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201" w:rsidRDefault="00F46201" w:rsidP="00821581">
      <w:pPr>
        <w:spacing w:line="0" w:lineRule="atLeast"/>
        <w:rPr>
          <w:rFonts w:asciiTheme="majorEastAsia" w:eastAsiaTheme="majorEastAsia" w:hAnsiTheme="majorEastAsia"/>
          <w:szCs w:val="21"/>
        </w:rPr>
      </w:pPr>
    </w:p>
    <w:p w:rsidR="00F46201" w:rsidRDefault="00F4620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r>
        <w:rPr>
          <w:rFonts w:asciiTheme="majorEastAsia" w:eastAsiaTheme="majorEastAsia" w:hAnsiTheme="majorEastAsia" w:hint="eastAsia"/>
          <w:noProof/>
          <w:szCs w:val="21"/>
        </w:rPr>
        <mc:AlternateContent>
          <mc:Choice Requires="wps">
            <w:drawing>
              <wp:anchor distT="0" distB="0" distL="114300" distR="114300" simplePos="0" relativeHeight="251658240" behindDoc="0" locked="0" layoutInCell="1" allowOverlap="1" wp14:anchorId="65904B84" wp14:editId="6BADF9E4">
                <wp:simplePos x="0" y="0"/>
                <wp:positionH relativeFrom="column">
                  <wp:posOffset>2540</wp:posOffset>
                </wp:positionH>
                <wp:positionV relativeFrom="paragraph">
                  <wp:posOffset>2540</wp:posOffset>
                </wp:positionV>
                <wp:extent cx="6457950" cy="523875"/>
                <wp:effectExtent l="0" t="0" r="19050" b="28575"/>
                <wp:wrapNone/>
                <wp:docPr id="1" name="額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57950" cy="523875"/>
                        </a:xfrm>
                        <a:prstGeom prst="bevel">
                          <a:avLst>
                            <a:gd name="adj" fmla="val 12500"/>
                          </a:avLst>
                        </a:prstGeom>
                        <a:solidFill>
                          <a:srgbClr val="FFFFFF"/>
                        </a:solidFill>
                        <a:ln w="9525">
                          <a:solidFill>
                            <a:srgbClr val="000000"/>
                          </a:solidFill>
                          <a:miter lim="800000"/>
                          <a:headEnd/>
                          <a:tailEnd/>
                        </a:ln>
                      </wps:spPr>
                      <wps:txbx>
                        <w:txbxContent>
                          <w:p w:rsidR="008F467D" w:rsidRPr="00755C2E" w:rsidRDefault="008F467D"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５</w:t>
                            </w:r>
                            <w:r w:rsidR="00A625AD">
                              <w:rPr>
                                <w:rFonts w:ascii="ＭＳ ゴシック" w:eastAsia="ＭＳ ゴシック" w:hAnsi="ＭＳ ゴシック" w:hint="eastAsia"/>
                                <w:b/>
                                <w:sz w:val="28"/>
                                <w:szCs w:val="28"/>
                              </w:rPr>
                              <w:t>年度決算に基づく健全化判断比率等について（確</w:t>
                            </w:r>
                            <w:r w:rsidRPr="00755C2E">
                              <w:rPr>
                                <w:rFonts w:ascii="ＭＳ ゴシック" w:eastAsia="ＭＳ ゴシック" w:hAnsi="ＭＳ ゴシック" w:hint="eastAsia"/>
                                <w:b/>
                                <w:sz w:val="28"/>
                                <w:szCs w:val="28"/>
                              </w:rPr>
                              <w:t>定値</w:t>
                            </w:r>
                            <w:r w:rsidRPr="00755C2E">
                              <w:rPr>
                                <w:rFonts w:ascii="ＭＳ ゴシック" w:eastAsia="ＭＳ ゴシック" w:hAnsi="ＭＳ ゴシック"/>
                                <w:b/>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2pt;margin-top:.2pt;width:508.5pt;height: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">
                <v:textbox inset="5.85pt,.7pt,5.85pt,.7pt">
                  <w:txbxContent>
                    <w:p w:rsidR="008F467D" w:rsidRPr="00755C2E" w:rsidRDefault="008F467D" w:rsidP="00755C2E">
                      <w:pPr>
                        <w:ind w:leftChars="-58" w:left="-17" w:rightChars="-62" w:right="-119" w:hangingChars="36" w:hanging="95"/>
                        <w:jc w:val="center"/>
                        <w:rPr>
                          <w:rFonts w:ascii="ＭＳ ゴシック" w:eastAsia="ＭＳ ゴシック" w:hAnsi="ＭＳ ゴシック"/>
                          <w:b/>
                          <w:sz w:val="28"/>
                          <w:szCs w:val="28"/>
                        </w:rPr>
                      </w:pPr>
                      <w:r w:rsidRPr="00755C2E">
                        <w:rPr>
                          <w:rFonts w:ascii="ＭＳ ゴシック" w:eastAsia="ＭＳ ゴシック" w:hAnsi="ＭＳ ゴシック" w:hint="eastAsia"/>
                          <w:b/>
                          <w:sz w:val="28"/>
                          <w:szCs w:val="28"/>
                        </w:rPr>
                        <w:t>平成２</w:t>
                      </w:r>
                      <w:r>
                        <w:rPr>
                          <w:rFonts w:ascii="ＭＳ ゴシック" w:eastAsia="ＭＳ ゴシック" w:hAnsi="ＭＳ ゴシック" w:hint="eastAsia"/>
                          <w:b/>
                          <w:sz w:val="28"/>
                          <w:szCs w:val="28"/>
                        </w:rPr>
                        <w:t>５</w:t>
                      </w:r>
                      <w:r w:rsidR="00A625AD">
                        <w:rPr>
                          <w:rFonts w:ascii="ＭＳ ゴシック" w:eastAsia="ＭＳ ゴシック" w:hAnsi="ＭＳ ゴシック" w:hint="eastAsia"/>
                          <w:b/>
                          <w:sz w:val="28"/>
                          <w:szCs w:val="28"/>
                        </w:rPr>
                        <w:t>年度決算に基づく健全化判断比率等について（確</w:t>
                      </w:r>
                      <w:r w:rsidRPr="00755C2E">
                        <w:rPr>
                          <w:rFonts w:ascii="ＭＳ ゴシック" w:eastAsia="ＭＳ ゴシック" w:hAnsi="ＭＳ ゴシック" w:hint="eastAsia"/>
                          <w:b/>
                          <w:sz w:val="28"/>
                          <w:szCs w:val="28"/>
                        </w:rPr>
                        <w:t>定値</w:t>
                      </w:r>
                      <w:r w:rsidRPr="00755C2E">
                        <w:rPr>
                          <w:rFonts w:ascii="ＭＳ ゴシック" w:eastAsia="ＭＳ ゴシック" w:hAnsi="ＭＳ ゴシック"/>
                          <w:b/>
                          <w:sz w:val="28"/>
                          <w:szCs w:val="28"/>
                        </w:rPr>
                        <w:t>）</w:t>
                      </w:r>
                    </w:p>
                  </w:txbxContent>
                </v:textbox>
              </v:shape>
            </w:pict>
          </mc:Fallback>
        </mc:AlternateContent>
      </w:r>
    </w:p>
    <w:p w:rsidR="00821581" w:rsidRDefault="00821581" w:rsidP="00821581">
      <w:pPr>
        <w:spacing w:line="0" w:lineRule="atLeast"/>
        <w:rPr>
          <w:rFonts w:asciiTheme="majorEastAsia" w:eastAsiaTheme="majorEastAsia" w:hAnsiTheme="majorEastAsia"/>
          <w:szCs w:val="21"/>
        </w:rPr>
      </w:pPr>
    </w:p>
    <w:p w:rsidR="00821581" w:rsidRDefault="00821581" w:rsidP="00821581">
      <w:pPr>
        <w:spacing w:line="0" w:lineRule="atLeast"/>
        <w:rPr>
          <w:rFonts w:asciiTheme="majorEastAsia" w:eastAsiaTheme="majorEastAsia" w:hAnsiTheme="majorEastAsia"/>
          <w:szCs w:val="21"/>
        </w:rPr>
      </w:pPr>
    </w:p>
    <w:p w:rsidR="00755C2E" w:rsidRPr="00DB0651" w:rsidRDefault="00755C2E" w:rsidP="00821581">
      <w:pPr>
        <w:spacing w:line="0" w:lineRule="atLeast"/>
        <w:jc w:val="center"/>
        <w:rPr>
          <w:rFonts w:asciiTheme="majorEastAsia" w:eastAsiaTheme="majorEastAsia" w:hAnsiTheme="majorEastAsia"/>
          <w:sz w:val="24"/>
          <w:szCs w:val="24"/>
        </w:rPr>
      </w:pPr>
    </w:p>
    <w:tbl>
      <w:tblPr>
        <w:tblStyle w:val="a3"/>
        <w:tblW w:w="0" w:type="auto"/>
        <w:tblInd w:w="250" w:type="dxa"/>
        <w:shd w:val="clear" w:color="auto" w:fill="FFFF00"/>
        <w:tblLook w:val="04A0" w:firstRow="1" w:lastRow="0" w:firstColumn="1" w:lastColumn="0" w:noHBand="0" w:noVBand="1"/>
      </w:tblPr>
      <w:tblGrid>
        <w:gridCol w:w="9923"/>
      </w:tblGrid>
      <w:tr w:rsidR="00821581" w:rsidRPr="004C0078" w:rsidTr="00A625AD">
        <w:trPr>
          <w:trHeight w:val="2789"/>
        </w:trPr>
        <w:tc>
          <w:tcPr>
            <w:tcW w:w="9923" w:type="dxa"/>
            <w:tcBorders>
              <w:top w:val="single" w:sz="18" w:space="0" w:color="auto"/>
              <w:left w:val="single" w:sz="18" w:space="0" w:color="auto"/>
              <w:bottom w:val="single" w:sz="18" w:space="0" w:color="auto"/>
              <w:right w:val="single" w:sz="18" w:space="0" w:color="auto"/>
            </w:tcBorders>
            <w:shd w:val="clear" w:color="auto" w:fill="FFFF00"/>
            <w:vAlign w:val="center"/>
          </w:tcPr>
          <w:p w:rsidR="00A625AD" w:rsidRPr="00BB32CF" w:rsidRDefault="00A625AD" w:rsidP="00A625AD">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平成２５</w:t>
            </w:r>
            <w:r w:rsidRPr="004C0078">
              <w:rPr>
                <w:rFonts w:asciiTheme="majorEastAsia" w:eastAsiaTheme="majorEastAsia" w:hAnsiTheme="majorEastAsia" w:hint="eastAsia"/>
                <w:sz w:val="22"/>
              </w:rPr>
              <w:t>年度決算に基づく「健全化判断比率」及び</w:t>
            </w:r>
            <w:r>
              <w:rPr>
                <w:rFonts w:asciiTheme="majorEastAsia" w:eastAsiaTheme="majorEastAsia" w:hAnsiTheme="majorEastAsia" w:hint="eastAsia"/>
                <w:sz w:val="22"/>
              </w:rPr>
              <w:t>「資金不足比率」について、監査委員の審査を経て、９月定例府議会に報告しました。</w:t>
            </w:r>
          </w:p>
          <w:p w:rsidR="00A625AD" w:rsidRPr="00625E01" w:rsidRDefault="00A625AD" w:rsidP="00A625AD">
            <w:pPr>
              <w:spacing w:line="0" w:lineRule="atLeast"/>
              <w:rPr>
                <w:rFonts w:asciiTheme="majorEastAsia" w:eastAsiaTheme="majorEastAsia" w:hAnsiTheme="majorEastAsia"/>
                <w:sz w:val="22"/>
              </w:rPr>
            </w:pPr>
          </w:p>
          <w:p w:rsidR="00A625AD" w:rsidRPr="004C0078" w:rsidRDefault="00A625AD" w:rsidP="00A625AD">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「地方公共団体の財政の健全化に関する法律」第３条第１項及び第２２条第１項の規定により、「確定値」として公表します。</w:t>
            </w:r>
          </w:p>
          <w:p w:rsidR="00A625AD" w:rsidRPr="004C0078" w:rsidRDefault="00A625AD" w:rsidP="00A625AD">
            <w:pPr>
              <w:spacing w:line="0" w:lineRule="atLeast"/>
              <w:rPr>
                <w:rFonts w:asciiTheme="majorEastAsia" w:eastAsiaTheme="majorEastAsia" w:hAnsiTheme="majorEastAsia"/>
                <w:sz w:val="22"/>
              </w:rPr>
            </w:pPr>
          </w:p>
          <w:p w:rsidR="00821581" w:rsidRPr="004C0078" w:rsidRDefault="00A625AD" w:rsidP="00A625AD">
            <w:pPr>
              <w:pStyle w:val="a4"/>
              <w:numPr>
                <w:ilvl w:val="0"/>
                <w:numId w:val="1"/>
              </w:numPr>
              <w:tabs>
                <w:tab w:val="left" w:pos="709"/>
              </w:tabs>
              <w:spacing w:line="0" w:lineRule="atLeast"/>
              <w:ind w:leftChars="0" w:left="476" w:rightChars="136" w:right="262" w:hanging="192"/>
              <w:rPr>
                <w:rFonts w:asciiTheme="majorEastAsia" w:eastAsiaTheme="majorEastAsia" w:hAnsiTheme="majorEastAsia"/>
                <w:sz w:val="22"/>
              </w:rPr>
            </w:pPr>
            <w:r>
              <w:rPr>
                <w:rFonts w:asciiTheme="majorEastAsia" w:eastAsiaTheme="majorEastAsia" w:hAnsiTheme="majorEastAsia" w:hint="eastAsia"/>
                <w:sz w:val="22"/>
              </w:rPr>
              <w:t>なお、各比率については、９月に公表しました「暫定値」から変更ありません。</w:t>
            </w:r>
          </w:p>
        </w:tc>
      </w:tr>
    </w:tbl>
    <w:p w:rsidR="00821581" w:rsidRPr="00DB0651" w:rsidRDefault="00821581" w:rsidP="00821581">
      <w:pPr>
        <w:spacing w:line="0" w:lineRule="atLeast"/>
        <w:rPr>
          <w:rFonts w:asciiTheme="majorEastAsia" w:eastAsiaTheme="majorEastAsia" w:hAnsiTheme="majorEastAsia"/>
          <w:sz w:val="24"/>
          <w:szCs w:val="24"/>
        </w:rPr>
      </w:pPr>
    </w:p>
    <w:p w:rsidR="006D1295" w:rsidRDefault="006D1295" w:rsidP="00821581">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0288" behindDoc="0" locked="0" layoutInCell="1" allowOverlap="1" wp14:anchorId="0C589219" wp14:editId="3CE97CB5">
                <wp:simplePos x="0" y="0"/>
                <wp:positionH relativeFrom="column">
                  <wp:posOffset>50165</wp:posOffset>
                </wp:positionH>
                <wp:positionV relativeFrom="paragraph">
                  <wp:posOffset>-1270</wp:posOffset>
                </wp:positionV>
                <wp:extent cx="2133600" cy="457200"/>
                <wp:effectExtent l="0" t="0" r="19050" b="19050"/>
                <wp:wrapNone/>
                <wp:docPr id="5" name="横巻き 5"/>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5" o:spid="_x0000_s1027" type="#_x0000_t98" style="position:absolute;left:0;text-align:left;margin-left:3.95pt;margin-top:-.1pt;width:168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" filled="f" strokecolor="black [3213]">
                <v:textbox inset=",0">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2"/>
                          <w:kern w:val="0"/>
                          <w:sz w:val="24"/>
                          <w:szCs w:val="24"/>
                          <w:fitText w:val="2676" w:id="407658240"/>
                        </w:rPr>
                        <w:t>健全化判断比</w:t>
                      </w:r>
                      <w:r w:rsidRPr="00E9273F">
                        <w:rPr>
                          <w:rFonts w:asciiTheme="majorEastAsia" w:eastAsiaTheme="majorEastAsia" w:hAnsiTheme="majorEastAsia" w:hint="eastAsia"/>
                          <w:b/>
                          <w:color w:val="000000" w:themeColor="text1"/>
                          <w:spacing w:val="3"/>
                          <w:kern w:val="0"/>
                          <w:sz w:val="24"/>
                          <w:szCs w:val="24"/>
                          <w:fitText w:val="2676" w:id="407658240"/>
                        </w:rPr>
                        <w:t>率</w:t>
                      </w:r>
                    </w:p>
                  </w:txbxContent>
                </v:textbox>
              </v:shape>
            </w:pict>
          </mc:Fallback>
        </mc:AlternateContent>
      </w:r>
    </w:p>
    <w:p w:rsidR="006D1295" w:rsidRDefault="006D1295" w:rsidP="00821581">
      <w:pPr>
        <w:spacing w:line="0" w:lineRule="atLeast"/>
        <w:rPr>
          <w:rFonts w:asciiTheme="majorEastAsia" w:eastAsiaTheme="majorEastAsia" w:hAnsiTheme="majorEastAsia"/>
          <w:szCs w:val="21"/>
        </w:rPr>
      </w:pPr>
    </w:p>
    <w:p w:rsidR="006D1295" w:rsidRDefault="006D1295" w:rsidP="00821581">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376"/>
        <w:gridCol w:w="1777"/>
        <w:gridCol w:w="1778"/>
        <w:gridCol w:w="1778"/>
      </w:tblGrid>
      <w:tr w:rsidR="006D1295" w:rsidTr="001A7C44">
        <w:trPr>
          <w:jc w:val="center"/>
        </w:trPr>
        <w:tc>
          <w:tcPr>
            <w:tcW w:w="2376" w:type="dxa"/>
            <w:tcBorders>
              <w:bottom w:val="double" w:sz="4" w:space="0" w:color="auto"/>
              <w:right w:val="single" w:sz="12" w:space="0" w:color="auto"/>
            </w:tcBorders>
            <w:vAlign w:val="center"/>
          </w:tcPr>
          <w:p w:rsidR="006D1295" w:rsidRDefault="006D1295" w:rsidP="00DB0651">
            <w:pPr>
              <w:spacing w:line="0" w:lineRule="atLeast"/>
              <w:jc w:val="center"/>
              <w:rPr>
                <w:rFonts w:asciiTheme="majorEastAsia" w:eastAsiaTheme="majorEastAsia" w:hAnsiTheme="majorEastAsia"/>
                <w:szCs w:val="21"/>
              </w:rPr>
            </w:pPr>
          </w:p>
        </w:tc>
        <w:tc>
          <w:tcPr>
            <w:tcW w:w="1777" w:type="dxa"/>
            <w:tcBorders>
              <w:top w:val="single" w:sz="12" w:space="0" w:color="auto"/>
              <w:left w:val="single" w:sz="12" w:space="0" w:color="auto"/>
              <w:bottom w:val="double" w:sz="4" w:space="0" w:color="auto"/>
              <w:right w:val="single" w:sz="12" w:space="0" w:color="auto"/>
            </w:tcBorders>
            <w:shd w:val="clear" w:color="auto" w:fill="FFFF00"/>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6D1295" w:rsidRPr="00DB0651" w:rsidRDefault="00EE6112" w:rsidP="008F467D">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6D1295" w:rsidRPr="00DB0651">
              <w:rPr>
                <w:rFonts w:asciiTheme="majorEastAsia" w:eastAsiaTheme="majorEastAsia" w:hAnsiTheme="majorEastAsia" w:hint="eastAsia"/>
                <w:sz w:val="16"/>
                <w:szCs w:val="16"/>
              </w:rPr>
              <w:t>は、昨年度</w:t>
            </w:r>
          </w:p>
        </w:tc>
        <w:tc>
          <w:tcPr>
            <w:tcW w:w="1778" w:type="dxa"/>
            <w:tcBorders>
              <w:left w:val="single" w:sz="12" w:space="0" w:color="auto"/>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早期健全化基準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c>
          <w:tcPr>
            <w:tcW w:w="1778" w:type="dxa"/>
            <w:tcBorders>
              <w:bottom w:val="double" w:sz="4" w:space="0" w:color="auto"/>
            </w:tcBorders>
            <w:vAlign w:val="center"/>
          </w:tcPr>
          <w:p w:rsidR="006D1295" w:rsidRPr="00DB0651" w:rsidRDefault="006D1295"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財政再生基準</w:t>
            </w:r>
          </w:p>
          <w:p w:rsidR="006D1295" w:rsidRPr="00DB0651" w:rsidRDefault="006D1295"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6D1295" w:rsidTr="001A7C44">
        <w:trPr>
          <w:jc w:val="center"/>
        </w:trPr>
        <w:tc>
          <w:tcPr>
            <w:tcW w:w="2376" w:type="dxa"/>
            <w:tcBorders>
              <w:top w:val="double" w:sz="4" w:space="0" w:color="auto"/>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実質赤字比率</w:t>
            </w:r>
          </w:p>
        </w:tc>
        <w:tc>
          <w:tcPr>
            <w:tcW w:w="1777" w:type="dxa"/>
            <w:tcBorders>
              <w:top w:val="double" w:sz="4" w:space="0" w:color="auto"/>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top w:val="double" w:sz="4" w:space="0" w:color="auto"/>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3.75</w:t>
            </w:r>
          </w:p>
        </w:tc>
        <w:tc>
          <w:tcPr>
            <w:tcW w:w="1778" w:type="dxa"/>
            <w:tcBorders>
              <w:top w:val="double" w:sz="4"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連結実質赤字比率</w:t>
            </w:r>
          </w:p>
        </w:tc>
        <w:tc>
          <w:tcPr>
            <w:tcW w:w="1777" w:type="dxa"/>
            <w:tcBorders>
              <w:left w:val="single" w:sz="12" w:space="0" w:color="auto"/>
              <w:right w:val="single" w:sz="12" w:space="0" w:color="auto"/>
            </w:tcBorders>
            <w:shd w:val="clear" w:color="auto" w:fill="FFFF00"/>
          </w:tcPr>
          <w:p w:rsidR="006D1295" w:rsidRPr="002D2E6C" w:rsidRDefault="006D1295" w:rsidP="006D1295">
            <w:pPr>
              <w:spacing w:line="0" w:lineRule="atLeast"/>
              <w:jc w:val="center"/>
              <w:rPr>
                <w:rFonts w:asciiTheme="majorEastAsia" w:eastAsiaTheme="majorEastAsia" w:hAnsiTheme="majorEastAsia"/>
                <w:b/>
                <w:sz w:val="24"/>
                <w:szCs w:val="24"/>
              </w:rPr>
            </w:pPr>
            <w:r w:rsidRPr="002D2E6C">
              <w:rPr>
                <w:rFonts w:asciiTheme="majorEastAsia" w:eastAsiaTheme="majorEastAsia" w:hAnsiTheme="majorEastAsia" w:hint="eastAsia"/>
                <w:b/>
                <w:sz w:val="24"/>
                <w:szCs w:val="24"/>
              </w:rPr>
              <w:t>－</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6D1295" w:rsidRPr="002D2E6C">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8.75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15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実質公債費比率</w:t>
            </w:r>
          </w:p>
        </w:tc>
        <w:tc>
          <w:tcPr>
            <w:tcW w:w="1777" w:type="dxa"/>
            <w:tcBorders>
              <w:left w:val="single" w:sz="12" w:space="0" w:color="auto"/>
              <w:right w:val="single" w:sz="12" w:space="0" w:color="auto"/>
            </w:tcBorders>
            <w:shd w:val="clear" w:color="auto" w:fill="FFFF00"/>
          </w:tcPr>
          <w:p w:rsidR="006D1295" w:rsidRPr="002D2E6C" w:rsidRDefault="00132EFA"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19</w:t>
            </w:r>
            <w:r w:rsidR="00C05C53">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0</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BF296B">
              <w:rPr>
                <w:rFonts w:asciiTheme="majorEastAsia" w:eastAsiaTheme="majorEastAsia" w:hAnsiTheme="majorEastAsia" w:hint="eastAsia"/>
                <w:b/>
                <w:sz w:val="24"/>
                <w:szCs w:val="24"/>
              </w:rPr>
              <w:t>18.</w:t>
            </w:r>
            <w:r w:rsidR="0094161E">
              <w:rPr>
                <w:rFonts w:asciiTheme="majorEastAsia" w:eastAsiaTheme="majorEastAsia" w:hAnsiTheme="majorEastAsia" w:hint="eastAsia"/>
                <w:b/>
                <w:sz w:val="24"/>
                <w:szCs w:val="24"/>
              </w:rPr>
              <w:t>1</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25</w:t>
            </w:r>
          </w:p>
        </w:tc>
        <w:tc>
          <w:tcPr>
            <w:tcW w:w="1778" w:type="dxa"/>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35</w:t>
            </w:r>
          </w:p>
        </w:tc>
      </w:tr>
      <w:tr w:rsidR="006D1295" w:rsidTr="001A7C44">
        <w:trPr>
          <w:jc w:val="center"/>
        </w:trPr>
        <w:tc>
          <w:tcPr>
            <w:tcW w:w="2376" w:type="dxa"/>
            <w:tcBorders>
              <w:right w:val="single" w:sz="12" w:space="0" w:color="auto"/>
            </w:tcBorders>
            <w:vAlign w:val="center"/>
          </w:tcPr>
          <w:p w:rsidR="006D1295" w:rsidRPr="00FB7F98" w:rsidRDefault="006D1295" w:rsidP="00FB7F98">
            <w:pPr>
              <w:ind w:rightChars="92" w:right="177" w:firstLineChars="75" w:firstLine="137"/>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将来負担比率</w:t>
            </w:r>
          </w:p>
        </w:tc>
        <w:tc>
          <w:tcPr>
            <w:tcW w:w="1777" w:type="dxa"/>
            <w:tcBorders>
              <w:left w:val="single" w:sz="12" w:space="0" w:color="auto"/>
              <w:bottom w:val="single" w:sz="12" w:space="0" w:color="auto"/>
              <w:right w:val="single" w:sz="12" w:space="0" w:color="auto"/>
            </w:tcBorders>
            <w:shd w:val="clear" w:color="auto" w:fill="FFFF00"/>
          </w:tcPr>
          <w:p w:rsidR="006D1295" w:rsidRPr="002D2E6C" w:rsidRDefault="00132EFA"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sidR="0083264A">
              <w:rPr>
                <w:rFonts w:asciiTheme="majorEastAsia" w:eastAsiaTheme="majorEastAsia" w:hAnsiTheme="majorEastAsia" w:hint="eastAsia"/>
                <w:b/>
                <w:sz w:val="24"/>
                <w:szCs w:val="24"/>
              </w:rPr>
              <w:t>27</w:t>
            </w:r>
            <w:r w:rsidR="00AC66D9">
              <w:rPr>
                <w:rFonts w:asciiTheme="majorEastAsia" w:eastAsiaTheme="majorEastAsia" w:hAnsiTheme="majorEastAsia" w:hint="eastAsia"/>
                <w:b/>
                <w:sz w:val="24"/>
                <w:szCs w:val="24"/>
              </w:rPr>
              <w:t>.</w:t>
            </w:r>
            <w:r w:rsidR="0083264A">
              <w:rPr>
                <w:rFonts w:asciiTheme="majorEastAsia" w:eastAsiaTheme="majorEastAsia" w:hAnsiTheme="majorEastAsia" w:hint="eastAsia"/>
                <w:b/>
                <w:sz w:val="24"/>
                <w:szCs w:val="24"/>
              </w:rPr>
              <w:t>5</w:t>
            </w:r>
          </w:p>
          <w:p w:rsidR="006D1295" w:rsidRPr="002D2E6C" w:rsidRDefault="00EE6112" w:rsidP="006D1295">
            <w:pPr>
              <w:spacing w:line="0" w:lineRule="atLeas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w:t>
            </w:r>
            <w:r w:rsidR="00240D3D">
              <w:rPr>
                <w:rFonts w:asciiTheme="majorEastAsia" w:eastAsiaTheme="majorEastAsia" w:hAnsiTheme="majorEastAsia" w:hint="eastAsia"/>
                <w:b/>
                <w:sz w:val="24"/>
                <w:szCs w:val="24"/>
              </w:rPr>
              <w:t xml:space="preserve"> </w:t>
            </w:r>
            <w:r w:rsidR="0094161E">
              <w:rPr>
                <w:rFonts w:asciiTheme="majorEastAsia" w:eastAsiaTheme="majorEastAsia" w:hAnsiTheme="majorEastAsia" w:hint="eastAsia"/>
                <w:b/>
                <w:sz w:val="24"/>
                <w:szCs w:val="24"/>
              </w:rPr>
              <w:t>251.2</w:t>
            </w:r>
            <w:r w:rsidR="00240D3D">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w:t>
            </w:r>
          </w:p>
        </w:tc>
        <w:tc>
          <w:tcPr>
            <w:tcW w:w="1778" w:type="dxa"/>
            <w:tcBorders>
              <w:left w:val="single" w:sz="12" w:space="0" w:color="auto"/>
            </w:tcBorders>
            <w:vAlign w:val="center"/>
          </w:tcPr>
          <w:p w:rsidR="006D1295" w:rsidRPr="002D2E6C" w:rsidRDefault="00BF296B"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400</w:t>
            </w:r>
          </w:p>
        </w:tc>
        <w:tc>
          <w:tcPr>
            <w:tcW w:w="1778" w:type="dxa"/>
            <w:vAlign w:val="center"/>
          </w:tcPr>
          <w:p w:rsidR="006D1295" w:rsidRPr="002D2E6C" w:rsidRDefault="001A7C44" w:rsidP="00312202">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w:t>
            </w:r>
          </w:p>
        </w:tc>
      </w:tr>
    </w:tbl>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早期健全化基準：自主的な改善努力による財政健全化が必要な水準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財政健全化計画の策定・外部監査の義務付け、総務大臣による必要な勧告等</w:t>
      </w:r>
    </w:p>
    <w:p w:rsidR="006D1295" w:rsidRPr="004C0078" w:rsidRDefault="006D1295" w:rsidP="006D12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財政再生基準　：国の関与による確実な再生が必要な水準</w:t>
      </w:r>
    </w:p>
    <w:p w:rsidR="006D1295" w:rsidRPr="0026276A" w:rsidRDefault="006D12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財政再生計画の策定・外部監査の義務付け、起債の制限、総務大臣による予算変更の勧告等</w:t>
      </w:r>
    </w:p>
    <w:p w:rsidR="00DB0651" w:rsidRDefault="00DB0651" w:rsidP="006D1295">
      <w:pPr>
        <w:spacing w:line="0" w:lineRule="atLeast"/>
        <w:ind w:firstLineChars="661" w:firstLine="1273"/>
        <w:rPr>
          <w:rFonts w:asciiTheme="majorEastAsia" w:eastAsiaTheme="majorEastAsia" w:hAnsiTheme="majorEastAsia"/>
          <w:szCs w:val="21"/>
        </w:rPr>
      </w:pPr>
    </w:p>
    <w:p w:rsidR="006D1295" w:rsidRDefault="00DB0651" w:rsidP="006D1295">
      <w:pPr>
        <w:spacing w:line="0" w:lineRule="atLeast"/>
        <w:rPr>
          <w:rFonts w:asciiTheme="majorEastAsia" w:eastAsiaTheme="majorEastAsia" w:hAnsiTheme="majorEastAsia"/>
          <w:szCs w:val="21"/>
        </w:rPr>
      </w:pPr>
      <w:r>
        <w:rPr>
          <w:rFonts w:asciiTheme="majorEastAsia" w:eastAsiaTheme="majorEastAsia" w:hAnsiTheme="majorEastAsia"/>
          <w:noProof/>
          <w:szCs w:val="21"/>
        </w:rPr>
        <mc:AlternateContent>
          <mc:Choice Requires="wps">
            <w:drawing>
              <wp:anchor distT="0" distB="0" distL="114300" distR="114300" simplePos="0" relativeHeight="251662336" behindDoc="0" locked="0" layoutInCell="1" allowOverlap="1" wp14:anchorId="64620B5C" wp14:editId="205ABFEF">
                <wp:simplePos x="0" y="0"/>
                <wp:positionH relativeFrom="column">
                  <wp:posOffset>50165</wp:posOffset>
                </wp:positionH>
                <wp:positionV relativeFrom="paragraph">
                  <wp:posOffset>6985</wp:posOffset>
                </wp:positionV>
                <wp:extent cx="2133600" cy="457200"/>
                <wp:effectExtent l="0" t="0" r="19050" b="19050"/>
                <wp:wrapNone/>
                <wp:docPr id="6" name="横巻き 6"/>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6" o:spid="_x0000_s1028" type="#_x0000_t98" style="position:absolute;left:0;text-align:left;margin-left:3.95pt;margin-top:.55pt;width:168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" filled="f" strokecolor="black [3213]">
                <v:textbox inset=",0">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E9273F">
                        <w:rPr>
                          <w:rFonts w:asciiTheme="majorEastAsia" w:eastAsiaTheme="majorEastAsia" w:hAnsiTheme="majorEastAsia" w:hint="eastAsia"/>
                          <w:b/>
                          <w:color w:val="000000" w:themeColor="text1"/>
                          <w:spacing w:val="8"/>
                          <w:w w:val="95"/>
                          <w:kern w:val="0"/>
                          <w:sz w:val="24"/>
                          <w:szCs w:val="24"/>
                          <w:fitText w:val="2676" w:id="407658240"/>
                        </w:rPr>
                        <w:t>公営企業の資金不足比</w:t>
                      </w:r>
                      <w:r w:rsidRPr="00E9273F">
                        <w:rPr>
                          <w:rFonts w:asciiTheme="majorEastAsia" w:eastAsiaTheme="majorEastAsia" w:hAnsiTheme="majorEastAsia" w:hint="eastAsia"/>
                          <w:b/>
                          <w:color w:val="000000" w:themeColor="text1"/>
                          <w:spacing w:val="-5"/>
                          <w:w w:val="95"/>
                          <w:kern w:val="0"/>
                          <w:sz w:val="24"/>
                          <w:szCs w:val="24"/>
                          <w:fitText w:val="2676" w:id="407658240"/>
                        </w:rPr>
                        <w:t>率</w:t>
                      </w:r>
                    </w:p>
                  </w:txbxContent>
                </v:textbox>
              </v:shape>
            </w:pict>
          </mc:Fallback>
        </mc:AlternateContent>
      </w:r>
    </w:p>
    <w:p w:rsidR="00DB0651" w:rsidRDefault="00DB0651" w:rsidP="006D1295">
      <w:pPr>
        <w:spacing w:line="0" w:lineRule="atLeast"/>
        <w:rPr>
          <w:rFonts w:asciiTheme="majorEastAsia" w:eastAsiaTheme="majorEastAsia" w:hAnsiTheme="majorEastAsia"/>
          <w:szCs w:val="21"/>
        </w:rPr>
      </w:pPr>
    </w:p>
    <w:p w:rsidR="00DB0651" w:rsidRDefault="00DB0651" w:rsidP="006D1295">
      <w:pPr>
        <w:spacing w:line="0" w:lineRule="atLeast"/>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1668"/>
        <w:gridCol w:w="3260"/>
        <w:gridCol w:w="2126"/>
        <w:gridCol w:w="1693"/>
      </w:tblGrid>
      <w:tr w:rsidR="00DB0651" w:rsidTr="00BF296B">
        <w:trPr>
          <w:jc w:val="center"/>
        </w:trPr>
        <w:tc>
          <w:tcPr>
            <w:tcW w:w="1668" w:type="dxa"/>
            <w:tcBorders>
              <w:bottom w:val="double" w:sz="4"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3260" w:type="dxa"/>
            <w:tcBorders>
              <w:bottom w:val="double" w:sz="4" w:space="0" w:color="auto"/>
              <w:right w:val="single" w:sz="12" w:space="0" w:color="auto"/>
            </w:tcBorders>
            <w:vAlign w:val="center"/>
          </w:tcPr>
          <w:p w:rsidR="00DB0651" w:rsidRPr="00DB0651" w:rsidRDefault="00DB0651" w:rsidP="00DB0651">
            <w:pPr>
              <w:spacing w:line="0" w:lineRule="atLeast"/>
              <w:rPr>
                <w:rFonts w:asciiTheme="majorEastAsia" w:eastAsiaTheme="majorEastAsia" w:hAnsiTheme="majorEastAsia"/>
                <w:sz w:val="22"/>
              </w:rPr>
            </w:pPr>
          </w:p>
        </w:tc>
        <w:tc>
          <w:tcPr>
            <w:tcW w:w="2126" w:type="dxa"/>
            <w:tcBorders>
              <w:top w:val="single" w:sz="12" w:space="0" w:color="auto"/>
              <w:left w:val="single" w:sz="12" w:space="0" w:color="auto"/>
              <w:bottom w:val="double" w:sz="4" w:space="0" w:color="auto"/>
              <w:right w:val="single" w:sz="12" w:space="0" w:color="auto"/>
            </w:tcBorders>
            <w:shd w:val="clear" w:color="auto" w:fill="FFFF00"/>
            <w:vAlign w:val="center"/>
          </w:tcPr>
          <w:p w:rsidR="00DB0651" w:rsidRDefault="00DB0651" w:rsidP="008F467D">
            <w:pPr>
              <w:spacing w:line="240" w:lineRule="exact"/>
              <w:jc w:val="center"/>
              <w:rPr>
                <w:rFonts w:asciiTheme="majorEastAsia" w:eastAsiaTheme="majorEastAsia" w:hAnsiTheme="majorEastAsia"/>
                <w:sz w:val="22"/>
              </w:rPr>
            </w:pPr>
            <w:r w:rsidRPr="00DB0651">
              <w:rPr>
                <w:rFonts w:asciiTheme="majorEastAsia" w:eastAsiaTheme="majorEastAsia" w:hAnsiTheme="majorEastAsia" w:hint="eastAsia"/>
                <w:sz w:val="22"/>
              </w:rPr>
              <w:t>本府の数値（％）</w:t>
            </w:r>
          </w:p>
          <w:p w:rsidR="00DB0651" w:rsidRPr="00DB0651" w:rsidRDefault="00EE6112" w:rsidP="008F467D">
            <w:pPr>
              <w:spacing w:line="24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w:t>
            </w:r>
            <w:r w:rsidRPr="00DB0651">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w:t>
            </w:r>
            <w:r w:rsidR="00DB0651" w:rsidRPr="00DB0651">
              <w:rPr>
                <w:rFonts w:asciiTheme="majorEastAsia" w:eastAsiaTheme="majorEastAsia" w:hAnsiTheme="majorEastAsia" w:hint="eastAsia"/>
                <w:sz w:val="16"/>
                <w:szCs w:val="16"/>
              </w:rPr>
              <w:t>は、昨年度</w:t>
            </w:r>
          </w:p>
        </w:tc>
        <w:tc>
          <w:tcPr>
            <w:tcW w:w="1693" w:type="dxa"/>
            <w:tcBorders>
              <w:left w:val="single" w:sz="12" w:space="0" w:color="auto"/>
              <w:bottom w:val="double" w:sz="4" w:space="0" w:color="auto"/>
            </w:tcBorders>
            <w:vAlign w:val="center"/>
          </w:tcPr>
          <w:p w:rsidR="00DB0651" w:rsidRDefault="00DB0651" w:rsidP="00DB0651">
            <w:pPr>
              <w:spacing w:line="0" w:lineRule="atLeast"/>
              <w:jc w:val="center"/>
              <w:rPr>
                <w:rFonts w:asciiTheme="majorEastAsia" w:eastAsiaTheme="majorEastAsia" w:hAnsiTheme="majorEastAsia"/>
                <w:sz w:val="22"/>
              </w:rPr>
            </w:pPr>
            <w:r w:rsidRPr="00DB0651">
              <w:rPr>
                <w:rFonts w:asciiTheme="majorEastAsia" w:eastAsiaTheme="majorEastAsia" w:hAnsiTheme="majorEastAsia" w:hint="eastAsia"/>
                <w:sz w:val="22"/>
              </w:rPr>
              <w:t>経営健全化基準</w:t>
            </w:r>
          </w:p>
          <w:p w:rsidR="00DB0651" w:rsidRPr="00DB0651" w:rsidRDefault="00DB0651" w:rsidP="00DB0651">
            <w:pPr>
              <w:spacing w:line="0" w:lineRule="atLeast"/>
              <w:jc w:val="right"/>
              <w:rPr>
                <w:rFonts w:asciiTheme="majorEastAsia" w:eastAsiaTheme="majorEastAsia" w:hAnsiTheme="majorEastAsia"/>
                <w:sz w:val="22"/>
              </w:rPr>
            </w:pPr>
            <w:r w:rsidRPr="00DB0651">
              <w:rPr>
                <w:rFonts w:asciiTheme="majorEastAsia" w:eastAsiaTheme="majorEastAsia" w:hAnsiTheme="majorEastAsia" w:hint="eastAsia"/>
                <w:sz w:val="22"/>
              </w:rPr>
              <w:t>（％）</w:t>
            </w:r>
          </w:p>
        </w:tc>
      </w:tr>
      <w:tr w:rsidR="00DD4F95" w:rsidTr="00BF296B">
        <w:trPr>
          <w:jc w:val="center"/>
        </w:trPr>
        <w:tc>
          <w:tcPr>
            <w:tcW w:w="1668" w:type="dxa"/>
            <w:vMerge w:val="restart"/>
            <w:tcBorders>
              <w:top w:val="double" w:sz="4" w:space="0" w:color="auto"/>
            </w:tcBorders>
            <w:vAlign w:val="center"/>
          </w:tcPr>
          <w:p w:rsidR="00DD4F95" w:rsidRPr="00FB7F98" w:rsidRDefault="00DD4F95" w:rsidP="00FB7F98">
            <w:pPr>
              <w:spacing w:line="0" w:lineRule="atLeast"/>
              <w:jc w:val="distribute"/>
              <w:rPr>
                <w:rFonts w:asciiTheme="majorEastAsia" w:eastAsiaTheme="majorEastAsia" w:hAnsiTheme="majorEastAsia"/>
                <w:sz w:val="22"/>
              </w:rPr>
            </w:pPr>
            <w:r w:rsidRPr="00FB7F98">
              <w:rPr>
                <w:rFonts w:asciiTheme="majorEastAsia" w:eastAsiaTheme="majorEastAsia" w:hAnsiTheme="majorEastAsia" w:hint="eastAsia"/>
                <w:sz w:val="22"/>
              </w:rPr>
              <w:t>資金不足比率</w:t>
            </w:r>
          </w:p>
        </w:tc>
        <w:tc>
          <w:tcPr>
            <w:tcW w:w="3260" w:type="dxa"/>
            <w:tcBorders>
              <w:top w:val="double" w:sz="4" w:space="0" w:color="auto"/>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流域下水道事業特別会計</w:t>
            </w:r>
          </w:p>
        </w:tc>
        <w:tc>
          <w:tcPr>
            <w:tcW w:w="2126" w:type="dxa"/>
            <w:tcBorders>
              <w:top w:val="double" w:sz="4" w:space="0" w:color="auto"/>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val="restart"/>
            <w:tcBorders>
              <w:top w:val="double" w:sz="4" w:space="0" w:color="auto"/>
              <w:left w:val="single" w:sz="12" w:space="0" w:color="auto"/>
            </w:tcBorders>
            <w:vAlign w:val="center"/>
          </w:tcPr>
          <w:p w:rsidR="00DD4F95" w:rsidRPr="002D2E6C" w:rsidRDefault="00BF296B" w:rsidP="00BF296B">
            <w:pPr>
              <w:spacing w:line="0" w:lineRule="atLeast"/>
              <w:ind w:rightChars="179" w:right="34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20</w:t>
            </w: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港湾整備事業特別会計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箕面北部丘陵整備事業特別会計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b/>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大阪府中央卸売市場事業会計</w:t>
            </w:r>
          </w:p>
        </w:tc>
        <w:tc>
          <w:tcPr>
            <w:tcW w:w="2126" w:type="dxa"/>
            <w:tcBorders>
              <w:left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r w:rsidR="00DD4F95" w:rsidTr="00BF296B">
        <w:trPr>
          <w:jc w:val="center"/>
        </w:trPr>
        <w:tc>
          <w:tcPr>
            <w:tcW w:w="1668" w:type="dxa"/>
            <w:vMerge/>
            <w:vAlign w:val="center"/>
          </w:tcPr>
          <w:p w:rsidR="00DD4F95" w:rsidRPr="00DB0651" w:rsidRDefault="00DD4F95" w:rsidP="00DB0651">
            <w:pPr>
              <w:spacing w:line="0" w:lineRule="atLeast"/>
              <w:rPr>
                <w:rFonts w:asciiTheme="majorEastAsia" w:eastAsiaTheme="majorEastAsia" w:hAnsiTheme="majorEastAsia"/>
                <w:sz w:val="22"/>
              </w:rPr>
            </w:pPr>
          </w:p>
        </w:tc>
        <w:tc>
          <w:tcPr>
            <w:tcW w:w="3260" w:type="dxa"/>
            <w:tcBorders>
              <w:right w:val="single" w:sz="12" w:space="0" w:color="auto"/>
            </w:tcBorders>
            <w:vAlign w:val="center"/>
          </w:tcPr>
          <w:p w:rsidR="00DD4F95" w:rsidRPr="00FB7F98" w:rsidRDefault="00DD4F95" w:rsidP="00FB7F98">
            <w:pPr>
              <w:spacing w:line="0" w:lineRule="atLeast"/>
              <w:ind w:rightChars="95" w:right="183" w:firstLineChars="91" w:firstLine="166"/>
              <w:jc w:val="distribute"/>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大阪府まちづくり促進事業会計</w:t>
            </w:r>
          </w:p>
        </w:tc>
        <w:tc>
          <w:tcPr>
            <w:tcW w:w="2126" w:type="dxa"/>
            <w:tcBorders>
              <w:left w:val="single" w:sz="12" w:space="0" w:color="auto"/>
              <w:bottom w:val="single" w:sz="12" w:space="0" w:color="auto"/>
              <w:right w:val="single" w:sz="12" w:space="0" w:color="auto"/>
            </w:tcBorders>
            <w:shd w:val="clear" w:color="auto" w:fill="FFFF00"/>
            <w:vAlign w:val="center"/>
          </w:tcPr>
          <w:p w:rsidR="00DD4F95" w:rsidRPr="006D1295" w:rsidRDefault="00DD4F95" w:rsidP="002D2E6C">
            <w:pPr>
              <w:spacing w:line="240" w:lineRule="exact"/>
              <w:jc w:val="center"/>
              <w:rPr>
                <w:rFonts w:asciiTheme="majorEastAsia" w:eastAsiaTheme="majorEastAsia" w:hAnsiTheme="majorEastAsia"/>
                <w:b/>
                <w:sz w:val="22"/>
              </w:rPr>
            </w:pPr>
            <w:r w:rsidRPr="006D1295">
              <w:rPr>
                <w:rFonts w:asciiTheme="majorEastAsia" w:eastAsiaTheme="majorEastAsia" w:hAnsiTheme="majorEastAsia" w:hint="eastAsia"/>
                <w:b/>
                <w:sz w:val="22"/>
              </w:rPr>
              <w:t>－</w:t>
            </w:r>
          </w:p>
          <w:p w:rsidR="00DD4F95" w:rsidRPr="00DB0651" w:rsidRDefault="00EE6112" w:rsidP="002D2E6C">
            <w:pPr>
              <w:spacing w:line="240" w:lineRule="exact"/>
              <w:jc w:val="center"/>
              <w:rPr>
                <w:rFonts w:asciiTheme="majorEastAsia" w:eastAsiaTheme="majorEastAsia" w:hAnsiTheme="majorEastAsia"/>
                <w:sz w:val="22"/>
              </w:rPr>
            </w:pPr>
            <w:r>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DD4F95" w:rsidRPr="006D1295">
              <w:rPr>
                <w:rFonts w:asciiTheme="majorEastAsia" w:eastAsiaTheme="majorEastAsia" w:hAnsiTheme="majorEastAsia" w:hint="eastAsia"/>
                <w:b/>
                <w:sz w:val="22"/>
              </w:rPr>
              <w:t>－</w:t>
            </w:r>
            <w:r w:rsidR="00240D3D">
              <w:rPr>
                <w:rFonts w:asciiTheme="majorEastAsia" w:eastAsiaTheme="majorEastAsia" w:hAnsiTheme="majorEastAsia" w:hint="eastAsia"/>
                <w:b/>
                <w:sz w:val="22"/>
              </w:rPr>
              <w:t xml:space="preserve"> </w:t>
            </w:r>
            <w:r w:rsidR="00BD6E55">
              <w:rPr>
                <w:rFonts w:asciiTheme="majorEastAsia" w:eastAsiaTheme="majorEastAsia" w:hAnsiTheme="majorEastAsia" w:hint="eastAsia"/>
                <w:b/>
                <w:sz w:val="22"/>
              </w:rPr>
              <w:t>］</w:t>
            </w:r>
          </w:p>
        </w:tc>
        <w:tc>
          <w:tcPr>
            <w:tcW w:w="1693" w:type="dxa"/>
            <w:vMerge/>
            <w:tcBorders>
              <w:left w:val="single" w:sz="12" w:space="0" w:color="auto"/>
            </w:tcBorders>
            <w:vAlign w:val="center"/>
          </w:tcPr>
          <w:p w:rsidR="00DD4F95" w:rsidRPr="00DB0651" w:rsidRDefault="00DD4F95" w:rsidP="00DB0651">
            <w:pPr>
              <w:spacing w:line="0" w:lineRule="atLeast"/>
              <w:rPr>
                <w:rFonts w:asciiTheme="majorEastAsia" w:eastAsiaTheme="majorEastAsia" w:hAnsiTheme="majorEastAsia"/>
                <w:sz w:val="22"/>
              </w:rPr>
            </w:pPr>
          </w:p>
        </w:tc>
      </w:tr>
    </w:tbl>
    <w:p w:rsidR="00DD4F95" w:rsidRPr="004C0078" w:rsidRDefault="00DD4F95" w:rsidP="00DD4F95">
      <w:pPr>
        <w:pStyle w:val="a4"/>
        <w:numPr>
          <w:ilvl w:val="0"/>
          <w:numId w:val="2"/>
        </w:numPr>
        <w:spacing w:line="0" w:lineRule="atLeast"/>
        <w:ind w:leftChars="0" w:left="1064" w:hanging="355"/>
        <w:rPr>
          <w:rFonts w:asciiTheme="majorEastAsia" w:eastAsiaTheme="majorEastAsia" w:hAnsiTheme="majorEastAsia"/>
          <w:sz w:val="18"/>
          <w:szCs w:val="18"/>
        </w:rPr>
      </w:pPr>
      <w:r w:rsidRPr="004C0078">
        <w:rPr>
          <w:rFonts w:asciiTheme="majorEastAsia" w:eastAsiaTheme="majorEastAsia" w:hAnsiTheme="majorEastAsia" w:hint="eastAsia"/>
          <w:sz w:val="18"/>
          <w:szCs w:val="18"/>
        </w:rPr>
        <w:t>経営健全化基準：自主的な改善努力による経営健全化が必要な水準</w:t>
      </w:r>
    </w:p>
    <w:p w:rsidR="002D2E6C" w:rsidRPr="0026276A" w:rsidRDefault="00DD4F95" w:rsidP="0026276A">
      <w:pPr>
        <w:spacing w:line="0" w:lineRule="atLeast"/>
        <w:ind w:firstLineChars="782" w:firstLine="1271"/>
        <w:rPr>
          <w:rFonts w:asciiTheme="minorEastAsia" w:hAnsiTheme="minorEastAsia"/>
          <w:sz w:val="18"/>
          <w:szCs w:val="18"/>
        </w:rPr>
      </w:pPr>
      <w:r w:rsidRPr="0026276A">
        <w:rPr>
          <w:rFonts w:asciiTheme="minorEastAsia" w:hAnsiTheme="minorEastAsia" w:hint="eastAsia"/>
          <w:sz w:val="18"/>
          <w:szCs w:val="18"/>
        </w:rPr>
        <w:t>→　経営健全化計画の策定・外部監査の義務付け、総務大臣による必要な勧告等</w:t>
      </w:r>
    </w:p>
    <w:p w:rsidR="0094161E" w:rsidRDefault="00610E4A">
      <w:pPr>
        <w:widowControl/>
        <w:jc w:val="left"/>
        <w:rPr>
          <w:rFonts w:asciiTheme="minorEastAsia" w:hAnsiTheme="min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7568" behindDoc="0" locked="0" layoutInCell="1" allowOverlap="1" wp14:anchorId="548202CC" wp14:editId="1AB2372F">
                <wp:simplePos x="0" y="0"/>
                <wp:positionH relativeFrom="column">
                  <wp:posOffset>1270</wp:posOffset>
                </wp:positionH>
                <wp:positionV relativeFrom="paragraph">
                  <wp:posOffset>331194</wp:posOffset>
                </wp:positionV>
                <wp:extent cx="6487795" cy="1403985"/>
                <wp:effectExtent l="0" t="0" r="0" b="635"/>
                <wp:wrapNone/>
                <wp:docPr id="719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10E4A">
                            <w:pPr>
                              <w:jc w:val="center"/>
                            </w:pPr>
                            <w:r>
                              <w:rPr>
                                <w:rFonts w:hint="eastAsia"/>
                              </w:rPr>
                              <w:t>－</w:t>
                            </w:r>
                            <w:r>
                              <w:rPr>
                                <w:rFonts w:hint="eastAsia"/>
                              </w:rPr>
                              <w:t xml:space="preserve"> 1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margin-left:.1pt;margin-top:26.1pt;width:510.85pt;height:110.55pt;z-index:251757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" filled="f" stroked="f">
                <v:textbox style="mso-fit-shape-to-text:t">
                  <w:txbxContent>
                    <w:p w:rsidR="008F467D" w:rsidRDefault="008F467D" w:rsidP="00610E4A">
                      <w:pPr>
                        <w:jc w:val="center"/>
                      </w:pPr>
                      <w:r>
                        <w:rPr>
                          <w:rFonts w:hint="eastAsia"/>
                        </w:rPr>
                        <w:t>－</w:t>
                      </w:r>
                      <w:r>
                        <w:rPr>
                          <w:rFonts w:hint="eastAsia"/>
                        </w:rPr>
                        <w:t xml:space="preserve"> 1 </w:t>
                      </w:r>
                      <w:r>
                        <w:rPr>
                          <w:rFonts w:hint="eastAsia"/>
                        </w:rPr>
                        <w:t>－</w:t>
                      </w:r>
                    </w:p>
                  </w:txbxContent>
                </v:textbox>
              </v:shape>
            </w:pict>
          </mc:Fallback>
        </mc:AlternateContent>
      </w:r>
      <w:r w:rsidR="002D2E6C">
        <w:rPr>
          <w:rFonts w:asciiTheme="minorEastAsia" w:hAnsiTheme="minorEastAsia"/>
          <w:sz w:val="20"/>
          <w:szCs w:val="20"/>
        </w:rPr>
        <w:br w:type="page"/>
      </w:r>
    </w:p>
    <w:p w:rsidR="00DB0651" w:rsidRDefault="00137991" w:rsidP="00833D40">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w:lastRenderedPageBreak/>
        <mc:AlternateContent>
          <mc:Choice Requires="wps">
            <w:drawing>
              <wp:anchor distT="0" distB="0" distL="114300" distR="114300" simplePos="0" relativeHeight="251664384" behindDoc="0" locked="0" layoutInCell="1" allowOverlap="1" wp14:anchorId="36B91234" wp14:editId="74FC201E">
                <wp:simplePos x="0" y="0"/>
                <wp:positionH relativeFrom="column">
                  <wp:posOffset>2540</wp:posOffset>
                </wp:positionH>
                <wp:positionV relativeFrom="paragraph">
                  <wp:posOffset>-58420</wp:posOffset>
                </wp:positionV>
                <wp:extent cx="2133600" cy="457200"/>
                <wp:effectExtent l="0" t="0" r="19050" b="19050"/>
                <wp:wrapNone/>
                <wp:docPr id="7" name="横巻き 7"/>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7" o:spid="_x0000_s1030" type="#_x0000_t98" style="position:absolute;left:0;text-align:left;margin-left:.2pt;margin-top:-4.6pt;width:168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" filled="f" strokecolor="black [3213]">
                <v:textbox inset=",0">
                  <w:txbxContent>
                    <w:p w:rsidR="008F467D" w:rsidRPr="002D2E6C" w:rsidRDefault="008F467D" w:rsidP="00755C2E">
                      <w:pPr>
                        <w:jc w:val="center"/>
                        <w:rPr>
                          <w:rFonts w:asciiTheme="majorEastAsia" w:eastAsiaTheme="majorEastAsia" w:hAnsiTheme="majorEastAsia"/>
                          <w:b/>
                          <w:color w:val="000000" w:themeColor="text1"/>
                          <w:sz w:val="24"/>
                          <w:szCs w:val="24"/>
                        </w:rPr>
                      </w:pPr>
                      <w:r w:rsidRPr="002D2E6C">
                        <w:rPr>
                          <w:rFonts w:asciiTheme="majorEastAsia" w:eastAsiaTheme="majorEastAsia" w:hAnsiTheme="majorEastAsia" w:hint="eastAsia"/>
                          <w:b/>
                          <w:color w:val="000000" w:themeColor="text1"/>
                          <w:spacing w:val="82"/>
                          <w:kern w:val="0"/>
                          <w:sz w:val="24"/>
                          <w:szCs w:val="24"/>
                          <w:fitText w:val="2676" w:id="407658240"/>
                        </w:rPr>
                        <w:t>比率の算定内</w:t>
                      </w:r>
                      <w:r w:rsidRPr="002D2E6C">
                        <w:rPr>
                          <w:rFonts w:asciiTheme="majorEastAsia" w:eastAsiaTheme="majorEastAsia" w:hAnsiTheme="majorEastAsia" w:hint="eastAsia"/>
                          <w:b/>
                          <w:color w:val="000000" w:themeColor="text1"/>
                          <w:spacing w:val="3"/>
                          <w:kern w:val="0"/>
                          <w:sz w:val="24"/>
                          <w:szCs w:val="24"/>
                          <w:fitText w:val="2676" w:id="407658240"/>
                        </w:rPr>
                        <w:t>訳</w:t>
                      </w:r>
                    </w:p>
                  </w:txbxContent>
                </v:textbox>
              </v:shape>
            </w:pict>
          </mc:Fallback>
        </mc:AlternateContent>
      </w:r>
    </w:p>
    <w:p w:rsidR="00137991" w:rsidRDefault="00137991" w:rsidP="00833D40">
      <w:pPr>
        <w:spacing w:line="0" w:lineRule="atLeast"/>
        <w:rPr>
          <w:rFonts w:asciiTheme="majorEastAsia" w:eastAsiaTheme="majorEastAsia" w:hAnsiTheme="majorEastAsia"/>
          <w:sz w:val="20"/>
          <w:szCs w:val="20"/>
        </w:rPr>
      </w:pPr>
    </w:p>
    <w:p w:rsidR="00137991" w:rsidRDefault="00137991" w:rsidP="00EF69F9">
      <w:pPr>
        <w:spacing w:line="0" w:lineRule="atLeast"/>
        <w:rPr>
          <w:rFonts w:asciiTheme="majorEastAsia" w:eastAsiaTheme="majorEastAsia" w:hAnsiTheme="majorEastAsia"/>
          <w:sz w:val="20"/>
          <w:szCs w:val="20"/>
        </w:rPr>
      </w:pPr>
    </w:p>
    <w:p w:rsidR="00B23749" w:rsidRPr="00B23749" w:rsidRDefault="00442D45" w:rsidP="00EF69F9">
      <w:pPr>
        <w:spacing w:line="0" w:lineRule="atLeast"/>
        <w:rPr>
          <w:rFonts w:asciiTheme="majorEastAsia" w:eastAsiaTheme="majorEastAsia" w:hAnsiTheme="majorEastAsia"/>
          <w:b/>
          <w:sz w:val="28"/>
          <w:szCs w:val="28"/>
          <w:u w:val="single"/>
        </w:rPr>
      </w:pPr>
      <w:r w:rsidRPr="002D2E6C">
        <w:rPr>
          <w:rFonts w:asciiTheme="minorEastAsia" w:hAnsiTheme="minorEastAsia"/>
          <w:noProof/>
          <w:sz w:val="18"/>
          <w:szCs w:val="18"/>
        </w:rPr>
        <mc:AlternateContent>
          <mc:Choice Requires="wps">
            <w:drawing>
              <wp:anchor distT="0" distB="0" distL="114300" distR="114300" simplePos="0" relativeHeight="251772928" behindDoc="0" locked="0" layoutInCell="1" allowOverlap="1" wp14:anchorId="21F0C3E1" wp14:editId="2C974D74">
                <wp:simplePos x="0" y="0"/>
                <wp:positionH relativeFrom="column">
                  <wp:align>center</wp:align>
                </wp:positionH>
                <wp:positionV relativeFrom="paragraph">
                  <wp:posOffset>328930</wp:posOffset>
                </wp:positionV>
                <wp:extent cx="5896080" cy="1295280"/>
                <wp:effectExtent l="0" t="0" r="28575" b="19685"/>
                <wp:wrapTopAndBottom/>
                <wp:docPr id="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295280"/>
                        </a:xfrm>
                        <a:prstGeom prst="roundRect">
                          <a:avLst>
                            <a:gd name="adj" fmla="val 16667"/>
                          </a:avLst>
                        </a:prstGeom>
                        <a:solidFill>
                          <a:srgbClr val="DBE5F1"/>
                        </a:solidFill>
                        <a:ln w="9525">
                          <a:solidFill>
                            <a:srgbClr val="000000"/>
                          </a:solidFill>
                          <a:round/>
                          <a:headEnd/>
                          <a:tailEnd/>
                        </a:ln>
                      </wps:spPr>
                      <wps:txbx>
                        <w:txbxContent>
                          <w:p w:rsidR="008F467D" w:rsidRPr="00C83109" w:rsidRDefault="008F467D"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F467D" w:rsidRPr="00FB2138" w:rsidRDefault="008F467D"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F467D" w:rsidRPr="00FB2138" w:rsidRDefault="008F467D" w:rsidP="00FB7F98">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平成２０～２５年度は「一般会計」が黒字になったため、該当なし。</w:t>
                            </w:r>
                          </w:p>
                          <w:p w:rsidR="008F467D" w:rsidRPr="00EF69F9" w:rsidRDefault="008F467D" w:rsidP="00EF69F9">
                            <w:pPr>
                              <w:spacing w:line="0" w:lineRule="atLeast"/>
                              <w:rPr>
                                <w:color w:val="FF0000"/>
                                <w:sz w:val="16"/>
                                <w:szCs w:val="16"/>
                              </w:rPr>
                            </w:pPr>
                          </w:p>
                          <w:p w:rsidR="008F467D" w:rsidRPr="002D2E6C" w:rsidRDefault="008F467D"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【参考】大阪府における早期健全化・財政再生基準の該当ライン</w:t>
                            </w:r>
                          </w:p>
                          <w:p w:rsidR="008F467D" w:rsidRPr="006D23CD" w:rsidRDefault="008F467D" w:rsidP="002D2E6C">
                            <w:pPr>
                              <w:pStyle w:val="OasysWin"/>
                              <w:wordWrap/>
                              <w:spacing w:line="0" w:lineRule="atLeast"/>
                              <w:ind w:right="1200" w:firstLineChars="700" w:firstLine="1278"/>
                              <w:rPr>
                                <w:rFonts w:eastAsia="ＭＳ 明朝" w:hAnsi="ＭＳ 明朝"/>
                                <w:spacing w:val="0"/>
                                <w:sz w:val="20"/>
                                <w:szCs w:val="20"/>
                              </w:rPr>
                            </w:pPr>
                            <w:r w:rsidRPr="002D2E6C">
                              <w:rPr>
                                <w:rFonts w:eastAsia="ＭＳ 明朝" w:hAnsi="ＭＳ 明朝" w:hint="eastAsia"/>
                                <w:spacing w:val="0"/>
                                <w:sz w:val="20"/>
                                <w:szCs w:val="20"/>
                              </w:rPr>
                              <w:t>＜早</w:t>
                            </w:r>
                            <w:r w:rsidRPr="006D23CD">
                              <w:rPr>
                                <w:rFonts w:eastAsia="ＭＳ 明朝" w:hAnsi="ＭＳ 明朝" w:hint="eastAsia"/>
                                <w:spacing w:val="0"/>
                                <w:sz w:val="20"/>
                                <w:szCs w:val="20"/>
                              </w:rPr>
                              <w:t>期健全化＞　▲５８８億円　　　＜財政再生＞　▲７８４億円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9" o:spid="_x0000_s1031" style="position:absolute;left:0;text-align:left;margin-left:0;margin-top:25.9pt;width:464.25pt;height:102pt;z-index:251772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" fillcolor="#dbe5f1">
                <v:textbox inset="5.85pt,.7pt,1.56mm,.7pt">
                  <w:txbxContent>
                    <w:p w:rsidR="008F467D" w:rsidRPr="00C83109" w:rsidRDefault="008F467D" w:rsidP="00442D45">
                      <w:pPr>
                        <w:pStyle w:val="OasysWin"/>
                        <w:wordWrap/>
                        <w:spacing w:line="0" w:lineRule="atLeast"/>
                        <w:ind w:right="56" w:firstLineChars="100" w:firstLine="203"/>
                        <w:rPr>
                          <w:rFonts w:ascii="ＭＳ ゴシック" w:hAnsi="ＭＳ ゴシック"/>
                          <w:spacing w:val="0"/>
                          <w:sz w:val="22"/>
                          <w:szCs w:val="22"/>
                        </w:rPr>
                      </w:pPr>
                      <w:r w:rsidRPr="00EF69F9">
                        <w:rPr>
                          <w:rFonts w:ascii="ＭＳ ゴシック" w:hAnsi="ＭＳ ゴシック" w:hint="eastAsia"/>
                          <w:spacing w:val="0"/>
                          <w:sz w:val="22"/>
                          <w:szCs w:val="22"/>
                        </w:rPr>
                        <w:t>「一般会計」及び「一般会計等に属する特別会計」の実質収支は、いずれも黒字（あるいは</w:t>
                      </w:r>
                      <w:r>
                        <w:rPr>
                          <w:rFonts w:ascii="ＭＳ ゴシック" w:hAnsi="ＭＳ ゴシック"/>
                          <w:spacing w:val="0"/>
                          <w:sz w:val="22"/>
                          <w:szCs w:val="22"/>
                        </w:rPr>
                        <w:br/>
                      </w:r>
                      <w:r w:rsidRPr="00C83109">
                        <w:rPr>
                          <w:rFonts w:ascii="ＭＳ ゴシック" w:hAnsi="ＭＳ ゴシック" w:hint="eastAsia"/>
                          <w:spacing w:val="0"/>
                          <w:sz w:val="22"/>
                          <w:szCs w:val="22"/>
                        </w:rPr>
                        <w:t>収支均衡）になったため、「実質赤字比率」は、該当なし。</w:t>
                      </w:r>
                    </w:p>
                    <w:p w:rsidR="008F467D" w:rsidRPr="00FB2138" w:rsidRDefault="008F467D" w:rsidP="001C0696">
                      <w:pPr>
                        <w:pStyle w:val="OasysWin"/>
                        <w:numPr>
                          <w:ilvl w:val="0"/>
                          <w:numId w:val="5"/>
                        </w:numPr>
                        <w:tabs>
                          <w:tab w:val="clear" w:pos="890"/>
                          <w:tab w:val="num" w:pos="770"/>
                        </w:tabs>
                        <w:wordWrap/>
                        <w:spacing w:line="0" w:lineRule="atLeast"/>
                        <w:ind w:right="56"/>
                        <w:rPr>
                          <w:rFonts w:ascii="ＭＳ ゴシック" w:hAnsi="ＭＳ ゴシック"/>
                          <w:spacing w:val="0"/>
                          <w:sz w:val="20"/>
                          <w:szCs w:val="20"/>
                        </w:rPr>
                      </w:pPr>
                      <w:r w:rsidRPr="00C83109">
                        <w:rPr>
                          <w:rFonts w:ascii="ＭＳ ゴシック" w:hAnsi="ＭＳ ゴシック" w:hint="eastAsia"/>
                          <w:spacing w:val="0"/>
                          <w:sz w:val="20"/>
                          <w:szCs w:val="20"/>
                        </w:rPr>
                        <w:t>平成１９年度は「一般会</w:t>
                      </w:r>
                      <w:r w:rsidRPr="00FB2138">
                        <w:rPr>
                          <w:rFonts w:ascii="ＭＳ ゴシック" w:hAnsi="ＭＳ ゴシック" w:hint="eastAsia"/>
                          <w:spacing w:val="0"/>
                          <w:sz w:val="20"/>
                          <w:szCs w:val="20"/>
                        </w:rPr>
                        <w:t>計」で約１３億円の実質赤字が生じていたため、０．０２％</w:t>
                      </w:r>
                    </w:p>
                    <w:p w:rsidR="008F467D" w:rsidRPr="00FB2138" w:rsidRDefault="008F467D" w:rsidP="00FB7F98">
                      <w:pPr>
                        <w:pStyle w:val="OasysWin"/>
                        <w:wordWrap/>
                        <w:spacing w:line="0" w:lineRule="atLeast"/>
                        <w:ind w:leftChars="210" w:left="404" w:right="56" w:firstLineChars="200" w:firstLine="365"/>
                        <w:rPr>
                          <w:rFonts w:ascii="ＭＳ ゴシック" w:hAnsi="ＭＳ ゴシック"/>
                          <w:spacing w:val="0"/>
                          <w:sz w:val="20"/>
                          <w:szCs w:val="20"/>
                        </w:rPr>
                      </w:pPr>
                      <w:r w:rsidRPr="00FB2138">
                        <w:rPr>
                          <w:rFonts w:ascii="ＭＳ ゴシック" w:hAnsi="ＭＳ ゴシック" w:hint="eastAsia"/>
                          <w:spacing w:val="0"/>
                          <w:sz w:val="20"/>
                          <w:szCs w:val="20"/>
                        </w:rPr>
                        <w:t>平成２０～２５年度は「一般会計」が黒字になったため、該当なし。</w:t>
                      </w:r>
                    </w:p>
                    <w:p w:rsidR="008F467D" w:rsidRPr="00EF69F9" w:rsidRDefault="008F467D" w:rsidP="00EF69F9">
                      <w:pPr>
                        <w:spacing w:line="0" w:lineRule="atLeast"/>
                        <w:rPr>
                          <w:color w:val="FF0000"/>
                          <w:sz w:val="16"/>
                          <w:szCs w:val="16"/>
                        </w:rPr>
                      </w:pPr>
                    </w:p>
                    <w:p w:rsidR="008F467D" w:rsidRPr="002D2E6C" w:rsidRDefault="008F467D" w:rsidP="002D2E6C">
                      <w:pPr>
                        <w:pStyle w:val="OasysWin"/>
                        <w:wordWrap/>
                        <w:spacing w:line="0" w:lineRule="atLeast"/>
                        <w:ind w:right="1200" w:firstLineChars="200" w:firstLine="365"/>
                        <w:rPr>
                          <w:rFonts w:eastAsia="ＭＳ 明朝" w:hAnsi="ＭＳ 明朝"/>
                          <w:spacing w:val="0"/>
                          <w:sz w:val="20"/>
                          <w:szCs w:val="20"/>
                        </w:rPr>
                      </w:pPr>
                      <w:r w:rsidRPr="002D2E6C">
                        <w:rPr>
                          <w:rFonts w:eastAsia="ＭＳ 明朝" w:hAnsi="ＭＳ 明朝" w:hint="eastAsia"/>
                          <w:spacing w:val="0"/>
                          <w:sz w:val="20"/>
                          <w:szCs w:val="20"/>
                        </w:rPr>
                        <w:t>【参考】大阪府における早期健全化・財政再生基準の該当ライン</w:t>
                      </w:r>
                    </w:p>
                    <w:p w:rsidR="008F467D" w:rsidRPr="006D23CD" w:rsidRDefault="008F467D" w:rsidP="002D2E6C">
                      <w:pPr>
                        <w:pStyle w:val="OasysWin"/>
                        <w:wordWrap/>
                        <w:spacing w:line="0" w:lineRule="atLeast"/>
                        <w:ind w:right="1200" w:firstLineChars="700" w:firstLine="1278"/>
                        <w:rPr>
                          <w:rFonts w:eastAsia="ＭＳ 明朝" w:hAnsi="ＭＳ 明朝"/>
                          <w:spacing w:val="0"/>
                          <w:sz w:val="20"/>
                          <w:szCs w:val="20"/>
                        </w:rPr>
                      </w:pPr>
                      <w:r w:rsidRPr="002D2E6C">
                        <w:rPr>
                          <w:rFonts w:eastAsia="ＭＳ 明朝" w:hAnsi="ＭＳ 明朝" w:hint="eastAsia"/>
                          <w:spacing w:val="0"/>
                          <w:sz w:val="20"/>
                          <w:szCs w:val="20"/>
                        </w:rPr>
                        <w:t>＜早</w:t>
                      </w:r>
                      <w:r w:rsidRPr="006D23CD">
                        <w:rPr>
                          <w:rFonts w:eastAsia="ＭＳ 明朝" w:hAnsi="ＭＳ 明朝" w:hint="eastAsia"/>
                          <w:spacing w:val="0"/>
                          <w:sz w:val="20"/>
                          <w:szCs w:val="20"/>
                        </w:rPr>
                        <w:t>期健全化＞　▲５８８億円　　　＜財政再生＞　▲７８４億円</w:t>
                      </w:r>
                    </w:p>
                  </w:txbxContent>
                </v:textbox>
                <w10:wrap type="topAndBottom"/>
              </v:roundrect>
            </w:pict>
          </mc:Fallback>
        </mc:AlternateContent>
      </w:r>
      <w:r w:rsidR="00B23749" w:rsidRPr="00B23749">
        <w:rPr>
          <w:rFonts w:asciiTheme="majorEastAsia" w:eastAsiaTheme="majorEastAsia" w:hAnsiTheme="majorEastAsia" w:hint="eastAsia"/>
          <w:b/>
          <w:sz w:val="28"/>
          <w:szCs w:val="28"/>
          <w:u w:val="single"/>
        </w:rPr>
        <w:t>≪</w:t>
      </w:r>
      <w:r w:rsidR="00B23749">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実質赤字比率　該当なし</w:t>
      </w:r>
      <w:r w:rsidR="008F467D">
        <w:rPr>
          <w:rFonts w:asciiTheme="majorEastAsia" w:eastAsiaTheme="majorEastAsia" w:hAnsiTheme="majorEastAsia" w:hint="eastAsia"/>
          <w:b/>
          <w:sz w:val="28"/>
          <w:szCs w:val="28"/>
          <w:u w:val="single"/>
        </w:rPr>
        <w:t xml:space="preserve"> </w:t>
      </w:r>
      <w:r w:rsidR="00B23749" w:rsidRPr="00B23749">
        <w:rPr>
          <w:rFonts w:asciiTheme="majorEastAsia" w:eastAsiaTheme="majorEastAsia" w:hAnsiTheme="majorEastAsia" w:hint="eastAsia"/>
          <w:b/>
          <w:sz w:val="28"/>
          <w:szCs w:val="28"/>
          <w:u w:val="single"/>
        </w:rPr>
        <w:t>≫</w:t>
      </w:r>
    </w:p>
    <w:p w:rsidR="00B23749" w:rsidRPr="00B23749" w:rsidRDefault="00B23749" w:rsidP="00EF69F9">
      <w:pPr>
        <w:spacing w:line="0" w:lineRule="atLeast"/>
        <w:rPr>
          <w:rFonts w:asciiTheme="majorEastAsia" w:eastAsiaTheme="majorEastAsia" w:hAnsiTheme="majorEastAsia"/>
          <w:sz w:val="20"/>
          <w:szCs w:val="20"/>
        </w:rPr>
      </w:pPr>
    </w:p>
    <w:p w:rsidR="00B23749" w:rsidRPr="002D2E6C" w:rsidRDefault="00B23749" w:rsidP="00EF69F9">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一般会計等を対象とした実質赤字の標準財政規模に対する比率</w:t>
      </w:r>
    </w:p>
    <w:p w:rsidR="00B23749" w:rsidRPr="002D2E6C" w:rsidRDefault="00B23749"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３．７５％　　財政再生基準　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093"/>
        <w:gridCol w:w="3827"/>
      </w:tblGrid>
      <w:tr w:rsidR="004C4B56" w:rsidTr="004C4B56">
        <w:trPr>
          <w:trHeight w:val="421"/>
        </w:trPr>
        <w:tc>
          <w:tcPr>
            <w:tcW w:w="2093" w:type="dxa"/>
            <w:vMerge w:val="restart"/>
            <w:shd w:val="clear" w:color="auto" w:fill="CCFFFF"/>
            <w:vAlign w:val="center"/>
          </w:tcPr>
          <w:p w:rsidR="004C4B56" w:rsidRPr="00FB7F98" w:rsidRDefault="004C4B56" w:rsidP="004C4B56">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実質赤字比率</w:t>
            </w:r>
            <w:r w:rsidRPr="00FB7F98">
              <w:rPr>
                <w:rFonts w:asciiTheme="majorEastAsia" w:eastAsiaTheme="majorEastAsia" w:hAnsiTheme="majorEastAsia" w:hint="eastAsia"/>
                <w:sz w:val="20"/>
                <w:szCs w:val="20"/>
              </w:rPr>
              <w:t xml:space="preserve">　＝</w:t>
            </w:r>
          </w:p>
        </w:tc>
        <w:tc>
          <w:tcPr>
            <w:tcW w:w="3827" w:type="dxa"/>
            <w:shd w:val="clear" w:color="auto" w:fill="CCFFFF"/>
            <w:vAlign w:val="bottom"/>
          </w:tcPr>
          <w:p w:rsidR="004C4B56" w:rsidRPr="00FB7F98" w:rsidRDefault="004C4B56" w:rsidP="00EF69F9">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一般会計等の実質赤字額</w:t>
            </w:r>
          </w:p>
        </w:tc>
      </w:tr>
      <w:tr w:rsidR="004C4B56" w:rsidTr="004C4B56">
        <w:trPr>
          <w:trHeight w:val="421"/>
        </w:trPr>
        <w:tc>
          <w:tcPr>
            <w:tcW w:w="2093" w:type="dxa"/>
            <w:vMerge/>
            <w:shd w:val="clear" w:color="auto" w:fill="CCFFFF"/>
            <w:vAlign w:val="center"/>
          </w:tcPr>
          <w:p w:rsidR="004C4B56" w:rsidRPr="00FB7F98" w:rsidRDefault="004C4B56" w:rsidP="004C4B56">
            <w:pPr>
              <w:spacing w:line="0" w:lineRule="atLeast"/>
              <w:jc w:val="center"/>
              <w:rPr>
                <w:rFonts w:asciiTheme="majorEastAsia" w:eastAsiaTheme="majorEastAsia" w:hAnsiTheme="majorEastAsia"/>
                <w:sz w:val="20"/>
                <w:szCs w:val="20"/>
              </w:rPr>
            </w:pPr>
          </w:p>
        </w:tc>
        <w:tc>
          <w:tcPr>
            <w:tcW w:w="3827" w:type="dxa"/>
            <w:shd w:val="clear" w:color="auto" w:fill="CCFFFF"/>
          </w:tcPr>
          <w:p w:rsidR="004C4B56" w:rsidRPr="00FB7F98" w:rsidRDefault="004C4B56" w:rsidP="00EF69F9">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B23749" w:rsidRDefault="00B23749" w:rsidP="00833D4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EE0D70" w:rsidRDefault="00EE0D70" w:rsidP="00EE0D70">
      <w:pPr>
        <w:spacing w:line="0" w:lineRule="atLeast"/>
        <w:rPr>
          <w:rFonts w:asciiTheme="majorEastAsia" w:eastAsiaTheme="majorEastAsia" w:hAnsiTheme="majorEastAsia"/>
          <w:sz w:val="20"/>
          <w:szCs w:val="20"/>
        </w:rPr>
      </w:pP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一般会計等の実質赤字額 ： 「一般会計」及び「一般会計等に属する特別会計」における「実質赤字」の額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実質赤字の額　＝　ア：繰上充用額　＋（イ：支払繰延額　＋　ウ：事業繰越額）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ア ・・・ 歳入不足のため、翌年度歳入を繰り上げて充用した額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イ ・・・ 実質上歳入不足のため、支払を翌年度に繰り延べた額</w:t>
      </w:r>
    </w:p>
    <w:p w:rsidR="00B21977" w:rsidRPr="004429E7" w:rsidRDefault="00B21977" w:rsidP="004429E7">
      <w:pPr>
        <w:spacing w:line="220" w:lineRule="exact"/>
        <w:ind w:firstLineChars="619" w:firstLine="1130"/>
        <w:rPr>
          <w:rFonts w:asciiTheme="minorEastAsia" w:hAnsiTheme="minorEastAsia"/>
          <w:sz w:val="20"/>
          <w:szCs w:val="20"/>
        </w:rPr>
      </w:pPr>
      <w:r w:rsidRPr="004429E7">
        <w:rPr>
          <w:rFonts w:asciiTheme="minorEastAsia" w:hAnsiTheme="minorEastAsia" w:hint="eastAsia"/>
          <w:sz w:val="20"/>
          <w:szCs w:val="20"/>
        </w:rPr>
        <w:t>ウ ・・・ 実質上歳入不足のため、事業を繰り越した額</w:t>
      </w:r>
    </w:p>
    <w:p w:rsidR="00B21977" w:rsidRPr="004429E7" w:rsidRDefault="00B21977" w:rsidP="004429E7">
      <w:pPr>
        <w:pStyle w:val="a4"/>
        <w:numPr>
          <w:ilvl w:val="0"/>
          <w:numId w:val="4"/>
        </w:numPr>
        <w:spacing w:line="220" w:lineRule="exact"/>
        <w:ind w:leftChars="293" w:left="847" w:hangingChars="155" w:hanging="283"/>
        <w:rPr>
          <w:rFonts w:asciiTheme="minorEastAsia" w:hAnsiTheme="minorEastAsia"/>
          <w:sz w:val="20"/>
          <w:szCs w:val="20"/>
        </w:rPr>
      </w:pPr>
      <w:r w:rsidRPr="004429E7">
        <w:rPr>
          <w:rFonts w:asciiTheme="minorEastAsia" w:hAnsiTheme="minorEastAsia" w:hint="eastAsia"/>
          <w:sz w:val="20"/>
          <w:szCs w:val="20"/>
        </w:rPr>
        <w:t>標準財政規模の額 ： 標準的に収入が見込まれる一般財源の総額</w:t>
      </w:r>
    </w:p>
    <w:p w:rsidR="00B23749" w:rsidRDefault="00B21977" w:rsidP="004429E7">
      <w:pPr>
        <w:spacing w:line="200" w:lineRule="exact"/>
        <w:ind w:leftChars="1028" w:left="1979"/>
        <w:rPr>
          <w:rFonts w:asciiTheme="minorEastAsia" w:hAnsiTheme="minorEastAsia"/>
          <w:sz w:val="18"/>
          <w:szCs w:val="18"/>
        </w:rPr>
      </w:pPr>
      <w:r w:rsidRPr="00FB7F98">
        <w:rPr>
          <w:rFonts w:asciiTheme="minorEastAsia" w:hAnsiTheme="minorEastAsia" w:hint="eastAsia"/>
          <w:sz w:val="18"/>
          <w:szCs w:val="18"/>
        </w:rPr>
        <w:t>（府税、地方譲与税、普通交付税、臨時財政対策債、地方特例交付金等の収入見込みの合算額）</w:t>
      </w:r>
      <w:r w:rsidR="007859B0" w:rsidRPr="00FB7F98">
        <w:rPr>
          <w:rFonts w:asciiTheme="minorEastAsia" w:hAnsiTheme="minorEastAsia" w:hint="eastAsia"/>
          <w:sz w:val="18"/>
          <w:szCs w:val="18"/>
        </w:rPr>
        <w:tab/>
      </w:r>
    </w:p>
    <w:p w:rsidR="00BC6CDC" w:rsidRDefault="00BC6CDC" w:rsidP="004429E7">
      <w:pPr>
        <w:spacing w:line="180" w:lineRule="exact"/>
        <w:ind w:leftChars="1028" w:left="1979"/>
        <w:jc w:val="right"/>
        <w:rPr>
          <w:rFonts w:asciiTheme="minorEastAsia" w:hAnsiTheme="minorEastAsia"/>
          <w:sz w:val="20"/>
          <w:szCs w:val="20"/>
        </w:rPr>
      </w:pPr>
    </w:p>
    <w:p w:rsidR="002A6495" w:rsidRPr="00BF296B" w:rsidRDefault="002A6495" w:rsidP="00BF296B">
      <w:pPr>
        <w:spacing w:line="200" w:lineRule="exact"/>
        <w:ind w:leftChars="1028" w:left="1979" w:rightChars="72" w:right="13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Ind w:w="267" w:type="dxa"/>
        <w:tblLook w:val="04A0" w:firstRow="1" w:lastRow="0" w:firstColumn="1" w:lastColumn="0" w:noHBand="0" w:noVBand="1"/>
      </w:tblPr>
      <w:tblGrid>
        <w:gridCol w:w="442"/>
        <w:gridCol w:w="442"/>
        <w:gridCol w:w="2550"/>
        <w:gridCol w:w="1309"/>
        <w:gridCol w:w="1279"/>
        <w:gridCol w:w="1244"/>
        <w:gridCol w:w="1276"/>
        <w:gridCol w:w="1241"/>
      </w:tblGrid>
      <w:tr w:rsidR="00BC6CDC" w:rsidRPr="00A873E7" w:rsidTr="004429E7">
        <w:trPr>
          <w:trHeight w:val="285"/>
          <w:jc w:val="center"/>
        </w:trPr>
        <w:tc>
          <w:tcPr>
            <w:tcW w:w="3434" w:type="dxa"/>
            <w:gridSpan w:val="3"/>
            <w:tcBorders>
              <w:right w:val="double" w:sz="4" w:space="0" w:color="auto"/>
            </w:tcBorders>
            <w:noWrap/>
            <w:vAlign w:val="center"/>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会計名</w:t>
            </w:r>
          </w:p>
        </w:tc>
        <w:tc>
          <w:tcPr>
            <w:tcW w:w="1309"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(1)</w:t>
            </w:r>
          </w:p>
        </w:tc>
        <w:tc>
          <w:tcPr>
            <w:tcW w:w="1279" w:type="dxa"/>
            <w:tcBorders>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歳出総額</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(2)</w:t>
            </w:r>
          </w:p>
        </w:tc>
        <w:tc>
          <w:tcPr>
            <w:tcW w:w="1244" w:type="dxa"/>
            <w:tcBorders>
              <w:bottom w:val="double" w:sz="4" w:space="0" w:color="auto"/>
            </w:tcBorders>
            <w:noWrap/>
            <w:vAlign w:val="center"/>
          </w:tcPr>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歳入歳出</w:t>
            </w:r>
          </w:p>
          <w:p w:rsidR="00A873E7"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差引額</w:t>
            </w:r>
            <w:r w:rsidR="00A873E7" w:rsidRPr="00A873E7">
              <w:rPr>
                <w:rFonts w:asciiTheme="minorEastAsia" w:hAnsiTheme="minorEastAsia" w:hint="eastAsia"/>
                <w:sz w:val="16"/>
                <w:szCs w:val="16"/>
              </w:rPr>
              <w:t>(3)</w:t>
            </w:r>
          </w:p>
          <w:p w:rsidR="00A873E7" w:rsidRPr="00A873E7" w:rsidRDefault="00A873E7"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(1)-(2)</w:t>
            </w:r>
          </w:p>
        </w:tc>
        <w:tc>
          <w:tcPr>
            <w:tcW w:w="1276" w:type="dxa"/>
            <w:tcBorders>
              <w:bottom w:val="double" w:sz="4" w:space="0" w:color="auto"/>
              <w:right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翌年度に繰り</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越すべき財源</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(4)</w:t>
            </w:r>
          </w:p>
        </w:tc>
        <w:tc>
          <w:tcPr>
            <w:tcW w:w="1241" w:type="dxa"/>
            <w:tcBorders>
              <w:left w:val="double" w:sz="4" w:space="0" w:color="auto"/>
              <w:bottom w:val="double" w:sz="4" w:space="0" w:color="auto"/>
            </w:tcBorders>
            <w:noWrap/>
            <w:vAlign w:val="center"/>
          </w:tcPr>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hint="eastAsia"/>
                <w:sz w:val="16"/>
                <w:szCs w:val="16"/>
              </w:rPr>
              <w:t>実質収支額</w:t>
            </w:r>
            <w:r w:rsidR="00A873E7" w:rsidRPr="00A873E7">
              <w:rPr>
                <w:rFonts w:asciiTheme="minorEastAsia" w:hAnsiTheme="minorEastAsia" w:hint="eastAsia"/>
                <w:sz w:val="16"/>
                <w:szCs w:val="16"/>
              </w:rPr>
              <w:t>(</w:t>
            </w:r>
            <w:r w:rsidRPr="00A873E7">
              <w:rPr>
                <w:rFonts w:asciiTheme="minorEastAsia" w:hAnsiTheme="minorEastAsia" w:hint="eastAsia"/>
                <w:sz w:val="16"/>
                <w:szCs w:val="16"/>
              </w:rPr>
              <w:t>５</w:t>
            </w:r>
            <w:r w:rsidR="00A873E7" w:rsidRPr="00A873E7">
              <w:rPr>
                <w:rFonts w:asciiTheme="minorEastAsia" w:hAnsiTheme="minorEastAsia" w:hint="eastAsia"/>
                <w:sz w:val="16"/>
                <w:szCs w:val="16"/>
              </w:rPr>
              <w:t>)</w:t>
            </w:r>
          </w:p>
          <w:p w:rsidR="00BC6CDC" w:rsidRPr="00A873E7" w:rsidRDefault="00BC6CDC" w:rsidP="00A873E7">
            <w:pPr>
              <w:spacing w:line="200" w:lineRule="exact"/>
              <w:ind w:leftChars="3" w:left="1736" w:hangingChars="1214" w:hanging="1730"/>
              <w:jc w:val="center"/>
              <w:rPr>
                <w:rFonts w:asciiTheme="minorEastAsia" w:hAnsiTheme="minorEastAsia"/>
                <w:sz w:val="16"/>
                <w:szCs w:val="16"/>
              </w:rPr>
            </w:pPr>
            <w:r w:rsidRPr="00A873E7">
              <w:rPr>
                <w:rFonts w:asciiTheme="minorEastAsia" w:hAnsiTheme="minorEastAsia"/>
                <w:sz w:val="16"/>
                <w:szCs w:val="16"/>
              </w:rPr>
              <w:t>(3)-(4)</w:t>
            </w:r>
          </w:p>
        </w:tc>
      </w:tr>
      <w:tr w:rsidR="00A873E7" w:rsidRPr="00A873E7" w:rsidTr="004429E7">
        <w:trPr>
          <w:trHeight w:val="285"/>
          <w:jc w:val="center"/>
        </w:trPr>
        <w:tc>
          <w:tcPr>
            <w:tcW w:w="442" w:type="dxa"/>
            <w:vMerge w:val="restart"/>
            <w:tcBorders>
              <w:top w:val="double" w:sz="4" w:space="0" w:color="auto"/>
            </w:tcBorders>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　　般　　会　　計　　等</w:t>
            </w:r>
          </w:p>
        </w:tc>
        <w:tc>
          <w:tcPr>
            <w:tcW w:w="2992" w:type="dxa"/>
            <w:gridSpan w:val="2"/>
            <w:tcBorders>
              <w:top w:val="double" w:sz="4" w:space="0" w:color="auto"/>
              <w:right w:val="double" w:sz="4" w:space="0" w:color="auto"/>
            </w:tcBorders>
            <w:noWrap/>
            <w:vAlign w:val="center"/>
            <w:hideMark/>
          </w:tcPr>
          <w:p w:rsidR="002A6495" w:rsidRPr="00A873E7" w:rsidRDefault="002A6495" w:rsidP="00A873E7">
            <w:pPr>
              <w:spacing w:line="220" w:lineRule="exact"/>
              <w:ind w:leftChars="100" w:left="194" w:rightChars="100" w:right="193" w:hanging="1"/>
              <w:jc w:val="distribute"/>
              <w:rPr>
                <w:rFonts w:asciiTheme="minorEastAsia" w:hAnsiTheme="minorEastAsia"/>
                <w:sz w:val="18"/>
                <w:szCs w:val="18"/>
              </w:rPr>
            </w:pPr>
            <w:r w:rsidRPr="00A873E7">
              <w:rPr>
                <w:rFonts w:asciiTheme="minorEastAsia" w:hAnsiTheme="minorEastAsia" w:hint="eastAsia"/>
                <w:sz w:val="18"/>
                <w:szCs w:val="18"/>
              </w:rPr>
              <w:t>一般会計</w:t>
            </w:r>
          </w:p>
        </w:tc>
        <w:tc>
          <w:tcPr>
            <w:tcW w:w="1309" w:type="dxa"/>
            <w:tcBorders>
              <w:top w:val="double" w:sz="4" w:space="0" w:color="auto"/>
              <w:left w:val="double" w:sz="4" w:space="0" w:color="auto"/>
            </w:tcBorders>
            <w:noWrap/>
            <w:vAlign w:val="center"/>
            <w:hideMark/>
          </w:tcPr>
          <w:p w:rsidR="002A6495" w:rsidRPr="00A873E7" w:rsidRDefault="00FB2138"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936</w:t>
            </w:r>
            <w:r w:rsidR="00C83109">
              <w:rPr>
                <w:rFonts w:asciiTheme="minorEastAsia" w:hAnsiTheme="minorEastAsia" w:hint="eastAsia"/>
                <w:sz w:val="18"/>
                <w:szCs w:val="18"/>
              </w:rPr>
              <w:t>,</w:t>
            </w:r>
            <w:r>
              <w:rPr>
                <w:rFonts w:asciiTheme="minorEastAsia" w:hAnsiTheme="minorEastAsia" w:hint="eastAsia"/>
                <w:sz w:val="18"/>
                <w:szCs w:val="18"/>
              </w:rPr>
              <w:t>577</w:t>
            </w:r>
          </w:p>
          <w:p w:rsidR="002A6495" w:rsidRPr="00A873E7" w:rsidRDefault="00EE6112"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2,913,182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tcBorders>
              <w:top w:val="double" w:sz="4" w:space="0" w:color="auto"/>
            </w:tcBorders>
            <w:noWrap/>
            <w:vAlign w:val="center"/>
            <w:hideMark/>
          </w:tcPr>
          <w:p w:rsidR="002A6495" w:rsidRPr="00A873E7" w:rsidRDefault="00FB2138"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r w:rsidR="00C83109">
              <w:rPr>
                <w:rFonts w:asciiTheme="minorEastAsia" w:hAnsiTheme="minorEastAsia" w:hint="eastAsia"/>
                <w:sz w:val="18"/>
                <w:szCs w:val="18"/>
              </w:rPr>
              <w:t>,</w:t>
            </w:r>
            <w:r>
              <w:rPr>
                <w:rFonts w:asciiTheme="minorEastAsia" w:hAnsiTheme="minorEastAsia" w:hint="eastAsia"/>
                <w:sz w:val="18"/>
                <w:szCs w:val="18"/>
              </w:rPr>
              <w:t>901</w:t>
            </w:r>
            <w:r w:rsidR="00C83109">
              <w:rPr>
                <w:rFonts w:asciiTheme="minorEastAsia" w:hAnsiTheme="minorEastAsia" w:hint="eastAsia"/>
                <w:sz w:val="18"/>
                <w:szCs w:val="18"/>
              </w:rPr>
              <w:t>,</w:t>
            </w:r>
            <w:r>
              <w:rPr>
                <w:rFonts w:asciiTheme="minorEastAsia" w:hAnsiTheme="minorEastAsia" w:hint="eastAsia"/>
                <w:sz w:val="18"/>
                <w:szCs w:val="18"/>
              </w:rPr>
              <w:t>353</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2,893,052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tcBorders>
              <w:top w:val="double" w:sz="4" w:space="0" w:color="auto"/>
            </w:tcBorders>
            <w:noWrap/>
            <w:vAlign w:val="center"/>
            <w:hideMark/>
          </w:tcPr>
          <w:p w:rsidR="002A6495" w:rsidRPr="00A873E7" w:rsidRDefault="00FB2138"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35</w:t>
            </w:r>
            <w:r w:rsidR="00C83109">
              <w:rPr>
                <w:rFonts w:asciiTheme="minorEastAsia" w:hAnsiTheme="minorEastAsia" w:hint="eastAsia"/>
                <w:sz w:val="18"/>
                <w:szCs w:val="18"/>
              </w:rPr>
              <w:t>,</w:t>
            </w:r>
            <w:r>
              <w:rPr>
                <w:rFonts w:asciiTheme="minorEastAsia" w:hAnsiTheme="minorEastAsia" w:hint="eastAsia"/>
                <w:sz w:val="18"/>
                <w:szCs w:val="18"/>
              </w:rPr>
              <w:t>223</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20,129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top w:val="double" w:sz="4" w:space="0" w:color="auto"/>
              <w:right w:val="double" w:sz="4" w:space="0" w:color="auto"/>
            </w:tcBorders>
            <w:noWrap/>
            <w:vAlign w:val="center"/>
            <w:hideMark/>
          </w:tcPr>
          <w:p w:rsidR="002A6495" w:rsidRPr="00A873E7" w:rsidRDefault="00FB2138"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w:t>
            </w:r>
            <w:r w:rsidR="00C83109">
              <w:rPr>
                <w:rFonts w:asciiTheme="minorEastAsia" w:hAnsiTheme="minorEastAsia" w:hint="eastAsia"/>
                <w:sz w:val="18"/>
                <w:szCs w:val="18"/>
              </w:rPr>
              <w:t>,</w:t>
            </w:r>
            <w:r>
              <w:rPr>
                <w:rFonts w:asciiTheme="minorEastAsia" w:hAnsiTheme="minorEastAsia" w:hint="eastAsia"/>
                <w:sz w:val="18"/>
                <w:szCs w:val="18"/>
              </w:rPr>
              <w:t>832</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7,873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top w:val="double" w:sz="4" w:space="0" w:color="auto"/>
              <w:left w:val="double" w:sz="4" w:space="0" w:color="auto"/>
            </w:tcBorders>
            <w:noWrap/>
            <w:vAlign w:val="center"/>
            <w:hideMark/>
          </w:tcPr>
          <w:p w:rsidR="002A6495" w:rsidRPr="00A873E7" w:rsidRDefault="00FB2138"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22</w:t>
            </w:r>
            <w:r w:rsidR="00C83109">
              <w:rPr>
                <w:rFonts w:asciiTheme="minorEastAsia" w:hAnsiTheme="minorEastAsia" w:hint="eastAsia"/>
                <w:sz w:val="18"/>
                <w:szCs w:val="18"/>
              </w:rPr>
              <w:t>,</w:t>
            </w:r>
            <w:r>
              <w:rPr>
                <w:rFonts w:asciiTheme="minorEastAsia" w:hAnsiTheme="minorEastAsia" w:hint="eastAsia"/>
                <w:sz w:val="18"/>
                <w:szCs w:val="18"/>
              </w:rPr>
              <w:t>392</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2A6495" w:rsidRPr="00A873E7">
              <w:rPr>
                <w:rFonts w:asciiTheme="minorEastAsia" w:hAnsiTheme="minorEastAsia" w:hint="eastAsia"/>
                <w:sz w:val="18"/>
                <w:szCs w:val="18"/>
              </w:rPr>
              <w:t>1</w:t>
            </w:r>
            <w:r w:rsidR="00C83109">
              <w:rPr>
                <w:rFonts w:asciiTheme="minorEastAsia" w:hAnsiTheme="minorEastAsia" w:hint="eastAsia"/>
                <w:sz w:val="18"/>
                <w:szCs w:val="18"/>
              </w:rPr>
              <w:t>2,257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2A6495" w:rsidRPr="00A873E7" w:rsidTr="004429E7">
        <w:trPr>
          <w:trHeight w:val="270"/>
          <w:jc w:val="center"/>
        </w:trPr>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442" w:type="dxa"/>
            <w:vMerge w:val="restart"/>
            <w:noWrap/>
            <w:textDirection w:val="tbRlV"/>
            <w:hideMark/>
          </w:tcPr>
          <w:p w:rsidR="002A6495" w:rsidRPr="00A873E7" w:rsidRDefault="002A6495"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一般会計等に属する特別会計</w:t>
            </w:r>
          </w:p>
        </w:tc>
        <w:tc>
          <w:tcPr>
            <w:tcW w:w="2550" w:type="dxa"/>
            <w:tcBorders>
              <w:right w:val="double" w:sz="4" w:space="0" w:color="auto"/>
            </w:tcBorders>
            <w:vAlign w:val="center"/>
            <w:hideMark/>
          </w:tcPr>
          <w:p w:rsidR="002A6495" w:rsidRPr="00A873E7" w:rsidRDefault="002A6495"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就農支援資金等特別会計</w:t>
            </w:r>
          </w:p>
        </w:tc>
        <w:tc>
          <w:tcPr>
            <w:tcW w:w="1309" w:type="dxa"/>
            <w:tcBorders>
              <w:left w:val="double" w:sz="4" w:space="0" w:color="auto"/>
            </w:tcBorders>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93</w:t>
            </w:r>
          </w:p>
          <w:p w:rsidR="002A6495" w:rsidRPr="00A873E7" w:rsidRDefault="00BD6E55" w:rsidP="00BC6CDC">
            <w:pPr>
              <w:spacing w:line="220" w:lineRule="exact"/>
              <w:ind w:leftChars="3" w:left="1979" w:hangingChars="1214" w:hanging="1973"/>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367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26</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94161E">
              <w:rPr>
                <w:rFonts w:asciiTheme="minorEastAsia" w:hAnsiTheme="minorEastAsia" w:hint="eastAsia"/>
                <w:sz w:val="18"/>
                <w:szCs w:val="18"/>
              </w:rPr>
              <w:t xml:space="preserve"> 296</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67</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94161E">
              <w:rPr>
                <w:rFonts w:asciiTheme="minorEastAsia" w:hAnsiTheme="minorEastAsia" w:hint="eastAsia"/>
                <w:sz w:val="18"/>
                <w:szCs w:val="18"/>
              </w:rPr>
              <w:t xml:space="preserve"> 71</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67</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C83109">
              <w:rPr>
                <w:rFonts w:asciiTheme="minorEastAsia" w:hAnsiTheme="minorEastAsia" w:hint="eastAsia"/>
                <w:sz w:val="18"/>
                <w:szCs w:val="18"/>
              </w:rPr>
              <w:t xml:space="preserve"> 71</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1" w:type="dxa"/>
            <w:tcBorders>
              <w:left w:val="double" w:sz="4" w:space="0" w:color="auto"/>
            </w:tcBorders>
            <w:noWrap/>
            <w:vAlign w:val="center"/>
            <w:hideMark/>
          </w:tcPr>
          <w:p w:rsidR="002A6495" w:rsidRPr="00A873E7" w:rsidRDefault="00666250" w:rsidP="00274135">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r>
      <w:tr w:rsidR="004429E7" w:rsidRPr="00A873E7" w:rsidTr="004429E7">
        <w:trPr>
          <w:trHeight w:val="270"/>
          <w:jc w:val="center"/>
        </w:trPr>
        <w:tc>
          <w:tcPr>
            <w:tcW w:w="442" w:type="dxa"/>
            <w:vMerge/>
          </w:tcPr>
          <w:p w:rsidR="004429E7" w:rsidRPr="00A873E7" w:rsidRDefault="004429E7" w:rsidP="004429E7">
            <w:pPr>
              <w:spacing w:line="220" w:lineRule="exact"/>
              <w:ind w:leftChars="3" w:left="1979" w:hangingChars="1214" w:hanging="1973"/>
              <w:rPr>
                <w:rFonts w:asciiTheme="minorEastAsia" w:hAnsiTheme="minorEastAsia"/>
                <w:sz w:val="18"/>
                <w:szCs w:val="18"/>
              </w:rPr>
            </w:pPr>
          </w:p>
        </w:tc>
        <w:tc>
          <w:tcPr>
            <w:tcW w:w="442" w:type="dxa"/>
            <w:vMerge/>
          </w:tcPr>
          <w:p w:rsidR="004429E7" w:rsidRPr="00A873E7" w:rsidRDefault="004429E7"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tcPr>
          <w:p w:rsidR="004429E7" w:rsidRPr="00A873E7" w:rsidRDefault="004429E7" w:rsidP="004429E7">
            <w:pPr>
              <w:spacing w:line="220" w:lineRule="exact"/>
              <w:ind w:leftChars="3" w:left="1979" w:hangingChars="1214" w:hanging="1973"/>
              <w:jc w:val="distribute"/>
              <w:rPr>
                <w:rFonts w:asciiTheme="minorEastAsia" w:hAnsiTheme="minorEastAsia"/>
                <w:sz w:val="18"/>
                <w:szCs w:val="18"/>
              </w:rPr>
            </w:pPr>
            <w:r>
              <w:rPr>
                <w:rFonts w:asciiTheme="minorEastAsia" w:hAnsiTheme="minorEastAsia" w:hint="eastAsia"/>
                <w:sz w:val="18"/>
                <w:szCs w:val="18"/>
              </w:rPr>
              <w:t>大阪府営住宅事業</w:t>
            </w:r>
            <w:r w:rsidRPr="00A873E7">
              <w:rPr>
                <w:rFonts w:asciiTheme="minorEastAsia" w:hAnsiTheme="minorEastAsia" w:hint="eastAsia"/>
                <w:sz w:val="18"/>
                <w:szCs w:val="18"/>
              </w:rPr>
              <w:t>特別会計</w:t>
            </w:r>
          </w:p>
        </w:tc>
        <w:tc>
          <w:tcPr>
            <w:tcW w:w="1309" w:type="dxa"/>
            <w:tcBorders>
              <w:left w:val="double" w:sz="4" w:space="0" w:color="auto"/>
            </w:tcBorders>
            <w:noWrap/>
            <w:vAlign w:val="center"/>
          </w:tcPr>
          <w:p w:rsidR="004429E7"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158</w:t>
            </w:r>
            <w:r w:rsidR="00C50F7A">
              <w:rPr>
                <w:rFonts w:asciiTheme="minorEastAsia" w:hAnsiTheme="minorEastAsia" w:hint="eastAsia"/>
                <w:sz w:val="18"/>
                <w:szCs w:val="18"/>
              </w:rPr>
              <w:t>,</w:t>
            </w:r>
            <w:r>
              <w:rPr>
                <w:rFonts w:asciiTheme="minorEastAsia" w:hAnsiTheme="minorEastAsia" w:hint="eastAsia"/>
                <w:sz w:val="18"/>
                <w:szCs w:val="18"/>
              </w:rPr>
              <w:t>550</w:t>
            </w:r>
          </w:p>
          <w:p w:rsidR="004429E7"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103,717</w:t>
            </w:r>
            <w:r w:rsidR="004429E7">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tcPr>
          <w:p w:rsidR="004429E7" w:rsidRPr="00A873E7" w:rsidRDefault="00666250" w:rsidP="0094161E">
            <w:pPr>
              <w:spacing w:line="220" w:lineRule="exact"/>
              <w:ind w:right="113"/>
              <w:jc w:val="right"/>
              <w:rPr>
                <w:rFonts w:asciiTheme="minorEastAsia" w:hAnsiTheme="minorEastAsia"/>
                <w:sz w:val="18"/>
                <w:szCs w:val="18"/>
              </w:rPr>
            </w:pPr>
            <w:r>
              <w:rPr>
                <w:rFonts w:asciiTheme="minorEastAsia" w:hAnsiTheme="minorEastAsia" w:hint="eastAsia"/>
                <w:sz w:val="18"/>
                <w:szCs w:val="18"/>
              </w:rPr>
              <w:t>153</w:t>
            </w:r>
            <w:r w:rsidR="00C83109">
              <w:rPr>
                <w:rFonts w:asciiTheme="minorEastAsia" w:hAnsiTheme="minorEastAsia" w:hint="eastAsia"/>
                <w:sz w:val="18"/>
                <w:szCs w:val="18"/>
              </w:rPr>
              <w:t>,</w:t>
            </w:r>
            <w:r>
              <w:rPr>
                <w:rFonts w:asciiTheme="minorEastAsia" w:hAnsiTheme="minorEastAsia" w:hint="eastAsia"/>
                <w:sz w:val="18"/>
                <w:szCs w:val="18"/>
              </w:rPr>
              <w:t>037</w:t>
            </w:r>
          </w:p>
          <w:p w:rsidR="004429E7" w:rsidRPr="00A873E7" w:rsidRDefault="004429E7" w:rsidP="0094161E">
            <w:pPr>
              <w:spacing w:line="220" w:lineRule="exact"/>
              <w:ind w:leftChars="-51" w:right="-35" w:hangingChars="60" w:hanging="98"/>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94161E">
              <w:rPr>
                <w:rFonts w:asciiTheme="minorEastAsia" w:hAnsiTheme="minorEastAsia" w:hint="eastAsia"/>
                <w:sz w:val="18"/>
                <w:szCs w:val="18"/>
              </w:rPr>
              <w:t xml:space="preserve"> 101,780</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tcPr>
          <w:p w:rsidR="004429E7" w:rsidRPr="00A873E7" w:rsidRDefault="00666250"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5</w:t>
            </w:r>
            <w:r w:rsidR="00C83109">
              <w:rPr>
                <w:rFonts w:asciiTheme="minorEastAsia" w:hAnsiTheme="minorEastAsia" w:hint="eastAsia"/>
                <w:sz w:val="18"/>
                <w:szCs w:val="18"/>
              </w:rPr>
              <w:t>,</w:t>
            </w:r>
            <w:r>
              <w:rPr>
                <w:rFonts w:asciiTheme="minorEastAsia" w:hAnsiTheme="minorEastAsia" w:hint="eastAsia"/>
                <w:sz w:val="18"/>
                <w:szCs w:val="18"/>
              </w:rPr>
              <w:t>513</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94161E">
              <w:rPr>
                <w:rFonts w:asciiTheme="minorEastAsia" w:hAnsiTheme="minorEastAsia" w:hint="eastAsia"/>
                <w:sz w:val="18"/>
                <w:szCs w:val="18"/>
              </w:rPr>
              <w:t xml:space="preserve"> 1,937</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tcPr>
          <w:p w:rsidR="004429E7" w:rsidRPr="00A873E7" w:rsidRDefault="00666250"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5</w:t>
            </w:r>
            <w:r w:rsidR="00C83109">
              <w:rPr>
                <w:rFonts w:asciiTheme="minorEastAsia" w:hAnsiTheme="minorEastAsia" w:hint="eastAsia"/>
                <w:sz w:val="18"/>
                <w:szCs w:val="18"/>
              </w:rPr>
              <w:t>,</w:t>
            </w:r>
            <w:r>
              <w:rPr>
                <w:rFonts w:asciiTheme="minorEastAsia" w:hAnsiTheme="minorEastAsia" w:hint="eastAsia"/>
                <w:sz w:val="18"/>
                <w:szCs w:val="18"/>
              </w:rPr>
              <w:t>271</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C83109">
              <w:rPr>
                <w:rFonts w:asciiTheme="minorEastAsia" w:hAnsiTheme="minorEastAsia" w:hint="eastAsia"/>
                <w:sz w:val="18"/>
                <w:szCs w:val="18"/>
              </w:rPr>
              <w:t xml:space="preserve"> 1,906</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1" w:type="dxa"/>
            <w:tcBorders>
              <w:left w:val="double" w:sz="4" w:space="0" w:color="auto"/>
            </w:tcBorders>
            <w:noWrap/>
            <w:vAlign w:val="center"/>
          </w:tcPr>
          <w:p w:rsidR="004429E7" w:rsidRPr="00A873E7" w:rsidRDefault="00666250"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242</w:t>
            </w:r>
          </w:p>
          <w:p w:rsidR="004429E7" w:rsidRPr="00A873E7" w:rsidRDefault="004429E7"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C83109">
              <w:rPr>
                <w:rFonts w:asciiTheme="minorEastAsia" w:hAnsiTheme="minorEastAsia" w:hint="eastAsia"/>
                <w:sz w:val="18"/>
                <w:szCs w:val="18"/>
              </w:rPr>
              <w:t xml:space="preserve"> 31</w:t>
            </w:r>
            <w:r>
              <w:rPr>
                <w:rFonts w:asciiTheme="minorEastAsia" w:hAnsiTheme="minorEastAsia" w:hint="eastAsia"/>
                <w:sz w:val="18"/>
                <w:szCs w:val="18"/>
              </w:rPr>
              <w:t xml:space="preserve"> </w:t>
            </w:r>
            <w:r w:rsidR="00BD6E55">
              <w:rPr>
                <w:rFonts w:asciiTheme="minorEastAsia" w:hAnsiTheme="minorEastAsia" w:hint="eastAsia"/>
                <w:sz w:val="18"/>
                <w:szCs w:val="18"/>
              </w:rPr>
              <w:t>]</w:t>
            </w:r>
          </w:p>
        </w:tc>
      </w:tr>
      <w:tr w:rsidR="002A6495" w:rsidRPr="00A873E7" w:rsidTr="004429E7">
        <w:trPr>
          <w:trHeight w:val="270"/>
          <w:jc w:val="center"/>
        </w:trPr>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2A6495" w:rsidRPr="00A873E7" w:rsidRDefault="002A6495"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2A6495" w:rsidRPr="00A873E7" w:rsidRDefault="002A6495"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関西国際空港関連事業特別会計</w:t>
            </w:r>
          </w:p>
        </w:tc>
        <w:tc>
          <w:tcPr>
            <w:tcW w:w="1309" w:type="dxa"/>
            <w:tcBorders>
              <w:left w:val="double" w:sz="4" w:space="0" w:color="auto"/>
            </w:tcBorders>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16</w:t>
            </w:r>
            <w:r w:rsidR="00C83109">
              <w:rPr>
                <w:rFonts w:asciiTheme="minorEastAsia" w:hAnsiTheme="minorEastAsia" w:hint="eastAsia"/>
                <w:sz w:val="18"/>
                <w:szCs w:val="18"/>
              </w:rPr>
              <w:t>,</w:t>
            </w:r>
            <w:r>
              <w:rPr>
                <w:rFonts w:asciiTheme="minorEastAsia" w:hAnsiTheme="minorEastAsia" w:hint="eastAsia"/>
                <w:sz w:val="18"/>
                <w:szCs w:val="18"/>
              </w:rPr>
              <w:t>210</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12,805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2A6495"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16</w:t>
            </w:r>
            <w:r w:rsidR="00C83109">
              <w:rPr>
                <w:rFonts w:asciiTheme="minorEastAsia" w:hAnsiTheme="minorEastAsia" w:hint="eastAsia"/>
                <w:sz w:val="18"/>
                <w:szCs w:val="18"/>
              </w:rPr>
              <w:t>,</w:t>
            </w:r>
            <w:r>
              <w:rPr>
                <w:rFonts w:asciiTheme="minorEastAsia" w:hAnsiTheme="minorEastAsia" w:hint="eastAsia"/>
                <w:sz w:val="18"/>
                <w:szCs w:val="18"/>
              </w:rPr>
              <w:t>210</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94161E">
              <w:rPr>
                <w:rFonts w:asciiTheme="minorEastAsia" w:hAnsiTheme="minorEastAsia" w:hint="eastAsia"/>
                <w:sz w:val="18"/>
                <w:szCs w:val="18"/>
              </w:rPr>
              <w:t xml:space="preserve"> 12,804</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44" w:type="dxa"/>
            <w:noWrap/>
            <w:vAlign w:val="center"/>
            <w:hideMark/>
          </w:tcPr>
          <w:p w:rsidR="002A6495" w:rsidRPr="00A873E7" w:rsidRDefault="002B00EE"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2A6495" w:rsidP="00274135">
            <w:pPr>
              <w:spacing w:line="220" w:lineRule="exact"/>
              <w:ind w:right="-35"/>
              <w:jc w:val="right"/>
              <w:rPr>
                <w:rFonts w:asciiTheme="minorEastAsia" w:hAnsiTheme="minorEastAsia"/>
                <w:sz w:val="18"/>
                <w:szCs w:val="18"/>
              </w:rPr>
            </w:pPr>
            <w:r w:rsidRPr="00A873E7">
              <w:rPr>
                <w:rFonts w:asciiTheme="minorEastAsia" w:hAnsiTheme="minorEastAsia" w:hint="eastAsia"/>
                <w:sz w:val="18"/>
                <w:szCs w:val="18"/>
              </w:rPr>
              <w:t xml:space="preserve"> </w:t>
            </w:r>
            <w:r w:rsidR="00BD6E55">
              <w:rPr>
                <w:rFonts w:asciiTheme="minorEastAsia" w:hAnsiTheme="minorEastAsia" w:hint="eastAsia"/>
                <w:sz w:val="18"/>
                <w:szCs w:val="18"/>
              </w:rPr>
              <w:t>[</w:t>
            </w:r>
            <w:r w:rsidR="005A355C">
              <w:rPr>
                <w:rFonts w:asciiTheme="minorEastAsia" w:hAnsiTheme="minorEastAsia" w:hint="eastAsia"/>
                <w:sz w:val="18"/>
                <w:szCs w:val="18"/>
              </w:rPr>
              <w:t xml:space="preserve"> </w:t>
            </w:r>
            <w:r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sidR="00BD6E55">
              <w:rPr>
                <w:rFonts w:asciiTheme="minorEastAsia" w:hAnsiTheme="minorEastAsia" w:hint="eastAsia"/>
                <w:sz w:val="18"/>
                <w:szCs w:val="18"/>
              </w:rPr>
              <w:t>]</w:t>
            </w:r>
          </w:p>
        </w:tc>
        <w:tc>
          <w:tcPr>
            <w:tcW w:w="1276" w:type="dxa"/>
            <w:tcBorders>
              <w:right w:val="double" w:sz="4" w:space="0" w:color="auto"/>
            </w:tcBorders>
            <w:noWrap/>
            <w:vAlign w:val="center"/>
            <w:hideMark/>
          </w:tcPr>
          <w:p w:rsidR="002A6495" w:rsidRPr="00A873E7" w:rsidRDefault="002B00EE"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2A6495" w:rsidRPr="00A873E7" w:rsidRDefault="00666250"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2A6495"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noWrap/>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不動産調達特別会計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646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667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568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58</w:t>
            </w:r>
            <w:r w:rsidR="0094161E">
              <w:rPr>
                <w:rFonts w:asciiTheme="minorEastAsia" w:hAnsiTheme="minorEastAsia" w:hint="eastAsia"/>
                <w:sz w:val="18"/>
                <w:szCs w:val="18"/>
              </w:rPr>
              <w:t>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78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78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78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78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noWrap/>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公債管理特別会計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1,081</w:t>
            </w:r>
            <w:r w:rsidR="00C83109">
              <w:rPr>
                <w:rFonts w:asciiTheme="minorEastAsia" w:hAnsiTheme="minorEastAsia" w:hint="eastAsia"/>
                <w:sz w:val="18"/>
                <w:szCs w:val="18"/>
              </w:rPr>
              <w:t>,</w:t>
            </w:r>
            <w:r>
              <w:rPr>
                <w:rFonts w:asciiTheme="minorEastAsia" w:hAnsiTheme="minorEastAsia" w:hint="eastAsia"/>
                <w:sz w:val="18"/>
                <w:szCs w:val="18"/>
              </w:rPr>
              <w:t>411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695,186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1,080</w:t>
            </w:r>
            <w:r w:rsidR="00C83109">
              <w:rPr>
                <w:rFonts w:asciiTheme="minorEastAsia" w:hAnsiTheme="minorEastAsia" w:hint="eastAsia"/>
                <w:sz w:val="18"/>
                <w:szCs w:val="18"/>
              </w:rPr>
              <w:t>,</w:t>
            </w:r>
            <w:r>
              <w:rPr>
                <w:rFonts w:asciiTheme="minorEastAsia" w:hAnsiTheme="minorEastAsia" w:hint="eastAsia"/>
                <w:sz w:val="18"/>
                <w:szCs w:val="18"/>
              </w:rPr>
              <w:t>313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694,015</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098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1,172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098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1,172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市町村施設整備資金特別会計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13,832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23,281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13</w:t>
            </w:r>
            <w:r w:rsidR="00C83109">
              <w:rPr>
                <w:rFonts w:asciiTheme="minorEastAsia" w:hAnsiTheme="minorEastAsia" w:hint="eastAsia"/>
                <w:sz w:val="18"/>
                <w:szCs w:val="18"/>
              </w:rPr>
              <w:t>,</w:t>
            </w:r>
            <w:r>
              <w:rPr>
                <w:rFonts w:asciiTheme="minorEastAsia" w:hAnsiTheme="minorEastAsia" w:hint="eastAsia"/>
                <w:sz w:val="18"/>
                <w:szCs w:val="18"/>
              </w:rPr>
              <w:t>831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23,180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BC6CDC" w:rsidRPr="00A873E7" w:rsidRDefault="00BD6E55" w:rsidP="0094161E">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101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101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証紙収入金整理特別会計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10</w:t>
            </w:r>
            <w:r w:rsidR="00C83109">
              <w:rPr>
                <w:rFonts w:asciiTheme="minorEastAsia" w:hAnsiTheme="minorEastAsia" w:hint="eastAsia"/>
                <w:sz w:val="18"/>
                <w:szCs w:val="18"/>
              </w:rPr>
              <w:t>,</w:t>
            </w:r>
            <w:r>
              <w:rPr>
                <w:rFonts w:asciiTheme="minorEastAsia" w:hAnsiTheme="minorEastAsia" w:hint="eastAsia"/>
                <w:sz w:val="18"/>
                <w:szCs w:val="18"/>
              </w:rPr>
              <w:t>382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10,642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w:t>
            </w:r>
            <w:r w:rsidR="00C83109">
              <w:rPr>
                <w:rFonts w:asciiTheme="minorEastAsia" w:hAnsiTheme="minorEastAsia" w:hint="eastAsia"/>
                <w:sz w:val="18"/>
                <w:szCs w:val="18"/>
              </w:rPr>
              <w:t>,</w:t>
            </w:r>
            <w:r>
              <w:rPr>
                <w:rFonts w:asciiTheme="minorEastAsia" w:hAnsiTheme="minorEastAsia" w:hint="eastAsia"/>
                <w:sz w:val="18"/>
                <w:szCs w:val="18"/>
              </w:rPr>
              <w:t>924</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10,313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458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3</w:t>
            </w:r>
            <w:r w:rsidR="0094161E">
              <w:rPr>
                <w:rFonts w:asciiTheme="minorEastAsia" w:hAnsiTheme="minorEastAsia" w:hint="eastAsia"/>
                <w:sz w:val="18"/>
                <w:szCs w:val="18"/>
              </w:rPr>
              <w:t>29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2B00EE" w:rsidP="00C83109">
            <w:pPr>
              <w:spacing w:line="220" w:lineRule="exact"/>
              <w:ind w:right="113"/>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458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329</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母子寡婦福祉資金特別会計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223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1,213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495</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651</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728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562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728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562</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中小企業振興資金特別会計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9</w:t>
            </w:r>
            <w:r w:rsidR="00C83109">
              <w:rPr>
                <w:rFonts w:asciiTheme="minorEastAsia" w:hAnsiTheme="minorEastAsia" w:hint="eastAsia"/>
                <w:sz w:val="18"/>
                <w:szCs w:val="18"/>
              </w:rPr>
              <w:t>,</w:t>
            </w:r>
            <w:r>
              <w:rPr>
                <w:rFonts w:asciiTheme="minorEastAsia" w:hAnsiTheme="minorEastAsia" w:hint="eastAsia"/>
                <w:sz w:val="18"/>
                <w:szCs w:val="18"/>
              </w:rPr>
              <w:t>274</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8,596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5</w:t>
            </w:r>
            <w:r w:rsidR="00C83109">
              <w:rPr>
                <w:rFonts w:asciiTheme="minorEastAsia" w:hAnsiTheme="minorEastAsia" w:hint="eastAsia"/>
                <w:sz w:val="18"/>
                <w:szCs w:val="18"/>
              </w:rPr>
              <w:t>,</w:t>
            </w:r>
            <w:r>
              <w:rPr>
                <w:rFonts w:asciiTheme="minorEastAsia" w:hAnsiTheme="minorEastAsia" w:hint="eastAsia"/>
                <w:sz w:val="18"/>
                <w:szCs w:val="18"/>
              </w:rPr>
              <w:t>636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2,448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C83109">
              <w:rPr>
                <w:rFonts w:asciiTheme="minorEastAsia" w:hAnsiTheme="minorEastAsia" w:hint="eastAsia"/>
                <w:sz w:val="18"/>
                <w:szCs w:val="18"/>
              </w:rPr>
              <w:t>,</w:t>
            </w:r>
            <w:r>
              <w:rPr>
                <w:rFonts w:asciiTheme="minorEastAsia" w:hAnsiTheme="minorEastAsia" w:hint="eastAsia"/>
                <w:sz w:val="18"/>
                <w:szCs w:val="18"/>
              </w:rPr>
              <w:t>638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6,147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w:t>
            </w:r>
            <w:r w:rsidR="00C83109">
              <w:rPr>
                <w:rFonts w:asciiTheme="minorEastAsia" w:hAnsiTheme="minorEastAsia" w:hint="eastAsia"/>
                <w:sz w:val="18"/>
                <w:szCs w:val="18"/>
              </w:rPr>
              <w:t>,</w:t>
            </w:r>
            <w:r>
              <w:rPr>
                <w:rFonts w:asciiTheme="minorEastAsia" w:hAnsiTheme="minorEastAsia" w:hint="eastAsia"/>
                <w:sz w:val="18"/>
                <w:szCs w:val="18"/>
              </w:rPr>
              <w:t>638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6,147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沿岸漁業改善資金特別会計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121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134</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38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38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96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96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tcBorders>
            <w:noWrap/>
            <w:vAlign w:val="center"/>
            <w:hideMark/>
          </w:tcPr>
          <w:p w:rsidR="00BC6CDC" w:rsidRPr="00A873E7" w:rsidRDefault="00666250"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4429E7">
        <w:trPr>
          <w:trHeight w:val="270"/>
          <w:jc w:val="center"/>
        </w:trPr>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442" w:type="dxa"/>
            <w:vMerge/>
            <w:hideMark/>
          </w:tcPr>
          <w:p w:rsidR="00BC6CDC" w:rsidRPr="00A873E7" w:rsidRDefault="00BC6CDC" w:rsidP="00BC6CDC">
            <w:pPr>
              <w:spacing w:line="220" w:lineRule="exact"/>
              <w:ind w:leftChars="3" w:left="1979" w:hangingChars="1214" w:hanging="1973"/>
              <w:rPr>
                <w:rFonts w:asciiTheme="minorEastAsia" w:hAnsiTheme="minorEastAsia"/>
                <w:sz w:val="18"/>
                <w:szCs w:val="18"/>
              </w:rPr>
            </w:pPr>
          </w:p>
        </w:tc>
        <w:tc>
          <w:tcPr>
            <w:tcW w:w="2550" w:type="dxa"/>
            <w:tcBorders>
              <w:right w:val="double" w:sz="4" w:space="0" w:color="auto"/>
            </w:tcBorders>
            <w:vAlign w:val="center"/>
            <w:hideMark/>
          </w:tcPr>
          <w:p w:rsidR="00BC6CDC" w:rsidRPr="00A873E7" w:rsidRDefault="00BC6CDC" w:rsidP="00A873E7">
            <w:pPr>
              <w:spacing w:line="220" w:lineRule="exact"/>
              <w:ind w:leftChars="3" w:left="1979" w:hangingChars="1214" w:hanging="1973"/>
              <w:jc w:val="distribute"/>
              <w:rPr>
                <w:rFonts w:asciiTheme="minorEastAsia" w:hAnsiTheme="minorEastAsia"/>
                <w:sz w:val="18"/>
                <w:szCs w:val="18"/>
              </w:rPr>
            </w:pPr>
            <w:r w:rsidRPr="00A873E7">
              <w:rPr>
                <w:rFonts w:asciiTheme="minorEastAsia" w:hAnsiTheme="minorEastAsia" w:hint="eastAsia"/>
                <w:sz w:val="18"/>
                <w:szCs w:val="18"/>
              </w:rPr>
              <w:t>林業改善資金特別会計</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88</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07566F">
            <w:pPr>
              <w:spacing w:line="220" w:lineRule="exact"/>
              <w:ind w:right="141"/>
              <w:jc w:val="right"/>
              <w:rPr>
                <w:rFonts w:asciiTheme="minorEastAsia" w:hAnsiTheme="minorEastAsia"/>
                <w:sz w:val="18"/>
                <w:szCs w:val="18"/>
              </w:rPr>
            </w:pPr>
            <w:r>
              <w:rPr>
                <w:rFonts w:asciiTheme="minorEastAsia" w:hAnsiTheme="minorEastAsia" w:hint="eastAsia"/>
                <w:sz w:val="18"/>
                <w:szCs w:val="18"/>
              </w:rPr>
              <w:t>5</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83</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BC6CDC" w:rsidRPr="00A873E7">
              <w:rPr>
                <w:rFonts w:asciiTheme="minorEastAsia" w:hAnsiTheme="minorEastAsia" w:hint="eastAsia"/>
                <w:sz w:val="18"/>
                <w:szCs w:val="18"/>
              </w:rPr>
              <w:t>87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left w:val="double" w:sz="4" w:space="0" w:color="auto"/>
              <w:bottom w:val="single" w:sz="8" w:space="0" w:color="auto"/>
            </w:tcBorders>
            <w:noWrap/>
            <w:vAlign w:val="center"/>
            <w:hideMark/>
          </w:tcPr>
          <w:p w:rsidR="00BC6CDC" w:rsidRPr="00A873E7" w:rsidRDefault="00666250" w:rsidP="006741EB">
            <w:pPr>
              <w:spacing w:line="220" w:lineRule="exact"/>
              <w:ind w:right="127"/>
              <w:jc w:val="right"/>
              <w:rPr>
                <w:rFonts w:asciiTheme="minorEastAsia" w:hAnsiTheme="minorEastAsia"/>
                <w:sz w:val="18"/>
                <w:szCs w:val="18"/>
              </w:rPr>
            </w:pPr>
            <w:r>
              <w:rPr>
                <w:rFonts w:asciiTheme="minorEastAsia" w:hAnsiTheme="minorEastAsia" w:hint="eastAsia"/>
                <w:sz w:val="18"/>
                <w:szCs w:val="18"/>
              </w:rPr>
              <w:t>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5A355C">
              <w:rPr>
                <w:rFonts w:asciiTheme="minorEastAsia" w:hAnsiTheme="minorEastAsia" w:hint="eastAsia"/>
                <w:sz w:val="18"/>
                <w:szCs w:val="18"/>
              </w:rPr>
              <w:t xml:space="preserve"> </w:t>
            </w:r>
            <w:r w:rsidR="005A355C" w:rsidRPr="00A873E7">
              <w:rPr>
                <w:rFonts w:asciiTheme="minorEastAsia" w:hAnsiTheme="minorEastAsia" w:hint="eastAsia"/>
                <w:sz w:val="18"/>
                <w:szCs w:val="18"/>
              </w:rPr>
              <w:t>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BC6CDC" w:rsidRPr="00A873E7" w:rsidTr="004429E7">
        <w:trPr>
          <w:trHeight w:val="270"/>
          <w:jc w:val="center"/>
        </w:trPr>
        <w:tc>
          <w:tcPr>
            <w:tcW w:w="3434" w:type="dxa"/>
            <w:gridSpan w:val="3"/>
            <w:tcBorders>
              <w:right w:val="double" w:sz="4" w:space="0" w:color="auto"/>
            </w:tcBorders>
            <w:noWrap/>
            <w:vAlign w:val="center"/>
            <w:hideMark/>
          </w:tcPr>
          <w:p w:rsidR="00BC6CDC" w:rsidRPr="00A873E7" w:rsidRDefault="00BC6CDC" w:rsidP="00BC6CDC">
            <w:pPr>
              <w:spacing w:line="220" w:lineRule="exact"/>
              <w:ind w:leftChars="3" w:left="1979" w:hangingChars="1214" w:hanging="1973"/>
              <w:jc w:val="center"/>
              <w:rPr>
                <w:rFonts w:asciiTheme="minorEastAsia" w:hAnsiTheme="minorEastAsia"/>
                <w:sz w:val="18"/>
                <w:szCs w:val="18"/>
              </w:rPr>
            </w:pPr>
            <w:r w:rsidRPr="00A873E7">
              <w:rPr>
                <w:rFonts w:asciiTheme="minorEastAsia" w:hAnsiTheme="minorEastAsia" w:hint="eastAsia"/>
                <w:sz w:val="18"/>
                <w:szCs w:val="18"/>
              </w:rPr>
              <w:t>合　計（分子）</w:t>
            </w:r>
          </w:p>
        </w:tc>
        <w:tc>
          <w:tcPr>
            <w:tcW w:w="1309" w:type="dxa"/>
            <w:tcBorders>
              <w:left w:val="double" w:sz="4"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228,407</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3,769,876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9"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w:t>
            </w:r>
            <w:r w:rsidR="00C83109">
              <w:rPr>
                <w:rFonts w:asciiTheme="minorEastAsia" w:hAnsiTheme="minorEastAsia" w:hint="eastAsia"/>
                <w:sz w:val="18"/>
                <w:szCs w:val="18"/>
              </w:rPr>
              <w:t>,</w:t>
            </w:r>
            <w:r>
              <w:rPr>
                <w:rFonts w:asciiTheme="minorEastAsia" w:hAnsiTheme="minorEastAsia" w:hint="eastAsia"/>
                <w:sz w:val="18"/>
                <w:szCs w:val="18"/>
              </w:rPr>
              <w:t>181,436</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3,739,166</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4" w:type="dxa"/>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46</w:t>
            </w:r>
            <w:r w:rsidR="00C83109">
              <w:rPr>
                <w:rFonts w:asciiTheme="minorEastAsia" w:hAnsiTheme="minorEastAsia" w:hint="eastAsia"/>
                <w:sz w:val="18"/>
                <w:szCs w:val="18"/>
              </w:rPr>
              <w:t>,</w:t>
            </w:r>
            <w:r>
              <w:rPr>
                <w:rFonts w:asciiTheme="minorEastAsia" w:hAnsiTheme="minorEastAsia" w:hint="eastAsia"/>
                <w:sz w:val="18"/>
                <w:szCs w:val="18"/>
              </w:rPr>
              <w:t>971</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94161E">
              <w:rPr>
                <w:rFonts w:asciiTheme="minorEastAsia" w:hAnsiTheme="minorEastAsia" w:hint="eastAsia"/>
                <w:sz w:val="18"/>
                <w:szCs w:val="18"/>
              </w:rPr>
              <w:t xml:space="preserve"> 30,710</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76" w:type="dxa"/>
            <w:tcBorders>
              <w:right w:val="single" w:sz="8"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22</w:t>
            </w:r>
            <w:r w:rsidR="00C83109">
              <w:rPr>
                <w:rFonts w:asciiTheme="minorEastAsia" w:hAnsiTheme="minorEastAsia" w:hint="eastAsia"/>
                <w:sz w:val="18"/>
                <w:szCs w:val="18"/>
              </w:rPr>
              <w:t>,</w:t>
            </w:r>
            <w:r>
              <w:rPr>
                <w:rFonts w:asciiTheme="minorEastAsia" w:hAnsiTheme="minorEastAsia" w:hint="eastAsia"/>
                <w:sz w:val="18"/>
                <w:szCs w:val="18"/>
              </w:rPr>
              <w:t>702</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16,743</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c>
          <w:tcPr>
            <w:tcW w:w="1241" w:type="dxa"/>
            <w:tcBorders>
              <w:top w:val="single" w:sz="8" w:space="0" w:color="auto"/>
              <w:left w:val="single" w:sz="8" w:space="0" w:color="auto"/>
              <w:bottom w:val="single" w:sz="8" w:space="0" w:color="auto"/>
              <w:right w:val="single" w:sz="8" w:space="0" w:color="auto"/>
            </w:tcBorders>
            <w:noWrap/>
            <w:vAlign w:val="center"/>
            <w:hideMark/>
          </w:tcPr>
          <w:p w:rsidR="00BC6CDC" w:rsidRPr="00A873E7" w:rsidRDefault="00666250" w:rsidP="00274135">
            <w:pPr>
              <w:spacing w:line="220" w:lineRule="exact"/>
              <w:ind w:right="113"/>
              <w:jc w:val="right"/>
              <w:rPr>
                <w:rFonts w:asciiTheme="minorEastAsia" w:hAnsiTheme="minorEastAsia"/>
                <w:sz w:val="18"/>
                <w:szCs w:val="18"/>
              </w:rPr>
            </w:pPr>
            <w:r>
              <w:rPr>
                <w:rFonts w:asciiTheme="minorEastAsia" w:hAnsiTheme="minorEastAsia" w:hint="eastAsia"/>
                <w:sz w:val="18"/>
                <w:szCs w:val="18"/>
              </w:rPr>
              <w:t>24</w:t>
            </w:r>
            <w:r w:rsidR="00C83109">
              <w:rPr>
                <w:rFonts w:asciiTheme="minorEastAsia" w:hAnsiTheme="minorEastAsia" w:hint="eastAsia"/>
                <w:sz w:val="18"/>
                <w:szCs w:val="18"/>
              </w:rPr>
              <w:t>,</w:t>
            </w:r>
            <w:r>
              <w:rPr>
                <w:rFonts w:asciiTheme="minorEastAsia" w:hAnsiTheme="minorEastAsia" w:hint="eastAsia"/>
                <w:sz w:val="18"/>
                <w:szCs w:val="18"/>
              </w:rPr>
              <w:t>270</w:t>
            </w:r>
          </w:p>
          <w:p w:rsidR="00BC6CDC" w:rsidRPr="00A873E7" w:rsidRDefault="00BD6E55" w:rsidP="00274135">
            <w:pPr>
              <w:spacing w:line="220" w:lineRule="exact"/>
              <w:ind w:right="-35"/>
              <w:jc w:val="right"/>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13,968</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A873E7" w:rsidRPr="00A873E7" w:rsidTr="004429E7">
        <w:trPr>
          <w:trHeight w:val="370"/>
          <w:jc w:val="center"/>
        </w:trPr>
        <w:tc>
          <w:tcPr>
            <w:tcW w:w="3434" w:type="dxa"/>
            <w:gridSpan w:val="3"/>
            <w:tcBorders>
              <w:bottom w:val="single" w:sz="6" w:space="0" w:color="auto"/>
              <w:right w:val="double" w:sz="4" w:space="0" w:color="auto"/>
            </w:tcBorders>
            <w:hideMark/>
          </w:tcPr>
          <w:p w:rsidR="002A6495" w:rsidRPr="00010EF1" w:rsidRDefault="002A6495" w:rsidP="00BC6CDC">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標準財政規模（分母）</w:t>
            </w:r>
          </w:p>
          <w:p w:rsidR="002A6495" w:rsidRPr="00A873E7" w:rsidRDefault="002A6495" w:rsidP="00442D45">
            <w:pPr>
              <w:spacing w:line="220" w:lineRule="exact"/>
              <w:ind w:leftChars="3" w:left="1979" w:hangingChars="1214" w:hanging="1973"/>
              <w:rPr>
                <w:rFonts w:asciiTheme="minorEastAsia" w:hAnsiTheme="minorEastAsia"/>
                <w:sz w:val="18"/>
                <w:szCs w:val="18"/>
              </w:rPr>
            </w:pPr>
            <w:r w:rsidRPr="00010EF1">
              <w:rPr>
                <w:rFonts w:asciiTheme="minorEastAsia" w:hAnsiTheme="minorEastAsia" w:hint="eastAsia"/>
                <w:sz w:val="18"/>
                <w:szCs w:val="18"/>
              </w:rPr>
              <w:t>（臨時財政対策債発行可能額含む）</w:t>
            </w:r>
          </w:p>
        </w:tc>
        <w:tc>
          <w:tcPr>
            <w:tcW w:w="6349" w:type="dxa"/>
            <w:gridSpan w:val="5"/>
            <w:tcBorders>
              <w:left w:val="double" w:sz="4" w:space="0" w:color="auto"/>
              <w:bottom w:val="single" w:sz="6" w:space="0" w:color="auto"/>
            </w:tcBorders>
            <w:noWrap/>
            <w:vAlign w:val="center"/>
            <w:hideMark/>
          </w:tcPr>
          <w:p w:rsidR="002A6495" w:rsidRPr="00A873E7" w:rsidRDefault="006D23CD" w:rsidP="00BC6CDC">
            <w:pPr>
              <w:spacing w:line="220" w:lineRule="exact"/>
              <w:ind w:leftChars="3" w:left="1979" w:hangingChars="1214" w:hanging="1973"/>
              <w:jc w:val="center"/>
              <w:rPr>
                <w:rFonts w:asciiTheme="minorEastAsia" w:hAnsiTheme="minorEastAsia"/>
                <w:sz w:val="18"/>
                <w:szCs w:val="18"/>
              </w:rPr>
            </w:pPr>
            <w:r>
              <w:rPr>
                <w:rFonts w:asciiTheme="minorEastAsia" w:hAnsiTheme="minorEastAsia" w:hint="eastAsia"/>
                <w:sz w:val="18"/>
                <w:szCs w:val="18"/>
              </w:rPr>
              <w:t>1</w:t>
            </w:r>
            <w:r w:rsidR="00C83109">
              <w:rPr>
                <w:rFonts w:asciiTheme="minorEastAsia" w:hAnsiTheme="minorEastAsia" w:hint="eastAsia"/>
                <w:sz w:val="18"/>
                <w:szCs w:val="18"/>
              </w:rPr>
              <w:t>,</w:t>
            </w:r>
            <w:r>
              <w:rPr>
                <w:rFonts w:asciiTheme="minorEastAsia" w:hAnsiTheme="minorEastAsia" w:hint="eastAsia"/>
                <w:sz w:val="18"/>
                <w:szCs w:val="18"/>
              </w:rPr>
              <w:t>567</w:t>
            </w:r>
            <w:r w:rsidR="00C83109">
              <w:rPr>
                <w:rFonts w:asciiTheme="minorEastAsia" w:hAnsiTheme="minorEastAsia" w:hint="eastAsia"/>
                <w:sz w:val="18"/>
                <w:szCs w:val="18"/>
              </w:rPr>
              <w:t>,</w:t>
            </w:r>
            <w:r>
              <w:rPr>
                <w:rFonts w:asciiTheme="minorEastAsia" w:hAnsiTheme="minorEastAsia" w:hint="eastAsia"/>
                <w:sz w:val="18"/>
                <w:szCs w:val="18"/>
              </w:rPr>
              <w:t>380</w:t>
            </w:r>
          </w:p>
          <w:p w:rsidR="00BC6CDC" w:rsidRPr="00A873E7" w:rsidRDefault="00BD6E55" w:rsidP="00274135">
            <w:pPr>
              <w:spacing w:line="220" w:lineRule="exact"/>
              <w:ind w:right="-35"/>
              <w:jc w:val="center"/>
              <w:rPr>
                <w:rFonts w:asciiTheme="minorEastAsia" w:hAnsiTheme="minorEastAsia"/>
                <w:sz w:val="18"/>
                <w:szCs w:val="18"/>
              </w:rPr>
            </w:pPr>
            <w:r>
              <w:rPr>
                <w:rFonts w:asciiTheme="minorEastAsia" w:hAnsiTheme="minorEastAsia" w:hint="eastAsia"/>
                <w:sz w:val="18"/>
                <w:szCs w:val="18"/>
              </w:rPr>
              <w:t>[</w:t>
            </w:r>
            <w:r w:rsidR="00C83109">
              <w:rPr>
                <w:rFonts w:asciiTheme="minorEastAsia" w:hAnsiTheme="minorEastAsia" w:hint="eastAsia"/>
                <w:sz w:val="18"/>
                <w:szCs w:val="18"/>
              </w:rPr>
              <w:t xml:space="preserve"> 1,549,647</w:t>
            </w:r>
            <w:r w:rsidR="005A355C">
              <w:rPr>
                <w:rFonts w:asciiTheme="minorEastAsia" w:hAnsiTheme="minorEastAsia" w:hint="eastAsia"/>
                <w:sz w:val="18"/>
                <w:szCs w:val="18"/>
              </w:rPr>
              <w:t xml:space="preserve"> </w:t>
            </w:r>
            <w:r>
              <w:rPr>
                <w:rFonts w:asciiTheme="minorEastAsia" w:hAnsiTheme="minorEastAsia" w:hint="eastAsia"/>
                <w:sz w:val="18"/>
                <w:szCs w:val="18"/>
              </w:rPr>
              <w:t>]</w:t>
            </w:r>
          </w:p>
        </w:tc>
      </w:tr>
      <w:tr w:rsidR="000E0DD1" w:rsidRPr="00A873E7" w:rsidTr="004429E7">
        <w:trPr>
          <w:trHeight w:val="390"/>
          <w:jc w:val="center"/>
        </w:trPr>
        <w:tc>
          <w:tcPr>
            <w:tcW w:w="3434" w:type="dxa"/>
            <w:gridSpan w:val="3"/>
            <w:tcBorders>
              <w:top w:val="single" w:sz="6" w:space="0" w:color="auto"/>
              <w:bottom w:val="single" w:sz="6" w:space="0" w:color="auto"/>
              <w:right w:val="single" w:sz="12" w:space="0" w:color="auto"/>
            </w:tcBorders>
            <w:shd w:val="clear" w:color="auto" w:fill="FFFF00"/>
            <w:noWrap/>
            <w:vAlign w:val="center"/>
          </w:tcPr>
          <w:p w:rsidR="000E0DD1" w:rsidRPr="00A873E7" w:rsidRDefault="000E0DD1" w:rsidP="00BC6CDC">
            <w:pPr>
              <w:spacing w:line="220" w:lineRule="exact"/>
              <w:ind w:leftChars="3" w:left="1988" w:hangingChars="1214" w:hanging="1982"/>
              <w:jc w:val="center"/>
              <w:rPr>
                <w:rFonts w:asciiTheme="majorEastAsia" w:eastAsiaTheme="majorEastAsia" w:hAnsiTheme="majorEastAsia"/>
                <w:b/>
                <w:bCs/>
                <w:sz w:val="18"/>
                <w:szCs w:val="18"/>
              </w:rPr>
            </w:pPr>
            <w:r w:rsidRPr="00A873E7">
              <w:rPr>
                <w:rFonts w:asciiTheme="majorEastAsia" w:eastAsiaTheme="majorEastAsia" w:hAnsiTheme="majorEastAsia" w:hint="eastAsia"/>
                <w:b/>
                <w:bCs/>
                <w:sz w:val="18"/>
                <w:szCs w:val="18"/>
              </w:rPr>
              <w:t>実質赤字比率（％）</w:t>
            </w:r>
          </w:p>
        </w:tc>
        <w:tc>
          <w:tcPr>
            <w:tcW w:w="6349" w:type="dxa"/>
            <w:gridSpan w:val="5"/>
            <w:tcBorders>
              <w:top w:val="single" w:sz="12" w:space="0" w:color="auto"/>
              <w:left w:val="single" w:sz="12" w:space="0" w:color="auto"/>
              <w:bottom w:val="single" w:sz="12" w:space="0" w:color="auto"/>
              <w:right w:val="single" w:sz="12" w:space="0" w:color="auto"/>
            </w:tcBorders>
            <w:shd w:val="clear" w:color="auto" w:fill="FFFF00"/>
            <w:noWrap/>
            <w:vAlign w:val="center"/>
          </w:tcPr>
          <w:p w:rsidR="000E0DD1" w:rsidRDefault="000E0DD1" w:rsidP="000E0DD1">
            <w:pPr>
              <w:spacing w:line="220" w:lineRule="exact"/>
              <w:ind w:leftChars="3" w:left="1988" w:hangingChars="1214" w:hanging="1982"/>
              <w:jc w:val="center"/>
              <w:rPr>
                <w:rFonts w:asciiTheme="majorEastAsia" w:eastAsiaTheme="majorEastAsia" w:hAnsiTheme="majorEastAsia"/>
                <w:sz w:val="18"/>
                <w:szCs w:val="18"/>
              </w:rPr>
            </w:pPr>
            <w:r w:rsidRPr="00A873E7">
              <w:rPr>
                <w:rFonts w:asciiTheme="majorEastAsia" w:eastAsiaTheme="majorEastAsia" w:hAnsiTheme="majorEastAsia" w:hint="eastAsia"/>
                <w:b/>
                <w:bCs/>
                <w:sz w:val="18"/>
                <w:szCs w:val="18"/>
              </w:rPr>
              <w:t>－</w:t>
            </w:r>
          </w:p>
          <w:p w:rsidR="000E0DD1" w:rsidRPr="00A873E7" w:rsidRDefault="00BD6E55" w:rsidP="00802686">
            <w:pPr>
              <w:spacing w:line="220" w:lineRule="exact"/>
              <w:ind w:leftChars="3" w:left="1979" w:hangingChars="1214" w:hanging="1973"/>
              <w:jc w:val="center"/>
              <w:rPr>
                <w:rFonts w:asciiTheme="majorEastAsia" w:eastAsiaTheme="majorEastAsia" w:hAnsiTheme="majorEastAsia"/>
                <w:b/>
                <w:bCs/>
                <w:sz w:val="18"/>
                <w:szCs w:val="18"/>
              </w:rPr>
            </w:pPr>
            <w:r>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sidR="000E0DD1" w:rsidRPr="00A873E7">
              <w:rPr>
                <w:rFonts w:asciiTheme="majorEastAsia" w:eastAsiaTheme="majorEastAsia" w:hAnsiTheme="majorEastAsia" w:hint="eastAsia"/>
                <w:sz w:val="18"/>
                <w:szCs w:val="18"/>
              </w:rPr>
              <w:t>－</w:t>
            </w:r>
            <w:r w:rsidR="00802686">
              <w:rPr>
                <w:rFonts w:asciiTheme="majorEastAsia" w:eastAsiaTheme="majorEastAsia" w:hAnsiTheme="majorEastAsia" w:hint="eastAsia"/>
                <w:sz w:val="18"/>
                <w:szCs w:val="18"/>
              </w:rPr>
              <w:t xml:space="preserve"> </w:t>
            </w:r>
            <w:r>
              <w:rPr>
                <w:rFonts w:asciiTheme="majorEastAsia" w:eastAsiaTheme="majorEastAsia" w:hAnsiTheme="majorEastAsia"/>
                <w:sz w:val="18"/>
                <w:szCs w:val="18"/>
              </w:rPr>
              <w:t>］</w:t>
            </w:r>
          </w:p>
        </w:tc>
      </w:tr>
    </w:tbl>
    <w:p w:rsidR="007859B0" w:rsidRPr="002D2E6C" w:rsidRDefault="007859B0" w:rsidP="004429E7">
      <w:pPr>
        <w:tabs>
          <w:tab w:val="left" w:pos="1158"/>
        </w:tabs>
        <w:spacing w:line="200" w:lineRule="exact"/>
        <w:rPr>
          <w:rFonts w:asciiTheme="minorEastAsia" w:hAnsiTheme="minorEastAsia"/>
          <w:sz w:val="18"/>
          <w:szCs w:val="18"/>
        </w:rPr>
      </w:pPr>
      <w:r w:rsidRPr="002D2E6C">
        <w:rPr>
          <w:rFonts w:asciiTheme="minorEastAsia" w:hAnsiTheme="minorEastAsia" w:hint="eastAsia"/>
          <w:sz w:val="18"/>
          <w:szCs w:val="18"/>
        </w:rPr>
        <w:t xml:space="preserve">（注） </w:t>
      </w:r>
      <w:r w:rsidR="00BD6E55">
        <w:rPr>
          <w:rFonts w:asciiTheme="minorEastAsia" w:hAnsiTheme="minorEastAsia" w:hint="eastAsia"/>
          <w:sz w:val="18"/>
          <w:szCs w:val="18"/>
        </w:rPr>
        <w:t>［</w:t>
      </w:r>
      <w:r w:rsidRPr="002D2E6C">
        <w:rPr>
          <w:rFonts w:asciiTheme="minorEastAsia" w:hAnsiTheme="minorEastAsia" w:hint="eastAsia"/>
          <w:sz w:val="18"/>
          <w:szCs w:val="18"/>
        </w:rPr>
        <w:t xml:space="preserve">　</w:t>
      </w:r>
      <w:r w:rsidR="00BD6E55">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EE59F9" w:rsidRDefault="007859B0" w:rsidP="00442D45">
      <w:pPr>
        <w:tabs>
          <w:tab w:val="left" w:pos="1158"/>
        </w:tabs>
        <w:spacing w:line="200" w:lineRule="exact"/>
        <w:rPr>
          <w:rFonts w:asciiTheme="majorEastAsia" w:eastAsiaTheme="majorEastAsia" w:hAnsiTheme="majorEastAsia"/>
          <w:sz w:val="20"/>
          <w:szCs w:val="20"/>
        </w:rPr>
      </w:pPr>
      <w:r w:rsidRPr="002D2E6C">
        <w:rPr>
          <w:rFonts w:asciiTheme="minorEastAsia" w:hAnsiTheme="minorEastAsia" w:hint="eastAsia"/>
          <w:sz w:val="18"/>
          <w:szCs w:val="18"/>
        </w:rPr>
        <w:t>（注） 単位未満は、四捨五入を原則としたため、内訳の計と合計、歳入と歳出の差引等が一致しない場合がある。</w:t>
      </w:r>
    </w:p>
    <w:p w:rsidR="004C4CDE" w:rsidRDefault="00442D45" w:rsidP="004C4CDE">
      <w:pPr>
        <w:pStyle w:val="a4"/>
        <w:widowControl/>
        <w:ind w:leftChars="0" w:left="284"/>
        <w:jc w:val="left"/>
        <w:rPr>
          <w:rFonts w:asciiTheme="majorEastAsia" w:eastAsiaTheme="majorEastAsia" w:hAnsiTheme="majorEastAsia"/>
          <w:b/>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59616" behindDoc="0" locked="0" layoutInCell="1" allowOverlap="1" wp14:anchorId="2A45DBC1" wp14:editId="550C54E0">
                <wp:simplePos x="0" y="0"/>
                <wp:positionH relativeFrom="column">
                  <wp:posOffset>635</wp:posOffset>
                </wp:positionH>
                <wp:positionV relativeFrom="paragraph">
                  <wp:posOffset>186055</wp:posOffset>
                </wp:positionV>
                <wp:extent cx="6487795" cy="1403985"/>
                <wp:effectExtent l="0" t="0" r="0" b="635"/>
                <wp:wrapNone/>
                <wp:docPr id="719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10E4A">
                            <w:pPr>
                              <w:jc w:val="center"/>
                            </w:pPr>
                            <w:r>
                              <w:rPr>
                                <w:rFonts w:hint="eastAsia"/>
                              </w:rPr>
                              <w:t>－</w:t>
                            </w:r>
                            <w:r>
                              <w:rPr>
                                <w:rFonts w:hint="eastAsia"/>
                              </w:rPr>
                              <w:t xml:space="preserve"> 2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05pt;margin-top:14.65pt;width:510.85pt;height:110.55pt;z-index:2517596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" filled="f" stroked="f">
                <v:textbox style="mso-fit-shape-to-text:t">
                  <w:txbxContent>
                    <w:p w:rsidR="008F467D" w:rsidRDefault="008F467D" w:rsidP="00610E4A">
                      <w:pPr>
                        <w:jc w:val="center"/>
                      </w:pPr>
                      <w:r>
                        <w:rPr>
                          <w:rFonts w:hint="eastAsia"/>
                        </w:rPr>
                        <w:t>－</w:t>
                      </w:r>
                      <w:r>
                        <w:rPr>
                          <w:rFonts w:hint="eastAsia"/>
                        </w:rPr>
                        <w:t xml:space="preserve"> 2 </w:t>
                      </w:r>
                      <w:r>
                        <w:rPr>
                          <w:rFonts w:hint="eastAsia"/>
                        </w:rPr>
                        <w:t>－</w:t>
                      </w:r>
                    </w:p>
                  </w:txbxContent>
                </v:textbox>
              </v:shape>
            </w:pict>
          </mc:Fallback>
        </mc:AlternateContent>
      </w:r>
    </w:p>
    <w:p w:rsidR="00A831B3" w:rsidRPr="00C83109" w:rsidRDefault="00A831B3" w:rsidP="009B3BD7">
      <w:pPr>
        <w:spacing w:line="0" w:lineRule="atLeast"/>
        <w:rPr>
          <w:rFonts w:asciiTheme="majorEastAsia" w:eastAsiaTheme="majorEastAsia" w:hAnsiTheme="majorEastAsia"/>
          <w:b/>
          <w:sz w:val="28"/>
          <w:szCs w:val="28"/>
        </w:rPr>
      </w:pPr>
    </w:p>
    <w:p w:rsidR="009B3BD7" w:rsidRPr="00B23749" w:rsidRDefault="009B3BD7" w:rsidP="009B3BD7">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D1423B">
        <w:rPr>
          <w:rFonts w:asciiTheme="majorEastAsia" w:eastAsiaTheme="majorEastAsia" w:hAnsiTheme="majorEastAsia" w:hint="eastAsia"/>
          <w:b/>
          <w:sz w:val="28"/>
          <w:szCs w:val="28"/>
          <w:u w:val="single"/>
        </w:rPr>
        <w:t xml:space="preserve"> </w:t>
      </w:r>
      <w:r w:rsidRPr="009B3BD7">
        <w:rPr>
          <w:rFonts w:asciiTheme="majorEastAsia" w:eastAsiaTheme="majorEastAsia" w:hAnsiTheme="majorEastAsia" w:hint="eastAsia"/>
          <w:b/>
          <w:sz w:val="28"/>
          <w:szCs w:val="28"/>
          <w:u w:val="single"/>
        </w:rPr>
        <w:t>連結実質赤字比率</w:t>
      </w:r>
      <w:r w:rsidRPr="00B23749">
        <w:rPr>
          <w:rFonts w:asciiTheme="majorEastAsia" w:eastAsiaTheme="majorEastAsia" w:hAnsiTheme="majorEastAsia" w:hint="eastAsia"/>
          <w:b/>
          <w:sz w:val="28"/>
          <w:szCs w:val="28"/>
          <w:u w:val="single"/>
        </w:rPr>
        <w:t xml:space="preserve">　該当なし</w:t>
      </w:r>
      <w:r>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9B3BD7" w:rsidRPr="00B23749" w:rsidRDefault="00442D45" w:rsidP="009B3BD7">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5648" behindDoc="0" locked="0" layoutInCell="1" allowOverlap="1" wp14:anchorId="05482CD7" wp14:editId="3CECE52F">
                <wp:simplePos x="0" y="0"/>
                <wp:positionH relativeFrom="column">
                  <wp:align>center</wp:align>
                </wp:positionH>
                <wp:positionV relativeFrom="paragraph">
                  <wp:posOffset>118110</wp:posOffset>
                </wp:positionV>
                <wp:extent cx="5896080" cy="1000080"/>
                <wp:effectExtent l="0" t="0" r="28575" b="10160"/>
                <wp:wrapTopAndBottom/>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000080"/>
                        </a:xfrm>
                        <a:prstGeom prst="roundRect">
                          <a:avLst>
                            <a:gd name="adj" fmla="val 16667"/>
                          </a:avLst>
                        </a:prstGeom>
                        <a:solidFill>
                          <a:srgbClr val="DBE5F1"/>
                        </a:solidFill>
                        <a:ln w="9525">
                          <a:solidFill>
                            <a:srgbClr val="000000"/>
                          </a:solidFill>
                          <a:round/>
                          <a:headEnd/>
                          <a:tailEnd/>
                        </a:ln>
                      </wps:spPr>
                      <wps:txbx>
                        <w:txbxContent>
                          <w:p w:rsidR="008F467D" w:rsidRPr="00EF69F9" w:rsidRDefault="008F467D"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F467D" w:rsidRPr="00EF69F9" w:rsidRDefault="008F467D" w:rsidP="00B5188C">
                            <w:pPr>
                              <w:spacing w:line="0" w:lineRule="atLeast"/>
                              <w:rPr>
                                <w:color w:val="FF0000"/>
                                <w:sz w:val="16"/>
                                <w:szCs w:val="16"/>
                              </w:rPr>
                            </w:pPr>
                          </w:p>
                          <w:p w:rsidR="008F467D" w:rsidRPr="006D23CD" w:rsidRDefault="008F467D"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政再生基準の該当ライン</w:t>
                            </w:r>
                          </w:p>
                          <w:p w:rsidR="008F467D" w:rsidRPr="006D23CD" w:rsidRDefault="008F467D" w:rsidP="00B5188C">
                            <w:pPr>
                              <w:pStyle w:val="OasysWin"/>
                              <w:wordWrap/>
                              <w:spacing w:line="0" w:lineRule="atLeast"/>
                              <w:ind w:right="1200" w:firstLineChars="700" w:firstLine="1348"/>
                              <w:rPr>
                                <w:rFonts w:eastAsia="ＭＳ 明朝" w:hAnsi="ＭＳ 明朝"/>
                                <w:spacing w:val="0"/>
                                <w:sz w:val="21"/>
                                <w:szCs w:val="21"/>
                              </w:rPr>
                            </w:pPr>
                            <w:r w:rsidRPr="006D23CD">
                              <w:rPr>
                                <w:rFonts w:eastAsia="ＭＳ 明朝" w:hAnsi="ＭＳ 明朝" w:hint="eastAsia"/>
                                <w:spacing w:val="0"/>
                                <w:sz w:val="21"/>
                                <w:szCs w:val="21"/>
                              </w:rPr>
                              <w:t>＜早期健全化＞▲１，３７２億円　　　＜財政再生＞▲２，３５２億円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33" style="position:absolute;left:0;text-align:left;margin-left:0;margin-top:9.3pt;width:464.25pt;height:78.7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" fillcolor="#dbe5f1">
                <v:textbox inset="5.85pt,.7pt,1.56mm,.7pt">
                  <w:txbxContent>
                    <w:p w:rsidR="008F467D" w:rsidRPr="00EF69F9" w:rsidRDefault="008F467D" w:rsidP="00442D45">
                      <w:pPr>
                        <w:pStyle w:val="OasysWin"/>
                        <w:spacing w:line="0" w:lineRule="atLeast"/>
                        <w:ind w:leftChars="210" w:left="404" w:right="56" w:firstLineChars="111" w:firstLine="225"/>
                        <w:jc w:val="left"/>
                        <w:rPr>
                          <w:rFonts w:ascii="ＭＳ ゴシック" w:hAnsi="ＭＳ ゴシック"/>
                          <w:spacing w:val="0"/>
                          <w:sz w:val="22"/>
                          <w:szCs w:val="22"/>
                        </w:rPr>
                      </w:pPr>
                      <w:r w:rsidRPr="00B5188C">
                        <w:rPr>
                          <w:rFonts w:ascii="ＭＳ ゴシック" w:hAnsi="ＭＳ ゴシック" w:hint="eastAsia"/>
                          <w:spacing w:val="0"/>
                          <w:sz w:val="22"/>
                          <w:szCs w:val="22"/>
                        </w:rPr>
                        <w:t>「一般会計等」の実質</w:t>
                      </w:r>
                      <w:r w:rsidRPr="004F5C43">
                        <w:rPr>
                          <w:rFonts w:ascii="ＭＳ ゴシック" w:hAnsi="ＭＳ ゴシック" w:hint="eastAsia"/>
                          <w:spacing w:val="0"/>
                          <w:sz w:val="22"/>
                          <w:szCs w:val="22"/>
                        </w:rPr>
                        <w:t>収支は黒字となり、公営企業会計においても、いずれも実質黒字（あるいは資金剰余）となっ</w:t>
                      </w:r>
                      <w:r w:rsidRPr="00B5188C">
                        <w:rPr>
                          <w:rFonts w:ascii="ＭＳ ゴシック" w:hAnsi="ＭＳ ゴシック" w:hint="eastAsia"/>
                          <w:spacing w:val="0"/>
                          <w:sz w:val="22"/>
                          <w:szCs w:val="22"/>
                        </w:rPr>
                        <w:t>たため、「連結実質赤字比率」は該当なし。</w:t>
                      </w:r>
                    </w:p>
                    <w:p w:rsidR="008F467D" w:rsidRPr="00EF69F9" w:rsidRDefault="008F467D" w:rsidP="00B5188C">
                      <w:pPr>
                        <w:spacing w:line="0" w:lineRule="atLeast"/>
                        <w:rPr>
                          <w:color w:val="FF0000"/>
                          <w:sz w:val="16"/>
                          <w:szCs w:val="16"/>
                        </w:rPr>
                      </w:pPr>
                    </w:p>
                    <w:p w:rsidR="008F467D" w:rsidRPr="006D23CD" w:rsidRDefault="008F467D" w:rsidP="00B5188C">
                      <w:pPr>
                        <w:pStyle w:val="OasysWin"/>
                        <w:wordWrap/>
                        <w:spacing w:line="0" w:lineRule="atLeast"/>
                        <w:ind w:right="1200" w:firstLineChars="200" w:firstLine="385"/>
                        <w:rPr>
                          <w:rFonts w:eastAsia="ＭＳ 明朝" w:hAnsi="ＭＳ 明朝"/>
                          <w:spacing w:val="0"/>
                          <w:sz w:val="21"/>
                          <w:szCs w:val="21"/>
                        </w:rPr>
                      </w:pPr>
                      <w:r w:rsidRPr="00EF69F9">
                        <w:rPr>
                          <w:rFonts w:eastAsia="ＭＳ 明朝" w:hAnsi="ＭＳ 明朝" w:hint="eastAsia"/>
                          <w:spacing w:val="0"/>
                          <w:sz w:val="21"/>
                          <w:szCs w:val="21"/>
                        </w:rPr>
                        <w:t>【参考】大阪府における早期健全化・財</w:t>
                      </w:r>
                      <w:r w:rsidRPr="006D23CD">
                        <w:rPr>
                          <w:rFonts w:eastAsia="ＭＳ 明朝" w:hAnsi="ＭＳ 明朝" w:hint="eastAsia"/>
                          <w:spacing w:val="0"/>
                          <w:sz w:val="21"/>
                          <w:szCs w:val="21"/>
                        </w:rPr>
                        <w:t>政再生基準の該当ライン</w:t>
                      </w:r>
                    </w:p>
                    <w:p w:rsidR="008F467D" w:rsidRPr="006D23CD" w:rsidRDefault="008F467D" w:rsidP="00B5188C">
                      <w:pPr>
                        <w:pStyle w:val="OasysWin"/>
                        <w:wordWrap/>
                        <w:spacing w:line="0" w:lineRule="atLeast"/>
                        <w:ind w:right="1200" w:firstLineChars="700" w:firstLine="1348"/>
                        <w:rPr>
                          <w:rFonts w:eastAsia="ＭＳ 明朝" w:hAnsi="ＭＳ 明朝"/>
                          <w:spacing w:val="0"/>
                          <w:sz w:val="21"/>
                          <w:szCs w:val="21"/>
                        </w:rPr>
                      </w:pPr>
                      <w:r w:rsidRPr="006D23CD">
                        <w:rPr>
                          <w:rFonts w:eastAsia="ＭＳ 明朝" w:hAnsi="ＭＳ 明朝" w:hint="eastAsia"/>
                          <w:spacing w:val="0"/>
                          <w:sz w:val="21"/>
                          <w:szCs w:val="21"/>
                        </w:rPr>
                        <w:t>＜早期健全化＞▲１，３７２億円　　　＜財政再生＞▲２，３５２億円</w:t>
                      </w:r>
                    </w:p>
                  </w:txbxContent>
                </v:textbox>
                <w10:wrap type="topAndBottom"/>
              </v:roundrect>
            </w:pict>
          </mc:Fallback>
        </mc:AlternateContent>
      </w:r>
    </w:p>
    <w:p w:rsidR="009B3BD7" w:rsidRPr="002D2E6C" w:rsidRDefault="009B3BD7" w:rsidP="009B3BD7">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全会計を対象とした実質赤字（又は資金の不足額）の標準財政規模に対する比率</w:t>
      </w:r>
    </w:p>
    <w:p w:rsidR="009B3BD7" w:rsidRPr="002D2E6C" w:rsidRDefault="009B3BD7"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８．７５％　　財政再生基準　１５％</w:t>
      </w:r>
    </w:p>
    <w:tbl>
      <w:tblPr>
        <w:tblStyle w:val="a3"/>
        <w:tblpPr w:leftFromText="142" w:rightFromText="142" w:vertAnchor="text" w:horzAnchor="page" w:tblpX="1650"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518"/>
        <w:gridCol w:w="4111"/>
      </w:tblGrid>
      <w:tr w:rsidR="009B3BD7" w:rsidTr="009B3BD7">
        <w:trPr>
          <w:trHeight w:val="421"/>
        </w:trPr>
        <w:tc>
          <w:tcPr>
            <w:tcW w:w="2518" w:type="dxa"/>
            <w:vMerge w:val="restart"/>
            <w:shd w:val="clear" w:color="auto" w:fill="CCFFFF"/>
            <w:vAlign w:val="center"/>
          </w:tcPr>
          <w:p w:rsidR="009B3BD7" w:rsidRPr="00FB7F98" w:rsidRDefault="009B3BD7" w:rsidP="002E3411">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連結実質赤字比率</w:t>
            </w:r>
            <w:r w:rsidRPr="00FB7F98">
              <w:rPr>
                <w:rFonts w:asciiTheme="majorEastAsia" w:eastAsiaTheme="majorEastAsia" w:hAnsiTheme="majorEastAsia" w:hint="eastAsia"/>
                <w:sz w:val="20"/>
                <w:szCs w:val="20"/>
              </w:rPr>
              <w:t xml:space="preserve">　＝</w:t>
            </w:r>
          </w:p>
        </w:tc>
        <w:tc>
          <w:tcPr>
            <w:tcW w:w="4111" w:type="dxa"/>
            <w:shd w:val="clear" w:color="auto" w:fill="CCFFFF"/>
            <w:vAlign w:val="bottom"/>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連結実質赤字額（イ+ロ）－（ハ+ニ）</w:t>
            </w:r>
          </w:p>
        </w:tc>
      </w:tr>
      <w:tr w:rsidR="009B3BD7" w:rsidTr="009B3BD7">
        <w:trPr>
          <w:trHeight w:val="421"/>
        </w:trPr>
        <w:tc>
          <w:tcPr>
            <w:tcW w:w="2518" w:type="dxa"/>
            <w:vMerge/>
            <w:shd w:val="clear" w:color="auto" w:fill="CCFFFF"/>
            <w:vAlign w:val="center"/>
          </w:tcPr>
          <w:p w:rsidR="009B3BD7" w:rsidRPr="00FB7F98" w:rsidRDefault="009B3BD7" w:rsidP="002E3411">
            <w:pPr>
              <w:spacing w:line="0" w:lineRule="atLeast"/>
              <w:jc w:val="center"/>
              <w:rPr>
                <w:rFonts w:asciiTheme="majorEastAsia" w:eastAsiaTheme="majorEastAsia" w:hAnsiTheme="majorEastAsia"/>
                <w:sz w:val="20"/>
                <w:szCs w:val="20"/>
              </w:rPr>
            </w:pPr>
          </w:p>
        </w:tc>
        <w:tc>
          <w:tcPr>
            <w:tcW w:w="4111" w:type="dxa"/>
            <w:shd w:val="clear" w:color="auto" w:fill="CCFFFF"/>
          </w:tcPr>
          <w:p w:rsidR="009B3BD7" w:rsidRPr="00FB7F98" w:rsidRDefault="009B3BD7" w:rsidP="002E3411">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標準財政規模の額</w:t>
            </w:r>
          </w:p>
        </w:tc>
      </w:tr>
    </w:tbl>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Default="009B3BD7" w:rsidP="009B3BD7">
      <w:pPr>
        <w:spacing w:line="0" w:lineRule="atLeast"/>
        <w:rPr>
          <w:rFonts w:asciiTheme="majorEastAsia" w:eastAsiaTheme="majorEastAsia" w:hAnsiTheme="majorEastAsia"/>
          <w:sz w:val="20"/>
          <w:szCs w:val="20"/>
        </w:rPr>
      </w:pPr>
    </w:p>
    <w:p w:rsidR="009B3BD7" w:rsidRPr="002D2E6C" w:rsidRDefault="009B3BD7" w:rsidP="009B3BD7">
      <w:pPr>
        <w:pStyle w:val="a4"/>
        <w:numPr>
          <w:ilvl w:val="0"/>
          <w:numId w:val="6"/>
        </w:numPr>
        <w:spacing w:line="0" w:lineRule="atLeast"/>
        <w:ind w:leftChars="0" w:left="1134"/>
        <w:rPr>
          <w:rFonts w:asciiTheme="minorEastAsia" w:hAnsiTheme="minorEastAsia"/>
          <w:sz w:val="20"/>
          <w:szCs w:val="20"/>
        </w:rPr>
      </w:pPr>
      <w:r w:rsidRPr="002D2E6C">
        <w:rPr>
          <w:rFonts w:asciiTheme="minorEastAsia" w:hAnsiTheme="minorEastAsia" w:hint="eastAsia"/>
          <w:sz w:val="20"/>
          <w:szCs w:val="20"/>
        </w:rPr>
        <w:t>連結実質赤字額 ：「イとロの合計額」が「ハとニの合計額」を超える場合の当該「越える額」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一般会計及び公営企業以外の特別会計のうち、実質赤字を生じた会計の実質赤字の合計額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公営企業会計のうち、資金の不足額を生じた会計の資金の不足額の合計額</w:t>
      </w:r>
    </w:p>
    <w:p w:rsidR="009B3BD7" w:rsidRPr="002D2E6C"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一般会計及び公営企業以外の特別会計のうち、実質黒字を生じた会計の実質黒字の合計額</w:t>
      </w:r>
    </w:p>
    <w:p w:rsidR="009B3BD7" w:rsidRDefault="009B3BD7" w:rsidP="009B3BD7">
      <w:pPr>
        <w:pStyle w:val="a4"/>
        <w:numPr>
          <w:ilvl w:val="0"/>
          <w:numId w:val="7"/>
        </w:numPr>
        <w:tabs>
          <w:tab w:val="left" w:pos="1498"/>
        </w:tabs>
        <w:spacing w:line="0" w:lineRule="atLeast"/>
        <w:ind w:leftChars="0" w:firstLine="354"/>
        <w:rPr>
          <w:rFonts w:asciiTheme="minorEastAsia" w:hAnsiTheme="minorEastAsia"/>
          <w:sz w:val="20"/>
          <w:szCs w:val="20"/>
        </w:rPr>
      </w:pPr>
      <w:r w:rsidRPr="002D2E6C">
        <w:rPr>
          <w:rFonts w:asciiTheme="minorEastAsia" w:hAnsiTheme="minorEastAsia" w:hint="eastAsia"/>
          <w:sz w:val="20"/>
          <w:szCs w:val="20"/>
        </w:rPr>
        <w:t>公営企業会計のうち、資金の剰余額を生じた会計の資金の剰余額の合計額</w:t>
      </w:r>
    </w:p>
    <w:p w:rsidR="002D2E6C" w:rsidRPr="002D2E6C" w:rsidRDefault="002D2E6C" w:rsidP="002D2E6C">
      <w:pPr>
        <w:pStyle w:val="a4"/>
        <w:tabs>
          <w:tab w:val="left" w:pos="1498"/>
        </w:tabs>
        <w:spacing w:line="0" w:lineRule="atLeast"/>
        <w:ind w:leftChars="0" w:left="1134"/>
        <w:rPr>
          <w:rFonts w:asciiTheme="minorEastAsia" w:hAnsiTheme="minorEastAsia"/>
          <w:sz w:val="20"/>
          <w:szCs w:val="20"/>
        </w:rPr>
      </w:pPr>
    </w:p>
    <w:p w:rsidR="009B3BD7" w:rsidRPr="00BF296B" w:rsidRDefault="005173A5" w:rsidP="005173A5">
      <w:pPr>
        <w:tabs>
          <w:tab w:val="left" w:pos="1158"/>
        </w:tabs>
        <w:ind w:rightChars="512" w:right="986"/>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513"/>
        <w:gridCol w:w="513"/>
        <w:gridCol w:w="513"/>
        <w:gridCol w:w="3836"/>
        <w:gridCol w:w="2916"/>
      </w:tblGrid>
      <w:tr w:rsidR="009E0168" w:rsidRPr="00A831B3" w:rsidTr="005173A5">
        <w:trPr>
          <w:trHeight w:val="291"/>
          <w:jc w:val="center"/>
        </w:trPr>
        <w:tc>
          <w:tcPr>
            <w:tcW w:w="5375" w:type="dxa"/>
            <w:gridSpan w:val="4"/>
            <w:vMerge w:val="restart"/>
            <w:tcBorders>
              <w:right w:val="double" w:sz="4" w:space="0" w:color="auto"/>
            </w:tcBorders>
            <w:noWrap/>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会　計　名</w:t>
            </w:r>
          </w:p>
        </w:tc>
        <w:tc>
          <w:tcPr>
            <w:tcW w:w="2916" w:type="dxa"/>
            <w:vMerge w:val="restart"/>
            <w:tcBorders>
              <w:left w:val="double" w:sz="4" w:space="0" w:color="auto"/>
            </w:tcBorders>
            <w:vAlign w:val="center"/>
            <w:hideMark/>
          </w:tcPr>
          <w:p w:rsidR="009E0168" w:rsidRPr="00A831B3" w:rsidRDefault="009E0168" w:rsidP="009E0168">
            <w:pPr>
              <w:tabs>
                <w:tab w:val="left" w:pos="1158"/>
              </w:tabs>
              <w:jc w:val="center"/>
              <w:rPr>
                <w:rFonts w:asciiTheme="minorEastAsia" w:hAnsiTheme="minorEastAsia"/>
                <w:sz w:val="20"/>
                <w:szCs w:val="20"/>
              </w:rPr>
            </w:pPr>
            <w:r w:rsidRPr="00A831B3">
              <w:rPr>
                <w:rFonts w:asciiTheme="minorEastAsia" w:hAnsiTheme="minorEastAsia" w:hint="eastAsia"/>
                <w:sz w:val="20"/>
                <w:szCs w:val="20"/>
              </w:rPr>
              <w:t>実質収支額・資金収支額</w:t>
            </w:r>
          </w:p>
        </w:tc>
      </w:tr>
      <w:tr w:rsidR="009E0168" w:rsidRPr="00A831B3" w:rsidTr="00FB7F98">
        <w:trPr>
          <w:trHeight w:val="291"/>
          <w:jc w:val="center"/>
        </w:trPr>
        <w:tc>
          <w:tcPr>
            <w:tcW w:w="5375" w:type="dxa"/>
            <w:gridSpan w:val="4"/>
            <w:vMerge/>
            <w:tcBorders>
              <w:bottom w:val="double" w:sz="4" w:space="0" w:color="auto"/>
              <w:right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c>
          <w:tcPr>
            <w:tcW w:w="2916" w:type="dxa"/>
            <w:vMerge/>
            <w:tcBorders>
              <w:left w:val="double" w:sz="4" w:space="0" w:color="auto"/>
              <w:bottom w:val="double" w:sz="4" w:space="0" w:color="auto"/>
            </w:tcBorders>
            <w:hideMark/>
          </w:tcPr>
          <w:p w:rsidR="009E0168" w:rsidRPr="00A831B3" w:rsidRDefault="009E0168" w:rsidP="009E0168">
            <w:pPr>
              <w:tabs>
                <w:tab w:val="left" w:pos="1158"/>
              </w:tabs>
              <w:rPr>
                <w:rFonts w:asciiTheme="minorEastAsia" w:hAnsiTheme="minorEastAsia"/>
                <w:sz w:val="20"/>
                <w:szCs w:val="20"/>
              </w:rPr>
            </w:pPr>
          </w:p>
        </w:tc>
      </w:tr>
      <w:tr w:rsidR="009E0168" w:rsidRPr="00A831B3" w:rsidTr="005173A5">
        <w:trPr>
          <w:trHeight w:val="519"/>
          <w:jc w:val="center"/>
        </w:trPr>
        <w:tc>
          <w:tcPr>
            <w:tcW w:w="5375" w:type="dxa"/>
            <w:gridSpan w:val="4"/>
            <w:tcBorders>
              <w:top w:val="double"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一般会計等</w:t>
            </w:r>
          </w:p>
        </w:tc>
        <w:tc>
          <w:tcPr>
            <w:tcW w:w="2916" w:type="dxa"/>
            <w:tcBorders>
              <w:top w:val="double" w:sz="4" w:space="0" w:color="auto"/>
              <w:left w:val="double" w:sz="4" w:space="0" w:color="auto"/>
              <w:bottom w:val="double" w:sz="4" w:space="0" w:color="auto"/>
            </w:tcBorders>
            <w:noWrap/>
            <w:vAlign w:val="center"/>
            <w:hideMark/>
          </w:tcPr>
          <w:p w:rsidR="009E0168" w:rsidRPr="00A831B3" w:rsidRDefault="00F01C52"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noProof/>
              </w:rPr>
              <mc:AlternateContent>
                <mc:Choice Requires="wps">
                  <w:drawing>
                    <wp:anchor distT="0" distB="0" distL="114300" distR="114300" simplePos="0" relativeHeight="251671552" behindDoc="0" locked="0" layoutInCell="1" allowOverlap="1" wp14:anchorId="46A5F696" wp14:editId="67F1AD89">
                      <wp:simplePos x="0" y="0"/>
                      <wp:positionH relativeFrom="column">
                        <wp:posOffset>-30480</wp:posOffset>
                      </wp:positionH>
                      <wp:positionV relativeFrom="paragraph">
                        <wp:posOffset>52705</wp:posOffset>
                      </wp:positionV>
                      <wp:extent cx="1098550" cy="241300"/>
                      <wp:effectExtent l="0" t="0" r="44450" b="25400"/>
                      <wp:wrapNone/>
                      <wp:docPr id="819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41300"/>
                              </a:xfrm>
                              <a:prstGeom prst="rightArrowCallout">
                                <a:avLst>
                                  <a:gd name="adj1" fmla="val 10343"/>
                                  <a:gd name="adj2" fmla="val 25000"/>
                                  <a:gd name="adj3" fmla="val 28681"/>
                                  <a:gd name="adj4" fmla="val 86310"/>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F467D" w:rsidRPr="00F01C52" w:rsidRDefault="008F467D"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2" o:spid="_x0000_s1034" type="#_x0000_t78" style="position:absolute;left:0;text-align:left;margin-left:-2.4pt;margin-top:4.15pt;width:86.5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" adj="18643,,20239,9683">
                      <v:textbox inset="2.16pt,1.44pt,2.16pt,1.44pt">
                        <w:txbxContent>
                          <w:p w:rsidR="008F467D" w:rsidRPr="00F01C52" w:rsidRDefault="008F467D" w:rsidP="00A31062">
                            <w:pPr>
                              <w:pStyle w:val="Web"/>
                              <w:spacing w:before="0" w:beforeAutospacing="0" w:after="0" w:afterAutospacing="0"/>
                              <w:jc w:val="center"/>
                              <w:rPr>
                                <w:sz w:val="16"/>
                                <w:szCs w:val="16"/>
                              </w:rPr>
                            </w:pPr>
                            <w:r w:rsidRPr="00F01C52">
                              <w:rPr>
                                <w:rFonts w:cstheme="minorBidi" w:hint="eastAsia"/>
                                <w:color w:val="000000"/>
                                <w:sz w:val="16"/>
                                <w:szCs w:val="16"/>
                              </w:rPr>
                              <w:t>赤字：イ・黒字：ハ</w:t>
                            </w:r>
                          </w:p>
                        </w:txbxContent>
                      </v:textbox>
                    </v:shape>
                  </w:pict>
                </mc:Fallback>
              </mc:AlternateContent>
            </w:r>
            <w:r w:rsidR="00F12CFB">
              <w:rPr>
                <w:rFonts w:asciiTheme="minorEastAsia" w:hAnsiTheme="minorEastAsia" w:hint="eastAsia"/>
                <w:sz w:val="20"/>
                <w:szCs w:val="20"/>
              </w:rPr>
              <w:t>24</w:t>
            </w:r>
            <w:r w:rsidR="008B2DBC">
              <w:rPr>
                <w:rFonts w:asciiTheme="minorEastAsia" w:hAnsiTheme="minorEastAsia" w:hint="eastAsia"/>
                <w:sz w:val="20"/>
                <w:szCs w:val="20"/>
              </w:rPr>
              <w:t>,</w:t>
            </w:r>
            <w:r w:rsidR="00A31062" w:rsidRPr="00A831B3">
              <w:rPr>
                <w:rFonts w:asciiTheme="minorEastAsia" w:hAnsiTheme="minorEastAsia" w:hint="eastAsia"/>
                <w:noProof/>
                <w:sz w:val="20"/>
                <w:szCs w:val="20"/>
              </w:rPr>
              <mc:AlternateContent>
                <mc:Choice Requires="wps">
                  <w:drawing>
                    <wp:anchor distT="0" distB="0" distL="114300" distR="114300" simplePos="0" relativeHeight="251667456" behindDoc="0" locked="0" layoutInCell="1" allowOverlap="1" wp14:anchorId="3D9B40D4" wp14:editId="0812D99D">
                      <wp:simplePos x="0" y="0"/>
                      <wp:positionH relativeFrom="column">
                        <wp:posOffset>937260</wp:posOffset>
                      </wp:positionH>
                      <wp:positionV relativeFrom="paragraph">
                        <wp:posOffset>-30480</wp:posOffset>
                      </wp:positionV>
                      <wp:extent cx="914400" cy="711835"/>
                      <wp:effectExtent l="0" t="0" r="19050" b="12065"/>
                      <wp:wrapNone/>
                      <wp:docPr id="12" name="角丸四角形 12"/>
                      <wp:cNvGraphicFramePr/>
                      <a:graphic xmlns:a="http://schemas.openxmlformats.org/drawingml/2006/main">
                        <a:graphicData uri="http://schemas.microsoft.com/office/word/2010/wordprocessingShape">
                          <wps:wsp>
                            <wps:cNvSpPr/>
                            <wps:spPr>
                              <a:xfrm>
                                <a:off x="0" y="0"/>
                                <a:ext cx="914400" cy="7118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026" style="position:absolute;left:0;text-align:left;margin-left:73.8pt;margin-top:-2.4pt;width:1in;height:5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" filled="f" strokecolor="black [3213]" strokeweight="1pt"/>
                  </w:pict>
                </mc:Fallback>
              </mc:AlternateContent>
            </w:r>
            <w:r w:rsidR="00F12CFB">
              <w:rPr>
                <w:rFonts w:asciiTheme="minorEastAsia" w:hAnsiTheme="minorEastAsia" w:hint="eastAsia"/>
                <w:sz w:val="20"/>
                <w:szCs w:val="20"/>
              </w:rPr>
              <w:t>270</w:t>
            </w:r>
          </w:p>
          <w:p w:rsidR="009E0168"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C83109">
              <w:rPr>
                <w:rFonts w:asciiTheme="minorEastAsia" w:hAnsiTheme="minorEastAsia" w:hint="eastAsia"/>
                <w:sz w:val="20"/>
                <w:szCs w:val="20"/>
              </w:rPr>
              <w:t xml:space="preserve"> 13,968</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80D19">
        <w:trPr>
          <w:trHeight w:val="519"/>
          <w:jc w:val="center"/>
        </w:trPr>
        <w:tc>
          <w:tcPr>
            <w:tcW w:w="513" w:type="dxa"/>
            <w:vMerge w:val="restart"/>
            <w:tcBorders>
              <w:top w:val="double"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公営事業会計</w:t>
            </w:r>
          </w:p>
        </w:tc>
        <w:tc>
          <w:tcPr>
            <w:tcW w:w="4862" w:type="dxa"/>
            <w:gridSpan w:val="3"/>
            <w:tcBorders>
              <w:top w:val="double" w:sz="4" w:space="0" w:color="auto"/>
              <w:right w:val="double" w:sz="4" w:space="0" w:color="auto"/>
            </w:tcBorders>
            <w:vAlign w:val="center"/>
            <w:hideMark/>
          </w:tcPr>
          <w:p w:rsidR="009E0168" w:rsidRPr="00A831B3" w:rsidRDefault="009E0168" w:rsidP="005173A5">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一般会計等以外の特別会計のうち公営企業</w:t>
            </w:r>
            <w:r w:rsidRPr="00A831B3">
              <w:rPr>
                <w:rFonts w:asciiTheme="minorEastAsia" w:hAnsiTheme="minorEastAsia" w:hint="eastAsia"/>
                <w:sz w:val="18"/>
                <w:szCs w:val="18"/>
              </w:rPr>
              <w:br/>
              <w:t>に係る特別会計以外の特別会計</w:t>
            </w:r>
            <w:r w:rsidR="00187FB4">
              <w:rPr>
                <w:rFonts w:asciiTheme="minorEastAsia" w:hAnsiTheme="minorEastAsia" w:hint="eastAsia"/>
                <w:sz w:val="18"/>
                <w:szCs w:val="18"/>
              </w:rPr>
              <w:t xml:space="preserve">　　（該当なし）</w:t>
            </w:r>
          </w:p>
        </w:tc>
        <w:tc>
          <w:tcPr>
            <w:tcW w:w="2916" w:type="dxa"/>
            <w:tcBorders>
              <w:top w:val="double" w:sz="4" w:space="0" w:color="auto"/>
              <w:left w:val="double" w:sz="4" w:space="0" w:color="auto"/>
            </w:tcBorders>
            <w:noWrap/>
            <w:vAlign w:val="center"/>
            <w:hideMark/>
          </w:tcPr>
          <w:p w:rsidR="009E0168" w:rsidRPr="00A831B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5173A5"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val="restart"/>
            <w:tcBorders>
              <w:right w:val="dotted"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公営企業会計</w:t>
            </w:r>
          </w:p>
        </w:tc>
        <w:tc>
          <w:tcPr>
            <w:tcW w:w="513" w:type="dxa"/>
            <w:vMerge w:val="restart"/>
            <w:tcBorders>
              <w:left w:val="dotted" w:sz="4" w:space="0" w:color="auto"/>
              <w:right w:val="dotted" w:sz="4" w:space="0" w:color="auto"/>
            </w:tcBorders>
            <w:noWrap/>
            <w:textDirection w:val="tbRlV"/>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3836" w:type="dxa"/>
            <w:tcBorders>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2916" w:type="dxa"/>
            <w:tcBorders>
              <w:left w:val="double" w:sz="4" w:space="0" w:color="auto"/>
              <w:bottom w:val="dotted" w:sz="4" w:space="0" w:color="auto"/>
            </w:tcBorders>
            <w:noWrap/>
            <w:vAlign w:val="center"/>
            <w:hideMark/>
          </w:tcPr>
          <w:p w:rsidR="009E0168" w:rsidRPr="00A831B3" w:rsidRDefault="004C09B6" w:rsidP="00B34628">
            <w:pPr>
              <w:tabs>
                <w:tab w:val="left" w:pos="1158"/>
                <w:tab w:val="left" w:pos="2408"/>
              </w:tabs>
              <w:spacing w:line="0" w:lineRule="atLeast"/>
              <w:ind w:rightChars="151" w:right="291"/>
              <w:jc w:val="right"/>
              <w:rPr>
                <w:rFonts w:asciiTheme="minorEastAsia" w:hAnsiTheme="minorEastAsia"/>
                <w:sz w:val="20"/>
                <w:szCs w:val="20"/>
              </w:rPr>
            </w:pPr>
            <w:r w:rsidRPr="00A831B3">
              <w:rPr>
                <w:rFonts w:asciiTheme="minorEastAsia" w:hAnsiTheme="minorEastAsia" w:hint="eastAsia"/>
                <w:noProof/>
                <w:sz w:val="20"/>
                <w:szCs w:val="20"/>
              </w:rPr>
              <mc:AlternateContent>
                <mc:Choice Requires="wps">
                  <w:drawing>
                    <wp:anchor distT="0" distB="0" distL="114300" distR="114300" simplePos="0" relativeHeight="251669504" behindDoc="0" locked="0" layoutInCell="1" allowOverlap="1" wp14:anchorId="56331248" wp14:editId="0051417B">
                      <wp:simplePos x="0" y="0"/>
                      <wp:positionH relativeFrom="column">
                        <wp:posOffset>937260</wp:posOffset>
                      </wp:positionH>
                      <wp:positionV relativeFrom="paragraph">
                        <wp:posOffset>11430</wp:posOffset>
                      </wp:positionV>
                      <wp:extent cx="914400" cy="1676400"/>
                      <wp:effectExtent l="0" t="0" r="19050" b="19050"/>
                      <wp:wrapNone/>
                      <wp:docPr id="13" name="角丸四角形 13"/>
                      <wp:cNvGraphicFramePr/>
                      <a:graphic xmlns:a="http://schemas.openxmlformats.org/drawingml/2006/main">
                        <a:graphicData uri="http://schemas.microsoft.com/office/word/2010/wordprocessingShape">
                          <wps:wsp>
                            <wps:cNvSpPr/>
                            <wps:spPr>
                              <a:xfrm>
                                <a:off x="0" y="0"/>
                                <a:ext cx="914400" cy="16764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3" o:spid="_x0000_s1026" style="position:absolute;left:0;text-align:left;margin-left:73.8pt;margin-top:.9pt;width:1in;height:1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" filled="f" strokecolor="black [3213]" strokeweight="1pt"/>
                  </w:pict>
                </mc:Fallback>
              </mc:AlternateContent>
            </w:r>
            <w:r w:rsidR="00F01C52" w:rsidRPr="00A831B3">
              <w:rPr>
                <w:rFonts w:asciiTheme="minorEastAsia" w:hAnsiTheme="minorEastAsia"/>
                <w:noProof/>
              </w:rPr>
              <mc:AlternateContent>
                <mc:Choice Requires="wps">
                  <w:drawing>
                    <wp:anchor distT="0" distB="0" distL="114300" distR="114300" simplePos="0" relativeHeight="251673600" behindDoc="0" locked="0" layoutInCell="1" allowOverlap="1" wp14:anchorId="4849BFAF" wp14:editId="504B78A9">
                      <wp:simplePos x="0" y="0"/>
                      <wp:positionH relativeFrom="column">
                        <wp:posOffset>-27940</wp:posOffset>
                      </wp:positionH>
                      <wp:positionV relativeFrom="paragraph">
                        <wp:posOffset>43180</wp:posOffset>
                      </wp:positionV>
                      <wp:extent cx="1098550" cy="234950"/>
                      <wp:effectExtent l="0" t="0" r="44450" b="12700"/>
                      <wp:wrapNone/>
                      <wp:docPr id="819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8550" cy="234950"/>
                              </a:xfrm>
                              <a:prstGeom prst="rightArrowCallout">
                                <a:avLst>
                                  <a:gd name="adj1" fmla="val 10343"/>
                                  <a:gd name="adj2" fmla="val 25000"/>
                                  <a:gd name="adj3" fmla="val 33278"/>
                                  <a:gd name="adj4" fmla="val 84579"/>
                                </a:avLst>
                              </a:prstGeom>
                              <a:solidFill>
                                <a:srgbClr xmlns:a14="http://schemas.microsoft.com/office/drawing/2010/main" val="FFFFFF" mc:Ignorable="a14" a14:legacySpreadsheetColorIndex="65"/>
                              </a:solidFill>
                              <a:ln w="9525">
                                <a:solidFill>
                                  <a:srgbClr xmlns:a14="http://schemas.microsoft.com/office/drawing/2010/main" val="000000" mc:Ignorable="a14" a14:legacySpreadsheetColorIndex="64"/>
                                </a:solidFill>
                                <a:miter lim="800000"/>
                                <a:headEnd/>
                                <a:tailEnd/>
                              </a:ln>
                            </wps:spPr>
                            <wps:txbx>
                              <w:txbxContent>
                                <w:p w:rsidR="008F467D" w:rsidRPr="00F01C52" w:rsidRDefault="008F467D"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wps:txbx>
                            <wps:bodyPr vertOverflow="clip" wrap="square" lIns="27432" tIns="18288" rIns="27432" bIns="18288" anchor="ctr" upright="1">
                              <a:noAutofit/>
                            </wps:bodyPr>
                          </wps:wsp>
                        </a:graphicData>
                      </a:graphic>
                      <wp14:sizeRelH relativeFrom="margin">
                        <wp14:pctWidth>0</wp14:pctWidth>
                      </wp14:sizeRelH>
                      <wp14:sizeRelV relativeFrom="margin">
                        <wp14:pctHeight>0</wp14:pctHeight>
                      </wp14:sizeRelV>
                    </wp:anchor>
                  </w:drawing>
                </mc:Choice>
                <mc:Fallback>
                  <w:pict>
                    <v:shape id="AutoShape 4" o:spid="_x0000_s1035" type="#_x0000_t78" style="position:absolute;left:0;text-align:left;margin-left:-2.2pt;margin-top:3.4pt;width:86.5pt;height: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" adj="18269,,20063,9683">
                      <v:textbox inset="2.16pt,1.44pt,2.16pt,1.44pt">
                        <w:txbxContent>
                          <w:p w:rsidR="008F467D" w:rsidRPr="00F01C52" w:rsidRDefault="008F467D" w:rsidP="008C14BF">
                            <w:pPr>
                              <w:pStyle w:val="Web"/>
                              <w:spacing w:before="0" w:beforeAutospacing="0" w:after="0" w:afterAutospacing="0"/>
                              <w:jc w:val="center"/>
                              <w:rPr>
                                <w:sz w:val="16"/>
                                <w:szCs w:val="16"/>
                              </w:rPr>
                            </w:pPr>
                            <w:r w:rsidRPr="00F01C52">
                              <w:rPr>
                                <w:rFonts w:cstheme="minorBidi" w:hint="eastAsia"/>
                                <w:color w:val="000000"/>
                                <w:sz w:val="16"/>
                                <w:szCs w:val="16"/>
                              </w:rPr>
                              <w:t>赤字：ロ・黒字：ニ</w:t>
                            </w:r>
                          </w:p>
                        </w:txbxContent>
                      </v:textbox>
                    </v:shape>
                  </w:pict>
                </mc:Fallback>
              </mc:AlternateContent>
            </w:r>
            <w:r w:rsidR="00F12CFB">
              <w:rPr>
                <w:rFonts w:asciiTheme="minorEastAsia" w:hAnsiTheme="minorEastAsia" w:hint="eastAsia"/>
                <w:sz w:val="20"/>
                <w:szCs w:val="20"/>
              </w:rPr>
              <w:t>1,345</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9</w:t>
            </w:r>
            <w:r w:rsidR="00C83109">
              <w:rPr>
                <w:rFonts w:asciiTheme="minorEastAsia" w:hAnsiTheme="minorEastAsia" w:hint="eastAsia"/>
                <w:sz w:val="20"/>
                <w:szCs w:val="20"/>
              </w:rPr>
              <w:t>77</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2916" w:type="dxa"/>
            <w:tcBorders>
              <w:top w:val="dotted" w:sz="4" w:space="0" w:color="auto"/>
              <w:left w:val="double" w:sz="4" w:space="0" w:color="auto"/>
              <w:bottom w:val="dotted" w:sz="4" w:space="0" w:color="auto"/>
            </w:tcBorders>
            <w:noWrap/>
            <w:vAlign w:val="center"/>
            <w:hideMark/>
          </w:tcPr>
          <w:p w:rsidR="009E0168" w:rsidRPr="00A831B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2916" w:type="dxa"/>
            <w:tcBorders>
              <w:top w:val="dotted" w:sz="4" w:space="0" w:color="auto"/>
              <w:left w:val="double" w:sz="4" w:space="0" w:color="auto"/>
            </w:tcBorders>
            <w:noWrap/>
            <w:vAlign w:val="center"/>
            <w:hideMark/>
          </w:tcPr>
          <w:p w:rsidR="009E0168" w:rsidRPr="00A831B3" w:rsidRDefault="00F12CFB" w:rsidP="00B34628">
            <w:pPr>
              <w:tabs>
                <w:tab w:val="left" w:pos="1158"/>
                <w:tab w:val="left" w:pos="2208"/>
              </w:tabs>
              <w:spacing w:line="0" w:lineRule="atLeast"/>
              <w:ind w:rightChars="165" w:right="318"/>
              <w:jc w:val="right"/>
              <w:rPr>
                <w:rFonts w:asciiTheme="minorEastAsia" w:hAnsiTheme="minorEastAsia"/>
                <w:sz w:val="20"/>
                <w:szCs w:val="20"/>
              </w:rPr>
            </w:pPr>
            <w:r>
              <w:rPr>
                <w:rFonts w:asciiTheme="minorEastAsia" w:hAnsiTheme="minorEastAsia" w:hint="eastAsia"/>
                <w:sz w:val="20"/>
                <w:szCs w:val="20"/>
              </w:rPr>
              <w:t>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0</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5173A5" w:rsidRPr="00A831B3" w:rsidTr="005173A5">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val="restart"/>
            <w:tcBorders>
              <w:left w:val="dotted" w:sz="4" w:space="0" w:color="auto"/>
              <w:right w:val="dotted" w:sz="4" w:space="0" w:color="auto"/>
            </w:tcBorders>
            <w:textDirection w:val="tbRlV"/>
            <w:vAlign w:val="center"/>
            <w:hideMark/>
          </w:tcPr>
          <w:p w:rsidR="009E0168" w:rsidRPr="00A831B3" w:rsidRDefault="009E0168" w:rsidP="005173A5">
            <w:pPr>
              <w:tabs>
                <w:tab w:val="left" w:pos="1158"/>
              </w:tabs>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3836" w:type="dxa"/>
            <w:tcBorders>
              <w:left w:val="dotted" w:sz="4" w:space="0" w:color="auto"/>
              <w:bottom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2916" w:type="dxa"/>
            <w:tcBorders>
              <w:left w:val="double" w:sz="4" w:space="0" w:color="auto"/>
              <w:bottom w:val="dotted" w:sz="4" w:space="0" w:color="auto"/>
            </w:tcBorders>
            <w:noWrap/>
            <w:vAlign w:val="center"/>
            <w:hideMark/>
          </w:tcPr>
          <w:p w:rsidR="009E0168" w:rsidRPr="00A831B3" w:rsidRDefault="00F12CFB"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w:t>
            </w:r>
            <w:r w:rsidR="00C83109">
              <w:rPr>
                <w:rFonts w:asciiTheme="minorEastAsia" w:hAnsiTheme="minorEastAsia" w:hint="eastAsia"/>
                <w:sz w:val="20"/>
                <w:szCs w:val="20"/>
              </w:rPr>
              <w:t>,</w:t>
            </w:r>
            <w:r>
              <w:rPr>
                <w:rFonts w:asciiTheme="minorEastAsia" w:hAnsiTheme="minorEastAsia" w:hint="eastAsia"/>
                <w:sz w:val="20"/>
                <w:szCs w:val="20"/>
              </w:rPr>
              <w:t>223</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1,1</w:t>
            </w:r>
            <w:r w:rsidR="00C83109">
              <w:rPr>
                <w:rFonts w:asciiTheme="minorEastAsia" w:hAnsiTheme="minorEastAsia" w:hint="eastAsia"/>
                <w:sz w:val="20"/>
                <w:szCs w:val="20"/>
              </w:rPr>
              <w:t>09</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15A29">
        <w:trPr>
          <w:trHeight w:val="519"/>
          <w:jc w:val="center"/>
        </w:trPr>
        <w:tc>
          <w:tcPr>
            <w:tcW w:w="513" w:type="dxa"/>
            <w:vMerge/>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513" w:type="dxa"/>
            <w:vMerge/>
            <w:tcBorders>
              <w:left w:val="dotted" w:sz="4" w:space="0" w:color="auto"/>
              <w:right w:val="dotted" w:sz="4" w:space="0" w:color="auto"/>
            </w:tcBorders>
            <w:hideMark/>
          </w:tcPr>
          <w:p w:rsidR="009E0168" w:rsidRPr="00A831B3" w:rsidRDefault="009E0168" w:rsidP="005173A5">
            <w:pPr>
              <w:tabs>
                <w:tab w:val="left" w:pos="1158"/>
              </w:tabs>
              <w:spacing w:line="0" w:lineRule="atLeast"/>
              <w:rPr>
                <w:rFonts w:asciiTheme="minorEastAsia" w:hAnsiTheme="minorEastAsia"/>
                <w:sz w:val="20"/>
                <w:szCs w:val="20"/>
              </w:rPr>
            </w:pPr>
          </w:p>
        </w:tc>
        <w:tc>
          <w:tcPr>
            <w:tcW w:w="3836" w:type="dxa"/>
            <w:tcBorders>
              <w:top w:val="dotted" w:sz="4" w:space="0" w:color="auto"/>
              <w:left w:val="dotted" w:sz="4" w:space="0" w:color="auto"/>
              <w:right w:val="double" w:sz="4" w:space="0" w:color="auto"/>
            </w:tcBorders>
            <w:noWrap/>
            <w:vAlign w:val="center"/>
            <w:hideMark/>
          </w:tcPr>
          <w:p w:rsidR="009E0168" w:rsidRPr="00A831B3" w:rsidRDefault="009E0168" w:rsidP="005173A5">
            <w:pPr>
              <w:tabs>
                <w:tab w:val="left" w:pos="1158"/>
              </w:tabs>
              <w:spacing w:line="0" w:lineRule="atLeast"/>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2916" w:type="dxa"/>
            <w:tcBorders>
              <w:top w:val="dotted" w:sz="4" w:space="0" w:color="auto"/>
              <w:left w:val="double" w:sz="4" w:space="0" w:color="auto"/>
              <w:bottom w:val="single" w:sz="8" w:space="0" w:color="auto"/>
            </w:tcBorders>
            <w:noWrap/>
            <w:vAlign w:val="center"/>
            <w:hideMark/>
          </w:tcPr>
          <w:p w:rsidR="009E0168" w:rsidRPr="00A831B3" w:rsidRDefault="00F12CFB"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3</w:t>
            </w:r>
            <w:r w:rsidR="00C83109">
              <w:rPr>
                <w:rFonts w:asciiTheme="minorEastAsia" w:hAnsiTheme="minorEastAsia" w:hint="eastAsia"/>
                <w:sz w:val="20"/>
                <w:szCs w:val="20"/>
              </w:rPr>
              <w:t>,</w:t>
            </w:r>
            <w:r>
              <w:rPr>
                <w:rFonts w:asciiTheme="minorEastAsia" w:hAnsiTheme="minorEastAsia" w:hint="eastAsia"/>
                <w:sz w:val="20"/>
                <w:szCs w:val="20"/>
              </w:rPr>
              <w:t>474</w:t>
            </w:r>
          </w:p>
          <w:p w:rsidR="005173A5" w:rsidRPr="00A831B3" w:rsidRDefault="00BD6E55" w:rsidP="00C83109">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3,</w:t>
            </w:r>
            <w:r w:rsidR="00C83109">
              <w:rPr>
                <w:rFonts w:asciiTheme="minorEastAsia" w:hAnsiTheme="minorEastAsia" w:hint="eastAsia"/>
                <w:sz w:val="20"/>
                <w:szCs w:val="20"/>
              </w:rPr>
              <w:t>474</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F67BDB">
        <w:trPr>
          <w:trHeight w:val="270"/>
          <w:jc w:val="center"/>
        </w:trPr>
        <w:tc>
          <w:tcPr>
            <w:tcW w:w="5375" w:type="dxa"/>
            <w:gridSpan w:val="4"/>
            <w:tcBorders>
              <w:right w:val="double" w:sz="4" w:space="0" w:color="auto"/>
            </w:tcBorders>
            <w:noWrap/>
            <w:vAlign w:val="center"/>
            <w:hideMark/>
          </w:tcPr>
          <w:p w:rsidR="009E0168" w:rsidRPr="00A831B3" w:rsidRDefault="009E0168" w:rsidP="005173A5">
            <w:pPr>
              <w:tabs>
                <w:tab w:val="left" w:pos="1158"/>
              </w:tabs>
              <w:spacing w:line="0" w:lineRule="atLeast"/>
              <w:jc w:val="center"/>
              <w:rPr>
                <w:rFonts w:asciiTheme="minorEastAsia" w:hAnsiTheme="minorEastAsia"/>
                <w:sz w:val="20"/>
                <w:szCs w:val="20"/>
              </w:rPr>
            </w:pPr>
            <w:r w:rsidRPr="00A831B3">
              <w:rPr>
                <w:rFonts w:asciiTheme="minorEastAsia" w:hAnsiTheme="minorEastAsia" w:hint="eastAsia"/>
                <w:sz w:val="20"/>
                <w:szCs w:val="20"/>
              </w:rPr>
              <w:t>合　計（分子）</w:t>
            </w:r>
          </w:p>
        </w:tc>
        <w:tc>
          <w:tcPr>
            <w:tcW w:w="2916" w:type="dxa"/>
            <w:tcBorders>
              <w:top w:val="single" w:sz="8" w:space="0" w:color="auto"/>
              <w:left w:val="double" w:sz="4" w:space="0" w:color="auto"/>
              <w:bottom w:val="single" w:sz="8" w:space="0" w:color="auto"/>
              <w:right w:val="single" w:sz="8" w:space="0" w:color="auto"/>
            </w:tcBorders>
            <w:noWrap/>
            <w:vAlign w:val="center"/>
            <w:hideMark/>
          </w:tcPr>
          <w:p w:rsidR="009E0168" w:rsidRPr="00A831B3" w:rsidRDefault="00F12CFB"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30</w:t>
            </w:r>
            <w:r w:rsidR="008B2DBC">
              <w:rPr>
                <w:rFonts w:asciiTheme="minorEastAsia" w:hAnsiTheme="minorEastAsia" w:hint="eastAsia"/>
                <w:sz w:val="20"/>
                <w:szCs w:val="20"/>
              </w:rPr>
              <w:t>,</w:t>
            </w:r>
            <w:r>
              <w:rPr>
                <w:rFonts w:asciiTheme="minorEastAsia" w:hAnsiTheme="minorEastAsia" w:hint="eastAsia"/>
                <w:sz w:val="20"/>
                <w:szCs w:val="20"/>
              </w:rPr>
              <w:t>312</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AB6794">
              <w:rPr>
                <w:rFonts w:asciiTheme="minorEastAsia" w:hAnsiTheme="minorEastAsia" w:hint="eastAsia"/>
                <w:sz w:val="20"/>
                <w:szCs w:val="20"/>
              </w:rPr>
              <w:t>1</w:t>
            </w:r>
            <w:r w:rsidR="00C83109">
              <w:rPr>
                <w:rFonts w:asciiTheme="minorEastAsia" w:hAnsiTheme="minorEastAsia" w:hint="eastAsia"/>
                <w:sz w:val="20"/>
                <w:szCs w:val="20"/>
              </w:rPr>
              <w:t>9,529</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9E0168" w:rsidRPr="00A831B3" w:rsidTr="00DC72F6">
        <w:trPr>
          <w:trHeight w:val="430"/>
          <w:jc w:val="center"/>
        </w:trPr>
        <w:tc>
          <w:tcPr>
            <w:tcW w:w="5375" w:type="dxa"/>
            <w:gridSpan w:val="4"/>
            <w:tcBorders>
              <w:bottom w:val="single" w:sz="6" w:space="0" w:color="auto"/>
              <w:right w:val="double" w:sz="4" w:space="0" w:color="auto"/>
            </w:tcBorders>
            <w:vAlign w:val="center"/>
            <w:hideMark/>
          </w:tcPr>
          <w:p w:rsidR="009E0168" w:rsidRPr="00A831B3" w:rsidRDefault="009E0168" w:rsidP="00187FB4">
            <w:pPr>
              <w:tabs>
                <w:tab w:val="left" w:pos="1158"/>
              </w:tabs>
              <w:spacing w:line="0" w:lineRule="atLeast"/>
              <w:rPr>
                <w:rFonts w:asciiTheme="minorEastAsia" w:hAnsiTheme="minorEastAsia"/>
                <w:sz w:val="18"/>
                <w:szCs w:val="18"/>
              </w:rPr>
            </w:pPr>
            <w:r w:rsidRPr="00A831B3">
              <w:rPr>
                <w:rFonts w:asciiTheme="minorEastAsia" w:hAnsiTheme="minorEastAsia" w:hint="eastAsia"/>
                <w:sz w:val="18"/>
                <w:szCs w:val="18"/>
              </w:rPr>
              <w:t>標準財政規模（分母）</w:t>
            </w:r>
            <w:r w:rsidR="00187FB4">
              <w:rPr>
                <w:rFonts w:asciiTheme="minorEastAsia" w:hAnsiTheme="minorEastAsia" w:hint="eastAsia"/>
                <w:sz w:val="18"/>
                <w:szCs w:val="18"/>
              </w:rPr>
              <w:t xml:space="preserve">　</w:t>
            </w:r>
            <w:r w:rsidRPr="00A831B3">
              <w:rPr>
                <w:rFonts w:asciiTheme="minorEastAsia" w:hAnsiTheme="minorEastAsia" w:hint="eastAsia"/>
                <w:sz w:val="18"/>
                <w:szCs w:val="18"/>
              </w:rPr>
              <w:t>（臨時財政対策債発行可能額含む）</w:t>
            </w:r>
          </w:p>
        </w:tc>
        <w:tc>
          <w:tcPr>
            <w:tcW w:w="2916" w:type="dxa"/>
            <w:tcBorders>
              <w:top w:val="single" w:sz="8" w:space="0" w:color="auto"/>
              <w:left w:val="double" w:sz="4" w:space="0" w:color="auto"/>
              <w:bottom w:val="single" w:sz="6" w:space="0" w:color="auto"/>
            </w:tcBorders>
            <w:noWrap/>
            <w:vAlign w:val="center"/>
            <w:hideMark/>
          </w:tcPr>
          <w:p w:rsidR="009E0168" w:rsidRPr="00A831B3" w:rsidRDefault="006D23CD" w:rsidP="00B34628">
            <w:pPr>
              <w:tabs>
                <w:tab w:val="left" w:pos="1158"/>
                <w:tab w:val="left" w:pos="2408"/>
              </w:tabs>
              <w:spacing w:line="0" w:lineRule="atLeast"/>
              <w:ind w:rightChars="151" w:right="291"/>
              <w:jc w:val="right"/>
              <w:rPr>
                <w:rFonts w:asciiTheme="minorEastAsia" w:hAnsiTheme="minorEastAsia"/>
                <w:sz w:val="20"/>
                <w:szCs w:val="20"/>
              </w:rPr>
            </w:pPr>
            <w:r>
              <w:rPr>
                <w:rFonts w:asciiTheme="minorEastAsia" w:hAnsiTheme="minorEastAsia" w:hint="eastAsia"/>
                <w:sz w:val="20"/>
                <w:szCs w:val="20"/>
              </w:rPr>
              <w:t>1</w:t>
            </w:r>
            <w:r w:rsidR="008B2DBC">
              <w:rPr>
                <w:rFonts w:asciiTheme="minorEastAsia" w:hAnsiTheme="minorEastAsia" w:hint="eastAsia"/>
                <w:sz w:val="20"/>
                <w:szCs w:val="20"/>
              </w:rPr>
              <w:t>,</w:t>
            </w:r>
            <w:r>
              <w:rPr>
                <w:rFonts w:asciiTheme="minorEastAsia" w:hAnsiTheme="minorEastAsia" w:hint="eastAsia"/>
                <w:sz w:val="20"/>
                <w:szCs w:val="20"/>
              </w:rPr>
              <w:t>567</w:t>
            </w:r>
            <w:r w:rsidR="008B2DBC">
              <w:rPr>
                <w:rFonts w:asciiTheme="minorEastAsia" w:hAnsiTheme="minorEastAsia" w:hint="eastAsia"/>
                <w:sz w:val="20"/>
                <w:szCs w:val="20"/>
              </w:rPr>
              <w:t>,</w:t>
            </w:r>
            <w:r>
              <w:rPr>
                <w:rFonts w:asciiTheme="minorEastAsia" w:hAnsiTheme="minorEastAsia" w:hint="eastAsia"/>
                <w:sz w:val="20"/>
                <w:szCs w:val="20"/>
              </w:rPr>
              <w:t>380</w:t>
            </w:r>
          </w:p>
          <w:p w:rsidR="005173A5" w:rsidRPr="00A831B3" w:rsidRDefault="00BD6E55" w:rsidP="005173A5">
            <w:pPr>
              <w:tabs>
                <w:tab w:val="left" w:pos="1158"/>
              </w:tabs>
              <w:spacing w:line="0" w:lineRule="atLeast"/>
              <w:ind w:rightChars="70" w:right="135"/>
              <w:jc w:val="right"/>
              <w:rPr>
                <w:rFonts w:asciiTheme="minorEastAsia" w:hAnsiTheme="minorEastAsia"/>
                <w:sz w:val="20"/>
                <w:szCs w:val="20"/>
              </w:rPr>
            </w:pPr>
            <w:r>
              <w:rPr>
                <w:rFonts w:asciiTheme="minorEastAsia" w:hAnsiTheme="minorEastAsia" w:hint="eastAsia"/>
                <w:sz w:val="20"/>
                <w:szCs w:val="20"/>
              </w:rPr>
              <w:t>[</w:t>
            </w:r>
            <w:r w:rsidR="00B34628">
              <w:rPr>
                <w:rFonts w:asciiTheme="minorEastAsia" w:hAnsiTheme="minorEastAsia" w:hint="eastAsia"/>
                <w:sz w:val="20"/>
                <w:szCs w:val="20"/>
              </w:rPr>
              <w:t xml:space="preserve"> </w:t>
            </w:r>
            <w:r w:rsidR="005173A5" w:rsidRPr="00A831B3">
              <w:rPr>
                <w:rFonts w:asciiTheme="minorEastAsia" w:hAnsiTheme="minorEastAsia" w:hint="eastAsia"/>
                <w:sz w:val="20"/>
                <w:szCs w:val="20"/>
              </w:rPr>
              <w:t>1,5</w:t>
            </w:r>
            <w:r w:rsidR="00C83109">
              <w:rPr>
                <w:rFonts w:asciiTheme="minorEastAsia" w:hAnsiTheme="minorEastAsia" w:hint="eastAsia"/>
                <w:sz w:val="20"/>
                <w:szCs w:val="20"/>
              </w:rPr>
              <w:t>49,647</w:t>
            </w:r>
            <w:r w:rsidR="00B34628">
              <w:rPr>
                <w:rFonts w:asciiTheme="minorEastAsia" w:hAnsiTheme="minorEastAsia" w:hint="eastAsia"/>
                <w:sz w:val="20"/>
                <w:szCs w:val="20"/>
              </w:rPr>
              <w:t xml:space="preserve"> </w:t>
            </w:r>
            <w:r>
              <w:rPr>
                <w:rFonts w:asciiTheme="minorEastAsia" w:hAnsiTheme="minorEastAsia" w:hint="eastAsia"/>
                <w:sz w:val="20"/>
                <w:szCs w:val="20"/>
              </w:rPr>
              <w:t>]</w:t>
            </w:r>
          </w:p>
        </w:tc>
      </w:tr>
      <w:tr w:rsidR="00DC72F6" w:rsidRPr="009E0168" w:rsidTr="00DC72F6">
        <w:trPr>
          <w:trHeight w:val="450"/>
          <w:jc w:val="center"/>
        </w:trPr>
        <w:tc>
          <w:tcPr>
            <w:tcW w:w="5375" w:type="dxa"/>
            <w:gridSpan w:val="4"/>
            <w:tcBorders>
              <w:top w:val="single" w:sz="6" w:space="0" w:color="auto"/>
              <w:left w:val="single" w:sz="6" w:space="0" w:color="auto"/>
              <w:bottom w:val="single" w:sz="6" w:space="0" w:color="auto"/>
              <w:right w:val="single" w:sz="12" w:space="0" w:color="auto"/>
            </w:tcBorders>
            <w:shd w:val="clear" w:color="auto" w:fill="FFFF00"/>
            <w:noWrap/>
            <w:vAlign w:val="center"/>
          </w:tcPr>
          <w:p w:rsidR="00DC72F6" w:rsidRPr="005173A5" w:rsidRDefault="00DC72F6" w:rsidP="005173A5">
            <w:pPr>
              <w:tabs>
                <w:tab w:val="left" w:pos="1158"/>
              </w:tabs>
              <w:spacing w:line="0" w:lineRule="atLeast"/>
              <w:jc w:val="center"/>
              <w:rPr>
                <w:rFonts w:asciiTheme="majorEastAsia" w:eastAsiaTheme="majorEastAsia" w:hAnsiTheme="majorEastAsia"/>
                <w:b/>
                <w:bCs/>
                <w:sz w:val="24"/>
                <w:szCs w:val="24"/>
              </w:rPr>
            </w:pPr>
            <w:r w:rsidRPr="005173A5">
              <w:rPr>
                <w:rFonts w:asciiTheme="majorEastAsia" w:eastAsiaTheme="majorEastAsia" w:hAnsiTheme="majorEastAsia" w:hint="eastAsia"/>
                <w:b/>
                <w:bCs/>
                <w:sz w:val="24"/>
                <w:szCs w:val="24"/>
              </w:rPr>
              <w:t>連結実質赤字比率（％）</w:t>
            </w:r>
          </w:p>
        </w:tc>
        <w:tc>
          <w:tcPr>
            <w:tcW w:w="2916"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Default="00DC72F6"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sidRPr="007447E3">
              <w:rPr>
                <w:rFonts w:asciiTheme="majorEastAsia" w:eastAsiaTheme="majorEastAsia" w:hAnsiTheme="majorEastAsia" w:hint="eastAsia"/>
                <w:sz w:val="24"/>
                <w:szCs w:val="24"/>
              </w:rPr>
              <w:t>－</w:t>
            </w:r>
          </w:p>
          <w:p w:rsidR="00DC72F6" w:rsidRPr="007447E3" w:rsidRDefault="00BD6E55" w:rsidP="007447E3">
            <w:pPr>
              <w:tabs>
                <w:tab w:val="left" w:pos="1158"/>
              </w:tabs>
              <w:spacing w:line="0" w:lineRule="atLeast"/>
              <w:ind w:leftChars="-31" w:left="11" w:rightChars="-38" w:right="-73" w:hangingChars="32" w:hanging="7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301D7D">
              <w:rPr>
                <w:rFonts w:asciiTheme="majorEastAsia" w:eastAsiaTheme="majorEastAsia" w:hAnsiTheme="majorEastAsia" w:hint="eastAsia"/>
                <w:sz w:val="24"/>
                <w:szCs w:val="24"/>
              </w:rPr>
              <w:t xml:space="preserve"> </w:t>
            </w:r>
            <w:r w:rsidR="00DC72F6" w:rsidRPr="007447E3">
              <w:rPr>
                <w:rFonts w:asciiTheme="majorEastAsia" w:eastAsiaTheme="majorEastAsia" w:hAnsiTheme="majorEastAsia" w:hint="eastAsia"/>
                <w:sz w:val="24"/>
                <w:szCs w:val="24"/>
              </w:rPr>
              <w:t>－</w:t>
            </w:r>
            <w:r w:rsidR="00301D7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w:t>
            </w:r>
          </w:p>
        </w:tc>
      </w:tr>
    </w:tbl>
    <w:p w:rsidR="009E0168" w:rsidRPr="008B2DBC" w:rsidRDefault="008C14BF" w:rsidP="008C14BF">
      <w:pPr>
        <w:tabs>
          <w:tab w:val="left" w:pos="1158"/>
        </w:tabs>
        <w:ind w:leftChars="442" w:left="988" w:hangingChars="75" w:hanging="137"/>
        <w:rPr>
          <w:rFonts w:asciiTheme="minorEastAsia" w:hAnsiTheme="minorEastAsia"/>
          <w:sz w:val="20"/>
          <w:szCs w:val="20"/>
        </w:rPr>
      </w:pPr>
      <w:r w:rsidRPr="00A831B3">
        <w:rPr>
          <w:rFonts w:asciiTheme="minorEastAsia" w:hAnsiTheme="minorEastAsia" w:hint="eastAsia"/>
          <w:sz w:val="20"/>
          <w:szCs w:val="20"/>
        </w:rPr>
        <w:t>【参考】　連結実質</w:t>
      </w:r>
      <w:r w:rsidRPr="008B2DBC">
        <w:rPr>
          <w:rFonts w:asciiTheme="minorEastAsia" w:hAnsiTheme="minorEastAsia" w:hint="eastAsia"/>
          <w:sz w:val="20"/>
          <w:szCs w:val="20"/>
        </w:rPr>
        <w:t>収支は、</w:t>
      </w:r>
      <w:r w:rsidR="00F12CFB">
        <w:rPr>
          <w:rFonts w:asciiTheme="minorEastAsia" w:hAnsiTheme="minorEastAsia" w:hint="eastAsia"/>
          <w:sz w:val="20"/>
          <w:szCs w:val="20"/>
        </w:rPr>
        <w:t>３０３</w:t>
      </w:r>
      <w:r w:rsidRPr="008B2DBC">
        <w:rPr>
          <w:rFonts w:asciiTheme="minorEastAsia" w:hAnsiTheme="minorEastAsia" w:hint="eastAsia"/>
          <w:sz w:val="20"/>
          <w:szCs w:val="20"/>
        </w:rPr>
        <w:t>億円（＋</w:t>
      </w:r>
      <w:r w:rsidR="00C07FB2">
        <w:rPr>
          <w:rFonts w:asciiTheme="minorEastAsia" w:hAnsiTheme="minorEastAsia" w:hint="eastAsia"/>
          <w:sz w:val="20"/>
          <w:szCs w:val="20"/>
        </w:rPr>
        <w:t>１.９３</w:t>
      </w:r>
      <w:r w:rsidRPr="008B2DBC">
        <w:rPr>
          <w:rFonts w:asciiTheme="minorEastAsia" w:hAnsiTheme="minorEastAsia" w:hint="eastAsia"/>
          <w:sz w:val="20"/>
          <w:szCs w:val="20"/>
        </w:rPr>
        <w:t>％）の黒字</w:t>
      </w:r>
    </w:p>
    <w:p w:rsidR="008C14BF"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w:t>
      </w:r>
      <w:r w:rsidR="009B2FB8">
        <w:rPr>
          <w:rFonts w:asciiTheme="minorEastAsia" w:hAnsiTheme="minorEastAsia" w:hint="eastAsia"/>
          <w:sz w:val="18"/>
          <w:szCs w:val="18"/>
        </w:rPr>
        <w:t>［</w:t>
      </w:r>
      <w:r w:rsidRPr="002D2E6C">
        <w:rPr>
          <w:rFonts w:asciiTheme="minorEastAsia" w:hAnsiTheme="minorEastAsia" w:hint="eastAsia"/>
          <w:sz w:val="18"/>
          <w:szCs w:val="18"/>
        </w:rPr>
        <w:t xml:space="preserve">　</w:t>
      </w:r>
      <w:r w:rsidR="009B2FB8">
        <w:rPr>
          <w:rFonts w:asciiTheme="minorEastAsia" w:hAnsiTheme="minorEastAsia" w:hint="eastAsia"/>
          <w:sz w:val="18"/>
          <w:szCs w:val="18"/>
        </w:rPr>
        <w:t>］</w:t>
      </w:r>
      <w:r w:rsidRPr="002D2E6C">
        <w:rPr>
          <w:rFonts w:asciiTheme="minorEastAsia" w:hAnsiTheme="minorEastAsia" w:hint="eastAsia"/>
          <w:sz w:val="18"/>
          <w:szCs w:val="18"/>
        </w:rPr>
        <w:t>は、昨年度数値。</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（注）単位未満は、四捨五入を原則としたため、内訳の計と合計とが一致しない場合がある。</w:t>
      </w:r>
    </w:p>
    <w:p w:rsidR="008C14BF" w:rsidRPr="002D2E6C" w:rsidRDefault="008C14BF" w:rsidP="002D2E6C">
      <w:pPr>
        <w:tabs>
          <w:tab w:val="left" w:pos="1158"/>
        </w:tabs>
        <w:spacing w:line="0" w:lineRule="atLeast"/>
        <w:ind w:leftChars="734" w:left="1844" w:rightChars="-1" w:right="-2" w:hangingChars="265" w:hanging="431"/>
        <w:rPr>
          <w:rFonts w:asciiTheme="minorEastAsia" w:hAnsiTheme="minorEastAsia"/>
          <w:sz w:val="18"/>
          <w:szCs w:val="18"/>
        </w:rPr>
      </w:pPr>
      <w:r w:rsidRPr="002D2E6C">
        <w:rPr>
          <w:rFonts w:asciiTheme="minorEastAsia" w:hAnsiTheme="minorEastAsia" w:hint="eastAsia"/>
          <w:sz w:val="18"/>
          <w:szCs w:val="18"/>
        </w:rPr>
        <w:t>（注）「法適用企業」とは、地方公営企業法を適用している公営企業会計である。</w:t>
      </w:r>
    </w:p>
    <w:p w:rsidR="00B5188C" w:rsidRDefault="00B5188C" w:rsidP="008C14BF">
      <w:pPr>
        <w:tabs>
          <w:tab w:val="left" w:pos="1158"/>
        </w:tabs>
        <w:spacing w:line="0" w:lineRule="atLeast"/>
        <w:rPr>
          <w:rFonts w:asciiTheme="majorEastAsia" w:eastAsiaTheme="majorEastAsia" w:hAnsiTheme="majorEastAsia"/>
          <w:sz w:val="20"/>
          <w:szCs w:val="20"/>
        </w:rPr>
      </w:pPr>
    </w:p>
    <w:p w:rsidR="00B5188C" w:rsidRPr="00B5188C" w:rsidRDefault="00B5188C" w:rsidP="00B5188C">
      <w:pPr>
        <w:rPr>
          <w:rFonts w:asciiTheme="majorEastAsia" w:eastAsiaTheme="majorEastAsia" w:hAnsiTheme="majorEastAsia"/>
          <w:sz w:val="20"/>
          <w:szCs w:val="20"/>
        </w:rPr>
      </w:pPr>
    </w:p>
    <w:p w:rsidR="00B5188C" w:rsidRDefault="00442D45">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1664" behindDoc="0" locked="0" layoutInCell="1" allowOverlap="1" wp14:anchorId="24EA1A13" wp14:editId="43F71023">
                <wp:simplePos x="0" y="0"/>
                <wp:positionH relativeFrom="column">
                  <wp:posOffset>-6985</wp:posOffset>
                </wp:positionH>
                <wp:positionV relativeFrom="paragraph">
                  <wp:posOffset>904875</wp:posOffset>
                </wp:positionV>
                <wp:extent cx="6487795" cy="1403985"/>
                <wp:effectExtent l="0" t="0" r="0" b="635"/>
                <wp:wrapNone/>
                <wp:docPr id="71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10E4A">
                            <w:pPr>
                              <w:jc w:val="center"/>
                            </w:pPr>
                            <w:r>
                              <w:rPr>
                                <w:rFonts w:hint="eastAsia"/>
                              </w:rPr>
                              <w:t>－</w:t>
                            </w:r>
                            <w:r>
                              <w:rPr>
                                <w:rFonts w:hint="eastAsia"/>
                              </w:rPr>
                              <w:t xml:space="preserve"> 3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margin-left:-.55pt;margin-top:71.25pt;width:510.85pt;height:110.55pt;z-index:2517616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" filled="f" stroked="f">
                <v:textbox style="mso-fit-shape-to-text:t">
                  <w:txbxContent>
                    <w:p w:rsidR="008F467D" w:rsidRDefault="008F467D" w:rsidP="00610E4A">
                      <w:pPr>
                        <w:jc w:val="center"/>
                      </w:pPr>
                      <w:r>
                        <w:rPr>
                          <w:rFonts w:hint="eastAsia"/>
                        </w:rPr>
                        <w:t>－</w:t>
                      </w:r>
                      <w:r>
                        <w:rPr>
                          <w:rFonts w:hint="eastAsia"/>
                        </w:rPr>
                        <w:t xml:space="preserve"> 3 </w:t>
                      </w:r>
                      <w:r>
                        <w:rPr>
                          <w:rFonts w:hint="eastAsia"/>
                        </w:rPr>
                        <w:t>－</w:t>
                      </w:r>
                    </w:p>
                  </w:txbxContent>
                </v:textbox>
              </v:shape>
            </w:pict>
          </mc:Fallback>
        </mc:AlternateContent>
      </w:r>
      <w:r w:rsidR="00B5188C">
        <w:rPr>
          <w:rFonts w:asciiTheme="majorEastAsia" w:eastAsiaTheme="majorEastAsia" w:hAnsiTheme="majorEastAsia"/>
          <w:sz w:val="20"/>
          <w:szCs w:val="20"/>
        </w:rPr>
        <w:br w:type="page"/>
      </w:r>
    </w:p>
    <w:p w:rsidR="00F46201" w:rsidRDefault="00F46201" w:rsidP="00B5188C">
      <w:pPr>
        <w:spacing w:line="0" w:lineRule="atLeast"/>
        <w:rPr>
          <w:rFonts w:asciiTheme="majorEastAsia" w:eastAsiaTheme="majorEastAsia" w:hAnsiTheme="majorEastAsia"/>
          <w:b/>
          <w:sz w:val="28"/>
          <w:szCs w:val="28"/>
          <w:u w:val="single"/>
        </w:rPr>
      </w:pPr>
    </w:p>
    <w:p w:rsidR="00B5188C" w:rsidRPr="00C05C53" w:rsidRDefault="00B5188C" w:rsidP="00B5188C">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D1423B">
        <w:rPr>
          <w:rFonts w:asciiTheme="majorEastAsia" w:eastAsiaTheme="majorEastAsia" w:hAnsiTheme="majorEastAsia" w:hint="eastAsia"/>
          <w:b/>
          <w:sz w:val="28"/>
          <w:szCs w:val="28"/>
          <w:u w:val="single"/>
        </w:rPr>
        <w:t xml:space="preserve"> </w:t>
      </w:r>
      <w:r w:rsidRPr="00B5188C">
        <w:rPr>
          <w:rFonts w:asciiTheme="majorEastAsia" w:eastAsiaTheme="majorEastAsia" w:hAnsiTheme="majorEastAsia" w:hint="eastAsia"/>
          <w:b/>
          <w:sz w:val="28"/>
          <w:szCs w:val="28"/>
          <w:u w:val="single"/>
        </w:rPr>
        <w:t>実質公債</w:t>
      </w:r>
      <w:r w:rsidRPr="00C05C53">
        <w:rPr>
          <w:rFonts w:asciiTheme="majorEastAsia" w:eastAsiaTheme="majorEastAsia" w:hAnsiTheme="majorEastAsia" w:hint="eastAsia"/>
          <w:b/>
          <w:sz w:val="28"/>
          <w:szCs w:val="28"/>
          <w:u w:val="single"/>
        </w:rPr>
        <w:t>費比率</w:t>
      </w:r>
      <w:r w:rsidRPr="008234C7">
        <w:rPr>
          <w:rFonts w:asciiTheme="majorEastAsia" w:eastAsiaTheme="majorEastAsia" w:hAnsiTheme="majorEastAsia" w:hint="eastAsia"/>
          <w:b/>
          <w:sz w:val="28"/>
          <w:szCs w:val="28"/>
          <w:u w:val="single"/>
        </w:rPr>
        <w:t xml:space="preserve">　１</w:t>
      </w:r>
      <w:r w:rsidR="008234C7" w:rsidRPr="008234C7">
        <w:rPr>
          <w:rFonts w:asciiTheme="majorEastAsia" w:eastAsiaTheme="majorEastAsia" w:hAnsiTheme="majorEastAsia" w:hint="eastAsia"/>
          <w:b/>
          <w:sz w:val="28"/>
          <w:szCs w:val="28"/>
          <w:u w:val="single"/>
        </w:rPr>
        <w:t>９.０</w:t>
      </w:r>
      <w:r w:rsidRPr="008234C7">
        <w:rPr>
          <w:rFonts w:asciiTheme="majorEastAsia" w:eastAsiaTheme="majorEastAsia" w:hAnsiTheme="majorEastAsia" w:hint="eastAsia"/>
          <w:b/>
          <w:sz w:val="28"/>
          <w:szCs w:val="28"/>
          <w:u w:val="single"/>
        </w:rPr>
        <w:t>％ ≫</w:t>
      </w:r>
    </w:p>
    <w:p w:rsidR="00B5188C" w:rsidRPr="00B23749" w:rsidRDefault="004E6F55" w:rsidP="00B5188C">
      <w:pPr>
        <w:spacing w:line="0" w:lineRule="atLeast"/>
        <w:rPr>
          <w:rFonts w:asciiTheme="majorEastAsia" w:eastAsiaTheme="majorEastAsia" w:hAnsiTheme="majorEastAsia"/>
          <w:sz w:val="20"/>
          <w:szCs w:val="20"/>
        </w:rPr>
      </w:pPr>
      <w:r>
        <w:rPr>
          <w:rFonts w:asciiTheme="majorEastAsia" w:eastAsiaTheme="majorEastAsia" w:hAnsiTheme="majorEastAsia"/>
          <w:noProof/>
          <w:sz w:val="20"/>
          <w:szCs w:val="20"/>
        </w:rPr>
        <mc:AlternateContent>
          <mc:Choice Requires="wps">
            <w:drawing>
              <wp:anchor distT="0" distB="0" distL="114300" distR="114300" simplePos="0" relativeHeight="251677696" behindDoc="0" locked="0" layoutInCell="1" allowOverlap="1" wp14:anchorId="41B47B5C" wp14:editId="43ED515D">
                <wp:simplePos x="0" y="0"/>
                <wp:positionH relativeFrom="column">
                  <wp:align>center</wp:align>
                </wp:positionH>
                <wp:positionV relativeFrom="paragraph">
                  <wp:posOffset>60325</wp:posOffset>
                </wp:positionV>
                <wp:extent cx="5896080" cy="1343520"/>
                <wp:effectExtent l="0" t="0" r="28575" b="28575"/>
                <wp:wrapTopAndBottom/>
                <wp:docPr id="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6080" cy="1343520"/>
                        </a:xfrm>
                        <a:prstGeom prst="roundRect">
                          <a:avLst>
                            <a:gd name="adj" fmla="val 16667"/>
                          </a:avLst>
                        </a:prstGeom>
                        <a:solidFill>
                          <a:srgbClr val="DBE5F1"/>
                        </a:solidFill>
                        <a:ln w="9525">
                          <a:solidFill>
                            <a:srgbClr val="000000"/>
                          </a:solidFill>
                          <a:round/>
                          <a:headEnd/>
                          <a:tailEnd/>
                        </a:ln>
                      </wps:spPr>
                      <wps:txbx>
                        <w:txbxContent>
                          <w:p w:rsidR="008F467D" w:rsidRPr="00961CAA" w:rsidRDefault="008F467D" w:rsidP="00442D45">
                            <w:pPr>
                              <w:pStyle w:val="OasysWin"/>
                              <w:spacing w:line="0" w:lineRule="atLeast"/>
                              <w:ind w:leftChars="210" w:left="404" w:right="56" w:firstLineChars="111" w:firstLine="225"/>
                              <w:jc w:val="left"/>
                              <w:rPr>
                                <w:rFonts w:ascii="ＭＳ ゴシック" w:hAnsi="ＭＳ ゴシック"/>
                                <w:color w:val="FF0000"/>
                                <w:spacing w:val="0"/>
                                <w:sz w:val="22"/>
                                <w:szCs w:val="22"/>
                              </w:rPr>
                            </w:pPr>
                            <w:r w:rsidRPr="00B6345D">
                              <w:rPr>
                                <w:rFonts w:ascii="ＭＳ ゴシック" w:hAnsi="ＭＳ ゴシック" w:hint="eastAsia"/>
                                <w:spacing w:val="0"/>
                                <w:sz w:val="22"/>
                                <w:szCs w:val="22"/>
                              </w:rPr>
                              <w:t>実質公債費比率（平成２</w:t>
                            </w:r>
                            <w:r>
                              <w:rPr>
                                <w:rFonts w:ascii="ＭＳ ゴシック" w:hAnsi="ＭＳ ゴシック" w:hint="eastAsia"/>
                                <w:spacing w:val="0"/>
                                <w:sz w:val="22"/>
                                <w:szCs w:val="22"/>
                              </w:rPr>
                              <w:t>３</w:t>
                            </w:r>
                            <w:r w:rsidRPr="00B6345D">
                              <w:rPr>
                                <w:rFonts w:ascii="ＭＳ ゴシック" w:hAnsi="ＭＳ ゴシック" w:hint="eastAsia"/>
                                <w:spacing w:val="0"/>
                                <w:sz w:val="22"/>
                                <w:szCs w:val="22"/>
                              </w:rPr>
                              <w:t>～２</w:t>
                            </w:r>
                            <w:r>
                              <w:rPr>
                                <w:rFonts w:ascii="ＭＳ ゴシック" w:hAnsi="ＭＳ ゴシック" w:hint="eastAsia"/>
                                <w:spacing w:val="0"/>
                                <w:sz w:val="22"/>
                                <w:szCs w:val="22"/>
                              </w:rPr>
                              <w:t>５</w:t>
                            </w:r>
                            <w:r w:rsidRPr="00B6345D">
                              <w:rPr>
                                <w:rFonts w:ascii="ＭＳ ゴシック" w:hAnsi="ＭＳ ゴシック" w:hint="eastAsia"/>
                                <w:spacing w:val="0"/>
                                <w:sz w:val="22"/>
                                <w:szCs w:val="22"/>
                              </w:rPr>
                              <w:t>年度平均）について、２</w:t>
                            </w:r>
                            <w:r>
                              <w:rPr>
                                <w:rFonts w:ascii="ＭＳ ゴシック" w:hAnsi="ＭＳ ゴシック" w:hint="eastAsia"/>
                                <w:spacing w:val="0"/>
                                <w:sz w:val="22"/>
                                <w:szCs w:val="22"/>
                              </w:rPr>
                              <w:t>５</w:t>
                            </w:r>
                            <w:r w:rsidRPr="00025F4F">
                              <w:rPr>
                                <w:rFonts w:ascii="ＭＳ ゴシック" w:hAnsi="ＭＳ ゴシック" w:hint="eastAsia"/>
                                <w:spacing w:val="0"/>
                                <w:sz w:val="22"/>
                                <w:szCs w:val="22"/>
                              </w:rPr>
                              <w:t>年度は満期が到来する満期</w:t>
                            </w:r>
                            <w:r w:rsidRPr="00025F4F">
                              <w:rPr>
                                <w:rFonts w:ascii="ＭＳ ゴシック" w:hAnsi="ＭＳ ゴシック"/>
                                <w:spacing w:val="0"/>
                                <w:sz w:val="22"/>
                                <w:szCs w:val="22"/>
                              </w:rPr>
                              <w:br/>
                            </w:r>
                            <w:r w:rsidRPr="00025F4F">
                              <w:rPr>
                                <w:rFonts w:ascii="ＭＳ ゴシック" w:hAnsi="ＭＳ ゴシック" w:hint="eastAsia"/>
                                <w:spacing w:val="0"/>
                                <w:sz w:val="22"/>
                                <w:szCs w:val="22"/>
                              </w:rPr>
                              <w:t>一括償還</w:t>
                            </w:r>
                            <w:r>
                              <w:rPr>
                                <w:rFonts w:ascii="ＭＳ ゴシック" w:hAnsi="ＭＳ ゴシック" w:hint="eastAsia"/>
                                <w:spacing w:val="0"/>
                                <w:sz w:val="22"/>
                                <w:szCs w:val="22"/>
                              </w:rPr>
                              <w:t>地方</w:t>
                            </w:r>
                            <w:r w:rsidRPr="00025F4F">
                              <w:rPr>
                                <w:rFonts w:ascii="ＭＳ ゴシック" w:hAnsi="ＭＳ ゴシック" w:hint="eastAsia"/>
                                <w:spacing w:val="0"/>
                                <w:sz w:val="22"/>
                                <w:szCs w:val="22"/>
                              </w:rPr>
                              <w:t>債の償還額が多かったことから、地方債元利償還金が増加</w:t>
                            </w:r>
                            <w:r>
                              <w:rPr>
                                <w:rFonts w:ascii="ＭＳ ゴシック" w:hAnsi="ＭＳ ゴシック" w:hint="eastAsia"/>
                                <w:spacing w:val="0"/>
                                <w:sz w:val="22"/>
                                <w:szCs w:val="22"/>
                              </w:rPr>
                              <w:t>した</w:t>
                            </w:r>
                            <w:r w:rsidRPr="00025F4F">
                              <w:rPr>
                                <w:rFonts w:ascii="ＭＳ ゴシック" w:hAnsi="ＭＳ ゴシック" w:hint="eastAsia"/>
                                <w:spacing w:val="0"/>
                                <w:sz w:val="22"/>
                                <w:szCs w:val="22"/>
                              </w:rPr>
                              <w:t>こと</w:t>
                            </w:r>
                            <w:r>
                              <w:rPr>
                                <w:rFonts w:ascii="ＭＳ ゴシック" w:hAnsi="ＭＳ ゴシック" w:hint="eastAsia"/>
                                <w:spacing w:val="0"/>
                                <w:sz w:val="22"/>
                                <w:szCs w:val="22"/>
                              </w:rPr>
                              <w:t>などにより</w:t>
                            </w:r>
                            <w:r w:rsidRPr="00025F4F">
                              <w:rPr>
                                <w:rFonts w:ascii="ＭＳ ゴシック" w:hAnsi="ＭＳ ゴシック" w:hint="eastAsia"/>
                                <w:spacing w:val="0"/>
                                <w:sz w:val="22"/>
                                <w:szCs w:val="22"/>
                              </w:rPr>
                              <w:t>、前年度（１８.１％（平成２２～２４年度平均））から０.９</w:t>
                            </w:r>
                            <w:r w:rsidR="00442D45">
                              <w:rPr>
                                <w:rFonts w:ascii="ＭＳ ゴシック" w:hAnsi="ＭＳ ゴシック" w:hint="eastAsia"/>
                                <w:spacing w:val="0"/>
                                <w:sz w:val="22"/>
                                <w:szCs w:val="22"/>
                              </w:rPr>
                              <w:t>ポイント</w:t>
                            </w:r>
                            <w:r w:rsidRPr="00025F4F">
                              <w:rPr>
                                <w:rFonts w:ascii="ＭＳ ゴシック" w:hAnsi="ＭＳ ゴシック" w:hint="eastAsia"/>
                                <w:spacing w:val="0"/>
                                <w:sz w:val="22"/>
                                <w:szCs w:val="22"/>
                              </w:rPr>
                              <w:t>悪化し、１</w:t>
                            </w:r>
                            <w:r w:rsidRPr="00B6345D">
                              <w:rPr>
                                <w:rFonts w:ascii="ＭＳ ゴシック" w:hAnsi="ＭＳ ゴシック" w:hint="eastAsia"/>
                                <w:spacing w:val="0"/>
                                <w:sz w:val="22"/>
                                <w:szCs w:val="22"/>
                              </w:rPr>
                              <w:t>９.０％と</w:t>
                            </w:r>
                            <w:r w:rsidR="004E6F55">
                              <w:rPr>
                                <w:rFonts w:ascii="ＭＳ ゴシック" w:hAnsi="ＭＳ ゴシック"/>
                                <w:spacing w:val="0"/>
                                <w:sz w:val="22"/>
                                <w:szCs w:val="22"/>
                              </w:rPr>
                              <w:br/>
                            </w:r>
                            <w:r w:rsidRPr="00B6345D">
                              <w:rPr>
                                <w:rFonts w:ascii="ＭＳ ゴシック" w:hAnsi="ＭＳ ゴシック" w:hint="eastAsia"/>
                                <w:spacing w:val="0"/>
                                <w:sz w:val="22"/>
                                <w:szCs w:val="22"/>
                              </w:rPr>
                              <w:t>なった。</w:t>
                            </w:r>
                          </w:p>
                          <w:p w:rsidR="008F467D" w:rsidRPr="00056CFE" w:rsidRDefault="008F467D" w:rsidP="00B70E6D">
                            <w:pPr>
                              <w:spacing w:line="0" w:lineRule="atLeast"/>
                              <w:rPr>
                                <w:sz w:val="16"/>
                                <w:szCs w:val="16"/>
                              </w:rPr>
                            </w:pPr>
                          </w:p>
                          <w:p w:rsidR="008F467D" w:rsidRPr="00B5188C" w:rsidRDefault="008F467D" w:rsidP="00B70E6D">
                            <w:pPr>
                              <w:pStyle w:val="OasysWin"/>
                              <w:spacing w:line="0" w:lineRule="atLeast"/>
                              <w:ind w:leftChars="368" w:left="991" w:right="1200" w:hangingChars="147" w:hanging="283"/>
                              <w:rPr>
                                <w:rFonts w:eastAsia="ＭＳ 明朝" w:hAnsi="ＭＳ 明朝"/>
                                <w:color w:val="FF0000"/>
                                <w:spacing w:val="0"/>
                                <w:sz w:val="21"/>
                                <w:szCs w:val="21"/>
                              </w:rPr>
                            </w:pPr>
                            <w:r w:rsidRPr="00B70E6D">
                              <w:rPr>
                                <w:rFonts w:eastAsia="ＭＳ 明朝" w:hAnsi="ＭＳ 明朝" w:hint="eastAsia"/>
                                <w:spacing w:val="0"/>
                                <w:sz w:val="21"/>
                                <w:szCs w:val="21"/>
                              </w:rPr>
                              <w:t>※ 実質公債費比率が１８％以上となった場合、地方債の発行については、</w:t>
                            </w:r>
                            <w:r>
                              <w:rPr>
                                <w:rFonts w:eastAsia="ＭＳ 明朝" w:hAnsi="ＭＳ 明朝"/>
                                <w:spacing w:val="0"/>
                                <w:sz w:val="21"/>
                                <w:szCs w:val="21"/>
                              </w:rPr>
                              <w:br/>
                            </w:r>
                            <w:r w:rsidRPr="00B70E6D">
                              <w:rPr>
                                <w:rFonts w:eastAsia="ＭＳ 明朝" w:hAnsi="ＭＳ 明朝" w:hint="eastAsia"/>
                                <w:spacing w:val="0"/>
                                <w:sz w:val="21"/>
                                <w:szCs w:val="21"/>
                              </w:rPr>
                              <w:t>総務大臣の許可が必要となる。</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3" o:spid="_x0000_s1037" style="position:absolute;left:0;text-align:left;margin-left:0;margin-top:4.75pt;width:464.25pt;height:105.8pt;z-index:25167769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" fillcolor="#dbe5f1">
                <v:textbox inset="5.85pt,.7pt,1.56mm,.7pt">
                  <w:txbxContent>
                    <w:p w:rsidR="008F467D" w:rsidRPr="00961CAA" w:rsidRDefault="008F467D" w:rsidP="00442D45">
                      <w:pPr>
                        <w:pStyle w:val="OasysWin"/>
                        <w:spacing w:line="0" w:lineRule="atLeast"/>
                        <w:ind w:leftChars="210" w:left="404" w:right="56" w:firstLineChars="111" w:firstLine="225"/>
                        <w:jc w:val="left"/>
                        <w:rPr>
                          <w:rFonts w:ascii="ＭＳ ゴシック" w:hAnsi="ＭＳ ゴシック"/>
                          <w:color w:val="FF0000"/>
                          <w:spacing w:val="0"/>
                          <w:sz w:val="22"/>
                          <w:szCs w:val="22"/>
                        </w:rPr>
                      </w:pPr>
                      <w:r w:rsidRPr="00B6345D">
                        <w:rPr>
                          <w:rFonts w:ascii="ＭＳ ゴシック" w:hAnsi="ＭＳ ゴシック" w:hint="eastAsia"/>
                          <w:spacing w:val="0"/>
                          <w:sz w:val="22"/>
                          <w:szCs w:val="22"/>
                        </w:rPr>
                        <w:t>実質公債費比率（平成２</w:t>
                      </w:r>
                      <w:r>
                        <w:rPr>
                          <w:rFonts w:ascii="ＭＳ ゴシック" w:hAnsi="ＭＳ ゴシック" w:hint="eastAsia"/>
                          <w:spacing w:val="0"/>
                          <w:sz w:val="22"/>
                          <w:szCs w:val="22"/>
                        </w:rPr>
                        <w:t>３</w:t>
                      </w:r>
                      <w:r w:rsidRPr="00B6345D">
                        <w:rPr>
                          <w:rFonts w:ascii="ＭＳ ゴシック" w:hAnsi="ＭＳ ゴシック" w:hint="eastAsia"/>
                          <w:spacing w:val="0"/>
                          <w:sz w:val="22"/>
                          <w:szCs w:val="22"/>
                        </w:rPr>
                        <w:t>～２</w:t>
                      </w:r>
                      <w:r>
                        <w:rPr>
                          <w:rFonts w:ascii="ＭＳ ゴシック" w:hAnsi="ＭＳ ゴシック" w:hint="eastAsia"/>
                          <w:spacing w:val="0"/>
                          <w:sz w:val="22"/>
                          <w:szCs w:val="22"/>
                        </w:rPr>
                        <w:t>５</w:t>
                      </w:r>
                      <w:r w:rsidRPr="00B6345D">
                        <w:rPr>
                          <w:rFonts w:ascii="ＭＳ ゴシック" w:hAnsi="ＭＳ ゴシック" w:hint="eastAsia"/>
                          <w:spacing w:val="0"/>
                          <w:sz w:val="22"/>
                          <w:szCs w:val="22"/>
                        </w:rPr>
                        <w:t>年度平均）について、２</w:t>
                      </w:r>
                      <w:r>
                        <w:rPr>
                          <w:rFonts w:ascii="ＭＳ ゴシック" w:hAnsi="ＭＳ ゴシック" w:hint="eastAsia"/>
                          <w:spacing w:val="0"/>
                          <w:sz w:val="22"/>
                          <w:szCs w:val="22"/>
                        </w:rPr>
                        <w:t>５</w:t>
                      </w:r>
                      <w:r w:rsidRPr="00025F4F">
                        <w:rPr>
                          <w:rFonts w:ascii="ＭＳ ゴシック" w:hAnsi="ＭＳ ゴシック" w:hint="eastAsia"/>
                          <w:spacing w:val="0"/>
                          <w:sz w:val="22"/>
                          <w:szCs w:val="22"/>
                        </w:rPr>
                        <w:t>年度は満期が到来する満期</w:t>
                      </w:r>
                      <w:r w:rsidRPr="00025F4F">
                        <w:rPr>
                          <w:rFonts w:ascii="ＭＳ ゴシック" w:hAnsi="ＭＳ ゴシック"/>
                          <w:spacing w:val="0"/>
                          <w:sz w:val="22"/>
                          <w:szCs w:val="22"/>
                        </w:rPr>
                        <w:br/>
                      </w:r>
                      <w:r w:rsidRPr="00025F4F">
                        <w:rPr>
                          <w:rFonts w:ascii="ＭＳ ゴシック" w:hAnsi="ＭＳ ゴシック" w:hint="eastAsia"/>
                          <w:spacing w:val="0"/>
                          <w:sz w:val="22"/>
                          <w:szCs w:val="22"/>
                        </w:rPr>
                        <w:t>一括償還</w:t>
                      </w:r>
                      <w:r>
                        <w:rPr>
                          <w:rFonts w:ascii="ＭＳ ゴシック" w:hAnsi="ＭＳ ゴシック" w:hint="eastAsia"/>
                          <w:spacing w:val="0"/>
                          <w:sz w:val="22"/>
                          <w:szCs w:val="22"/>
                        </w:rPr>
                        <w:t>地方</w:t>
                      </w:r>
                      <w:r w:rsidRPr="00025F4F">
                        <w:rPr>
                          <w:rFonts w:ascii="ＭＳ ゴシック" w:hAnsi="ＭＳ ゴシック" w:hint="eastAsia"/>
                          <w:spacing w:val="0"/>
                          <w:sz w:val="22"/>
                          <w:szCs w:val="22"/>
                        </w:rPr>
                        <w:t>債の償還額が多かったことから、地方債元利償還金が増加</w:t>
                      </w:r>
                      <w:r>
                        <w:rPr>
                          <w:rFonts w:ascii="ＭＳ ゴシック" w:hAnsi="ＭＳ ゴシック" w:hint="eastAsia"/>
                          <w:spacing w:val="0"/>
                          <w:sz w:val="22"/>
                          <w:szCs w:val="22"/>
                        </w:rPr>
                        <w:t>した</w:t>
                      </w:r>
                      <w:r w:rsidRPr="00025F4F">
                        <w:rPr>
                          <w:rFonts w:ascii="ＭＳ ゴシック" w:hAnsi="ＭＳ ゴシック" w:hint="eastAsia"/>
                          <w:spacing w:val="0"/>
                          <w:sz w:val="22"/>
                          <w:szCs w:val="22"/>
                        </w:rPr>
                        <w:t>こと</w:t>
                      </w:r>
                      <w:r>
                        <w:rPr>
                          <w:rFonts w:ascii="ＭＳ ゴシック" w:hAnsi="ＭＳ ゴシック" w:hint="eastAsia"/>
                          <w:spacing w:val="0"/>
                          <w:sz w:val="22"/>
                          <w:szCs w:val="22"/>
                        </w:rPr>
                        <w:t>などにより</w:t>
                      </w:r>
                      <w:r w:rsidRPr="00025F4F">
                        <w:rPr>
                          <w:rFonts w:ascii="ＭＳ ゴシック" w:hAnsi="ＭＳ ゴシック" w:hint="eastAsia"/>
                          <w:spacing w:val="0"/>
                          <w:sz w:val="22"/>
                          <w:szCs w:val="22"/>
                        </w:rPr>
                        <w:t>、前年度（１８.１％（平成２２～２４年度平均））から０.９</w:t>
                      </w:r>
                      <w:r w:rsidR="00442D45">
                        <w:rPr>
                          <w:rFonts w:ascii="ＭＳ ゴシック" w:hAnsi="ＭＳ ゴシック" w:hint="eastAsia"/>
                          <w:spacing w:val="0"/>
                          <w:sz w:val="22"/>
                          <w:szCs w:val="22"/>
                        </w:rPr>
                        <w:t>ポイント</w:t>
                      </w:r>
                      <w:r w:rsidRPr="00025F4F">
                        <w:rPr>
                          <w:rFonts w:ascii="ＭＳ ゴシック" w:hAnsi="ＭＳ ゴシック" w:hint="eastAsia"/>
                          <w:spacing w:val="0"/>
                          <w:sz w:val="22"/>
                          <w:szCs w:val="22"/>
                        </w:rPr>
                        <w:t>悪化し、１</w:t>
                      </w:r>
                      <w:r w:rsidRPr="00B6345D">
                        <w:rPr>
                          <w:rFonts w:ascii="ＭＳ ゴシック" w:hAnsi="ＭＳ ゴシック" w:hint="eastAsia"/>
                          <w:spacing w:val="0"/>
                          <w:sz w:val="22"/>
                          <w:szCs w:val="22"/>
                        </w:rPr>
                        <w:t>９.０％と</w:t>
                      </w:r>
                      <w:r w:rsidR="004E6F55">
                        <w:rPr>
                          <w:rFonts w:ascii="ＭＳ ゴシック" w:hAnsi="ＭＳ ゴシック"/>
                          <w:spacing w:val="0"/>
                          <w:sz w:val="22"/>
                          <w:szCs w:val="22"/>
                        </w:rPr>
                        <w:br/>
                      </w:r>
                      <w:r w:rsidRPr="00B6345D">
                        <w:rPr>
                          <w:rFonts w:ascii="ＭＳ ゴシック" w:hAnsi="ＭＳ ゴシック" w:hint="eastAsia"/>
                          <w:spacing w:val="0"/>
                          <w:sz w:val="22"/>
                          <w:szCs w:val="22"/>
                        </w:rPr>
                        <w:t>なった。</w:t>
                      </w:r>
                    </w:p>
                    <w:p w:rsidR="008F467D" w:rsidRPr="00056CFE" w:rsidRDefault="008F467D" w:rsidP="00B70E6D">
                      <w:pPr>
                        <w:spacing w:line="0" w:lineRule="atLeast"/>
                        <w:rPr>
                          <w:sz w:val="16"/>
                          <w:szCs w:val="16"/>
                        </w:rPr>
                      </w:pPr>
                    </w:p>
                    <w:p w:rsidR="008F467D" w:rsidRPr="00B5188C" w:rsidRDefault="008F467D" w:rsidP="00B70E6D">
                      <w:pPr>
                        <w:pStyle w:val="OasysWin"/>
                        <w:spacing w:line="0" w:lineRule="atLeast"/>
                        <w:ind w:leftChars="368" w:left="991" w:right="1200" w:hangingChars="147" w:hanging="283"/>
                        <w:rPr>
                          <w:rFonts w:eastAsia="ＭＳ 明朝" w:hAnsi="ＭＳ 明朝"/>
                          <w:color w:val="FF0000"/>
                          <w:spacing w:val="0"/>
                          <w:sz w:val="21"/>
                          <w:szCs w:val="21"/>
                        </w:rPr>
                      </w:pPr>
                      <w:r w:rsidRPr="00B70E6D">
                        <w:rPr>
                          <w:rFonts w:eastAsia="ＭＳ 明朝" w:hAnsi="ＭＳ 明朝" w:hint="eastAsia"/>
                          <w:spacing w:val="0"/>
                          <w:sz w:val="21"/>
                          <w:szCs w:val="21"/>
                        </w:rPr>
                        <w:t>※ 実質公債費比率が１８％以上となった場合、地方債の発行については、</w:t>
                      </w:r>
                      <w:r>
                        <w:rPr>
                          <w:rFonts w:eastAsia="ＭＳ 明朝" w:hAnsi="ＭＳ 明朝"/>
                          <w:spacing w:val="0"/>
                          <w:sz w:val="21"/>
                          <w:szCs w:val="21"/>
                        </w:rPr>
                        <w:br/>
                      </w:r>
                      <w:r w:rsidRPr="00B70E6D">
                        <w:rPr>
                          <w:rFonts w:eastAsia="ＭＳ 明朝" w:hAnsi="ＭＳ 明朝" w:hint="eastAsia"/>
                          <w:spacing w:val="0"/>
                          <w:sz w:val="21"/>
                          <w:szCs w:val="21"/>
                        </w:rPr>
                        <w:t>総務大臣の許可が必要となる。</w:t>
                      </w:r>
                    </w:p>
                  </w:txbxContent>
                </v:textbox>
                <w10:wrap type="topAndBottom"/>
              </v:roundrect>
            </w:pict>
          </mc:Fallback>
        </mc:AlternateContent>
      </w:r>
    </w:p>
    <w:p w:rsidR="00B5188C" w:rsidRPr="002D2E6C" w:rsidRDefault="00B5188C" w:rsidP="00B5188C">
      <w:pPr>
        <w:spacing w:line="0" w:lineRule="atLeast"/>
        <w:ind w:leftChars="181" w:left="348" w:firstLineChars="8" w:firstLine="15"/>
        <w:rPr>
          <w:rFonts w:asciiTheme="minorEastAsia" w:hAnsiTheme="minorEastAsia"/>
          <w:sz w:val="20"/>
          <w:szCs w:val="20"/>
        </w:rPr>
      </w:pPr>
      <w:r w:rsidRPr="002D2E6C">
        <w:rPr>
          <w:rFonts w:asciiTheme="minorEastAsia" w:hAnsiTheme="minorEastAsia" w:hint="eastAsia"/>
          <w:sz w:val="20"/>
          <w:szCs w:val="20"/>
        </w:rPr>
        <w:t>【趣旨】</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一般会計等が負担する元利償還金及び準元利償還金の標準財政規模に対する比率</w:t>
      </w:r>
    </w:p>
    <w:p w:rsidR="00B5188C" w:rsidRPr="002D2E6C" w:rsidRDefault="00B5188C" w:rsidP="00BF296B">
      <w:pPr>
        <w:ind w:leftChars="181" w:left="348" w:firstLineChars="8" w:firstLine="15"/>
        <w:jc w:val="left"/>
        <w:rPr>
          <w:rFonts w:asciiTheme="minorEastAsia" w:hAnsiTheme="minorEastAsia"/>
          <w:sz w:val="20"/>
          <w:szCs w:val="20"/>
        </w:rPr>
      </w:pPr>
      <w:r w:rsidRPr="002D2E6C">
        <w:rPr>
          <w:rFonts w:asciiTheme="minorEastAsia" w:hAnsiTheme="minorEastAsia" w:hint="eastAsia"/>
          <w:sz w:val="20"/>
          <w:szCs w:val="20"/>
        </w:rPr>
        <w:t>【基準】</w:t>
      </w:r>
      <w:r w:rsidR="00B70E6D" w:rsidRPr="002D2E6C">
        <w:rPr>
          <w:rFonts w:asciiTheme="minorEastAsia" w:hAnsiTheme="minorEastAsia" w:hint="eastAsia"/>
          <w:sz w:val="20"/>
          <w:szCs w:val="20"/>
        </w:rPr>
        <w:t xml:space="preserve">　</w:t>
      </w:r>
      <w:r w:rsidRPr="002D2E6C">
        <w:rPr>
          <w:rFonts w:asciiTheme="minorEastAsia" w:hAnsiTheme="minorEastAsia" w:hint="eastAsia"/>
          <w:sz w:val="20"/>
          <w:szCs w:val="20"/>
        </w:rPr>
        <w:t>早期健全化基準　２５％　　財政再生基準　３５％</w:t>
      </w:r>
    </w:p>
    <w:tbl>
      <w:tblPr>
        <w:tblStyle w:val="a3"/>
        <w:tblpPr w:leftFromText="142" w:rightFromText="142" w:vertAnchor="text" w:horzAnchor="margin" w:tblpX="500" w:tblpY="130"/>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985"/>
        <w:gridCol w:w="6412"/>
        <w:gridCol w:w="992"/>
      </w:tblGrid>
      <w:tr w:rsidR="00330508" w:rsidRPr="00FB7F98" w:rsidTr="00A831B3">
        <w:trPr>
          <w:trHeight w:val="421"/>
        </w:trPr>
        <w:tc>
          <w:tcPr>
            <w:tcW w:w="1985" w:type="dxa"/>
            <w:vMerge w:val="restart"/>
            <w:shd w:val="clear" w:color="auto" w:fill="CCFFFF"/>
            <w:vAlign w:val="center"/>
          </w:tcPr>
          <w:p w:rsidR="00330508" w:rsidRPr="00FB7F98" w:rsidRDefault="00330508" w:rsidP="00A831B3">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実質公債費比率</w:t>
            </w:r>
            <w:r w:rsidRPr="00FB7F98">
              <w:rPr>
                <w:rFonts w:asciiTheme="majorEastAsia" w:eastAsiaTheme="majorEastAsia" w:hAnsiTheme="majorEastAsia" w:hint="eastAsia"/>
                <w:sz w:val="20"/>
                <w:szCs w:val="20"/>
              </w:rPr>
              <w:t xml:space="preserve">　＝</w:t>
            </w:r>
          </w:p>
        </w:tc>
        <w:tc>
          <w:tcPr>
            <w:tcW w:w="6412" w:type="dxa"/>
            <w:tcBorders>
              <w:right w:val="nil"/>
            </w:tcBorders>
            <w:shd w:val="clear" w:color="auto" w:fill="CCFFFF"/>
            <w:vAlign w:val="bottom"/>
          </w:tcPr>
          <w:p w:rsidR="00330508" w:rsidRPr="00FB7F98" w:rsidRDefault="00330508" w:rsidP="00A831B3">
            <w:pPr>
              <w:pStyle w:val="a4"/>
              <w:numPr>
                <w:ilvl w:val="0"/>
                <w:numId w:val="10"/>
              </w:numPr>
              <w:spacing w:line="0" w:lineRule="atLeast"/>
              <w:ind w:leftChars="0"/>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地方債の元利償還金＋②準元利償還金）－</w:t>
            </w:r>
          </w:p>
          <w:p w:rsidR="00330508" w:rsidRPr="00FB7F98" w:rsidRDefault="00D80D19" w:rsidP="00A831B3">
            <w:pPr>
              <w:pStyle w:val="a4"/>
              <w:numPr>
                <w:ilvl w:val="0"/>
                <w:numId w:val="11"/>
              </w:numPr>
              <w:spacing w:line="0" w:lineRule="atLeast"/>
              <w:ind w:leftChars="0"/>
              <w:jc w:val="left"/>
              <w:rPr>
                <w:rFonts w:asciiTheme="majorEastAsia" w:eastAsiaTheme="majorEastAsia" w:hAnsiTheme="majorEastAsia"/>
                <w:sz w:val="20"/>
                <w:szCs w:val="20"/>
              </w:rPr>
            </w:pPr>
            <w:r>
              <w:rPr>
                <w:rFonts w:asciiTheme="majorEastAsia" w:eastAsiaTheme="majorEastAsia" w:hAnsiTheme="majorEastAsia" w:hint="eastAsia"/>
                <w:sz w:val="20"/>
                <w:szCs w:val="20"/>
              </w:rPr>
              <w:t>特定</w:t>
            </w:r>
            <w:r w:rsidR="00330508" w:rsidRPr="00FB7F98">
              <w:rPr>
                <w:rFonts w:asciiTheme="majorEastAsia" w:eastAsiaTheme="majorEastAsia" w:hAnsiTheme="majorEastAsia" w:hint="eastAsia"/>
                <w:sz w:val="20"/>
                <w:szCs w:val="20"/>
              </w:rPr>
              <w:t>財源＋④元利償還金･準元利償還金に係る基準財政需要額算入額）</w:t>
            </w:r>
          </w:p>
        </w:tc>
        <w:tc>
          <w:tcPr>
            <w:tcW w:w="992" w:type="dxa"/>
            <w:vMerge w:val="restart"/>
            <w:tcBorders>
              <w:left w:val="nil"/>
            </w:tcBorders>
            <w:shd w:val="clear" w:color="auto" w:fill="CCFFFF"/>
            <w:vAlign w:val="center"/>
          </w:tcPr>
          <w:p w:rsidR="00330508" w:rsidRPr="00FB7F98" w:rsidRDefault="00330508" w:rsidP="00A831B3">
            <w:pPr>
              <w:spacing w:line="0" w:lineRule="atLeast"/>
              <w:ind w:rightChars="-20" w:right="-39"/>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の３か年</w:t>
            </w:r>
          </w:p>
          <w:p w:rsidR="00330508" w:rsidRPr="00FB7F98" w:rsidRDefault="00330508" w:rsidP="00C03E12">
            <w:pPr>
              <w:spacing w:line="200" w:lineRule="exact"/>
              <w:jc w:val="righ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平均</w:t>
            </w:r>
          </w:p>
        </w:tc>
      </w:tr>
      <w:tr w:rsidR="00330508" w:rsidRPr="00FB7F98" w:rsidTr="00A831B3">
        <w:trPr>
          <w:trHeight w:val="421"/>
        </w:trPr>
        <w:tc>
          <w:tcPr>
            <w:tcW w:w="1985" w:type="dxa"/>
            <w:vMerge/>
            <w:shd w:val="clear" w:color="auto" w:fill="CCFFFF"/>
            <w:vAlign w:val="center"/>
          </w:tcPr>
          <w:p w:rsidR="00330508" w:rsidRPr="00FB7F98" w:rsidRDefault="00330508" w:rsidP="00A831B3">
            <w:pPr>
              <w:spacing w:line="0" w:lineRule="atLeast"/>
              <w:jc w:val="center"/>
              <w:rPr>
                <w:rFonts w:asciiTheme="majorEastAsia" w:eastAsiaTheme="majorEastAsia" w:hAnsiTheme="majorEastAsia"/>
                <w:sz w:val="20"/>
                <w:szCs w:val="20"/>
              </w:rPr>
            </w:pPr>
          </w:p>
        </w:tc>
        <w:tc>
          <w:tcPr>
            <w:tcW w:w="6412" w:type="dxa"/>
            <w:tcBorders>
              <w:right w:val="nil"/>
            </w:tcBorders>
            <w:shd w:val="clear" w:color="auto" w:fill="CCFFFF"/>
          </w:tcPr>
          <w:p w:rsidR="00330508" w:rsidRPr="00FB7F98" w:rsidRDefault="00330508" w:rsidP="00A831B3">
            <w:pPr>
              <w:spacing w:line="0" w:lineRule="atLeast"/>
              <w:ind w:firstLineChars="106" w:firstLine="193"/>
              <w:jc w:val="left"/>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⑤標準財政規模－</w:t>
            </w:r>
          </w:p>
          <w:p w:rsidR="00330508" w:rsidRPr="00FB7F98" w:rsidRDefault="00330508" w:rsidP="00A831B3">
            <w:pPr>
              <w:pStyle w:val="a4"/>
              <w:numPr>
                <w:ilvl w:val="0"/>
                <w:numId w:val="11"/>
              </w:numPr>
              <w:spacing w:line="0" w:lineRule="atLeast"/>
              <w:ind w:leftChars="0"/>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元利償還金･準元利償還金に係る基準財政需要額算入額）</w:t>
            </w:r>
          </w:p>
        </w:tc>
        <w:tc>
          <w:tcPr>
            <w:tcW w:w="992" w:type="dxa"/>
            <w:vMerge/>
            <w:tcBorders>
              <w:left w:val="nil"/>
            </w:tcBorders>
            <w:shd w:val="clear" w:color="auto" w:fill="CCFFFF"/>
          </w:tcPr>
          <w:p w:rsidR="00330508" w:rsidRPr="00FB7F98" w:rsidRDefault="00330508" w:rsidP="00A831B3">
            <w:pPr>
              <w:spacing w:line="0" w:lineRule="atLeast"/>
              <w:jc w:val="center"/>
              <w:rPr>
                <w:rFonts w:asciiTheme="majorEastAsia" w:eastAsiaTheme="majorEastAsia" w:hAnsiTheme="majorEastAsia"/>
                <w:sz w:val="20"/>
                <w:szCs w:val="20"/>
              </w:rPr>
            </w:pPr>
          </w:p>
        </w:tc>
      </w:tr>
    </w:tbl>
    <w:p w:rsidR="00330508" w:rsidRPr="00FB7F98" w:rsidRDefault="00330508" w:rsidP="00B5188C">
      <w:pPr>
        <w:spacing w:line="0" w:lineRule="atLeast"/>
        <w:ind w:leftChars="181" w:left="348" w:firstLineChars="8" w:firstLine="15"/>
        <w:jc w:val="left"/>
        <w:rPr>
          <w:rFonts w:asciiTheme="minorEastAsia" w:hAnsiTheme="minorEastAsia"/>
          <w:sz w:val="20"/>
          <w:szCs w:val="20"/>
        </w:rPr>
      </w:pPr>
    </w:p>
    <w:p w:rsidR="00330508" w:rsidRPr="002D2E6C" w:rsidRDefault="00330508" w:rsidP="00330508">
      <w:pPr>
        <w:spacing w:line="0" w:lineRule="atLeast"/>
        <w:ind w:firstLineChars="300" w:firstLine="548"/>
        <w:rPr>
          <w:rFonts w:asciiTheme="minorEastAsia" w:hAnsiTheme="minorEastAsia"/>
          <w:sz w:val="20"/>
          <w:szCs w:val="20"/>
        </w:rPr>
      </w:pPr>
      <w:r w:rsidRPr="002D2E6C">
        <w:rPr>
          <w:rFonts w:asciiTheme="minorEastAsia" w:hAnsiTheme="minorEastAsia" w:hint="eastAsia"/>
          <w:sz w:val="20"/>
          <w:szCs w:val="20"/>
        </w:rPr>
        <w:t>②「準元利償還金」の内容</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満期一括償還地方債について、償還期間を３０年とする元金均等年賦償還をした場合の１年あたりの</w:t>
      </w:r>
      <w:r w:rsidRPr="002D2E6C">
        <w:rPr>
          <w:rFonts w:asciiTheme="minorEastAsia" w:hAnsiTheme="minorEastAsia"/>
          <w:sz w:val="20"/>
          <w:szCs w:val="20"/>
        </w:rPr>
        <w:br/>
      </w:r>
      <w:r w:rsidRPr="002D2E6C">
        <w:rPr>
          <w:rFonts w:asciiTheme="minorEastAsia" w:hAnsiTheme="minorEastAsia" w:hint="eastAsia"/>
          <w:sz w:val="20"/>
          <w:szCs w:val="20"/>
        </w:rPr>
        <w:t>元金償還金相当額</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一般会計等から一般会計等以外の特別会計への繰出金のうち、公営企業債の償還の財源に充てたと</w:t>
      </w:r>
      <w:r w:rsidRPr="002D2E6C">
        <w:rPr>
          <w:rFonts w:asciiTheme="minorEastAsia" w:hAnsiTheme="minorEastAsia"/>
          <w:sz w:val="20"/>
          <w:szCs w:val="20"/>
        </w:rPr>
        <w:br/>
      </w:r>
      <w:r w:rsidRPr="002D2E6C">
        <w:rPr>
          <w:rFonts w:asciiTheme="minorEastAsia" w:hAnsiTheme="minorEastAsia" w:hint="eastAsia"/>
          <w:sz w:val="20"/>
          <w:szCs w:val="20"/>
        </w:rPr>
        <w:t>認められるもの</w:t>
      </w:r>
    </w:p>
    <w:p w:rsidR="00330508"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債務負担行為に基づく支出のうち公債費に準ずるもの</w:t>
      </w:r>
    </w:p>
    <w:p w:rsidR="00B5188C" w:rsidRPr="002D2E6C" w:rsidRDefault="00330508" w:rsidP="00330508">
      <w:pPr>
        <w:pStyle w:val="a4"/>
        <w:numPr>
          <w:ilvl w:val="0"/>
          <w:numId w:val="4"/>
        </w:numPr>
        <w:spacing w:line="0" w:lineRule="atLeast"/>
        <w:ind w:leftChars="0" w:left="993" w:hanging="284"/>
        <w:rPr>
          <w:rFonts w:asciiTheme="minorEastAsia" w:hAnsiTheme="minorEastAsia"/>
          <w:sz w:val="20"/>
          <w:szCs w:val="20"/>
        </w:rPr>
      </w:pPr>
      <w:r w:rsidRPr="002D2E6C">
        <w:rPr>
          <w:rFonts w:asciiTheme="minorEastAsia" w:hAnsiTheme="minorEastAsia" w:hint="eastAsia"/>
          <w:sz w:val="20"/>
          <w:szCs w:val="20"/>
        </w:rPr>
        <w:t>一時借入金の利子</w:t>
      </w:r>
    </w:p>
    <w:p w:rsidR="00B5188C" w:rsidRPr="00BF296B" w:rsidRDefault="007447E3" w:rsidP="00AF4E70">
      <w:pPr>
        <w:spacing w:line="0" w:lineRule="atLeast"/>
        <w:ind w:rightChars="365" w:right="703"/>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ayout w:type="fixed"/>
        <w:tblLook w:val="04A0" w:firstRow="1" w:lastRow="0" w:firstColumn="1" w:lastColumn="0" w:noHBand="0" w:noVBand="1"/>
      </w:tblPr>
      <w:tblGrid>
        <w:gridCol w:w="3960"/>
        <w:gridCol w:w="1673"/>
        <w:gridCol w:w="1673"/>
        <w:gridCol w:w="1674"/>
      </w:tblGrid>
      <w:tr w:rsidR="00961CAA" w:rsidRPr="007447E3" w:rsidTr="00AF4E70">
        <w:trPr>
          <w:trHeight w:val="495"/>
          <w:jc w:val="center"/>
        </w:trPr>
        <w:tc>
          <w:tcPr>
            <w:tcW w:w="3960" w:type="dxa"/>
            <w:tcBorders>
              <w:bottom w:val="double" w:sz="4" w:space="0" w:color="auto"/>
              <w:right w:val="double" w:sz="4" w:space="0" w:color="auto"/>
            </w:tcBorders>
            <w:noWrap/>
            <w:vAlign w:val="center"/>
            <w:hideMark/>
          </w:tcPr>
          <w:p w:rsidR="00961CAA" w:rsidRPr="00A831B3" w:rsidRDefault="00961CAA" w:rsidP="007447E3">
            <w:pPr>
              <w:spacing w:line="0" w:lineRule="atLeast"/>
              <w:jc w:val="center"/>
              <w:rPr>
                <w:rFonts w:asciiTheme="minorEastAsia" w:hAnsiTheme="minorEastAsia"/>
                <w:sz w:val="20"/>
                <w:szCs w:val="20"/>
              </w:rPr>
            </w:pPr>
          </w:p>
        </w:tc>
        <w:tc>
          <w:tcPr>
            <w:tcW w:w="1673" w:type="dxa"/>
            <w:tcBorders>
              <w:left w:val="double" w:sz="4" w:space="0" w:color="auto"/>
              <w:bottom w:val="double" w:sz="4" w:space="0" w:color="auto"/>
            </w:tcBorders>
            <w:vAlign w:val="center"/>
            <w:hideMark/>
          </w:tcPr>
          <w:p w:rsidR="00961CAA" w:rsidRPr="00A831B3" w:rsidRDefault="00961CAA" w:rsidP="00961CAA">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w:t>
            </w:r>
            <w:r>
              <w:rPr>
                <w:rFonts w:asciiTheme="minorEastAsia" w:hAnsiTheme="minorEastAsia" w:hint="eastAsia"/>
                <w:sz w:val="20"/>
                <w:szCs w:val="20"/>
              </w:rPr>
              <w:t>5</w:t>
            </w:r>
            <w:r w:rsidRPr="00A831B3">
              <w:rPr>
                <w:rFonts w:asciiTheme="minorEastAsia" w:hAnsiTheme="minorEastAsia" w:hint="eastAsia"/>
                <w:sz w:val="20"/>
                <w:szCs w:val="20"/>
              </w:rPr>
              <w:t>年度</w:t>
            </w:r>
          </w:p>
        </w:tc>
        <w:tc>
          <w:tcPr>
            <w:tcW w:w="1673" w:type="dxa"/>
            <w:tcBorders>
              <w:bottom w:val="double" w:sz="4" w:space="0" w:color="auto"/>
            </w:tcBorders>
            <w:vAlign w:val="center"/>
            <w:hideMark/>
          </w:tcPr>
          <w:p w:rsidR="00961CAA" w:rsidRPr="00A831B3" w:rsidRDefault="00961CAA" w:rsidP="00304CE6">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平成24年度</w:t>
            </w:r>
          </w:p>
        </w:tc>
        <w:tc>
          <w:tcPr>
            <w:tcW w:w="1674" w:type="dxa"/>
            <w:tcBorders>
              <w:bottom w:val="double" w:sz="4" w:space="0" w:color="auto"/>
            </w:tcBorders>
            <w:vAlign w:val="center"/>
            <w:hideMark/>
          </w:tcPr>
          <w:p w:rsidR="00961CAA" w:rsidRPr="00A831B3" w:rsidRDefault="00961CAA" w:rsidP="00304CE6">
            <w:pPr>
              <w:spacing w:line="0" w:lineRule="atLeast"/>
              <w:jc w:val="center"/>
              <w:rPr>
                <w:rFonts w:asciiTheme="minorEastAsia" w:hAnsiTheme="minorEastAsia"/>
                <w:sz w:val="20"/>
                <w:szCs w:val="20"/>
              </w:rPr>
            </w:pPr>
            <w:r w:rsidRPr="00A831B3">
              <w:rPr>
                <w:rFonts w:asciiTheme="minorEastAsia" w:hAnsiTheme="minorEastAsia" w:hint="eastAsia"/>
                <w:sz w:val="20"/>
                <w:szCs w:val="20"/>
              </w:rPr>
              <w:t>平成23年度</w:t>
            </w:r>
          </w:p>
        </w:tc>
      </w:tr>
      <w:tr w:rsidR="00961CAA" w:rsidRPr="007447E3" w:rsidTr="00697BE7">
        <w:trPr>
          <w:trHeight w:val="565"/>
          <w:jc w:val="center"/>
        </w:trPr>
        <w:tc>
          <w:tcPr>
            <w:tcW w:w="3960" w:type="dxa"/>
            <w:tcBorders>
              <w:top w:val="double" w:sz="4" w:space="0" w:color="auto"/>
              <w:right w:val="double" w:sz="4" w:space="0" w:color="auto"/>
            </w:tcBorders>
            <w:vAlign w:val="center"/>
            <w:hideMark/>
          </w:tcPr>
          <w:p w:rsidR="00961CAA" w:rsidRPr="008234C7" w:rsidRDefault="00961CAA"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地方債の元利償還金</w:t>
            </w:r>
          </w:p>
        </w:tc>
        <w:tc>
          <w:tcPr>
            <w:tcW w:w="1673" w:type="dxa"/>
            <w:tcBorders>
              <w:top w:val="double" w:sz="4" w:space="0" w:color="auto"/>
              <w:left w:val="double" w:sz="4" w:space="0" w:color="auto"/>
            </w:tcBorders>
            <w:noWrap/>
            <w:vAlign w:val="center"/>
            <w:hideMark/>
          </w:tcPr>
          <w:p w:rsidR="00961CAA" w:rsidRPr="00A831B3" w:rsidRDefault="008234C7"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281</w:t>
            </w:r>
            <w:r w:rsidR="00961CAA">
              <w:rPr>
                <w:rFonts w:asciiTheme="minorEastAsia" w:hAnsiTheme="minorEastAsia" w:hint="eastAsia"/>
                <w:sz w:val="20"/>
                <w:szCs w:val="20"/>
              </w:rPr>
              <w:t>,</w:t>
            </w:r>
            <w:r>
              <w:rPr>
                <w:rFonts w:asciiTheme="minorEastAsia" w:hAnsiTheme="minorEastAsia" w:hint="eastAsia"/>
                <w:sz w:val="20"/>
                <w:szCs w:val="20"/>
              </w:rPr>
              <w:t>704</w:t>
            </w:r>
          </w:p>
        </w:tc>
        <w:tc>
          <w:tcPr>
            <w:tcW w:w="1673" w:type="dxa"/>
            <w:tcBorders>
              <w:top w:val="double" w:sz="4"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222,312</w:t>
            </w:r>
          </w:p>
        </w:tc>
        <w:tc>
          <w:tcPr>
            <w:tcW w:w="1674" w:type="dxa"/>
            <w:tcBorders>
              <w:top w:val="double" w:sz="4"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252,926</w:t>
            </w:r>
          </w:p>
        </w:tc>
      </w:tr>
      <w:tr w:rsidR="00961CAA" w:rsidRPr="007447E3" w:rsidTr="00697BE7">
        <w:trPr>
          <w:trHeight w:val="565"/>
          <w:jc w:val="center"/>
        </w:trPr>
        <w:tc>
          <w:tcPr>
            <w:tcW w:w="3960" w:type="dxa"/>
            <w:tcBorders>
              <w:right w:val="double" w:sz="4" w:space="0" w:color="auto"/>
            </w:tcBorders>
            <w:vAlign w:val="center"/>
            <w:hideMark/>
          </w:tcPr>
          <w:p w:rsidR="00961CAA" w:rsidRPr="008234C7" w:rsidRDefault="00961CAA"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8234C7">
              <w:rPr>
                <w:rFonts w:asciiTheme="minorEastAsia" w:hAnsiTheme="minorEastAsia" w:hint="eastAsia"/>
                <w:sz w:val="20"/>
                <w:szCs w:val="20"/>
              </w:rPr>
              <w:t>準元利償還金</w:t>
            </w:r>
          </w:p>
        </w:tc>
        <w:tc>
          <w:tcPr>
            <w:tcW w:w="1673" w:type="dxa"/>
            <w:tcBorders>
              <w:left w:val="double" w:sz="4" w:space="0" w:color="auto"/>
            </w:tcBorders>
            <w:noWrap/>
            <w:vAlign w:val="center"/>
            <w:hideMark/>
          </w:tcPr>
          <w:p w:rsidR="00961CAA" w:rsidRPr="00A831B3" w:rsidRDefault="008234C7"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248</w:t>
            </w:r>
            <w:r w:rsidR="00961CAA">
              <w:rPr>
                <w:rFonts w:asciiTheme="minorEastAsia" w:hAnsiTheme="minorEastAsia" w:hint="eastAsia"/>
                <w:sz w:val="20"/>
                <w:szCs w:val="20"/>
              </w:rPr>
              <w:t>,</w:t>
            </w:r>
            <w:r>
              <w:rPr>
                <w:rFonts w:asciiTheme="minorEastAsia" w:hAnsiTheme="minorEastAsia" w:hint="eastAsia"/>
                <w:sz w:val="20"/>
                <w:szCs w:val="20"/>
              </w:rPr>
              <w:t>260</w:t>
            </w:r>
          </w:p>
        </w:tc>
        <w:tc>
          <w:tcPr>
            <w:tcW w:w="1673"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245,368</w:t>
            </w:r>
          </w:p>
        </w:tc>
        <w:tc>
          <w:tcPr>
            <w:tcW w:w="1674"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237,588</w:t>
            </w:r>
          </w:p>
        </w:tc>
      </w:tr>
      <w:tr w:rsidR="00961CAA" w:rsidRPr="007447E3" w:rsidTr="00697BE7">
        <w:trPr>
          <w:trHeight w:val="565"/>
          <w:jc w:val="center"/>
        </w:trPr>
        <w:tc>
          <w:tcPr>
            <w:tcW w:w="3960" w:type="dxa"/>
            <w:tcBorders>
              <w:right w:val="double" w:sz="4" w:space="0" w:color="auto"/>
            </w:tcBorders>
            <w:vAlign w:val="center"/>
            <w:hideMark/>
          </w:tcPr>
          <w:p w:rsidR="00141E5A" w:rsidRDefault="00961CAA"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A831B3">
              <w:rPr>
                <w:rFonts w:asciiTheme="minorEastAsia" w:hAnsiTheme="minorEastAsia" w:hint="eastAsia"/>
                <w:sz w:val="20"/>
                <w:szCs w:val="20"/>
              </w:rPr>
              <w:t>特定財源</w:t>
            </w:r>
          </w:p>
          <w:p w:rsidR="00961CAA" w:rsidRPr="00A831B3" w:rsidRDefault="00961CAA" w:rsidP="00141E5A">
            <w:pPr>
              <w:spacing w:line="240" w:lineRule="exact"/>
              <w:jc w:val="right"/>
              <w:rPr>
                <w:rFonts w:asciiTheme="minorEastAsia" w:hAnsiTheme="minorEastAsia"/>
                <w:sz w:val="20"/>
                <w:szCs w:val="20"/>
              </w:rPr>
            </w:pPr>
            <w:r w:rsidRPr="00A831B3">
              <w:rPr>
                <w:rFonts w:asciiTheme="minorEastAsia" w:hAnsiTheme="minorEastAsia" w:hint="eastAsia"/>
                <w:sz w:val="18"/>
                <w:szCs w:val="18"/>
              </w:rPr>
              <w:t xml:space="preserve"> (元利償還金･準元利償還金に充てられるもの)</w:t>
            </w:r>
          </w:p>
        </w:tc>
        <w:tc>
          <w:tcPr>
            <w:tcW w:w="1673" w:type="dxa"/>
            <w:tcBorders>
              <w:left w:val="double" w:sz="4" w:space="0" w:color="auto"/>
            </w:tcBorders>
            <w:noWrap/>
            <w:vAlign w:val="center"/>
            <w:hideMark/>
          </w:tcPr>
          <w:p w:rsidR="00961CAA" w:rsidRPr="00A831B3" w:rsidRDefault="008234C7"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44</w:t>
            </w:r>
            <w:r w:rsidR="00961CAA">
              <w:rPr>
                <w:rFonts w:asciiTheme="minorEastAsia" w:hAnsiTheme="minorEastAsia" w:hint="eastAsia"/>
                <w:sz w:val="20"/>
                <w:szCs w:val="20"/>
              </w:rPr>
              <w:t>,</w:t>
            </w:r>
            <w:r>
              <w:rPr>
                <w:rFonts w:asciiTheme="minorEastAsia" w:hAnsiTheme="minorEastAsia" w:hint="eastAsia"/>
                <w:sz w:val="20"/>
                <w:szCs w:val="20"/>
              </w:rPr>
              <w:t>502</w:t>
            </w:r>
          </w:p>
        </w:tc>
        <w:tc>
          <w:tcPr>
            <w:tcW w:w="1673"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42,328</w:t>
            </w:r>
          </w:p>
        </w:tc>
        <w:tc>
          <w:tcPr>
            <w:tcW w:w="1674"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43,770</w:t>
            </w:r>
          </w:p>
        </w:tc>
      </w:tr>
      <w:tr w:rsidR="00961CAA" w:rsidRPr="007447E3" w:rsidTr="00D15A29">
        <w:trPr>
          <w:trHeight w:val="565"/>
          <w:jc w:val="center"/>
        </w:trPr>
        <w:tc>
          <w:tcPr>
            <w:tcW w:w="3960" w:type="dxa"/>
            <w:tcBorders>
              <w:right w:val="double" w:sz="4" w:space="0" w:color="auto"/>
            </w:tcBorders>
            <w:vAlign w:val="center"/>
            <w:hideMark/>
          </w:tcPr>
          <w:p w:rsidR="00141E5A" w:rsidRDefault="00961CAA"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元利償還金･準元利償還金に係る</w:t>
            </w:r>
          </w:p>
          <w:p w:rsidR="00961CAA" w:rsidRPr="00141E5A" w:rsidRDefault="00961CAA" w:rsidP="00141E5A">
            <w:pPr>
              <w:pStyle w:val="a4"/>
              <w:spacing w:line="240" w:lineRule="exact"/>
              <w:ind w:leftChars="-1" w:left="-2" w:firstLineChars="195" w:firstLine="356"/>
              <w:rPr>
                <w:rFonts w:asciiTheme="minorEastAsia" w:hAnsiTheme="minorEastAsia"/>
                <w:sz w:val="20"/>
                <w:szCs w:val="20"/>
              </w:rPr>
            </w:pPr>
            <w:r w:rsidRPr="00141E5A">
              <w:rPr>
                <w:rFonts w:asciiTheme="minorEastAsia" w:hAnsiTheme="minorEastAsia" w:hint="eastAsia"/>
                <w:sz w:val="20"/>
                <w:szCs w:val="20"/>
              </w:rPr>
              <w:t>基準財政需要額算入額</w:t>
            </w:r>
          </w:p>
        </w:tc>
        <w:tc>
          <w:tcPr>
            <w:tcW w:w="1673" w:type="dxa"/>
            <w:tcBorders>
              <w:left w:val="double" w:sz="4" w:space="0" w:color="auto"/>
              <w:bottom w:val="single" w:sz="8" w:space="0" w:color="auto"/>
            </w:tcBorders>
            <w:noWrap/>
            <w:vAlign w:val="center"/>
            <w:hideMark/>
          </w:tcPr>
          <w:p w:rsidR="00961CAA" w:rsidRPr="00A831B3" w:rsidRDefault="008234C7"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200</w:t>
            </w:r>
            <w:r w:rsidR="00961CAA">
              <w:rPr>
                <w:rFonts w:asciiTheme="minorEastAsia" w:hAnsiTheme="minorEastAsia" w:hint="eastAsia"/>
                <w:sz w:val="20"/>
                <w:szCs w:val="20"/>
              </w:rPr>
              <w:t>,</w:t>
            </w:r>
            <w:r>
              <w:rPr>
                <w:rFonts w:asciiTheme="minorEastAsia" w:hAnsiTheme="minorEastAsia" w:hint="eastAsia"/>
                <w:sz w:val="20"/>
                <w:szCs w:val="20"/>
              </w:rPr>
              <w:t>452</w:t>
            </w:r>
          </w:p>
        </w:tc>
        <w:tc>
          <w:tcPr>
            <w:tcW w:w="1673" w:type="dxa"/>
            <w:tcBorders>
              <w:bottom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195,836</w:t>
            </w:r>
          </w:p>
        </w:tc>
        <w:tc>
          <w:tcPr>
            <w:tcW w:w="1674" w:type="dxa"/>
            <w:tcBorders>
              <w:bottom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188,428</w:t>
            </w:r>
          </w:p>
        </w:tc>
      </w:tr>
      <w:tr w:rsidR="00961CAA" w:rsidRPr="007447E3" w:rsidTr="008234C7">
        <w:trPr>
          <w:trHeight w:val="565"/>
          <w:jc w:val="center"/>
        </w:trPr>
        <w:tc>
          <w:tcPr>
            <w:tcW w:w="3960" w:type="dxa"/>
            <w:tcBorders>
              <w:right w:val="double" w:sz="4" w:space="0" w:color="auto"/>
            </w:tcBorders>
            <w:noWrap/>
            <w:vAlign w:val="center"/>
            <w:hideMark/>
          </w:tcPr>
          <w:p w:rsidR="00961CAA" w:rsidRPr="00A831B3" w:rsidRDefault="00961CAA"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計（分子） ①+②-③-④</w:t>
            </w:r>
          </w:p>
        </w:tc>
        <w:tc>
          <w:tcPr>
            <w:tcW w:w="1673" w:type="dxa"/>
            <w:tcBorders>
              <w:top w:val="single" w:sz="8" w:space="0" w:color="auto"/>
              <w:left w:val="double" w:sz="4" w:space="0" w:color="auto"/>
              <w:bottom w:val="single" w:sz="8" w:space="0" w:color="auto"/>
              <w:right w:val="single" w:sz="8" w:space="0" w:color="auto"/>
            </w:tcBorders>
            <w:noWrap/>
            <w:vAlign w:val="center"/>
            <w:hideMark/>
          </w:tcPr>
          <w:p w:rsidR="00961CAA" w:rsidRPr="00A831B3" w:rsidRDefault="008234C7"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285</w:t>
            </w:r>
            <w:r w:rsidR="00961CAA">
              <w:rPr>
                <w:rFonts w:asciiTheme="minorEastAsia" w:hAnsiTheme="minorEastAsia" w:hint="eastAsia"/>
                <w:sz w:val="20"/>
                <w:szCs w:val="20"/>
              </w:rPr>
              <w:t>,</w:t>
            </w:r>
            <w:r>
              <w:rPr>
                <w:rFonts w:asciiTheme="minorEastAsia" w:hAnsiTheme="minorEastAsia" w:hint="eastAsia"/>
                <w:sz w:val="20"/>
                <w:szCs w:val="20"/>
              </w:rPr>
              <w:t>01</w:t>
            </w:r>
            <w:r w:rsidR="005153CC">
              <w:rPr>
                <w:rFonts w:asciiTheme="minorEastAsia" w:hAnsiTheme="minorEastAsia" w:hint="eastAsia"/>
                <w:sz w:val="20"/>
                <w:szCs w:val="20"/>
              </w:rPr>
              <w:t>0</w:t>
            </w:r>
          </w:p>
        </w:tc>
        <w:tc>
          <w:tcPr>
            <w:tcW w:w="1673" w:type="dxa"/>
            <w:tcBorders>
              <w:top w:val="single" w:sz="8" w:space="0" w:color="auto"/>
              <w:left w:val="single" w:sz="8" w:space="0" w:color="auto"/>
              <w:bottom w:val="single" w:sz="8" w:space="0" w:color="auto"/>
              <w:right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229,516</w:t>
            </w:r>
          </w:p>
        </w:tc>
        <w:tc>
          <w:tcPr>
            <w:tcW w:w="1674" w:type="dxa"/>
            <w:tcBorders>
              <w:top w:val="single" w:sz="8" w:space="0" w:color="auto"/>
              <w:left w:val="single" w:sz="8" w:space="0" w:color="auto"/>
              <w:bottom w:val="single" w:sz="8" w:space="0" w:color="auto"/>
              <w:right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258,315</w:t>
            </w:r>
          </w:p>
        </w:tc>
      </w:tr>
      <w:tr w:rsidR="00961CAA" w:rsidRPr="007447E3" w:rsidTr="00D15A29">
        <w:trPr>
          <w:trHeight w:val="565"/>
          <w:jc w:val="center"/>
        </w:trPr>
        <w:tc>
          <w:tcPr>
            <w:tcW w:w="3960" w:type="dxa"/>
            <w:tcBorders>
              <w:right w:val="double" w:sz="4" w:space="0" w:color="auto"/>
            </w:tcBorders>
            <w:vAlign w:val="center"/>
            <w:hideMark/>
          </w:tcPr>
          <w:p w:rsidR="00141E5A" w:rsidRDefault="00961CAA" w:rsidP="00141E5A">
            <w:pPr>
              <w:pStyle w:val="a4"/>
              <w:numPr>
                <w:ilvl w:val="1"/>
                <w:numId w:val="11"/>
              </w:numPr>
              <w:tabs>
                <w:tab w:val="left" w:pos="358"/>
              </w:tabs>
              <w:spacing w:line="240" w:lineRule="exact"/>
              <w:ind w:leftChars="0" w:left="358" w:hanging="350"/>
              <w:rPr>
                <w:rFonts w:asciiTheme="minorEastAsia" w:hAnsiTheme="minorEastAsia"/>
                <w:sz w:val="20"/>
                <w:szCs w:val="20"/>
              </w:rPr>
            </w:pPr>
            <w:r w:rsidRPr="00141E5A">
              <w:rPr>
                <w:rFonts w:asciiTheme="minorEastAsia" w:hAnsiTheme="minorEastAsia" w:hint="eastAsia"/>
                <w:sz w:val="20"/>
                <w:szCs w:val="20"/>
              </w:rPr>
              <w:t>標準財政規模</w:t>
            </w:r>
          </w:p>
          <w:p w:rsidR="00961CAA" w:rsidRPr="00141E5A" w:rsidRDefault="00961CAA" w:rsidP="00787C1A">
            <w:pPr>
              <w:pStyle w:val="a4"/>
              <w:spacing w:line="240" w:lineRule="exact"/>
              <w:ind w:leftChars="-1" w:left="-2" w:firstLineChars="226" w:firstLine="413"/>
              <w:rPr>
                <w:rFonts w:asciiTheme="minorEastAsia" w:hAnsiTheme="minorEastAsia"/>
                <w:sz w:val="20"/>
                <w:szCs w:val="20"/>
              </w:rPr>
            </w:pPr>
            <w:r w:rsidRPr="00141E5A">
              <w:rPr>
                <w:rFonts w:asciiTheme="minorEastAsia" w:hAnsiTheme="minorEastAsia" w:hint="eastAsia"/>
                <w:sz w:val="20"/>
                <w:szCs w:val="20"/>
              </w:rPr>
              <w:t>（臨時財政対策債発行可能額含む）</w:t>
            </w:r>
          </w:p>
        </w:tc>
        <w:tc>
          <w:tcPr>
            <w:tcW w:w="1673" w:type="dxa"/>
            <w:tcBorders>
              <w:top w:val="single" w:sz="8" w:space="0" w:color="auto"/>
              <w:left w:val="double" w:sz="4" w:space="0" w:color="auto"/>
            </w:tcBorders>
            <w:noWrap/>
            <w:vAlign w:val="center"/>
            <w:hideMark/>
          </w:tcPr>
          <w:p w:rsidR="00961CAA" w:rsidRPr="00A831B3" w:rsidRDefault="006D23CD" w:rsidP="007447E3">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961CAA">
              <w:rPr>
                <w:rFonts w:asciiTheme="minorEastAsia" w:hAnsiTheme="minorEastAsia" w:hint="eastAsia"/>
                <w:sz w:val="20"/>
                <w:szCs w:val="20"/>
              </w:rPr>
              <w:t>,</w:t>
            </w:r>
            <w:r>
              <w:rPr>
                <w:rFonts w:asciiTheme="minorEastAsia" w:hAnsiTheme="minorEastAsia" w:hint="eastAsia"/>
                <w:sz w:val="20"/>
                <w:szCs w:val="20"/>
              </w:rPr>
              <w:t>567</w:t>
            </w:r>
            <w:r w:rsidR="00961CAA">
              <w:rPr>
                <w:rFonts w:asciiTheme="minorEastAsia" w:hAnsiTheme="minorEastAsia" w:hint="eastAsia"/>
                <w:sz w:val="20"/>
                <w:szCs w:val="20"/>
              </w:rPr>
              <w:t>,</w:t>
            </w:r>
            <w:r>
              <w:rPr>
                <w:rFonts w:asciiTheme="minorEastAsia" w:hAnsiTheme="minorEastAsia" w:hint="eastAsia"/>
                <w:sz w:val="20"/>
                <w:szCs w:val="20"/>
              </w:rPr>
              <w:t>380</w:t>
            </w:r>
          </w:p>
        </w:tc>
        <w:tc>
          <w:tcPr>
            <w:tcW w:w="1673" w:type="dxa"/>
            <w:tcBorders>
              <w:top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4830DE">
              <w:rPr>
                <w:rFonts w:asciiTheme="minorEastAsia" w:hAnsiTheme="minorEastAsia"/>
                <w:sz w:val="20"/>
                <w:szCs w:val="20"/>
              </w:rPr>
              <w:t>1,549,647</w:t>
            </w:r>
          </w:p>
        </w:tc>
        <w:tc>
          <w:tcPr>
            <w:tcW w:w="1674" w:type="dxa"/>
            <w:tcBorders>
              <w:top w:val="single" w:sz="8" w:space="0" w:color="auto"/>
            </w:tcBorders>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1,516,144 </w:t>
            </w:r>
          </w:p>
        </w:tc>
      </w:tr>
      <w:tr w:rsidR="00961CAA" w:rsidRPr="007447E3" w:rsidTr="00697BE7">
        <w:trPr>
          <w:trHeight w:val="565"/>
          <w:jc w:val="center"/>
        </w:trPr>
        <w:tc>
          <w:tcPr>
            <w:tcW w:w="3960" w:type="dxa"/>
            <w:tcBorders>
              <w:right w:val="double" w:sz="4" w:space="0" w:color="auto"/>
            </w:tcBorders>
            <w:noWrap/>
            <w:vAlign w:val="center"/>
            <w:hideMark/>
          </w:tcPr>
          <w:p w:rsidR="00961CAA" w:rsidRPr="00A831B3" w:rsidRDefault="00961CAA" w:rsidP="002D2E6C">
            <w:pPr>
              <w:spacing w:line="240" w:lineRule="exact"/>
              <w:jc w:val="center"/>
              <w:rPr>
                <w:rFonts w:asciiTheme="minorEastAsia" w:hAnsiTheme="minorEastAsia"/>
                <w:sz w:val="20"/>
                <w:szCs w:val="20"/>
              </w:rPr>
            </w:pPr>
            <w:r w:rsidRPr="00A831B3">
              <w:rPr>
                <w:rFonts w:asciiTheme="minorEastAsia" w:hAnsiTheme="minorEastAsia" w:hint="eastAsia"/>
                <w:sz w:val="20"/>
                <w:szCs w:val="20"/>
              </w:rPr>
              <w:t>合　計（分母）　⑤-④</w:t>
            </w:r>
          </w:p>
        </w:tc>
        <w:tc>
          <w:tcPr>
            <w:tcW w:w="1673" w:type="dxa"/>
            <w:tcBorders>
              <w:left w:val="double" w:sz="4" w:space="0" w:color="auto"/>
            </w:tcBorders>
            <w:noWrap/>
            <w:vAlign w:val="center"/>
            <w:hideMark/>
          </w:tcPr>
          <w:p w:rsidR="00961CAA" w:rsidRPr="00A831B3" w:rsidRDefault="008234C7" w:rsidP="008234C7">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w:t>
            </w:r>
            <w:r w:rsidR="00961CAA">
              <w:rPr>
                <w:rFonts w:asciiTheme="minorEastAsia" w:hAnsiTheme="minorEastAsia" w:hint="eastAsia"/>
                <w:sz w:val="20"/>
                <w:szCs w:val="20"/>
              </w:rPr>
              <w:t>,</w:t>
            </w:r>
            <w:r>
              <w:rPr>
                <w:rFonts w:asciiTheme="minorEastAsia" w:hAnsiTheme="minorEastAsia" w:hint="eastAsia"/>
                <w:sz w:val="20"/>
                <w:szCs w:val="20"/>
              </w:rPr>
              <w:t>366</w:t>
            </w:r>
            <w:r w:rsidR="00961CAA">
              <w:rPr>
                <w:rFonts w:asciiTheme="minorEastAsia" w:hAnsiTheme="minorEastAsia" w:hint="eastAsia"/>
                <w:sz w:val="20"/>
                <w:szCs w:val="20"/>
              </w:rPr>
              <w:t>,</w:t>
            </w:r>
            <w:r>
              <w:rPr>
                <w:rFonts w:asciiTheme="minorEastAsia" w:hAnsiTheme="minorEastAsia" w:hint="eastAsia"/>
                <w:sz w:val="20"/>
                <w:szCs w:val="20"/>
              </w:rPr>
              <w:t>929</w:t>
            </w:r>
          </w:p>
        </w:tc>
        <w:tc>
          <w:tcPr>
            <w:tcW w:w="1673"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Pr>
                <w:rFonts w:asciiTheme="minorEastAsia" w:hAnsiTheme="minorEastAsia" w:hint="eastAsia"/>
                <w:sz w:val="20"/>
                <w:szCs w:val="20"/>
              </w:rPr>
              <w:t>1,353,811</w:t>
            </w:r>
          </w:p>
        </w:tc>
        <w:tc>
          <w:tcPr>
            <w:tcW w:w="1674" w:type="dxa"/>
            <w:noWrap/>
            <w:vAlign w:val="center"/>
            <w:hideMark/>
          </w:tcPr>
          <w:p w:rsidR="00961CAA" w:rsidRPr="00A831B3" w:rsidRDefault="00961CAA" w:rsidP="00961CAA">
            <w:pPr>
              <w:spacing w:line="0" w:lineRule="atLeast"/>
              <w:ind w:rightChars="91" w:right="175"/>
              <w:jc w:val="right"/>
              <w:rPr>
                <w:rFonts w:asciiTheme="minorEastAsia" w:hAnsiTheme="minorEastAsia"/>
                <w:sz w:val="20"/>
                <w:szCs w:val="20"/>
              </w:rPr>
            </w:pPr>
            <w:r w:rsidRPr="00A831B3">
              <w:rPr>
                <w:rFonts w:asciiTheme="minorEastAsia" w:hAnsiTheme="minorEastAsia" w:hint="eastAsia"/>
                <w:sz w:val="20"/>
                <w:szCs w:val="20"/>
              </w:rPr>
              <w:t xml:space="preserve">1,327,716 </w:t>
            </w:r>
          </w:p>
        </w:tc>
      </w:tr>
      <w:tr w:rsidR="00961CAA" w:rsidRPr="007447E3" w:rsidTr="00DC72F6">
        <w:trPr>
          <w:trHeight w:val="490"/>
          <w:jc w:val="center"/>
        </w:trPr>
        <w:tc>
          <w:tcPr>
            <w:tcW w:w="3960" w:type="dxa"/>
            <w:tcBorders>
              <w:bottom w:val="single" w:sz="6" w:space="0" w:color="auto"/>
              <w:right w:val="double" w:sz="4" w:space="0" w:color="auto"/>
            </w:tcBorders>
            <w:vAlign w:val="center"/>
            <w:hideMark/>
          </w:tcPr>
          <w:p w:rsidR="00961CAA" w:rsidRPr="00A831B3" w:rsidRDefault="00961CAA" w:rsidP="002D2E6C">
            <w:pPr>
              <w:spacing w:line="240" w:lineRule="exact"/>
              <w:rPr>
                <w:rFonts w:asciiTheme="minorEastAsia" w:hAnsiTheme="minorEastAsia"/>
                <w:sz w:val="20"/>
                <w:szCs w:val="20"/>
              </w:rPr>
            </w:pPr>
            <w:r w:rsidRPr="00A831B3">
              <w:rPr>
                <w:rFonts w:asciiTheme="minorEastAsia" w:hAnsiTheme="minorEastAsia" w:hint="eastAsia"/>
                <w:sz w:val="20"/>
                <w:szCs w:val="20"/>
              </w:rPr>
              <w:t>実質公債費比率（％）</w:t>
            </w:r>
            <w:r w:rsidRPr="00A831B3">
              <w:rPr>
                <w:rFonts w:asciiTheme="minorEastAsia" w:hAnsiTheme="minorEastAsia" w:hint="eastAsia"/>
                <w:sz w:val="20"/>
                <w:szCs w:val="20"/>
              </w:rPr>
              <w:br/>
              <w:t xml:space="preserve">      （単年度）</w:t>
            </w:r>
          </w:p>
        </w:tc>
        <w:tc>
          <w:tcPr>
            <w:tcW w:w="1673" w:type="dxa"/>
            <w:tcBorders>
              <w:left w:val="double" w:sz="4" w:space="0" w:color="auto"/>
              <w:bottom w:val="single" w:sz="6" w:space="0" w:color="auto"/>
            </w:tcBorders>
            <w:noWrap/>
            <w:vAlign w:val="center"/>
            <w:hideMark/>
          </w:tcPr>
          <w:p w:rsidR="00961CAA" w:rsidRPr="00A831B3" w:rsidRDefault="008234C7" w:rsidP="00EA29CF">
            <w:pPr>
              <w:spacing w:line="0" w:lineRule="atLeast"/>
              <w:ind w:leftChars="-53" w:rightChars="82" w:right="158" w:hangingChars="46" w:hanging="102"/>
              <w:jc w:val="right"/>
              <w:rPr>
                <w:rFonts w:asciiTheme="minorEastAsia" w:hAnsiTheme="minorEastAsia"/>
                <w:sz w:val="24"/>
                <w:szCs w:val="24"/>
              </w:rPr>
            </w:pPr>
            <w:r>
              <w:rPr>
                <w:rFonts w:asciiTheme="minorEastAsia" w:hAnsiTheme="minorEastAsia" w:hint="eastAsia"/>
                <w:sz w:val="24"/>
                <w:szCs w:val="24"/>
              </w:rPr>
              <w:t>20</w:t>
            </w:r>
            <w:r w:rsidR="00961CAA">
              <w:rPr>
                <w:rFonts w:asciiTheme="minorEastAsia" w:hAnsiTheme="minorEastAsia" w:hint="eastAsia"/>
                <w:sz w:val="24"/>
                <w:szCs w:val="24"/>
              </w:rPr>
              <w:t>.</w:t>
            </w:r>
            <w:r>
              <w:rPr>
                <w:rFonts w:asciiTheme="minorEastAsia" w:hAnsiTheme="minorEastAsia" w:hint="eastAsia"/>
                <w:sz w:val="24"/>
                <w:szCs w:val="24"/>
              </w:rPr>
              <w:t>8</w:t>
            </w:r>
          </w:p>
        </w:tc>
        <w:tc>
          <w:tcPr>
            <w:tcW w:w="1673" w:type="dxa"/>
            <w:tcBorders>
              <w:bottom w:val="single" w:sz="6" w:space="0" w:color="auto"/>
            </w:tcBorders>
            <w:noWrap/>
            <w:vAlign w:val="center"/>
            <w:hideMark/>
          </w:tcPr>
          <w:p w:rsidR="00961CAA" w:rsidRPr="00A831B3" w:rsidRDefault="00961CAA" w:rsidP="00EA29CF">
            <w:pPr>
              <w:spacing w:line="0" w:lineRule="atLeast"/>
              <w:ind w:leftChars="-53" w:rightChars="93" w:right="179" w:hangingChars="46" w:hanging="102"/>
              <w:jc w:val="right"/>
              <w:rPr>
                <w:rFonts w:asciiTheme="minorEastAsia" w:hAnsiTheme="minorEastAsia"/>
                <w:sz w:val="24"/>
                <w:szCs w:val="24"/>
              </w:rPr>
            </w:pPr>
            <w:r>
              <w:rPr>
                <w:rFonts w:asciiTheme="minorEastAsia" w:hAnsiTheme="minorEastAsia" w:hint="eastAsia"/>
                <w:sz w:val="24"/>
                <w:szCs w:val="24"/>
              </w:rPr>
              <w:t>16.9</w:t>
            </w:r>
          </w:p>
        </w:tc>
        <w:tc>
          <w:tcPr>
            <w:tcW w:w="1674" w:type="dxa"/>
            <w:tcBorders>
              <w:bottom w:val="single" w:sz="6" w:space="0" w:color="auto"/>
            </w:tcBorders>
            <w:noWrap/>
            <w:vAlign w:val="center"/>
            <w:hideMark/>
          </w:tcPr>
          <w:p w:rsidR="00961CAA" w:rsidRPr="00A831B3" w:rsidRDefault="00961CAA" w:rsidP="00EA29CF">
            <w:pPr>
              <w:tabs>
                <w:tab w:val="left" w:pos="1283"/>
              </w:tabs>
              <w:spacing w:line="0" w:lineRule="atLeast"/>
              <w:ind w:leftChars="-53" w:rightChars="90" w:right="173" w:hangingChars="46" w:hanging="102"/>
              <w:jc w:val="right"/>
              <w:rPr>
                <w:rFonts w:asciiTheme="minorEastAsia" w:hAnsiTheme="minorEastAsia"/>
                <w:sz w:val="24"/>
                <w:szCs w:val="24"/>
              </w:rPr>
            </w:pPr>
            <w:r w:rsidRPr="00A831B3">
              <w:rPr>
                <w:rFonts w:asciiTheme="minorEastAsia" w:hAnsiTheme="minorEastAsia" w:hint="eastAsia"/>
                <w:sz w:val="24"/>
                <w:szCs w:val="24"/>
              </w:rPr>
              <w:t>19.4</w:t>
            </w:r>
          </w:p>
        </w:tc>
      </w:tr>
      <w:tr w:rsidR="00DC72F6" w:rsidRPr="007447E3" w:rsidTr="00DC72F6">
        <w:trPr>
          <w:trHeight w:val="590"/>
          <w:jc w:val="center"/>
        </w:trPr>
        <w:tc>
          <w:tcPr>
            <w:tcW w:w="3960" w:type="dxa"/>
            <w:tcBorders>
              <w:top w:val="single" w:sz="6" w:space="0" w:color="auto"/>
              <w:bottom w:val="single" w:sz="6" w:space="0" w:color="auto"/>
              <w:right w:val="single" w:sz="12" w:space="0" w:color="auto"/>
            </w:tcBorders>
            <w:shd w:val="clear" w:color="auto" w:fill="FFFF00"/>
            <w:vAlign w:val="center"/>
          </w:tcPr>
          <w:p w:rsidR="00DC72F6" w:rsidRDefault="00DC72F6" w:rsidP="007447E3">
            <w:pPr>
              <w:spacing w:line="0" w:lineRule="atLeast"/>
              <w:jc w:val="center"/>
              <w:rPr>
                <w:rFonts w:asciiTheme="minorEastAsia" w:hAnsiTheme="minorEastAsia"/>
                <w:bCs/>
                <w:sz w:val="24"/>
                <w:szCs w:val="24"/>
              </w:rPr>
            </w:pPr>
            <w:r w:rsidRPr="00FB7F98">
              <w:rPr>
                <w:rFonts w:asciiTheme="minorEastAsia" w:hAnsiTheme="minorEastAsia" w:hint="eastAsia"/>
                <w:bCs/>
                <w:sz w:val="24"/>
                <w:szCs w:val="24"/>
              </w:rPr>
              <w:t xml:space="preserve">     </w:t>
            </w:r>
            <w:r w:rsidRPr="007447E3">
              <w:rPr>
                <w:rFonts w:asciiTheme="majorEastAsia" w:eastAsiaTheme="majorEastAsia" w:hAnsiTheme="majorEastAsia" w:hint="eastAsia"/>
                <w:b/>
                <w:bCs/>
                <w:sz w:val="24"/>
                <w:szCs w:val="24"/>
              </w:rPr>
              <w:t>実質公債費比率</w:t>
            </w:r>
            <w:r w:rsidRPr="00FB7F98">
              <w:rPr>
                <w:rFonts w:asciiTheme="minorEastAsia" w:hAnsiTheme="minorEastAsia" w:hint="eastAsia"/>
                <w:bCs/>
                <w:sz w:val="24"/>
                <w:szCs w:val="24"/>
              </w:rPr>
              <w:t>（％）</w:t>
            </w:r>
          </w:p>
          <w:p w:rsidR="00DC72F6" w:rsidRPr="007447E3" w:rsidRDefault="00DC72F6" w:rsidP="007447E3">
            <w:pPr>
              <w:spacing w:line="0" w:lineRule="atLeast"/>
              <w:jc w:val="center"/>
              <w:rPr>
                <w:rFonts w:asciiTheme="majorEastAsia" w:eastAsiaTheme="majorEastAsia" w:hAnsiTheme="majorEastAsia"/>
                <w:b/>
                <w:bCs/>
                <w:sz w:val="24"/>
                <w:szCs w:val="24"/>
              </w:rPr>
            </w:pPr>
            <w:r w:rsidRPr="00FB7F98">
              <w:rPr>
                <w:rFonts w:asciiTheme="minorEastAsia" w:hAnsiTheme="minorEastAsia" w:hint="eastAsia"/>
                <w:bCs/>
                <w:sz w:val="24"/>
                <w:szCs w:val="24"/>
              </w:rPr>
              <w:t>（３か年の平均）</w:t>
            </w:r>
          </w:p>
        </w:tc>
        <w:tc>
          <w:tcPr>
            <w:tcW w:w="5020" w:type="dxa"/>
            <w:gridSpan w:val="3"/>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7447E3" w:rsidRDefault="00F01C52" w:rsidP="008234C7">
            <w:pPr>
              <w:spacing w:line="0" w:lineRule="atLeast"/>
              <w:jc w:val="center"/>
              <w:rPr>
                <w:rFonts w:asciiTheme="majorEastAsia" w:eastAsiaTheme="majorEastAsia" w:hAnsiTheme="majorEastAsia"/>
                <w:b/>
                <w:bCs/>
                <w:sz w:val="24"/>
                <w:szCs w:val="24"/>
              </w:rPr>
            </w:pPr>
            <w:r w:rsidRPr="008234C7">
              <w:rPr>
                <w:rFonts w:asciiTheme="majorEastAsia" w:eastAsiaTheme="majorEastAsia" w:hAnsiTheme="majorEastAsia" w:hint="eastAsia"/>
                <w:b/>
                <w:bCs/>
                <w:sz w:val="24"/>
                <w:szCs w:val="24"/>
              </w:rPr>
              <w:t>1</w:t>
            </w:r>
            <w:r w:rsidR="008234C7" w:rsidRPr="008234C7">
              <w:rPr>
                <w:rFonts w:asciiTheme="majorEastAsia" w:eastAsiaTheme="majorEastAsia" w:hAnsiTheme="majorEastAsia" w:hint="eastAsia"/>
                <w:b/>
                <w:bCs/>
                <w:sz w:val="24"/>
                <w:szCs w:val="24"/>
              </w:rPr>
              <w:t>9</w:t>
            </w:r>
            <w:r w:rsidRPr="008234C7">
              <w:rPr>
                <w:rFonts w:asciiTheme="majorEastAsia" w:eastAsiaTheme="majorEastAsia" w:hAnsiTheme="majorEastAsia" w:hint="eastAsia"/>
                <w:b/>
                <w:bCs/>
                <w:sz w:val="24"/>
                <w:szCs w:val="24"/>
              </w:rPr>
              <w:t>.</w:t>
            </w:r>
            <w:r w:rsidR="008234C7" w:rsidRPr="008234C7">
              <w:rPr>
                <w:rFonts w:asciiTheme="majorEastAsia" w:eastAsiaTheme="majorEastAsia" w:hAnsiTheme="majorEastAsia" w:hint="eastAsia"/>
                <w:b/>
                <w:bCs/>
                <w:sz w:val="24"/>
                <w:szCs w:val="24"/>
              </w:rPr>
              <w:t>0</w:t>
            </w:r>
          </w:p>
        </w:tc>
      </w:tr>
    </w:tbl>
    <w:p w:rsidR="007447E3" w:rsidRPr="00697BE7" w:rsidRDefault="007447E3" w:rsidP="00AF4E70">
      <w:pPr>
        <w:spacing w:line="0" w:lineRule="atLeast"/>
        <w:ind w:leftChars="293" w:left="564"/>
        <w:rPr>
          <w:rFonts w:asciiTheme="minorEastAsia" w:hAnsiTheme="minorEastAsia"/>
          <w:sz w:val="18"/>
          <w:szCs w:val="18"/>
        </w:rPr>
      </w:pPr>
      <w:r w:rsidRPr="00697BE7">
        <w:rPr>
          <w:rFonts w:asciiTheme="minorEastAsia" w:hAnsiTheme="minorEastAsia" w:hint="eastAsia"/>
          <w:sz w:val="20"/>
          <w:szCs w:val="20"/>
        </w:rPr>
        <w:t xml:space="preserve">　</w:t>
      </w:r>
      <w:r w:rsidRPr="00697BE7">
        <w:rPr>
          <w:rFonts w:asciiTheme="minorEastAsia" w:hAnsiTheme="minorEastAsia" w:hint="eastAsia"/>
          <w:sz w:val="18"/>
          <w:szCs w:val="18"/>
        </w:rPr>
        <w:t>（注）単位未満は、四捨五入を原則としたため、内訳の計と合計とが一致しない場合がある。</w:t>
      </w:r>
    </w:p>
    <w:p w:rsidR="00B70E6D" w:rsidRPr="00697BE7" w:rsidRDefault="00B70E6D" w:rsidP="00B5188C">
      <w:pPr>
        <w:spacing w:line="0" w:lineRule="atLeast"/>
        <w:rPr>
          <w:rFonts w:asciiTheme="minorEastAsia" w:hAnsiTheme="minorEastAsia"/>
          <w:sz w:val="20"/>
          <w:szCs w:val="20"/>
        </w:rPr>
      </w:pPr>
    </w:p>
    <w:p w:rsidR="00B70E6D" w:rsidRPr="00B70E6D" w:rsidRDefault="00B70E6D" w:rsidP="00B70E6D">
      <w:pPr>
        <w:rPr>
          <w:rFonts w:asciiTheme="majorEastAsia" w:eastAsiaTheme="majorEastAsia" w:hAnsiTheme="majorEastAsia"/>
          <w:sz w:val="20"/>
          <w:szCs w:val="20"/>
        </w:rPr>
      </w:pPr>
    </w:p>
    <w:p w:rsidR="00D20C39" w:rsidRDefault="003D718F">
      <w:pPr>
        <w:widowControl/>
        <w:jc w:val="lef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3712" behindDoc="0" locked="0" layoutInCell="1" allowOverlap="1" wp14:anchorId="39B900D3" wp14:editId="09616251">
                <wp:simplePos x="0" y="0"/>
                <wp:positionH relativeFrom="column">
                  <wp:posOffset>-14605</wp:posOffset>
                </wp:positionH>
                <wp:positionV relativeFrom="paragraph">
                  <wp:posOffset>927128</wp:posOffset>
                </wp:positionV>
                <wp:extent cx="6487795" cy="1403985"/>
                <wp:effectExtent l="0" t="0" r="0" b="635"/>
                <wp:wrapNone/>
                <wp:docPr id="71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E0FD5">
                            <w:pPr>
                              <w:jc w:val="center"/>
                            </w:pPr>
                            <w:r>
                              <w:rPr>
                                <w:rFonts w:hint="eastAsia"/>
                              </w:rPr>
                              <w:t>－</w:t>
                            </w:r>
                            <w:r>
                              <w:rPr>
                                <w:rFonts w:hint="eastAsia"/>
                              </w:rPr>
                              <w:t xml:space="preserve"> 4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1.15pt;margin-top:73pt;width:510.85pt;height:110.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" filled="f" stroked="f">
                <v:textbox style="mso-fit-shape-to-text:t">
                  <w:txbxContent>
                    <w:p w:rsidR="008F467D" w:rsidRDefault="008F467D" w:rsidP="006E0FD5">
                      <w:pPr>
                        <w:jc w:val="center"/>
                      </w:pPr>
                      <w:r>
                        <w:rPr>
                          <w:rFonts w:hint="eastAsia"/>
                        </w:rPr>
                        <w:t>－</w:t>
                      </w:r>
                      <w:r>
                        <w:rPr>
                          <w:rFonts w:hint="eastAsia"/>
                        </w:rPr>
                        <w:t xml:space="preserve"> 4 </w:t>
                      </w:r>
                      <w:r>
                        <w:rPr>
                          <w:rFonts w:hint="eastAsia"/>
                        </w:rPr>
                        <w:t>－</w:t>
                      </w:r>
                    </w:p>
                  </w:txbxContent>
                </v:textbox>
              </v:shape>
            </w:pict>
          </mc:Fallback>
        </mc:AlternateContent>
      </w:r>
      <w:r w:rsidR="00D20C39">
        <w:rPr>
          <w:rFonts w:asciiTheme="majorEastAsia" w:eastAsiaTheme="majorEastAsia" w:hAnsiTheme="majorEastAsia"/>
          <w:sz w:val="20"/>
          <w:szCs w:val="20"/>
        </w:rPr>
        <w:br w:type="page"/>
      </w:r>
    </w:p>
    <w:p w:rsidR="00B70E6D" w:rsidRPr="00B23749" w:rsidRDefault="00B70E6D" w:rsidP="00B70E6D">
      <w:pPr>
        <w:spacing w:line="0" w:lineRule="atLeast"/>
        <w:rPr>
          <w:rFonts w:asciiTheme="majorEastAsia" w:eastAsiaTheme="majorEastAsia" w:hAnsiTheme="majorEastAsia"/>
          <w:b/>
          <w:sz w:val="28"/>
          <w:szCs w:val="28"/>
          <w:u w:val="single"/>
        </w:rPr>
      </w:pPr>
      <w:r w:rsidRPr="00B23749">
        <w:rPr>
          <w:rFonts w:asciiTheme="majorEastAsia" w:eastAsiaTheme="majorEastAsia" w:hAnsiTheme="majorEastAsia" w:hint="eastAsia"/>
          <w:b/>
          <w:sz w:val="28"/>
          <w:szCs w:val="28"/>
          <w:u w:val="single"/>
        </w:rPr>
        <w:t>≪</w:t>
      </w:r>
      <w:r w:rsidR="00D1423B">
        <w:rPr>
          <w:rFonts w:asciiTheme="majorEastAsia" w:eastAsiaTheme="majorEastAsia" w:hAnsiTheme="majorEastAsia" w:hint="eastAsia"/>
          <w:b/>
          <w:sz w:val="28"/>
          <w:szCs w:val="28"/>
          <w:u w:val="single"/>
        </w:rPr>
        <w:t xml:space="preserve"> </w:t>
      </w:r>
      <w:r w:rsidRPr="00B70E6D">
        <w:rPr>
          <w:rFonts w:asciiTheme="majorEastAsia" w:eastAsiaTheme="majorEastAsia" w:hAnsiTheme="majorEastAsia" w:hint="eastAsia"/>
          <w:b/>
          <w:sz w:val="28"/>
          <w:szCs w:val="28"/>
          <w:u w:val="single"/>
        </w:rPr>
        <w:t>将来負担</w:t>
      </w:r>
      <w:r w:rsidRPr="008234C7">
        <w:rPr>
          <w:rFonts w:asciiTheme="majorEastAsia" w:eastAsiaTheme="majorEastAsia" w:hAnsiTheme="majorEastAsia" w:hint="eastAsia"/>
          <w:b/>
          <w:sz w:val="28"/>
          <w:szCs w:val="28"/>
          <w:u w:val="single"/>
        </w:rPr>
        <w:t xml:space="preserve">比率　</w:t>
      </w:r>
      <w:r w:rsidR="008234C7" w:rsidRPr="008234C7">
        <w:rPr>
          <w:rFonts w:asciiTheme="majorEastAsia" w:eastAsiaTheme="majorEastAsia" w:hAnsiTheme="majorEastAsia" w:hint="eastAsia"/>
          <w:b/>
          <w:sz w:val="28"/>
          <w:szCs w:val="28"/>
          <w:u w:val="single"/>
        </w:rPr>
        <w:t>２</w:t>
      </w:r>
      <w:r w:rsidR="0083264A">
        <w:rPr>
          <w:rFonts w:asciiTheme="majorEastAsia" w:eastAsiaTheme="majorEastAsia" w:hAnsiTheme="majorEastAsia" w:hint="eastAsia"/>
          <w:b/>
          <w:sz w:val="28"/>
          <w:szCs w:val="28"/>
          <w:u w:val="single"/>
        </w:rPr>
        <w:t>２７</w:t>
      </w:r>
      <w:r w:rsidR="008234C7" w:rsidRPr="008234C7">
        <w:rPr>
          <w:rFonts w:asciiTheme="majorEastAsia" w:eastAsiaTheme="majorEastAsia" w:hAnsiTheme="majorEastAsia" w:hint="eastAsia"/>
          <w:b/>
          <w:sz w:val="28"/>
          <w:szCs w:val="28"/>
          <w:u w:val="single"/>
        </w:rPr>
        <w:t>.</w:t>
      </w:r>
      <w:r w:rsidR="0083264A">
        <w:rPr>
          <w:rFonts w:asciiTheme="majorEastAsia" w:eastAsiaTheme="majorEastAsia" w:hAnsiTheme="majorEastAsia" w:hint="eastAsia"/>
          <w:b/>
          <w:sz w:val="28"/>
          <w:szCs w:val="28"/>
          <w:u w:val="single"/>
        </w:rPr>
        <w:t>５</w:t>
      </w:r>
      <w:r w:rsidRPr="008234C7">
        <w:rPr>
          <w:rFonts w:asciiTheme="majorEastAsia" w:eastAsiaTheme="majorEastAsia" w:hAnsiTheme="majorEastAsia" w:hint="eastAsia"/>
          <w:b/>
          <w:sz w:val="28"/>
          <w:szCs w:val="28"/>
          <w:u w:val="single"/>
        </w:rPr>
        <w:t xml:space="preserve">％ </w:t>
      </w:r>
      <w:r w:rsidRPr="00B23749">
        <w:rPr>
          <w:rFonts w:asciiTheme="majorEastAsia" w:eastAsiaTheme="majorEastAsia" w:hAnsiTheme="majorEastAsia" w:hint="eastAsia"/>
          <w:b/>
          <w:sz w:val="28"/>
          <w:szCs w:val="28"/>
          <w:u w:val="single"/>
        </w:rPr>
        <w:t>≫</w:t>
      </w:r>
    </w:p>
    <w:p w:rsidR="00B70E6D" w:rsidRPr="00B23749" w:rsidRDefault="004E6F55" w:rsidP="004E6F55">
      <w:pPr>
        <w:spacing w:line="200" w:lineRule="exact"/>
        <w:rPr>
          <w:rFonts w:asciiTheme="majorEastAsia" w:eastAsiaTheme="majorEastAsia" w:hAnsiTheme="majorEastAsia"/>
          <w:sz w:val="20"/>
          <w:szCs w:val="20"/>
        </w:rPr>
      </w:pPr>
      <w:r w:rsidRPr="00697BE7">
        <w:rPr>
          <w:rFonts w:asciiTheme="minorEastAsia" w:hAnsiTheme="minorEastAsia"/>
          <w:noProof/>
          <w:sz w:val="16"/>
          <w:szCs w:val="16"/>
        </w:rPr>
        <mc:AlternateContent>
          <mc:Choice Requires="wps">
            <w:drawing>
              <wp:anchor distT="0" distB="0" distL="114300" distR="114300" simplePos="0" relativeHeight="251683840" behindDoc="0" locked="0" layoutInCell="1" allowOverlap="1" wp14:anchorId="5D93F129" wp14:editId="0F978B10">
                <wp:simplePos x="0" y="0"/>
                <wp:positionH relativeFrom="column">
                  <wp:posOffset>401320</wp:posOffset>
                </wp:positionH>
                <wp:positionV relativeFrom="paragraph">
                  <wp:posOffset>914400</wp:posOffset>
                </wp:positionV>
                <wp:extent cx="4448175" cy="0"/>
                <wp:effectExtent l="0" t="0" r="9525" b="19050"/>
                <wp:wrapNone/>
                <wp:docPr id="17" name="直線コネクタ 17"/>
                <wp:cNvGraphicFramePr/>
                <a:graphic xmlns:a="http://schemas.openxmlformats.org/drawingml/2006/main">
                  <a:graphicData uri="http://schemas.microsoft.com/office/word/2010/wordprocessingShape">
                    <wps:wsp>
                      <wps:cNvCnPr/>
                      <wps:spPr>
                        <a:xfrm>
                          <a:off x="0" y="0"/>
                          <a:ext cx="4448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31.6pt,1in" to="381.85pt,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" strokecolor="black [3213]"/>
            </w:pict>
          </mc:Fallback>
        </mc:AlternateContent>
      </w:r>
      <w:r w:rsidRPr="00697BE7">
        <w:rPr>
          <w:rFonts w:asciiTheme="minorEastAsia" w:hAnsiTheme="minorEastAsia"/>
          <w:noProof/>
          <w:sz w:val="16"/>
          <w:szCs w:val="16"/>
        </w:rPr>
        <mc:AlternateContent>
          <mc:Choice Requires="wps">
            <w:drawing>
              <wp:anchor distT="0" distB="0" distL="114300" distR="114300" simplePos="0" relativeHeight="251679744" behindDoc="0" locked="0" layoutInCell="1" allowOverlap="1" wp14:anchorId="171E7F6A" wp14:editId="080AC87F">
                <wp:simplePos x="0" y="0"/>
                <wp:positionH relativeFrom="column">
                  <wp:align>center</wp:align>
                </wp:positionH>
                <wp:positionV relativeFrom="paragraph">
                  <wp:posOffset>44450</wp:posOffset>
                </wp:positionV>
                <wp:extent cx="6533640" cy="1111320"/>
                <wp:effectExtent l="0" t="0" r="19685" b="12700"/>
                <wp:wrapTopAndBottom/>
                <wp:docPr id="4" name="角丸四角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3640" cy="1111320"/>
                        </a:xfrm>
                        <a:prstGeom prst="roundRect">
                          <a:avLst>
                            <a:gd name="adj" fmla="val 16667"/>
                          </a:avLst>
                        </a:prstGeom>
                        <a:solidFill>
                          <a:srgbClr val="DBE5F1"/>
                        </a:solidFill>
                        <a:ln w="9525">
                          <a:solidFill>
                            <a:srgbClr val="000000"/>
                          </a:solidFill>
                          <a:round/>
                          <a:headEnd/>
                          <a:tailEnd/>
                        </a:ln>
                      </wps:spPr>
                      <wps:txbx>
                        <w:txbxContent>
                          <w:p w:rsidR="008F467D" w:rsidRPr="004039AF" w:rsidRDefault="008F467D"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将来負担比率は、</w:t>
                            </w:r>
                            <w:r>
                              <w:rPr>
                                <w:rFonts w:ascii="ＭＳ ゴシック" w:hAnsi="ＭＳ ゴシック" w:hint="eastAsia"/>
                                <w:spacing w:val="0"/>
                                <w:sz w:val="22"/>
                                <w:szCs w:val="22"/>
                              </w:rPr>
                              <w:t>退職手当の調整率引き下げ等に伴い負担見込額が減少するとともに、臨時財政対策債等を除く</w:t>
                            </w:r>
                            <w:r w:rsidRPr="007C38D6">
                              <w:rPr>
                                <w:rFonts w:ascii="ＭＳ ゴシック" w:hAnsi="ＭＳ ゴシック" w:hint="eastAsia"/>
                                <w:spacing w:val="0"/>
                                <w:sz w:val="22"/>
                                <w:szCs w:val="22"/>
                              </w:rPr>
                              <w:t>地方債残高</w:t>
                            </w:r>
                            <w:r>
                              <w:rPr>
                                <w:rFonts w:ascii="ＭＳ ゴシック" w:hAnsi="ＭＳ ゴシック" w:hint="eastAsia"/>
                                <w:spacing w:val="0"/>
                                <w:sz w:val="22"/>
                                <w:szCs w:val="22"/>
                              </w:rPr>
                              <w:t>の減少や、減債基金・財政調整基金などの</w:t>
                            </w:r>
                            <w:r w:rsidRPr="0052039E">
                              <w:rPr>
                                <w:rFonts w:ascii="ＭＳ ゴシック" w:hAnsi="ＭＳ ゴシック" w:hint="eastAsia"/>
                                <w:spacing w:val="0"/>
                                <w:sz w:val="22"/>
                                <w:szCs w:val="22"/>
                              </w:rPr>
                              <w:t>充当可能基金</w:t>
                            </w:r>
                            <w:r>
                              <w:rPr>
                                <w:rFonts w:ascii="ＭＳ ゴシック" w:hAnsi="ＭＳ ゴシック" w:hint="eastAsia"/>
                                <w:spacing w:val="0"/>
                                <w:sz w:val="22"/>
                                <w:szCs w:val="22"/>
                              </w:rPr>
                              <w:t>が</w:t>
                            </w:r>
                            <w:r w:rsidRPr="0052039E">
                              <w:rPr>
                                <w:rFonts w:ascii="ＭＳ ゴシック" w:hAnsi="ＭＳ ゴシック" w:hint="eastAsia"/>
                                <w:spacing w:val="0"/>
                                <w:sz w:val="22"/>
                                <w:szCs w:val="22"/>
                              </w:rPr>
                              <w:t>増加</w:t>
                            </w:r>
                            <w:r>
                              <w:rPr>
                                <w:rFonts w:ascii="ＭＳ ゴシック" w:hAnsi="ＭＳ ゴシック" w:hint="eastAsia"/>
                                <w:spacing w:val="0"/>
                                <w:sz w:val="22"/>
                                <w:szCs w:val="22"/>
                              </w:rPr>
                              <w:t>したことなど</w:t>
                            </w:r>
                            <w:r w:rsidRPr="0052039E">
                              <w:rPr>
                                <w:rFonts w:ascii="ＭＳ ゴシック" w:hAnsi="ＭＳ ゴシック" w:hint="eastAsia"/>
                                <w:spacing w:val="0"/>
                                <w:sz w:val="22"/>
                                <w:szCs w:val="22"/>
                              </w:rPr>
                              <w:t>により分子が改善したことから、前年度（２５</w:t>
                            </w:r>
                            <w:r w:rsidRPr="004039AF">
                              <w:rPr>
                                <w:rFonts w:ascii="ＭＳ ゴシック" w:hAnsi="ＭＳ ゴシック" w:hint="eastAsia"/>
                                <w:spacing w:val="0"/>
                                <w:sz w:val="22"/>
                                <w:szCs w:val="22"/>
                              </w:rPr>
                              <w:t>１.２％）より</w:t>
                            </w:r>
                            <w:r>
                              <w:rPr>
                                <w:rFonts w:ascii="ＭＳ ゴシック" w:hAnsi="ＭＳ ゴシック" w:hint="eastAsia"/>
                                <w:spacing w:val="0"/>
                                <w:sz w:val="22"/>
                                <w:szCs w:val="22"/>
                              </w:rPr>
                              <w:t>２３</w:t>
                            </w:r>
                            <w:r w:rsidRPr="004039AF">
                              <w:rPr>
                                <w:rFonts w:ascii="ＭＳ ゴシック" w:hAnsi="ＭＳ ゴシック" w:hint="eastAsia"/>
                                <w:spacing w:val="0"/>
                                <w:sz w:val="22"/>
                                <w:szCs w:val="22"/>
                              </w:rPr>
                              <w:t>.</w:t>
                            </w:r>
                            <w:r>
                              <w:rPr>
                                <w:rFonts w:ascii="ＭＳ ゴシック" w:hAnsi="ＭＳ ゴシック" w:hint="eastAsia"/>
                                <w:spacing w:val="0"/>
                                <w:sz w:val="22"/>
                                <w:szCs w:val="22"/>
                              </w:rPr>
                              <w:t>７</w:t>
                            </w:r>
                            <w:r w:rsidR="004E6F55">
                              <w:rPr>
                                <w:rFonts w:ascii="ＭＳ ゴシック" w:hAnsi="ＭＳ ゴシック" w:hint="eastAsia"/>
                                <w:spacing w:val="0"/>
                                <w:sz w:val="22"/>
                                <w:szCs w:val="22"/>
                              </w:rPr>
                              <w:t>ポイント</w:t>
                            </w:r>
                            <w:r w:rsidRPr="004039AF">
                              <w:rPr>
                                <w:rFonts w:ascii="ＭＳ ゴシック" w:hAnsi="ＭＳ ゴシック" w:hint="eastAsia"/>
                                <w:spacing w:val="0"/>
                                <w:sz w:val="22"/>
                                <w:szCs w:val="22"/>
                              </w:rPr>
                              <w:t>改善し、２</w:t>
                            </w:r>
                            <w:r>
                              <w:rPr>
                                <w:rFonts w:ascii="ＭＳ ゴシック" w:hAnsi="ＭＳ ゴシック" w:hint="eastAsia"/>
                                <w:spacing w:val="0"/>
                                <w:sz w:val="22"/>
                                <w:szCs w:val="22"/>
                              </w:rPr>
                              <w:t>２７</w:t>
                            </w:r>
                            <w:r w:rsidRPr="004039AF">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4039AF">
                              <w:rPr>
                                <w:rFonts w:ascii="ＭＳ ゴシック" w:hAnsi="ＭＳ ゴシック" w:hint="eastAsia"/>
                                <w:spacing w:val="0"/>
                                <w:sz w:val="22"/>
                                <w:szCs w:val="22"/>
                              </w:rPr>
                              <w:t>％となった。</w:t>
                            </w:r>
                          </w:p>
                          <w:p w:rsidR="008F467D" w:rsidRPr="004039AF" w:rsidRDefault="008F467D"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F467D" w:rsidRPr="004039AF" w:rsidRDefault="008F467D"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00960EBF">
                              <w:rPr>
                                <w:rFonts w:asciiTheme="minorEastAsia" w:eastAsiaTheme="minorEastAsia" w:hAnsiTheme="minorEastAsia" w:hint="eastAsia"/>
                                <w:spacing w:val="0"/>
                                <w:sz w:val="18"/>
                                <w:szCs w:val="18"/>
                              </w:rPr>
                              <w:t>７</w:t>
                            </w:r>
                            <w:r>
                              <w:rPr>
                                <w:rFonts w:asciiTheme="minorEastAsia" w:eastAsiaTheme="minorEastAsia" w:hAnsiTheme="minorEastAsia" w:hint="eastAsia"/>
                                <w:spacing w:val="0"/>
                                <w:sz w:val="18"/>
                                <w:szCs w:val="18"/>
                              </w:rPr>
                              <w:t>３６</w:t>
                            </w:r>
                            <w:r w:rsidRPr="004039AF">
                              <w:rPr>
                                <w:rFonts w:asciiTheme="minorEastAsia" w:eastAsiaTheme="minorEastAsia" w:hAnsiTheme="minorEastAsia" w:hint="eastAsia"/>
                                <w:spacing w:val="0"/>
                                <w:sz w:val="18"/>
                                <w:szCs w:val="18"/>
                              </w:rPr>
                              <w:t>億円）　－　充当可能財源等（３兆７</w:t>
                            </w:r>
                            <w:r>
                              <w:rPr>
                                <w:rFonts w:asciiTheme="minorEastAsia" w:eastAsiaTheme="minorEastAsia" w:hAnsiTheme="minorEastAsia" w:hint="eastAsia"/>
                                <w:spacing w:val="0"/>
                                <w:sz w:val="18"/>
                                <w:szCs w:val="18"/>
                              </w:rPr>
                              <w:t>,６３２</w:t>
                            </w:r>
                            <w:r w:rsidRPr="004039AF">
                              <w:rPr>
                                <w:rFonts w:asciiTheme="minorEastAsia" w:eastAsiaTheme="minorEastAsia" w:hAnsiTheme="minorEastAsia" w:hint="eastAsia"/>
                                <w:spacing w:val="0"/>
                                <w:sz w:val="18"/>
                                <w:szCs w:val="18"/>
                              </w:rPr>
                              <w:t>億円）</w:t>
                            </w:r>
                          </w:p>
                          <w:p w:rsidR="008F467D" w:rsidRPr="004039AF" w:rsidRDefault="008F467D"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 xml:space="preserve">　＝　２</w:t>
                            </w:r>
                            <w:r>
                              <w:rPr>
                                <w:rFonts w:asciiTheme="minorEastAsia" w:eastAsiaTheme="minorEastAsia" w:hAnsiTheme="minorEastAsia" w:hint="eastAsia"/>
                                <w:spacing w:val="0"/>
                                <w:sz w:val="18"/>
                                <w:szCs w:val="18"/>
                              </w:rPr>
                              <w:t>２７</w:t>
                            </w:r>
                            <w:r w:rsidRPr="004039AF">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w:t>
                            </w:r>
                            <w:r w:rsidRPr="004039AF">
                              <w:rPr>
                                <w:rFonts w:asciiTheme="minorEastAsia" w:eastAsiaTheme="minorEastAsia" w:hAnsiTheme="minorEastAsia" w:hint="eastAsia"/>
                                <w:spacing w:val="0"/>
                                <w:sz w:val="18"/>
                                <w:szCs w:val="18"/>
                              </w:rPr>
                              <w:t>％</w:t>
                            </w:r>
                          </w:p>
                          <w:p w:rsidR="008F467D" w:rsidRPr="004039AF" w:rsidRDefault="008F467D"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w:t>
                            </w:r>
                            <w:r w:rsidRPr="004039AF">
                              <w:rPr>
                                <w:rFonts w:asciiTheme="minorEastAsia" w:eastAsiaTheme="minorEastAsia" w:hAnsiTheme="minorEastAsia" w:hint="eastAsia"/>
                                <w:spacing w:val="0"/>
                                <w:sz w:val="18"/>
                                <w:szCs w:val="18"/>
                              </w:rPr>
                              <w:t>６７４億円）－　算入公債費等（　２</w:t>
                            </w:r>
                            <w:r>
                              <w:rPr>
                                <w:rFonts w:asciiTheme="minorEastAsia" w:eastAsiaTheme="minorEastAsia" w:hAnsiTheme="minorEastAsia" w:hint="eastAsia"/>
                                <w:spacing w:val="0"/>
                                <w:sz w:val="18"/>
                                <w:szCs w:val="18"/>
                              </w:rPr>
                              <w:t>,</w:t>
                            </w:r>
                            <w:r w:rsidRPr="004039AF">
                              <w:rPr>
                                <w:rFonts w:asciiTheme="minorEastAsia" w:eastAsiaTheme="minorEastAsia" w:hAnsiTheme="minorEastAsia" w:hint="eastAsia"/>
                                <w:spacing w:val="0"/>
                                <w:sz w:val="18"/>
                                <w:szCs w:val="18"/>
                              </w:rPr>
                              <w:t>００５億円）</w:t>
                            </w:r>
                          </w:p>
                        </w:txbxContent>
                      </wps:txbx>
                      <wps:bodyPr rot="0" vert="horz" wrap="square" lIns="74295" tIns="8890" rIns="56160"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4" o:spid="_x0000_s1039" style="position:absolute;left:0;text-align:left;margin-left:0;margin-top:3.5pt;width:514.45pt;height:87.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" fillcolor="#dbe5f1">
                <v:textbox inset="5.85pt,.7pt,1.56mm,.7pt">
                  <w:txbxContent>
                    <w:p w:rsidR="008F467D" w:rsidRPr="004039AF" w:rsidRDefault="008F467D" w:rsidP="00CA1010">
                      <w:pPr>
                        <w:pStyle w:val="OasysWin"/>
                        <w:spacing w:line="0" w:lineRule="atLeast"/>
                        <w:ind w:leftChars="73" w:left="141" w:right="56" w:firstLineChars="109" w:firstLine="221"/>
                        <w:jc w:val="left"/>
                        <w:rPr>
                          <w:rFonts w:ascii="ＭＳ ゴシック" w:hAnsi="ＭＳ ゴシック"/>
                          <w:spacing w:val="0"/>
                          <w:sz w:val="22"/>
                          <w:szCs w:val="22"/>
                        </w:rPr>
                      </w:pPr>
                      <w:r w:rsidRPr="004039AF">
                        <w:rPr>
                          <w:rFonts w:ascii="ＭＳ ゴシック" w:hAnsi="ＭＳ ゴシック" w:hint="eastAsia"/>
                          <w:spacing w:val="0"/>
                          <w:sz w:val="22"/>
                          <w:szCs w:val="22"/>
                        </w:rPr>
                        <w:t>将来負担比率は、</w:t>
                      </w:r>
                      <w:r>
                        <w:rPr>
                          <w:rFonts w:ascii="ＭＳ ゴシック" w:hAnsi="ＭＳ ゴシック" w:hint="eastAsia"/>
                          <w:spacing w:val="0"/>
                          <w:sz w:val="22"/>
                          <w:szCs w:val="22"/>
                        </w:rPr>
                        <w:t>退職手当の調整率引き下げ等に伴い負担見込額が減少するとともに、臨時財政対策債等を除く</w:t>
                      </w:r>
                      <w:r w:rsidRPr="007C38D6">
                        <w:rPr>
                          <w:rFonts w:ascii="ＭＳ ゴシック" w:hAnsi="ＭＳ ゴシック" w:hint="eastAsia"/>
                          <w:spacing w:val="0"/>
                          <w:sz w:val="22"/>
                          <w:szCs w:val="22"/>
                        </w:rPr>
                        <w:t>地方債残高</w:t>
                      </w:r>
                      <w:r>
                        <w:rPr>
                          <w:rFonts w:ascii="ＭＳ ゴシック" w:hAnsi="ＭＳ ゴシック" w:hint="eastAsia"/>
                          <w:spacing w:val="0"/>
                          <w:sz w:val="22"/>
                          <w:szCs w:val="22"/>
                        </w:rPr>
                        <w:t>の減少や、減債基金・財政調整基金などの</w:t>
                      </w:r>
                      <w:r w:rsidRPr="0052039E">
                        <w:rPr>
                          <w:rFonts w:ascii="ＭＳ ゴシック" w:hAnsi="ＭＳ ゴシック" w:hint="eastAsia"/>
                          <w:spacing w:val="0"/>
                          <w:sz w:val="22"/>
                          <w:szCs w:val="22"/>
                        </w:rPr>
                        <w:t>充当可能基金</w:t>
                      </w:r>
                      <w:r>
                        <w:rPr>
                          <w:rFonts w:ascii="ＭＳ ゴシック" w:hAnsi="ＭＳ ゴシック" w:hint="eastAsia"/>
                          <w:spacing w:val="0"/>
                          <w:sz w:val="22"/>
                          <w:szCs w:val="22"/>
                        </w:rPr>
                        <w:t>が</w:t>
                      </w:r>
                      <w:r w:rsidRPr="0052039E">
                        <w:rPr>
                          <w:rFonts w:ascii="ＭＳ ゴシック" w:hAnsi="ＭＳ ゴシック" w:hint="eastAsia"/>
                          <w:spacing w:val="0"/>
                          <w:sz w:val="22"/>
                          <w:szCs w:val="22"/>
                        </w:rPr>
                        <w:t>増加</w:t>
                      </w:r>
                      <w:r>
                        <w:rPr>
                          <w:rFonts w:ascii="ＭＳ ゴシック" w:hAnsi="ＭＳ ゴシック" w:hint="eastAsia"/>
                          <w:spacing w:val="0"/>
                          <w:sz w:val="22"/>
                          <w:szCs w:val="22"/>
                        </w:rPr>
                        <w:t>したことなど</w:t>
                      </w:r>
                      <w:r w:rsidRPr="0052039E">
                        <w:rPr>
                          <w:rFonts w:ascii="ＭＳ ゴシック" w:hAnsi="ＭＳ ゴシック" w:hint="eastAsia"/>
                          <w:spacing w:val="0"/>
                          <w:sz w:val="22"/>
                          <w:szCs w:val="22"/>
                        </w:rPr>
                        <w:t>により分子が改善したことから、前年度（２５</w:t>
                      </w:r>
                      <w:r w:rsidRPr="004039AF">
                        <w:rPr>
                          <w:rFonts w:ascii="ＭＳ ゴシック" w:hAnsi="ＭＳ ゴシック" w:hint="eastAsia"/>
                          <w:spacing w:val="0"/>
                          <w:sz w:val="22"/>
                          <w:szCs w:val="22"/>
                        </w:rPr>
                        <w:t>１.２％）より</w:t>
                      </w:r>
                      <w:r>
                        <w:rPr>
                          <w:rFonts w:ascii="ＭＳ ゴシック" w:hAnsi="ＭＳ ゴシック" w:hint="eastAsia"/>
                          <w:spacing w:val="0"/>
                          <w:sz w:val="22"/>
                          <w:szCs w:val="22"/>
                        </w:rPr>
                        <w:t>２３</w:t>
                      </w:r>
                      <w:r w:rsidRPr="004039AF">
                        <w:rPr>
                          <w:rFonts w:ascii="ＭＳ ゴシック" w:hAnsi="ＭＳ ゴシック" w:hint="eastAsia"/>
                          <w:spacing w:val="0"/>
                          <w:sz w:val="22"/>
                          <w:szCs w:val="22"/>
                        </w:rPr>
                        <w:t>.</w:t>
                      </w:r>
                      <w:r>
                        <w:rPr>
                          <w:rFonts w:ascii="ＭＳ ゴシック" w:hAnsi="ＭＳ ゴシック" w:hint="eastAsia"/>
                          <w:spacing w:val="0"/>
                          <w:sz w:val="22"/>
                          <w:szCs w:val="22"/>
                        </w:rPr>
                        <w:t>７</w:t>
                      </w:r>
                      <w:r w:rsidR="004E6F55">
                        <w:rPr>
                          <w:rFonts w:ascii="ＭＳ ゴシック" w:hAnsi="ＭＳ ゴシック" w:hint="eastAsia"/>
                          <w:spacing w:val="0"/>
                          <w:sz w:val="22"/>
                          <w:szCs w:val="22"/>
                        </w:rPr>
                        <w:t>ポイント</w:t>
                      </w:r>
                      <w:r w:rsidRPr="004039AF">
                        <w:rPr>
                          <w:rFonts w:ascii="ＭＳ ゴシック" w:hAnsi="ＭＳ ゴシック" w:hint="eastAsia"/>
                          <w:spacing w:val="0"/>
                          <w:sz w:val="22"/>
                          <w:szCs w:val="22"/>
                        </w:rPr>
                        <w:t>改善し、２</w:t>
                      </w:r>
                      <w:r>
                        <w:rPr>
                          <w:rFonts w:ascii="ＭＳ ゴシック" w:hAnsi="ＭＳ ゴシック" w:hint="eastAsia"/>
                          <w:spacing w:val="0"/>
                          <w:sz w:val="22"/>
                          <w:szCs w:val="22"/>
                        </w:rPr>
                        <w:t>２７</w:t>
                      </w:r>
                      <w:r w:rsidRPr="004039AF">
                        <w:rPr>
                          <w:rFonts w:ascii="ＭＳ ゴシック" w:hAnsi="ＭＳ ゴシック" w:hint="eastAsia"/>
                          <w:spacing w:val="0"/>
                          <w:sz w:val="22"/>
                          <w:szCs w:val="22"/>
                        </w:rPr>
                        <w:t>.</w:t>
                      </w:r>
                      <w:r>
                        <w:rPr>
                          <w:rFonts w:ascii="ＭＳ ゴシック" w:hAnsi="ＭＳ ゴシック" w:hint="eastAsia"/>
                          <w:spacing w:val="0"/>
                          <w:sz w:val="22"/>
                          <w:szCs w:val="22"/>
                        </w:rPr>
                        <w:t>５</w:t>
                      </w:r>
                      <w:r w:rsidRPr="004039AF">
                        <w:rPr>
                          <w:rFonts w:ascii="ＭＳ ゴシック" w:hAnsi="ＭＳ ゴシック" w:hint="eastAsia"/>
                          <w:spacing w:val="0"/>
                          <w:sz w:val="22"/>
                          <w:szCs w:val="22"/>
                        </w:rPr>
                        <w:t>％となった。</w:t>
                      </w:r>
                    </w:p>
                    <w:p w:rsidR="008F467D" w:rsidRPr="004039AF" w:rsidRDefault="008F467D" w:rsidP="00230707">
                      <w:pPr>
                        <w:pStyle w:val="OasysWin"/>
                        <w:spacing w:line="140" w:lineRule="exact"/>
                        <w:ind w:leftChars="73" w:left="141" w:right="57" w:firstLineChars="109" w:firstLine="221"/>
                        <w:jc w:val="left"/>
                        <w:rPr>
                          <w:rFonts w:ascii="ＭＳ ゴシック" w:hAnsi="ＭＳ ゴシック"/>
                          <w:spacing w:val="0"/>
                          <w:sz w:val="22"/>
                          <w:szCs w:val="22"/>
                        </w:rPr>
                      </w:pPr>
                    </w:p>
                    <w:p w:rsidR="008F467D" w:rsidRPr="004039AF" w:rsidRDefault="008F467D"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将来負担額（６兆</w:t>
                      </w:r>
                      <w:r>
                        <w:rPr>
                          <w:rFonts w:asciiTheme="minorEastAsia" w:eastAsiaTheme="minorEastAsia" w:hAnsiTheme="minorEastAsia" w:hint="eastAsia"/>
                          <w:spacing w:val="0"/>
                          <w:sz w:val="18"/>
                          <w:szCs w:val="18"/>
                        </w:rPr>
                        <w:t>８,</w:t>
                      </w:r>
                      <w:r w:rsidR="00960EBF">
                        <w:rPr>
                          <w:rFonts w:asciiTheme="minorEastAsia" w:eastAsiaTheme="minorEastAsia" w:hAnsiTheme="minorEastAsia" w:hint="eastAsia"/>
                          <w:spacing w:val="0"/>
                          <w:sz w:val="18"/>
                          <w:szCs w:val="18"/>
                        </w:rPr>
                        <w:t>７</w:t>
                      </w:r>
                      <w:r>
                        <w:rPr>
                          <w:rFonts w:asciiTheme="minorEastAsia" w:eastAsiaTheme="minorEastAsia" w:hAnsiTheme="minorEastAsia" w:hint="eastAsia"/>
                          <w:spacing w:val="0"/>
                          <w:sz w:val="18"/>
                          <w:szCs w:val="18"/>
                        </w:rPr>
                        <w:t>３６</w:t>
                      </w:r>
                      <w:r w:rsidRPr="004039AF">
                        <w:rPr>
                          <w:rFonts w:asciiTheme="minorEastAsia" w:eastAsiaTheme="minorEastAsia" w:hAnsiTheme="minorEastAsia" w:hint="eastAsia"/>
                          <w:spacing w:val="0"/>
                          <w:sz w:val="18"/>
                          <w:szCs w:val="18"/>
                        </w:rPr>
                        <w:t>億円）　－　充当可能財源等（３兆７</w:t>
                      </w:r>
                      <w:r>
                        <w:rPr>
                          <w:rFonts w:asciiTheme="minorEastAsia" w:eastAsiaTheme="minorEastAsia" w:hAnsiTheme="minorEastAsia" w:hint="eastAsia"/>
                          <w:spacing w:val="0"/>
                          <w:sz w:val="18"/>
                          <w:szCs w:val="18"/>
                        </w:rPr>
                        <w:t>,６３２</w:t>
                      </w:r>
                      <w:r w:rsidRPr="004039AF">
                        <w:rPr>
                          <w:rFonts w:asciiTheme="minorEastAsia" w:eastAsiaTheme="minorEastAsia" w:hAnsiTheme="minorEastAsia" w:hint="eastAsia"/>
                          <w:spacing w:val="0"/>
                          <w:sz w:val="18"/>
                          <w:szCs w:val="18"/>
                        </w:rPr>
                        <w:t>億円）</w:t>
                      </w:r>
                    </w:p>
                    <w:p w:rsidR="008F467D" w:rsidRPr="004039AF" w:rsidRDefault="008F467D" w:rsidP="00230707">
                      <w:pPr>
                        <w:pStyle w:val="OasysWin"/>
                        <w:spacing w:line="180" w:lineRule="exact"/>
                        <w:ind w:leftChars="73" w:left="141" w:right="544" w:firstLineChars="109" w:firstLine="177"/>
                        <w:jc w:val="righ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 xml:space="preserve">　＝　２</w:t>
                      </w:r>
                      <w:r>
                        <w:rPr>
                          <w:rFonts w:asciiTheme="minorEastAsia" w:eastAsiaTheme="minorEastAsia" w:hAnsiTheme="minorEastAsia" w:hint="eastAsia"/>
                          <w:spacing w:val="0"/>
                          <w:sz w:val="18"/>
                          <w:szCs w:val="18"/>
                        </w:rPr>
                        <w:t>２７</w:t>
                      </w:r>
                      <w:r w:rsidRPr="004039AF">
                        <w:rPr>
                          <w:rFonts w:asciiTheme="minorEastAsia" w:eastAsiaTheme="minorEastAsia" w:hAnsiTheme="minorEastAsia" w:hint="eastAsia"/>
                          <w:spacing w:val="0"/>
                          <w:sz w:val="18"/>
                          <w:szCs w:val="18"/>
                        </w:rPr>
                        <w:t>.</w:t>
                      </w:r>
                      <w:r>
                        <w:rPr>
                          <w:rFonts w:asciiTheme="minorEastAsia" w:eastAsiaTheme="minorEastAsia" w:hAnsiTheme="minorEastAsia" w:hint="eastAsia"/>
                          <w:spacing w:val="0"/>
                          <w:sz w:val="18"/>
                          <w:szCs w:val="18"/>
                        </w:rPr>
                        <w:t>５</w:t>
                      </w:r>
                      <w:r w:rsidRPr="004039AF">
                        <w:rPr>
                          <w:rFonts w:asciiTheme="minorEastAsia" w:eastAsiaTheme="minorEastAsia" w:hAnsiTheme="minorEastAsia" w:hint="eastAsia"/>
                          <w:spacing w:val="0"/>
                          <w:sz w:val="18"/>
                          <w:szCs w:val="18"/>
                        </w:rPr>
                        <w:t>％</w:t>
                      </w:r>
                    </w:p>
                    <w:p w:rsidR="008F467D" w:rsidRPr="004039AF" w:rsidRDefault="008F467D" w:rsidP="00230707">
                      <w:pPr>
                        <w:pStyle w:val="OasysWin"/>
                        <w:spacing w:line="180" w:lineRule="exact"/>
                        <w:ind w:leftChars="73" w:left="141" w:right="57" w:firstLineChars="609" w:firstLine="990"/>
                        <w:jc w:val="left"/>
                        <w:rPr>
                          <w:rFonts w:asciiTheme="minorEastAsia" w:eastAsiaTheme="minorEastAsia" w:hAnsiTheme="minorEastAsia"/>
                          <w:spacing w:val="0"/>
                          <w:sz w:val="18"/>
                          <w:szCs w:val="18"/>
                        </w:rPr>
                      </w:pPr>
                      <w:r w:rsidRPr="004039AF">
                        <w:rPr>
                          <w:rFonts w:asciiTheme="minorEastAsia" w:eastAsiaTheme="minorEastAsia" w:hAnsiTheme="minorEastAsia" w:hint="eastAsia"/>
                          <w:spacing w:val="0"/>
                          <w:sz w:val="18"/>
                          <w:szCs w:val="18"/>
                        </w:rPr>
                        <w:t>標準財政規模（１兆５</w:t>
                      </w:r>
                      <w:r>
                        <w:rPr>
                          <w:rFonts w:asciiTheme="minorEastAsia" w:eastAsiaTheme="minorEastAsia" w:hAnsiTheme="minorEastAsia" w:hint="eastAsia"/>
                          <w:spacing w:val="0"/>
                          <w:sz w:val="18"/>
                          <w:szCs w:val="18"/>
                        </w:rPr>
                        <w:t>,</w:t>
                      </w:r>
                      <w:r w:rsidRPr="004039AF">
                        <w:rPr>
                          <w:rFonts w:asciiTheme="minorEastAsia" w:eastAsiaTheme="minorEastAsia" w:hAnsiTheme="minorEastAsia" w:hint="eastAsia"/>
                          <w:spacing w:val="0"/>
                          <w:sz w:val="18"/>
                          <w:szCs w:val="18"/>
                        </w:rPr>
                        <w:t>６７４億円）－　算入公債費等（　２</w:t>
                      </w:r>
                      <w:r>
                        <w:rPr>
                          <w:rFonts w:asciiTheme="minorEastAsia" w:eastAsiaTheme="minorEastAsia" w:hAnsiTheme="minorEastAsia" w:hint="eastAsia"/>
                          <w:spacing w:val="0"/>
                          <w:sz w:val="18"/>
                          <w:szCs w:val="18"/>
                        </w:rPr>
                        <w:t>,</w:t>
                      </w:r>
                      <w:r w:rsidRPr="004039AF">
                        <w:rPr>
                          <w:rFonts w:asciiTheme="minorEastAsia" w:eastAsiaTheme="minorEastAsia" w:hAnsiTheme="minorEastAsia" w:hint="eastAsia"/>
                          <w:spacing w:val="0"/>
                          <w:sz w:val="18"/>
                          <w:szCs w:val="18"/>
                        </w:rPr>
                        <w:t>００５億円）</w:t>
                      </w:r>
                    </w:p>
                  </w:txbxContent>
                </v:textbox>
                <w10:wrap type="topAndBottom"/>
              </v:roundrect>
            </w:pict>
          </mc:Fallback>
        </mc:AlternateContent>
      </w:r>
    </w:p>
    <w:p w:rsidR="00B70E6D" w:rsidRPr="00697BE7" w:rsidRDefault="00B70E6D" w:rsidP="00B70E6D">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一般会計等が将来負担すべき実質的な負債の標準財政規模に対する比率</w:t>
      </w:r>
    </w:p>
    <w:p w:rsidR="00B70E6D" w:rsidRPr="00697BE7" w:rsidRDefault="00B70E6D"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早期健全化基準　４００％　　財政再生基準　なし</w:t>
      </w:r>
    </w:p>
    <w:tbl>
      <w:tblPr>
        <w:tblStyle w:val="a3"/>
        <w:tblpPr w:leftFromText="142" w:rightFromText="142" w:vertAnchor="text" w:horzAnchor="margin" w:tblpXSpec="center" w:tblpY="130"/>
        <w:tblW w:w="9849" w:type="dxa"/>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1519"/>
        <w:gridCol w:w="851"/>
        <w:gridCol w:w="7479"/>
      </w:tblGrid>
      <w:tr w:rsidR="00224C9F" w:rsidTr="00BF296B">
        <w:trPr>
          <w:trHeight w:val="1984"/>
        </w:trPr>
        <w:tc>
          <w:tcPr>
            <w:tcW w:w="1519" w:type="dxa"/>
            <w:vMerge w:val="restart"/>
            <w:shd w:val="clear" w:color="auto" w:fill="CCFFFF"/>
          </w:tcPr>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D20C39" w:rsidRPr="00697BE7" w:rsidRDefault="00D20C39" w:rsidP="00BF296B">
            <w:pPr>
              <w:spacing w:line="0" w:lineRule="atLeast"/>
              <w:ind w:leftChars="-73" w:left="-28" w:hangingChars="69" w:hanging="113"/>
              <w:jc w:val="right"/>
              <w:rPr>
                <w:rFonts w:asciiTheme="majorEastAsia" w:eastAsiaTheme="majorEastAsia" w:hAnsiTheme="majorEastAsia"/>
                <w:b/>
                <w:sz w:val="18"/>
                <w:szCs w:val="18"/>
              </w:rPr>
            </w:pPr>
          </w:p>
          <w:p w:rsidR="00A23900" w:rsidRPr="00697BE7" w:rsidRDefault="00A23900"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b/>
                <w:sz w:val="18"/>
                <w:szCs w:val="18"/>
              </w:rPr>
            </w:pPr>
          </w:p>
          <w:p w:rsidR="00224C9F" w:rsidRPr="00697BE7" w:rsidRDefault="00224C9F" w:rsidP="00BF296B">
            <w:pPr>
              <w:spacing w:line="0" w:lineRule="atLeast"/>
              <w:ind w:leftChars="-73" w:left="-28" w:hangingChars="69" w:hanging="113"/>
              <w:jc w:val="right"/>
              <w:rPr>
                <w:rFonts w:asciiTheme="majorEastAsia" w:eastAsiaTheme="majorEastAsia" w:hAnsiTheme="majorEastAsia"/>
                <w:sz w:val="18"/>
                <w:szCs w:val="18"/>
              </w:rPr>
            </w:pPr>
            <w:r w:rsidRPr="00697BE7">
              <w:rPr>
                <w:rFonts w:asciiTheme="majorEastAsia" w:eastAsiaTheme="majorEastAsia" w:hAnsiTheme="majorEastAsia" w:hint="eastAsia"/>
                <w:b/>
                <w:sz w:val="18"/>
                <w:szCs w:val="18"/>
              </w:rPr>
              <w:t>将来負担比率</w:t>
            </w:r>
            <w:r w:rsidRPr="00697BE7">
              <w:rPr>
                <w:rFonts w:asciiTheme="majorEastAsia" w:eastAsiaTheme="majorEastAsia" w:hAnsiTheme="majorEastAsia" w:hint="eastAsia"/>
                <w:sz w:val="18"/>
                <w:szCs w:val="18"/>
              </w:rPr>
              <w:t xml:space="preserve">　＝</w:t>
            </w: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（分子）</w:t>
            </w:r>
          </w:p>
        </w:tc>
        <w:tc>
          <w:tcPr>
            <w:tcW w:w="7479" w:type="dxa"/>
            <w:tcBorders>
              <w:right w:val="nil"/>
            </w:tcBorders>
            <w:shd w:val="clear" w:color="auto" w:fill="CCFFFF"/>
            <w:vAlign w:val="bottom"/>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0768" behindDoc="0" locked="0" layoutInCell="1" allowOverlap="1" wp14:anchorId="20BA7273" wp14:editId="2BC5761A">
                      <wp:simplePos x="0" y="0"/>
                      <wp:positionH relativeFrom="column">
                        <wp:posOffset>-67945</wp:posOffset>
                      </wp:positionH>
                      <wp:positionV relativeFrom="paragraph">
                        <wp:posOffset>3175</wp:posOffset>
                      </wp:positionV>
                      <wp:extent cx="123825" cy="1152525"/>
                      <wp:effectExtent l="0" t="0" r="28575" b="28575"/>
                      <wp:wrapNone/>
                      <wp:docPr id="15" name="左中かっこ 15"/>
                      <wp:cNvGraphicFramePr/>
                      <a:graphic xmlns:a="http://schemas.openxmlformats.org/drawingml/2006/main">
                        <a:graphicData uri="http://schemas.microsoft.com/office/word/2010/wordprocessingShape">
                          <wps:wsp>
                            <wps:cNvSpPr/>
                            <wps:spPr>
                              <a:xfrm>
                                <a:off x="0" y="0"/>
                                <a:ext cx="123825" cy="11525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5" o:spid="_x0000_s1026" type="#_x0000_t87" style="position:absolute;left:0;text-align:left;margin-left:-5.35pt;margin-top:.25pt;width:9.75pt;height:9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" adj="193" strokecolor="black [3213]"/>
                  </w:pict>
                </mc:Fallback>
              </mc:AlternateContent>
            </w:r>
            <w:r w:rsidR="00224C9F" w:rsidRPr="00697BE7">
              <w:rPr>
                <w:rFonts w:asciiTheme="majorEastAsia" w:eastAsiaTheme="majorEastAsia" w:hAnsiTheme="majorEastAsia" w:hint="eastAsia"/>
                <w:sz w:val="18"/>
                <w:szCs w:val="18"/>
              </w:rPr>
              <w:t>ア　一般会計等に係る地方債の現在高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イ　債務負担行為に基づく支出予定額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ウ　一般会計等以外の会計における地方債の元金償還に充てるための繰出見込額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エ　退職手当支給予定額のうち一般会計等負担見込額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xml:space="preserve">オ　設立法人の負債の額等に係る一般会計等負担見込額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 (カ　地方債の償還等に充当可能な基金残高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キ　地方債の償還等に充当可能な特定の収入　＋</w:t>
            </w:r>
          </w:p>
          <w:p w:rsidR="00224C9F" w:rsidRPr="00697BE7" w:rsidRDefault="00224C9F" w:rsidP="00BF296B">
            <w:pPr>
              <w:spacing w:line="240" w:lineRule="exact"/>
              <w:ind w:firstLineChars="306" w:firstLine="497"/>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ク　地方債の償還等に要する経費として基準財政需要額に算入されることが見込まれる額）</w:t>
            </w:r>
          </w:p>
        </w:tc>
      </w:tr>
      <w:tr w:rsidR="00224C9F" w:rsidTr="00BF296B">
        <w:trPr>
          <w:trHeight w:val="553"/>
        </w:trPr>
        <w:tc>
          <w:tcPr>
            <w:tcW w:w="1519" w:type="dxa"/>
            <w:vMerge/>
            <w:shd w:val="clear" w:color="auto" w:fill="CCFFFF"/>
            <w:vAlign w:val="center"/>
          </w:tcPr>
          <w:p w:rsidR="00224C9F" w:rsidRPr="00697BE7" w:rsidRDefault="00224C9F" w:rsidP="00BF296B">
            <w:pPr>
              <w:spacing w:line="0" w:lineRule="atLeast"/>
              <w:jc w:val="center"/>
              <w:rPr>
                <w:rFonts w:asciiTheme="majorEastAsia" w:eastAsiaTheme="majorEastAsia" w:hAnsiTheme="majorEastAsia"/>
                <w:sz w:val="18"/>
                <w:szCs w:val="18"/>
              </w:rPr>
            </w:pPr>
          </w:p>
        </w:tc>
        <w:tc>
          <w:tcPr>
            <w:tcW w:w="851" w:type="dxa"/>
            <w:shd w:val="clear" w:color="auto" w:fill="CCFFFF"/>
            <w:vAlign w:val="center"/>
          </w:tcPr>
          <w:p w:rsidR="00224C9F" w:rsidRPr="00697BE7" w:rsidRDefault="00224C9F" w:rsidP="00BF296B">
            <w:pPr>
              <w:spacing w:line="0" w:lineRule="atLeast"/>
              <w:ind w:leftChars="-55" w:left="-20" w:hangingChars="53" w:hanging="86"/>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（分母）</w:t>
            </w:r>
          </w:p>
        </w:tc>
        <w:tc>
          <w:tcPr>
            <w:tcW w:w="7479" w:type="dxa"/>
            <w:tcBorders>
              <w:right w:val="nil"/>
            </w:tcBorders>
            <w:shd w:val="clear" w:color="auto" w:fill="CCFFFF"/>
          </w:tcPr>
          <w:p w:rsidR="00224C9F" w:rsidRPr="00697BE7" w:rsidRDefault="00DD0B88"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noProof/>
                <w:sz w:val="18"/>
                <w:szCs w:val="18"/>
              </w:rPr>
              <mc:AlternateContent>
                <mc:Choice Requires="wps">
                  <w:drawing>
                    <wp:anchor distT="0" distB="0" distL="114300" distR="114300" simplePos="0" relativeHeight="251682816" behindDoc="0" locked="0" layoutInCell="1" allowOverlap="1" wp14:anchorId="5150927E" wp14:editId="1B10DDD1">
                      <wp:simplePos x="0" y="0"/>
                      <wp:positionH relativeFrom="column">
                        <wp:posOffset>-69215</wp:posOffset>
                      </wp:positionH>
                      <wp:positionV relativeFrom="paragraph">
                        <wp:posOffset>13335</wp:posOffset>
                      </wp:positionV>
                      <wp:extent cx="123825" cy="314325"/>
                      <wp:effectExtent l="0" t="0" r="28575" b="28575"/>
                      <wp:wrapNone/>
                      <wp:docPr id="16" name="左中かっこ 16"/>
                      <wp:cNvGraphicFramePr/>
                      <a:graphic xmlns:a="http://schemas.openxmlformats.org/drawingml/2006/main">
                        <a:graphicData uri="http://schemas.microsoft.com/office/word/2010/wordprocessingShape">
                          <wps:wsp>
                            <wps:cNvSpPr/>
                            <wps:spPr>
                              <a:xfrm>
                                <a:off x="0" y="0"/>
                                <a:ext cx="123825" cy="31432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16" o:spid="_x0000_s1026" type="#_x0000_t87" style="position:absolute;left:0;text-align:left;margin-left:-5.45pt;margin-top:1.05pt;width:9.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" adj="709" strokecolor="black [3213]"/>
                  </w:pict>
                </mc:Fallback>
              </mc:AlternateContent>
            </w:r>
            <w:r w:rsidR="00224C9F" w:rsidRPr="00697BE7">
              <w:rPr>
                <w:rFonts w:asciiTheme="majorEastAsia" w:eastAsiaTheme="majorEastAsia" w:hAnsiTheme="majorEastAsia" w:hint="eastAsia"/>
                <w:sz w:val="18"/>
                <w:szCs w:val="18"/>
              </w:rPr>
              <w:t xml:space="preserve">ケ　標準財政規模の額　－　</w:t>
            </w:r>
          </w:p>
          <w:p w:rsidR="00224C9F" w:rsidRPr="00697BE7" w:rsidRDefault="00224C9F" w:rsidP="00BF296B">
            <w:pPr>
              <w:spacing w:line="240" w:lineRule="exact"/>
              <w:ind w:firstLineChars="100" w:firstLine="163"/>
              <w:jc w:val="left"/>
              <w:rPr>
                <w:rFonts w:asciiTheme="majorEastAsia" w:eastAsiaTheme="majorEastAsia" w:hAnsiTheme="majorEastAsia"/>
                <w:sz w:val="18"/>
                <w:szCs w:val="18"/>
              </w:rPr>
            </w:pPr>
            <w:r w:rsidRPr="00697BE7">
              <w:rPr>
                <w:rFonts w:asciiTheme="majorEastAsia" w:eastAsiaTheme="majorEastAsia" w:hAnsiTheme="majorEastAsia" w:hint="eastAsia"/>
                <w:sz w:val="18"/>
                <w:szCs w:val="18"/>
              </w:rPr>
              <w:t>コ　元利償還金・準元利償還金に係る基準財政需要額算入額</w:t>
            </w:r>
          </w:p>
        </w:tc>
      </w:tr>
    </w:tbl>
    <w:p w:rsidR="0004009E" w:rsidRDefault="0004009E" w:rsidP="004E6F55">
      <w:pPr>
        <w:spacing w:line="200" w:lineRule="exact"/>
        <w:rPr>
          <w:rFonts w:asciiTheme="minorEastAsia" w:hAnsiTheme="minorEastAsia"/>
          <w:sz w:val="18"/>
          <w:szCs w:val="18"/>
        </w:rPr>
      </w:pPr>
    </w:p>
    <w:p w:rsidR="00B70E6D" w:rsidRPr="00BF296B" w:rsidRDefault="00CD78BE" w:rsidP="00CD78BE">
      <w:pPr>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2481"/>
        <w:gridCol w:w="4006"/>
        <w:gridCol w:w="1470"/>
        <w:gridCol w:w="1883"/>
      </w:tblGrid>
      <w:tr w:rsidR="003C29AB" w:rsidRPr="00A831B3" w:rsidTr="000B7484">
        <w:trPr>
          <w:trHeight w:val="422"/>
          <w:jc w:val="center"/>
        </w:trPr>
        <w:tc>
          <w:tcPr>
            <w:tcW w:w="2481" w:type="dxa"/>
            <w:tcBorders>
              <w:bottom w:val="double" w:sz="4" w:space="0" w:color="auto"/>
              <w:right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項　　　　　　　目</w:t>
            </w:r>
          </w:p>
        </w:tc>
        <w:tc>
          <w:tcPr>
            <w:tcW w:w="4006" w:type="dxa"/>
            <w:tcBorders>
              <w:left w:val="double" w:sz="4" w:space="0" w:color="auto"/>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算定の考え方</w:t>
            </w:r>
          </w:p>
        </w:tc>
        <w:tc>
          <w:tcPr>
            <w:tcW w:w="1470" w:type="dxa"/>
            <w:tcBorders>
              <w:bottom w:val="double" w:sz="4" w:space="0" w:color="auto"/>
            </w:tcBorders>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算定値</w:t>
            </w:r>
          </w:p>
        </w:tc>
        <w:tc>
          <w:tcPr>
            <w:tcW w:w="1883" w:type="dxa"/>
            <w:tcBorders>
              <w:bottom w:val="double" w:sz="4" w:space="0" w:color="auto"/>
            </w:tcBorders>
            <w:noWrap/>
            <w:vAlign w:val="center"/>
            <w:hideMark/>
          </w:tcPr>
          <w:p w:rsidR="006241B8" w:rsidRPr="00A831B3" w:rsidRDefault="006241B8" w:rsidP="00A23900">
            <w:pPr>
              <w:spacing w:line="220" w:lineRule="exact"/>
              <w:jc w:val="center"/>
              <w:rPr>
                <w:rFonts w:asciiTheme="minorEastAsia" w:hAnsiTheme="minorEastAsia"/>
                <w:sz w:val="18"/>
                <w:szCs w:val="18"/>
              </w:rPr>
            </w:pPr>
            <w:r w:rsidRPr="00A831B3">
              <w:rPr>
                <w:rFonts w:asciiTheme="minorEastAsia" w:hAnsiTheme="minorEastAsia" w:hint="eastAsia"/>
                <w:sz w:val="18"/>
                <w:szCs w:val="18"/>
              </w:rPr>
              <w:t>備考（主なもの）</w:t>
            </w:r>
          </w:p>
        </w:tc>
      </w:tr>
      <w:tr w:rsidR="003C29AB" w:rsidRPr="00A831B3" w:rsidTr="000B7484">
        <w:trPr>
          <w:trHeight w:val="300"/>
          <w:jc w:val="center"/>
        </w:trPr>
        <w:tc>
          <w:tcPr>
            <w:tcW w:w="2481" w:type="dxa"/>
            <w:tcBorders>
              <w:top w:val="double" w:sz="4"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一般会計等に係る地方債の　　現在高</w:t>
            </w:r>
          </w:p>
        </w:tc>
        <w:tc>
          <w:tcPr>
            <w:tcW w:w="4006" w:type="dxa"/>
            <w:tcBorders>
              <w:top w:val="double" w:sz="4"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満期一括償還分を含む地方債の現在高</w:t>
            </w:r>
          </w:p>
        </w:tc>
        <w:tc>
          <w:tcPr>
            <w:tcW w:w="1470" w:type="dxa"/>
            <w:tcBorders>
              <w:top w:val="double" w:sz="4" w:space="0" w:color="auto"/>
            </w:tcBorders>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w:t>
            </w:r>
            <w:r w:rsidR="00961CAA">
              <w:rPr>
                <w:rFonts w:asciiTheme="minorEastAsia" w:hAnsiTheme="minorEastAsia" w:hint="eastAsia"/>
                <w:sz w:val="18"/>
                <w:szCs w:val="18"/>
              </w:rPr>
              <w:t>,</w:t>
            </w:r>
            <w:r>
              <w:rPr>
                <w:rFonts w:asciiTheme="minorEastAsia" w:hAnsiTheme="minorEastAsia" w:hint="eastAsia"/>
                <w:sz w:val="18"/>
                <w:szCs w:val="18"/>
              </w:rPr>
              <w:t>957</w:t>
            </w:r>
            <w:r w:rsidR="00961CAA">
              <w:rPr>
                <w:rFonts w:asciiTheme="minorEastAsia" w:hAnsiTheme="minorEastAsia" w:hint="eastAsia"/>
                <w:sz w:val="18"/>
                <w:szCs w:val="18"/>
              </w:rPr>
              <w:t>,</w:t>
            </w:r>
            <w:r>
              <w:rPr>
                <w:rFonts w:asciiTheme="minorEastAsia" w:hAnsiTheme="minorEastAsia" w:hint="eastAsia"/>
                <w:sz w:val="18"/>
                <w:szCs w:val="18"/>
              </w:rPr>
              <w:t>084</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B34628">
              <w:rPr>
                <w:rFonts w:asciiTheme="minorEastAsia" w:hAnsiTheme="minorEastAsia" w:hint="eastAsia"/>
                <w:sz w:val="18"/>
                <w:szCs w:val="18"/>
              </w:rPr>
              <w:t xml:space="preserve"> </w:t>
            </w:r>
            <w:r w:rsidR="003C29AB" w:rsidRPr="00A831B3">
              <w:rPr>
                <w:rFonts w:asciiTheme="minorEastAsia" w:hAnsiTheme="minorEastAsia" w:hint="eastAsia"/>
                <w:sz w:val="18"/>
                <w:szCs w:val="18"/>
              </w:rPr>
              <w:t>5,</w:t>
            </w:r>
            <w:r w:rsidR="00961CAA">
              <w:rPr>
                <w:rFonts w:asciiTheme="minorEastAsia" w:hAnsiTheme="minorEastAsia" w:hint="eastAsia"/>
                <w:sz w:val="18"/>
                <w:szCs w:val="18"/>
              </w:rPr>
              <w:t>870,676</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double" w:sz="4" w:space="0" w:color="auto"/>
            </w:tcBorders>
            <w:noWrap/>
            <w:vAlign w:val="center"/>
            <w:hideMark/>
          </w:tcPr>
          <w:p w:rsidR="006241B8" w:rsidRPr="007E466F" w:rsidRDefault="006241B8" w:rsidP="000B7484">
            <w:pPr>
              <w:spacing w:line="220" w:lineRule="exact"/>
              <w:ind w:leftChars="-16" w:left="1" w:hangingChars="26" w:hanging="32"/>
              <w:rPr>
                <w:rFonts w:asciiTheme="minorEastAsia" w:hAnsiTheme="minorEastAsia"/>
                <w:sz w:val="14"/>
                <w:szCs w:val="14"/>
              </w:rPr>
            </w:pPr>
            <w:r w:rsidRPr="007E466F">
              <w:rPr>
                <w:rFonts w:asciiTheme="minorEastAsia" w:hAnsiTheme="minorEastAsia" w:hint="eastAsia"/>
                <w:sz w:val="14"/>
                <w:szCs w:val="14"/>
              </w:rPr>
              <w:t>・一般会計</w:t>
            </w:r>
            <w:r w:rsidR="00DE6AB8" w:rsidRPr="007E466F">
              <w:rPr>
                <w:rFonts w:asciiTheme="minorEastAsia" w:hAnsiTheme="minorEastAsia" w:hint="eastAsia"/>
                <w:sz w:val="14"/>
                <w:szCs w:val="14"/>
              </w:rPr>
              <w:t xml:space="preserve">　　</w:t>
            </w:r>
            <w:r w:rsidRPr="007E466F">
              <w:rPr>
                <w:rFonts w:asciiTheme="minorEastAsia" w:hAnsiTheme="minorEastAsia" w:hint="eastAsia"/>
                <w:sz w:val="14"/>
                <w:szCs w:val="14"/>
              </w:rPr>
              <w:t xml:space="preserve">　</w:t>
            </w:r>
            <w:r w:rsidR="00DE6AB8" w:rsidRPr="007E466F">
              <w:rPr>
                <w:rFonts w:asciiTheme="minorEastAsia" w:hAnsiTheme="minorEastAsia" w:hint="eastAsia"/>
                <w:sz w:val="14"/>
                <w:szCs w:val="14"/>
              </w:rPr>
              <w:t xml:space="preserve">　</w:t>
            </w:r>
            <w:r w:rsidRPr="007E466F">
              <w:rPr>
                <w:rFonts w:asciiTheme="minorEastAsia" w:hAnsiTheme="minorEastAsia" w:hint="eastAsia"/>
                <w:sz w:val="14"/>
                <w:szCs w:val="14"/>
              </w:rPr>
              <w:t>5,</w:t>
            </w:r>
            <w:r w:rsidR="007E466F" w:rsidRPr="007E466F">
              <w:rPr>
                <w:rFonts w:asciiTheme="minorEastAsia" w:hAnsiTheme="minorEastAsia" w:hint="eastAsia"/>
                <w:sz w:val="14"/>
                <w:szCs w:val="14"/>
              </w:rPr>
              <w:t>352</w:t>
            </w:r>
            <w:r w:rsidRPr="007E466F">
              <w:rPr>
                <w:rFonts w:asciiTheme="minorEastAsia" w:hAnsiTheme="minorEastAsia" w:hint="eastAsia"/>
                <w:sz w:val="14"/>
                <w:szCs w:val="14"/>
              </w:rPr>
              <w:t>,</w:t>
            </w:r>
            <w:r w:rsidR="007E466F" w:rsidRPr="007E466F">
              <w:rPr>
                <w:rFonts w:asciiTheme="minorEastAsia" w:hAnsiTheme="minorEastAsia" w:hint="eastAsia"/>
                <w:sz w:val="14"/>
                <w:szCs w:val="14"/>
              </w:rPr>
              <w:t>274</w:t>
            </w:r>
          </w:p>
        </w:tc>
      </w:tr>
      <w:tr w:rsidR="003C29AB" w:rsidRPr="00A831B3" w:rsidTr="000B7484">
        <w:trPr>
          <w:trHeight w:val="30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債務負担行為に基づく</w:t>
            </w:r>
            <w:r w:rsidR="00AF4E70" w:rsidRPr="00A831B3">
              <w:rPr>
                <w:rFonts w:asciiTheme="minorEastAsia" w:hAnsiTheme="minorEastAsia"/>
                <w:sz w:val="16"/>
                <w:szCs w:val="16"/>
              </w:rPr>
              <w:br/>
            </w:r>
            <w:r w:rsidRPr="00A831B3">
              <w:rPr>
                <w:rFonts w:asciiTheme="minorEastAsia" w:hAnsiTheme="minorEastAsia" w:hint="eastAsia"/>
                <w:sz w:val="16"/>
                <w:szCs w:val="16"/>
              </w:rPr>
              <w:t>支出予定額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地方債を財源とできる経費（公共用地の取得費等）に係る支出予定額で、支出額が確定しているもの</w:t>
            </w:r>
          </w:p>
        </w:tc>
        <w:tc>
          <w:tcPr>
            <w:tcW w:w="1470" w:type="dxa"/>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61</w:t>
            </w:r>
            <w:r w:rsidR="00961CAA">
              <w:rPr>
                <w:rFonts w:asciiTheme="minorEastAsia" w:hAnsiTheme="minorEastAsia" w:hint="eastAsia"/>
                <w:sz w:val="18"/>
                <w:szCs w:val="18"/>
              </w:rPr>
              <w:t>,</w:t>
            </w:r>
            <w:r w:rsidR="00647793">
              <w:rPr>
                <w:rFonts w:asciiTheme="minorEastAsia" w:hAnsiTheme="minorEastAsia" w:hint="eastAsia"/>
                <w:sz w:val="18"/>
                <w:szCs w:val="18"/>
              </w:rPr>
              <w:t>538</w:t>
            </w:r>
          </w:p>
          <w:p w:rsidR="003C29AB"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69,</w:t>
            </w:r>
            <w:r w:rsidR="008234C7">
              <w:rPr>
                <w:rFonts w:asciiTheme="minorEastAsia" w:hAnsiTheme="minorEastAsia" w:hint="eastAsia"/>
                <w:sz w:val="18"/>
                <w:szCs w:val="18"/>
              </w:rPr>
              <w:t>777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3C29AB" w:rsidRPr="007E466F" w:rsidRDefault="006241B8" w:rsidP="000B7484">
            <w:pPr>
              <w:spacing w:line="220" w:lineRule="exact"/>
              <w:ind w:leftChars="-16" w:left="1" w:hangingChars="26" w:hanging="32"/>
              <w:rPr>
                <w:rFonts w:asciiTheme="minorEastAsia" w:hAnsiTheme="minorEastAsia"/>
                <w:sz w:val="14"/>
                <w:szCs w:val="14"/>
              </w:rPr>
            </w:pPr>
            <w:r w:rsidRPr="007E466F">
              <w:rPr>
                <w:rFonts w:asciiTheme="minorEastAsia" w:hAnsiTheme="minorEastAsia" w:hint="eastAsia"/>
                <w:sz w:val="14"/>
                <w:szCs w:val="14"/>
              </w:rPr>
              <w:t>・土地の買い戻しに係るもの</w:t>
            </w:r>
          </w:p>
          <w:p w:rsidR="006241B8" w:rsidRPr="007E466F" w:rsidRDefault="004673D8" w:rsidP="000B7484">
            <w:pPr>
              <w:spacing w:line="220" w:lineRule="exact"/>
              <w:jc w:val="right"/>
              <w:rPr>
                <w:rFonts w:asciiTheme="minorEastAsia" w:hAnsiTheme="minorEastAsia"/>
                <w:sz w:val="14"/>
                <w:szCs w:val="14"/>
              </w:rPr>
            </w:pPr>
            <w:r w:rsidRPr="007E466F">
              <w:rPr>
                <w:rFonts w:asciiTheme="minorEastAsia" w:hAnsiTheme="minorEastAsia" w:hint="eastAsia"/>
                <w:sz w:val="14"/>
                <w:szCs w:val="14"/>
              </w:rPr>
              <w:t>2</w:t>
            </w:r>
            <w:r w:rsidR="007E466F" w:rsidRPr="007E466F">
              <w:rPr>
                <w:rFonts w:asciiTheme="minorEastAsia" w:hAnsiTheme="minorEastAsia" w:hint="eastAsia"/>
                <w:sz w:val="14"/>
                <w:szCs w:val="14"/>
              </w:rPr>
              <w:t>3</w:t>
            </w:r>
            <w:r w:rsidRPr="007E466F">
              <w:rPr>
                <w:rFonts w:asciiTheme="minorEastAsia" w:hAnsiTheme="minorEastAsia" w:hint="eastAsia"/>
                <w:sz w:val="14"/>
                <w:szCs w:val="14"/>
              </w:rPr>
              <w:t>,</w:t>
            </w:r>
            <w:r w:rsidR="007E466F" w:rsidRPr="007E466F">
              <w:rPr>
                <w:rFonts w:asciiTheme="minorEastAsia" w:hAnsiTheme="minorEastAsia" w:hint="eastAsia"/>
                <w:sz w:val="14"/>
                <w:szCs w:val="14"/>
              </w:rPr>
              <w:t>034</w:t>
            </w:r>
          </w:p>
        </w:tc>
      </w:tr>
      <w:tr w:rsidR="006B52BC" w:rsidRPr="006B52BC" w:rsidTr="000B7484">
        <w:trPr>
          <w:trHeight w:val="111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一般会計等以外の会計における地方債の元金償還に充てるための繰出見込額</w:t>
            </w:r>
          </w:p>
        </w:tc>
        <w:tc>
          <w:tcPr>
            <w:tcW w:w="4006" w:type="dxa"/>
            <w:tcBorders>
              <w:left w:val="double" w:sz="4" w:space="0" w:color="auto"/>
            </w:tcBorders>
            <w:vAlign w:val="center"/>
            <w:hideMark/>
          </w:tcPr>
          <w:p w:rsidR="003C29AB" w:rsidRPr="00A831B3" w:rsidRDefault="006241B8" w:rsidP="00A23900">
            <w:pPr>
              <w:pStyle w:val="a4"/>
              <w:numPr>
                <w:ilvl w:val="0"/>
                <w:numId w:val="12"/>
              </w:numPr>
              <w:spacing w:line="220" w:lineRule="exact"/>
              <w:ind w:leftChars="0" w:left="317" w:hanging="317"/>
              <w:rPr>
                <w:rFonts w:asciiTheme="minorEastAsia" w:hAnsiTheme="minorEastAsia"/>
                <w:sz w:val="14"/>
                <w:szCs w:val="14"/>
              </w:rPr>
            </w:pPr>
            <w:r w:rsidRPr="00A831B3">
              <w:rPr>
                <w:rFonts w:asciiTheme="minorEastAsia" w:hAnsiTheme="minorEastAsia" w:hint="eastAsia"/>
                <w:sz w:val="14"/>
                <w:szCs w:val="14"/>
              </w:rPr>
              <w:t>宅地造成事業以外</w:t>
            </w:r>
          </w:p>
          <w:p w:rsidR="003C29AB" w:rsidRPr="00A831B3" w:rsidRDefault="006241B8" w:rsidP="00A23900">
            <w:pPr>
              <w:pStyle w:val="a4"/>
              <w:spacing w:line="220" w:lineRule="exact"/>
              <w:ind w:leftChars="0" w:left="317"/>
              <w:rPr>
                <w:rFonts w:asciiTheme="minorEastAsia" w:hAnsiTheme="minorEastAsia"/>
                <w:sz w:val="14"/>
                <w:szCs w:val="14"/>
              </w:rPr>
            </w:pPr>
            <w:r w:rsidRPr="00A831B3">
              <w:rPr>
                <w:rFonts w:asciiTheme="minorEastAsia" w:hAnsiTheme="minorEastAsia" w:hint="eastAsia"/>
                <w:sz w:val="14"/>
                <w:szCs w:val="14"/>
              </w:rPr>
              <w:t>過去３ケ年の繰入実績に応じ、企業債現在高を按分して算定（前年度に元金償還がない会計は、地方債繰入計画額又は一般会計からの繰出基準額のいずれか大きい額を採用）</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③</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宅地造成事業（②：宅地造成のみ、③：宅造と併せて)販売用土地を時価評価の上、債務超過部分について将来負担に算入</w:t>
            </w:r>
          </w:p>
        </w:tc>
        <w:tc>
          <w:tcPr>
            <w:tcW w:w="1470" w:type="dxa"/>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196</w:t>
            </w:r>
            <w:r w:rsidR="00961CAA">
              <w:rPr>
                <w:rFonts w:asciiTheme="minorEastAsia" w:hAnsiTheme="minorEastAsia" w:hint="eastAsia"/>
                <w:sz w:val="18"/>
                <w:szCs w:val="18"/>
              </w:rPr>
              <w:t>,</w:t>
            </w:r>
            <w:r>
              <w:rPr>
                <w:rFonts w:asciiTheme="minorEastAsia" w:hAnsiTheme="minorEastAsia" w:hint="eastAsia"/>
                <w:sz w:val="18"/>
                <w:szCs w:val="18"/>
              </w:rPr>
              <w:t>951</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204,779</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B34B32" w:rsidRPr="00092F87" w:rsidRDefault="006241B8" w:rsidP="00073E03">
            <w:pPr>
              <w:pStyle w:val="a4"/>
              <w:numPr>
                <w:ilvl w:val="0"/>
                <w:numId w:val="33"/>
              </w:numPr>
              <w:spacing w:line="220" w:lineRule="exact"/>
              <w:ind w:leftChars="0" w:left="180" w:hanging="180"/>
              <w:rPr>
                <w:rFonts w:asciiTheme="minorEastAsia" w:hAnsiTheme="minorEastAsia"/>
                <w:sz w:val="14"/>
                <w:szCs w:val="14"/>
              </w:rPr>
            </w:pPr>
            <w:r w:rsidRPr="00092F87">
              <w:rPr>
                <w:rFonts w:asciiTheme="minorEastAsia" w:hAnsiTheme="minorEastAsia" w:hint="eastAsia"/>
                <w:sz w:val="14"/>
                <w:szCs w:val="14"/>
              </w:rPr>
              <w:t xml:space="preserve">流域下水道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18</w:t>
            </w:r>
            <w:r w:rsidR="007E466F" w:rsidRPr="00092F87">
              <w:rPr>
                <w:rFonts w:asciiTheme="minorEastAsia" w:hAnsiTheme="minorEastAsia" w:hint="eastAsia"/>
                <w:sz w:val="14"/>
                <w:szCs w:val="14"/>
              </w:rPr>
              <w:t>0</w:t>
            </w:r>
            <w:r w:rsidRPr="00092F87">
              <w:rPr>
                <w:rFonts w:asciiTheme="minorEastAsia" w:hAnsiTheme="minorEastAsia" w:hint="eastAsia"/>
                <w:sz w:val="14"/>
                <w:szCs w:val="14"/>
              </w:rPr>
              <w:t>,</w:t>
            </w:r>
            <w:r w:rsidR="007E466F" w:rsidRPr="00092F87">
              <w:rPr>
                <w:rFonts w:asciiTheme="minorEastAsia" w:hAnsiTheme="minorEastAsia" w:hint="eastAsia"/>
                <w:sz w:val="14"/>
                <w:szCs w:val="14"/>
              </w:rPr>
              <w:t>76</w:t>
            </w:r>
            <w:r w:rsidR="002F7832" w:rsidRPr="00092F87">
              <w:rPr>
                <w:rFonts w:asciiTheme="minorEastAsia" w:hAnsiTheme="minorEastAsia" w:hint="eastAsia"/>
                <w:sz w:val="14"/>
                <w:szCs w:val="14"/>
              </w:rPr>
              <w:t>5</w:t>
            </w:r>
          </w:p>
          <w:p w:rsidR="00B34B32" w:rsidRDefault="00B34B32" w:rsidP="00073E03">
            <w:pPr>
              <w:pStyle w:val="a4"/>
              <w:numPr>
                <w:ilvl w:val="0"/>
                <w:numId w:val="33"/>
              </w:numPr>
              <w:spacing w:line="220" w:lineRule="exact"/>
              <w:ind w:leftChars="0" w:left="180" w:hanging="180"/>
              <w:rPr>
                <w:rFonts w:asciiTheme="minorEastAsia" w:hAnsiTheme="minorEastAsia"/>
                <w:sz w:val="14"/>
                <w:szCs w:val="14"/>
              </w:rPr>
            </w:pPr>
            <w:r w:rsidRPr="00092F87">
              <w:rPr>
                <w:rFonts w:asciiTheme="minorEastAsia" w:hAnsiTheme="minorEastAsia" w:hint="eastAsia"/>
                <w:sz w:val="14"/>
                <w:szCs w:val="14"/>
              </w:rPr>
              <w:t xml:space="preserve">箕面北部丘陵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r w:rsidR="00092F87" w:rsidRPr="00092F87">
              <w:rPr>
                <w:rFonts w:asciiTheme="minorEastAsia" w:hAnsiTheme="minorEastAsia" w:hint="eastAsia"/>
                <w:sz w:val="14"/>
                <w:szCs w:val="14"/>
              </w:rPr>
              <w:t xml:space="preserve"> </w:t>
            </w:r>
            <w:r w:rsidR="007E466F" w:rsidRPr="00092F87">
              <w:rPr>
                <w:rFonts w:asciiTheme="minorEastAsia" w:hAnsiTheme="minorEastAsia" w:hint="eastAsia"/>
                <w:sz w:val="14"/>
                <w:szCs w:val="14"/>
              </w:rPr>
              <w:t>8,234</w:t>
            </w:r>
          </w:p>
          <w:p w:rsidR="006241B8" w:rsidRPr="00092F87" w:rsidRDefault="00B34B32" w:rsidP="00073E03">
            <w:pPr>
              <w:pStyle w:val="a4"/>
              <w:numPr>
                <w:ilvl w:val="0"/>
                <w:numId w:val="33"/>
              </w:numPr>
              <w:spacing w:line="220" w:lineRule="exact"/>
              <w:ind w:leftChars="0" w:left="180" w:hanging="180"/>
              <w:rPr>
                <w:rFonts w:asciiTheme="minorEastAsia" w:hAnsiTheme="minorEastAsia"/>
                <w:sz w:val="14"/>
                <w:szCs w:val="14"/>
              </w:rPr>
            </w:pPr>
            <w:r w:rsidRPr="00092F87">
              <w:rPr>
                <w:rFonts w:asciiTheme="minorEastAsia" w:hAnsiTheme="minorEastAsia" w:hint="eastAsia"/>
                <w:sz w:val="14"/>
                <w:szCs w:val="14"/>
              </w:rPr>
              <w:t xml:space="preserve">港湾整備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7,</w:t>
            </w:r>
            <w:r w:rsidR="00092F87" w:rsidRPr="00092F87">
              <w:rPr>
                <w:rFonts w:asciiTheme="minorEastAsia" w:hAnsiTheme="minorEastAsia" w:hint="eastAsia"/>
                <w:sz w:val="14"/>
                <w:szCs w:val="14"/>
              </w:rPr>
              <w:t>507</w:t>
            </w:r>
          </w:p>
        </w:tc>
      </w:tr>
      <w:tr w:rsidR="003C29AB" w:rsidRPr="00A831B3" w:rsidTr="000B7484">
        <w:trPr>
          <w:trHeight w:val="405"/>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退職手当支給予定額のうち　　一般会計等負担見込額</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職員全員が年度末に自己都合退職すると仮定した場合に支給すべき退職手当の額のうち、一般会計等負担見込額</w:t>
            </w:r>
          </w:p>
        </w:tc>
        <w:tc>
          <w:tcPr>
            <w:tcW w:w="1470" w:type="dxa"/>
            <w:noWrap/>
            <w:vAlign w:val="center"/>
            <w:hideMark/>
          </w:tcPr>
          <w:p w:rsidR="006241B8" w:rsidRPr="00A831B3" w:rsidRDefault="0083264A"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557</w:t>
            </w:r>
            <w:r w:rsidR="00961CAA">
              <w:rPr>
                <w:rFonts w:asciiTheme="minorEastAsia" w:hAnsiTheme="minorEastAsia" w:hint="eastAsia"/>
                <w:sz w:val="18"/>
                <w:szCs w:val="18"/>
              </w:rPr>
              <w:t>,</w:t>
            </w:r>
            <w:r w:rsidR="008234C7">
              <w:rPr>
                <w:rFonts w:asciiTheme="minorEastAsia" w:hAnsiTheme="minorEastAsia" w:hint="eastAsia"/>
                <w:sz w:val="18"/>
                <w:szCs w:val="18"/>
              </w:rPr>
              <w:t>0</w:t>
            </w:r>
            <w:r>
              <w:rPr>
                <w:rFonts w:asciiTheme="minorEastAsia" w:hAnsiTheme="minorEastAsia" w:hint="eastAsia"/>
                <w:sz w:val="18"/>
                <w:szCs w:val="18"/>
              </w:rPr>
              <w:t>00</w:t>
            </w:r>
          </w:p>
          <w:p w:rsidR="003C29AB"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660,066</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noWrap/>
            <w:vAlign w:val="center"/>
            <w:hideMark/>
          </w:tcPr>
          <w:p w:rsidR="006241B8" w:rsidRPr="00961CAA" w:rsidRDefault="006241B8" w:rsidP="00A23900">
            <w:pPr>
              <w:spacing w:line="220" w:lineRule="exact"/>
              <w:rPr>
                <w:rFonts w:asciiTheme="minorEastAsia" w:hAnsiTheme="minorEastAsia"/>
                <w:color w:val="FF0000"/>
                <w:sz w:val="14"/>
                <w:szCs w:val="14"/>
              </w:rPr>
            </w:pPr>
          </w:p>
        </w:tc>
      </w:tr>
      <w:tr w:rsidR="004673D8" w:rsidRPr="004673D8" w:rsidTr="000B7484">
        <w:trPr>
          <w:trHeight w:val="1320"/>
          <w:jc w:val="center"/>
        </w:trPr>
        <w:tc>
          <w:tcPr>
            <w:tcW w:w="2481" w:type="dxa"/>
            <w:tcBorders>
              <w:right w:val="double" w:sz="4" w:space="0" w:color="auto"/>
            </w:tcBorders>
            <w:vAlign w:val="center"/>
            <w:hideMark/>
          </w:tcPr>
          <w:p w:rsidR="003C29AB"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設立法人の負債の額等に係る一般会計等負担見込額</w:t>
            </w:r>
          </w:p>
          <w:p w:rsidR="003C29AB" w:rsidRPr="00A831B3" w:rsidRDefault="003C29AB" w:rsidP="00A23900">
            <w:pPr>
              <w:spacing w:line="220" w:lineRule="exact"/>
              <w:rPr>
                <w:rFonts w:asciiTheme="minorEastAsia" w:hAnsiTheme="minorEastAsia"/>
                <w:sz w:val="16"/>
                <w:szCs w:val="16"/>
              </w:rPr>
            </w:pP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道路公社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土地開発公社</w:t>
            </w:r>
          </w:p>
          <w:p w:rsidR="003C29AB"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住宅供給公社</w:t>
            </w:r>
          </w:p>
          <w:p w:rsidR="006241B8" w:rsidRPr="00A831B3" w:rsidRDefault="006241B8" w:rsidP="002F6D8E">
            <w:pPr>
              <w:pStyle w:val="a4"/>
              <w:numPr>
                <w:ilvl w:val="0"/>
                <w:numId w:val="20"/>
              </w:numPr>
              <w:spacing w:line="220" w:lineRule="exact"/>
              <w:ind w:leftChars="0" w:left="564" w:hanging="238"/>
              <w:rPr>
                <w:rFonts w:asciiTheme="minorEastAsia" w:hAnsiTheme="minorEastAsia"/>
                <w:sz w:val="16"/>
                <w:szCs w:val="16"/>
              </w:rPr>
            </w:pPr>
            <w:r w:rsidRPr="00A831B3">
              <w:rPr>
                <w:rFonts w:asciiTheme="minorEastAsia" w:hAnsiTheme="minorEastAsia" w:hint="eastAsia"/>
                <w:sz w:val="16"/>
                <w:szCs w:val="16"/>
              </w:rPr>
              <w:t>第三セクター等</w:t>
            </w:r>
          </w:p>
        </w:tc>
        <w:tc>
          <w:tcPr>
            <w:tcW w:w="4006" w:type="dxa"/>
            <w:tcBorders>
              <w:left w:val="double" w:sz="4" w:space="0" w:color="auto"/>
            </w:tcBorders>
            <w:vAlign w:val="center"/>
            <w:hideMark/>
          </w:tcPr>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道路公社の負債額から計画上の収支見込額等を控除した額</w:t>
            </w:r>
          </w:p>
          <w:p w:rsidR="00B34B32" w:rsidRPr="00A831B3" w:rsidRDefault="006241B8" w:rsidP="00A23900">
            <w:pPr>
              <w:pStyle w:val="a4"/>
              <w:numPr>
                <w:ilvl w:val="0"/>
                <w:numId w:val="13"/>
              </w:numPr>
              <w:spacing w:line="220" w:lineRule="exact"/>
              <w:ind w:leftChars="0" w:left="268" w:hanging="268"/>
              <w:rPr>
                <w:rFonts w:asciiTheme="minorEastAsia" w:hAnsiTheme="minorEastAsia"/>
                <w:sz w:val="14"/>
                <w:szCs w:val="14"/>
              </w:rPr>
            </w:pPr>
            <w:r w:rsidRPr="00A831B3">
              <w:rPr>
                <w:rFonts w:asciiTheme="minorEastAsia" w:hAnsiTheme="minorEastAsia" w:hint="eastAsia"/>
                <w:sz w:val="14"/>
                <w:szCs w:val="14"/>
              </w:rPr>
              <w:t>土地開発公社の負債額から府や国が買い取りを予定している土地等の資産を控除した額</w:t>
            </w:r>
          </w:p>
          <w:p w:rsidR="006241B8" w:rsidRPr="00A831B3" w:rsidRDefault="006241B8" w:rsidP="00A23900">
            <w:pPr>
              <w:pStyle w:val="a4"/>
              <w:numPr>
                <w:ilvl w:val="0"/>
                <w:numId w:val="12"/>
              </w:numPr>
              <w:tabs>
                <w:tab w:val="left" w:pos="176"/>
              </w:tabs>
              <w:spacing w:line="220" w:lineRule="exact"/>
              <w:ind w:leftChars="0" w:left="422" w:hanging="422"/>
              <w:rPr>
                <w:rFonts w:asciiTheme="minorEastAsia" w:hAnsiTheme="minorEastAsia"/>
                <w:sz w:val="14"/>
                <w:szCs w:val="14"/>
              </w:rPr>
            </w:pPr>
            <w:r w:rsidRPr="00A831B3">
              <w:rPr>
                <w:rFonts w:asciiTheme="minorEastAsia" w:hAnsiTheme="minorEastAsia" w:hint="eastAsia"/>
                <w:sz w:val="14"/>
                <w:szCs w:val="14"/>
              </w:rPr>
              <w:t>④</w:t>
            </w:r>
            <w:r w:rsidR="00B34B32" w:rsidRPr="00A831B3">
              <w:rPr>
                <w:rFonts w:asciiTheme="minorEastAsia" w:hAnsiTheme="minorEastAsia" w:hint="eastAsia"/>
                <w:sz w:val="14"/>
                <w:szCs w:val="14"/>
              </w:rPr>
              <w:t xml:space="preserve"> </w:t>
            </w:r>
            <w:r w:rsidRPr="00A831B3">
              <w:rPr>
                <w:rFonts w:asciiTheme="minorEastAsia" w:hAnsiTheme="minorEastAsia" w:hint="eastAsia"/>
                <w:sz w:val="14"/>
                <w:szCs w:val="14"/>
              </w:rPr>
              <w:t>住宅供給公社や第三セクター等が金融機関等から貸付を受ける際に、府が金融機関等との間で締結する損失補償契約に係る債務負担行為について、法人の経営状況等を勘案して算定した負担見込額</w:t>
            </w:r>
          </w:p>
        </w:tc>
        <w:tc>
          <w:tcPr>
            <w:tcW w:w="1470" w:type="dxa"/>
            <w:noWrap/>
            <w:vAlign w:val="center"/>
            <w:hideMark/>
          </w:tcPr>
          <w:p w:rsidR="006241B8" w:rsidRPr="00092F87" w:rsidRDefault="008234C7" w:rsidP="00B34628">
            <w:pPr>
              <w:tabs>
                <w:tab w:val="left" w:pos="1090"/>
              </w:tabs>
              <w:spacing w:line="220" w:lineRule="exact"/>
              <w:ind w:rightChars="77" w:right="148"/>
              <w:jc w:val="right"/>
              <w:rPr>
                <w:rFonts w:asciiTheme="minorEastAsia" w:hAnsiTheme="minorEastAsia"/>
                <w:sz w:val="18"/>
                <w:szCs w:val="18"/>
              </w:rPr>
            </w:pPr>
            <w:r w:rsidRPr="00092F87">
              <w:rPr>
                <w:rFonts w:asciiTheme="minorEastAsia" w:hAnsiTheme="minorEastAsia" w:hint="eastAsia"/>
                <w:sz w:val="18"/>
                <w:szCs w:val="18"/>
              </w:rPr>
              <w:t>101</w:t>
            </w:r>
            <w:r w:rsidR="00961CAA" w:rsidRPr="00092F87">
              <w:rPr>
                <w:rFonts w:asciiTheme="minorEastAsia" w:hAnsiTheme="minorEastAsia" w:hint="eastAsia"/>
                <w:sz w:val="18"/>
                <w:szCs w:val="18"/>
              </w:rPr>
              <w:t>,</w:t>
            </w:r>
            <w:r w:rsidRPr="00092F87">
              <w:rPr>
                <w:rFonts w:asciiTheme="minorEastAsia" w:hAnsiTheme="minorEastAsia" w:hint="eastAsia"/>
                <w:sz w:val="18"/>
                <w:szCs w:val="18"/>
              </w:rPr>
              <w:t>031</w:t>
            </w:r>
          </w:p>
          <w:p w:rsidR="00B34B32" w:rsidRPr="00092F87" w:rsidRDefault="009B2FB8" w:rsidP="00A23900">
            <w:pPr>
              <w:spacing w:line="220" w:lineRule="exact"/>
              <w:jc w:val="right"/>
              <w:rPr>
                <w:rFonts w:asciiTheme="minorEastAsia" w:hAnsiTheme="minorEastAsia"/>
                <w:sz w:val="18"/>
                <w:szCs w:val="18"/>
              </w:rPr>
            </w:pPr>
            <w:r w:rsidRPr="00092F87">
              <w:rPr>
                <w:rFonts w:asciiTheme="minorEastAsia" w:hAnsiTheme="minorEastAsia" w:hint="eastAsia"/>
                <w:sz w:val="18"/>
                <w:szCs w:val="18"/>
              </w:rPr>
              <w:t>[</w:t>
            </w:r>
            <w:r w:rsidR="00961CAA" w:rsidRPr="00092F87">
              <w:rPr>
                <w:rFonts w:asciiTheme="minorEastAsia" w:hAnsiTheme="minorEastAsia" w:hint="eastAsia"/>
                <w:sz w:val="18"/>
                <w:szCs w:val="18"/>
              </w:rPr>
              <w:t xml:space="preserve"> 121,900</w:t>
            </w:r>
            <w:r w:rsidR="00B34628" w:rsidRPr="00092F87">
              <w:rPr>
                <w:rFonts w:asciiTheme="minorEastAsia" w:hAnsiTheme="minorEastAsia" w:hint="eastAsia"/>
                <w:sz w:val="18"/>
                <w:szCs w:val="18"/>
              </w:rPr>
              <w:t xml:space="preserve"> </w:t>
            </w:r>
            <w:r w:rsidRPr="00092F87">
              <w:rPr>
                <w:rFonts w:asciiTheme="minorEastAsia" w:hAnsiTheme="minorEastAsia" w:hint="eastAsia"/>
                <w:sz w:val="18"/>
                <w:szCs w:val="18"/>
              </w:rPr>
              <w:t>]</w:t>
            </w:r>
          </w:p>
        </w:tc>
        <w:tc>
          <w:tcPr>
            <w:tcW w:w="1883" w:type="dxa"/>
            <w:vAlign w:val="center"/>
            <w:hideMark/>
          </w:tcPr>
          <w:p w:rsidR="00B34B32" w:rsidRPr="00092F87" w:rsidRDefault="006241B8" w:rsidP="000B7484">
            <w:pPr>
              <w:pStyle w:val="a4"/>
              <w:numPr>
                <w:ilvl w:val="0"/>
                <w:numId w:val="14"/>
              </w:numPr>
              <w:spacing w:line="220" w:lineRule="exact"/>
              <w:ind w:leftChars="0" w:left="164" w:hanging="196"/>
              <w:rPr>
                <w:rFonts w:asciiTheme="minorEastAsia" w:hAnsiTheme="minorEastAsia"/>
                <w:sz w:val="14"/>
                <w:szCs w:val="14"/>
              </w:rPr>
            </w:pPr>
            <w:r w:rsidRPr="00092F87">
              <w:rPr>
                <w:rFonts w:asciiTheme="minorEastAsia" w:hAnsiTheme="minorEastAsia" w:hint="eastAsia"/>
                <w:sz w:val="14"/>
                <w:szCs w:val="14"/>
              </w:rPr>
              <w:t xml:space="preserve">道路公社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p>
          <w:p w:rsidR="00B34B32" w:rsidRPr="00092F87" w:rsidRDefault="006241B8" w:rsidP="000B7484">
            <w:pPr>
              <w:pStyle w:val="a4"/>
              <w:numPr>
                <w:ilvl w:val="0"/>
                <w:numId w:val="14"/>
              </w:numPr>
              <w:spacing w:line="220" w:lineRule="exact"/>
              <w:ind w:leftChars="0" w:left="164" w:hanging="196"/>
              <w:rPr>
                <w:rFonts w:asciiTheme="minorEastAsia" w:hAnsiTheme="minorEastAsia"/>
                <w:sz w:val="14"/>
                <w:szCs w:val="14"/>
              </w:rPr>
            </w:pPr>
            <w:r w:rsidRPr="00092F87">
              <w:rPr>
                <w:rFonts w:asciiTheme="minorEastAsia" w:hAnsiTheme="minorEastAsia" w:hint="eastAsia"/>
                <w:sz w:val="14"/>
                <w:szCs w:val="14"/>
              </w:rPr>
              <w:t xml:space="preserve">土地開発公社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p>
          <w:p w:rsidR="00B34B32" w:rsidRPr="00092F87" w:rsidRDefault="006241B8" w:rsidP="000B7484">
            <w:pPr>
              <w:pStyle w:val="a4"/>
              <w:numPr>
                <w:ilvl w:val="0"/>
                <w:numId w:val="14"/>
              </w:numPr>
              <w:spacing w:line="220" w:lineRule="exact"/>
              <w:ind w:leftChars="0" w:left="164" w:hanging="196"/>
              <w:rPr>
                <w:rFonts w:asciiTheme="minorEastAsia" w:hAnsiTheme="minorEastAsia"/>
                <w:sz w:val="14"/>
                <w:szCs w:val="14"/>
              </w:rPr>
            </w:pPr>
            <w:r w:rsidRPr="00092F87">
              <w:rPr>
                <w:rFonts w:asciiTheme="minorEastAsia" w:hAnsiTheme="minorEastAsia" w:hint="eastAsia"/>
                <w:sz w:val="14"/>
                <w:szCs w:val="14"/>
              </w:rPr>
              <w:t>住宅供給公社</w:t>
            </w:r>
            <w:r w:rsidR="004673D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r w:rsidR="00092F87" w:rsidRPr="00092F87">
              <w:rPr>
                <w:rFonts w:asciiTheme="minorEastAsia" w:hAnsiTheme="minorEastAsia" w:hint="eastAsia"/>
                <w:sz w:val="14"/>
                <w:szCs w:val="14"/>
              </w:rPr>
              <w:t>7</w:t>
            </w:r>
            <w:r w:rsidR="004673D8" w:rsidRPr="00092F87">
              <w:rPr>
                <w:rFonts w:asciiTheme="minorEastAsia" w:hAnsiTheme="minorEastAsia" w:hint="eastAsia"/>
                <w:sz w:val="14"/>
                <w:szCs w:val="14"/>
              </w:rPr>
              <w:t>,</w:t>
            </w:r>
            <w:r w:rsidR="00092F87" w:rsidRPr="00092F87">
              <w:rPr>
                <w:rFonts w:asciiTheme="minorEastAsia" w:hAnsiTheme="minorEastAsia" w:hint="eastAsia"/>
                <w:sz w:val="14"/>
                <w:szCs w:val="14"/>
              </w:rPr>
              <w:t>819</w:t>
            </w:r>
          </w:p>
          <w:p w:rsidR="006241B8" w:rsidRPr="00092F87" w:rsidRDefault="006241B8" w:rsidP="00092F87">
            <w:pPr>
              <w:pStyle w:val="a4"/>
              <w:numPr>
                <w:ilvl w:val="0"/>
                <w:numId w:val="14"/>
              </w:numPr>
              <w:spacing w:line="220" w:lineRule="exact"/>
              <w:ind w:leftChars="0" w:left="164" w:hanging="196"/>
              <w:rPr>
                <w:rFonts w:asciiTheme="minorEastAsia" w:hAnsiTheme="minorEastAsia"/>
                <w:sz w:val="14"/>
                <w:szCs w:val="14"/>
              </w:rPr>
            </w:pPr>
            <w:r w:rsidRPr="00092F87">
              <w:rPr>
                <w:rFonts w:asciiTheme="minorEastAsia" w:hAnsiTheme="minorEastAsia" w:hint="eastAsia"/>
                <w:sz w:val="14"/>
                <w:szCs w:val="14"/>
              </w:rPr>
              <w:t>第三セクター等</w:t>
            </w:r>
            <w:r w:rsidR="00DE6AB8" w:rsidRPr="00092F87">
              <w:rPr>
                <w:rFonts w:asciiTheme="minorEastAsia" w:hAnsiTheme="minorEastAsia" w:hint="eastAsia"/>
                <w:sz w:val="14"/>
                <w:szCs w:val="14"/>
              </w:rPr>
              <w:t xml:space="preserve"> </w:t>
            </w:r>
            <w:r w:rsidRPr="00092F87">
              <w:rPr>
                <w:rFonts w:asciiTheme="minorEastAsia" w:hAnsiTheme="minorEastAsia" w:hint="eastAsia"/>
                <w:sz w:val="14"/>
                <w:szCs w:val="14"/>
              </w:rPr>
              <w:t xml:space="preserve">　</w:t>
            </w:r>
            <w:r w:rsidR="00092F87">
              <w:rPr>
                <w:rFonts w:asciiTheme="minorEastAsia" w:hAnsiTheme="minorEastAsia" w:hint="eastAsia"/>
                <w:sz w:val="14"/>
                <w:szCs w:val="14"/>
              </w:rPr>
              <w:t xml:space="preserve"> 93</w:t>
            </w:r>
            <w:r w:rsidRPr="00092F87">
              <w:rPr>
                <w:rFonts w:asciiTheme="minorEastAsia" w:hAnsiTheme="minorEastAsia" w:hint="eastAsia"/>
                <w:sz w:val="14"/>
                <w:szCs w:val="14"/>
              </w:rPr>
              <w:t>,</w:t>
            </w:r>
            <w:r w:rsidR="00092F87">
              <w:rPr>
                <w:rFonts w:asciiTheme="minorEastAsia" w:hAnsiTheme="minorEastAsia" w:hint="eastAsia"/>
                <w:sz w:val="14"/>
                <w:szCs w:val="14"/>
              </w:rPr>
              <w:t>212</w:t>
            </w:r>
          </w:p>
        </w:tc>
      </w:tr>
      <w:tr w:rsidR="003C29AB" w:rsidRPr="00A831B3"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地方債の償還等に充当可能な基金残高</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一般会計への貸付分を除いた充当可能残高</w:t>
            </w:r>
          </w:p>
        </w:tc>
        <w:tc>
          <w:tcPr>
            <w:tcW w:w="1470" w:type="dxa"/>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626</w:t>
            </w:r>
            <w:r w:rsidR="00961CAA">
              <w:rPr>
                <w:rFonts w:asciiTheme="minorEastAsia" w:hAnsiTheme="minorEastAsia" w:hint="eastAsia"/>
                <w:sz w:val="18"/>
                <w:szCs w:val="18"/>
              </w:rPr>
              <w:t>,</w:t>
            </w:r>
            <w:r>
              <w:rPr>
                <w:rFonts w:asciiTheme="minorEastAsia" w:hAnsiTheme="minorEastAsia" w:hint="eastAsia"/>
                <w:sz w:val="18"/>
                <w:szCs w:val="18"/>
              </w:rPr>
              <w:t>113</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547,160</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F2106A" w:rsidRPr="004039AF" w:rsidRDefault="006241B8" w:rsidP="000B7484">
            <w:pPr>
              <w:spacing w:line="220" w:lineRule="exact"/>
              <w:ind w:leftChars="-16" w:left="1" w:hangingChars="26" w:hanging="32"/>
              <w:rPr>
                <w:rFonts w:asciiTheme="minorEastAsia" w:hAnsiTheme="minorEastAsia"/>
                <w:sz w:val="14"/>
                <w:szCs w:val="14"/>
              </w:rPr>
            </w:pPr>
            <w:r w:rsidRPr="004039AF">
              <w:rPr>
                <w:rFonts w:asciiTheme="minorEastAsia" w:hAnsiTheme="minorEastAsia" w:hint="eastAsia"/>
                <w:sz w:val="14"/>
                <w:szCs w:val="14"/>
              </w:rPr>
              <w:t xml:space="preserve">・減債基金　        </w:t>
            </w:r>
            <w:r w:rsidR="00F2106A" w:rsidRPr="004039AF">
              <w:rPr>
                <w:rFonts w:asciiTheme="minorEastAsia" w:hAnsiTheme="minorEastAsia" w:hint="eastAsia"/>
                <w:sz w:val="14"/>
                <w:szCs w:val="14"/>
              </w:rPr>
              <w:t xml:space="preserve"> </w:t>
            </w:r>
            <w:r w:rsidR="00092F87" w:rsidRPr="004039AF">
              <w:rPr>
                <w:rFonts w:asciiTheme="minorEastAsia" w:hAnsiTheme="minorEastAsia" w:hint="eastAsia"/>
                <w:sz w:val="14"/>
                <w:szCs w:val="14"/>
              </w:rPr>
              <w:t>428</w:t>
            </w:r>
            <w:r w:rsidRPr="004039AF">
              <w:rPr>
                <w:rFonts w:asciiTheme="minorEastAsia" w:hAnsiTheme="minorEastAsia" w:hint="eastAsia"/>
                <w:sz w:val="14"/>
                <w:szCs w:val="14"/>
              </w:rPr>
              <w:t>,</w:t>
            </w:r>
            <w:r w:rsidR="00092F87" w:rsidRPr="004039AF">
              <w:rPr>
                <w:rFonts w:asciiTheme="minorEastAsia" w:hAnsiTheme="minorEastAsia" w:hint="eastAsia"/>
                <w:sz w:val="14"/>
                <w:szCs w:val="14"/>
              </w:rPr>
              <w:t>849</w:t>
            </w:r>
          </w:p>
          <w:p w:rsidR="00F2106A" w:rsidRPr="004039AF" w:rsidRDefault="006241B8" w:rsidP="000B7484">
            <w:pPr>
              <w:spacing w:line="220" w:lineRule="exact"/>
              <w:ind w:leftChars="-16" w:left="1" w:hangingChars="26" w:hanging="32"/>
              <w:rPr>
                <w:rFonts w:asciiTheme="minorEastAsia" w:hAnsiTheme="minorEastAsia"/>
                <w:sz w:val="14"/>
                <w:szCs w:val="14"/>
              </w:rPr>
            </w:pPr>
            <w:r w:rsidRPr="004039AF">
              <w:rPr>
                <w:rFonts w:asciiTheme="minorEastAsia" w:hAnsiTheme="minorEastAsia" w:hint="eastAsia"/>
                <w:sz w:val="14"/>
                <w:szCs w:val="14"/>
              </w:rPr>
              <w:t xml:space="preserve">・財政調整基金      </w:t>
            </w:r>
            <w:r w:rsidR="00F2106A" w:rsidRPr="004039AF">
              <w:rPr>
                <w:rFonts w:asciiTheme="minorEastAsia" w:hAnsiTheme="minorEastAsia" w:hint="eastAsia"/>
                <w:sz w:val="14"/>
                <w:szCs w:val="14"/>
              </w:rPr>
              <w:t xml:space="preserve"> </w:t>
            </w:r>
            <w:r w:rsidRPr="004039AF">
              <w:rPr>
                <w:rFonts w:asciiTheme="minorEastAsia" w:hAnsiTheme="minorEastAsia" w:hint="eastAsia"/>
                <w:sz w:val="14"/>
                <w:szCs w:val="14"/>
              </w:rPr>
              <w:t>1</w:t>
            </w:r>
            <w:r w:rsidR="00092F87" w:rsidRPr="004039AF">
              <w:rPr>
                <w:rFonts w:asciiTheme="minorEastAsia" w:hAnsiTheme="minorEastAsia" w:hint="eastAsia"/>
                <w:sz w:val="14"/>
                <w:szCs w:val="14"/>
              </w:rPr>
              <w:t>50</w:t>
            </w:r>
            <w:r w:rsidRPr="004039AF">
              <w:rPr>
                <w:rFonts w:asciiTheme="minorEastAsia" w:hAnsiTheme="minorEastAsia" w:hint="eastAsia"/>
                <w:sz w:val="14"/>
                <w:szCs w:val="14"/>
              </w:rPr>
              <w:t>,</w:t>
            </w:r>
            <w:r w:rsidR="00092F87" w:rsidRPr="004039AF">
              <w:rPr>
                <w:rFonts w:asciiTheme="minorEastAsia" w:hAnsiTheme="minorEastAsia" w:hint="eastAsia"/>
                <w:sz w:val="14"/>
                <w:szCs w:val="14"/>
              </w:rPr>
              <w:t>028</w:t>
            </w:r>
          </w:p>
          <w:p w:rsidR="006241B8" w:rsidRPr="004039AF" w:rsidRDefault="006241B8" w:rsidP="004039AF">
            <w:pPr>
              <w:spacing w:line="220" w:lineRule="exact"/>
              <w:ind w:leftChars="-16" w:left="1" w:hangingChars="26" w:hanging="32"/>
              <w:rPr>
                <w:rFonts w:asciiTheme="minorEastAsia" w:hAnsiTheme="minorEastAsia"/>
                <w:sz w:val="14"/>
                <w:szCs w:val="14"/>
              </w:rPr>
            </w:pPr>
            <w:r w:rsidRPr="004039AF">
              <w:rPr>
                <w:rFonts w:asciiTheme="minorEastAsia" w:hAnsiTheme="minorEastAsia" w:hint="eastAsia"/>
                <w:sz w:val="14"/>
                <w:szCs w:val="14"/>
              </w:rPr>
              <w:t xml:space="preserve">・その他特定目的基金　</w:t>
            </w:r>
            <w:r w:rsidR="004039AF" w:rsidRPr="004039AF">
              <w:rPr>
                <w:rFonts w:asciiTheme="minorEastAsia" w:hAnsiTheme="minorEastAsia" w:hint="eastAsia"/>
                <w:sz w:val="14"/>
                <w:szCs w:val="14"/>
              </w:rPr>
              <w:t>47</w:t>
            </w:r>
            <w:r w:rsidRPr="004039AF">
              <w:rPr>
                <w:rFonts w:asciiTheme="minorEastAsia" w:hAnsiTheme="minorEastAsia" w:hint="eastAsia"/>
                <w:sz w:val="14"/>
                <w:szCs w:val="14"/>
              </w:rPr>
              <w:t>,</w:t>
            </w:r>
            <w:r w:rsidR="004039AF" w:rsidRPr="004039AF">
              <w:rPr>
                <w:rFonts w:asciiTheme="minorEastAsia" w:hAnsiTheme="minorEastAsia" w:hint="eastAsia"/>
                <w:sz w:val="14"/>
                <w:szCs w:val="14"/>
              </w:rPr>
              <w:t>235</w:t>
            </w:r>
          </w:p>
        </w:tc>
      </w:tr>
      <w:tr w:rsidR="003C29AB" w:rsidRPr="00A831B3" w:rsidTr="000B7484">
        <w:trPr>
          <w:trHeight w:val="70"/>
          <w:jc w:val="center"/>
        </w:trPr>
        <w:tc>
          <w:tcPr>
            <w:tcW w:w="2481" w:type="dxa"/>
            <w:tcBorders>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地方債の償還等に充当可能な特定の収入</w:t>
            </w:r>
          </w:p>
        </w:tc>
        <w:tc>
          <w:tcPr>
            <w:tcW w:w="4006" w:type="dxa"/>
            <w:tcBorders>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地方債を財源とする貸付金の償還金や、公営住宅の使用料などの収入の実績により算定した充当見込額</w:t>
            </w:r>
          </w:p>
        </w:tc>
        <w:tc>
          <w:tcPr>
            <w:tcW w:w="1470" w:type="dxa"/>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3</w:t>
            </w:r>
            <w:r w:rsidR="00647793">
              <w:rPr>
                <w:rFonts w:asciiTheme="minorEastAsia" w:hAnsiTheme="minorEastAsia" w:hint="eastAsia"/>
                <w:sz w:val="18"/>
                <w:szCs w:val="18"/>
              </w:rPr>
              <w:t>72</w:t>
            </w:r>
            <w:r w:rsidR="00961CAA">
              <w:rPr>
                <w:rFonts w:asciiTheme="minorEastAsia" w:hAnsiTheme="minorEastAsia" w:hint="eastAsia"/>
                <w:sz w:val="18"/>
                <w:szCs w:val="18"/>
              </w:rPr>
              <w:t>,</w:t>
            </w:r>
            <w:r w:rsidR="00647793">
              <w:rPr>
                <w:rFonts w:asciiTheme="minorEastAsia" w:hAnsiTheme="minorEastAsia" w:hint="eastAsia"/>
                <w:sz w:val="18"/>
                <w:szCs w:val="18"/>
              </w:rPr>
              <w:t>777</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380,977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vAlign w:val="center"/>
            <w:hideMark/>
          </w:tcPr>
          <w:p w:rsidR="006241B8" w:rsidRPr="004039AF" w:rsidRDefault="006241B8" w:rsidP="004039AF">
            <w:pPr>
              <w:spacing w:line="220" w:lineRule="exact"/>
              <w:ind w:leftChars="-16" w:left="1" w:hangingChars="26" w:hanging="32"/>
              <w:rPr>
                <w:rFonts w:asciiTheme="minorEastAsia" w:hAnsiTheme="minorEastAsia"/>
                <w:sz w:val="14"/>
                <w:szCs w:val="14"/>
              </w:rPr>
            </w:pPr>
            <w:r w:rsidRPr="004039AF">
              <w:rPr>
                <w:rFonts w:asciiTheme="minorEastAsia" w:hAnsiTheme="minorEastAsia" w:hint="eastAsia"/>
                <w:sz w:val="14"/>
                <w:szCs w:val="14"/>
              </w:rPr>
              <w:t xml:space="preserve">・公営住宅使用料　</w:t>
            </w:r>
            <w:r w:rsidR="00F2106A" w:rsidRPr="004039AF">
              <w:rPr>
                <w:rFonts w:asciiTheme="minorEastAsia" w:hAnsiTheme="minorEastAsia" w:hint="eastAsia"/>
                <w:sz w:val="14"/>
                <w:szCs w:val="14"/>
              </w:rPr>
              <w:t xml:space="preserve">   </w:t>
            </w:r>
            <w:r w:rsidRPr="004039AF">
              <w:rPr>
                <w:rFonts w:asciiTheme="minorEastAsia" w:hAnsiTheme="minorEastAsia" w:hint="eastAsia"/>
                <w:sz w:val="14"/>
                <w:szCs w:val="14"/>
              </w:rPr>
              <w:t>2</w:t>
            </w:r>
            <w:r w:rsidR="00755112">
              <w:rPr>
                <w:rFonts w:asciiTheme="minorEastAsia" w:hAnsiTheme="minorEastAsia" w:hint="eastAsia"/>
                <w:sz w:val="14"/>
                <w:szCs w:val="14"/>
              </w:rPr>
              <w:t>33</w:t>
            </w:r>
            <w:r w:rsidRPr="004039AF">
              <w:rPr>
                <w:rFonts w:asciiTheme="minorEastAsia" w:hAnsiTheme="minorEastAsia" w:hint="eastAsia"/>
                <w:sz w:val="14"/>
                <w:szCs w:val="14"/>
              </w:rPr>
              <w:t>,</w:t>
            </w:r>
            <w:r w:rsidR="00755112">
              <w:rPr>
                <w:rFonts w:asciiTheme="minorEastAsia" w:hAnsiTheme="minorEastAsia" w:hint="eastAsia"/>
                <w:sz w:val="14"/>
                <w:szCs w:val="14"/>
              </w:rPr>
              <w:t>461</w:t>
            </w:r>
          </w:p>
        </w:tc>
      </w:tr>
      <w:tr w:rsidR="003C29AB" w:rsidRPr="00A831B3" w:rsidTr="00D15A29">
        <w:trPr>
          <w:trHeight w:val="570"/>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地方債の償還等に要する経費として基準財政需要額に算入されることが見込まれる額</w:t>
            </w:r>
          </w:p>
        </w:tc>
        <w:tc>
          <w:tcPr>
            <w:tcW w:w="4006" w:type="dxa"/>
            <w:tcBorders>
              <w:left w:val="double" w:sz="4" w:space="0" w:color="auto"/>
              <w:bottom w:val="single" w:sz="8"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過去に発行した地方債の現在高に普通交付税の算入割合を乗じて算定した見込額</w:t>
            </w:r>
          </w:p>
        </w:tc>
        <w:tc>
          <w:tcPr>
            <w:tcW w:w="1470" w:type="dxa"/>
            <w:tcBorders>
              <w:bottom w:val="single" w:sz="8" w:space="0" w:color="auto"/>
            </w:tcBorders>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764</w:t>
            </w:r>
            <w:r w:rsidR="00961CAA">
              <w:rPr>
                <w:rFonts w:asciiTheme="minorEastAsia" w:hAnsiTheme="minorEastAsia" w:hint="eastAsia"/>
                <w:sz w:val="18"/>
                <w:szCs w:val="18"/>
              </w:rPr>
              <w:t>,</w:t>
            </w:r>
            <w:r>
              <w:rPr>
                <w:rFonts w:asciiTheme="minorEastAsia" w:hAnsiTheme="minorEastAsia" w:hint="eastAsia"/>
                <w:sz w:val="18"/>
                <w:szCs w:val="18"/>
              </w:rPr>
              <w:t>328</w:t>
            </w:r>
          </w:p>
          <w:p w:rsidR="00F2106A"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2,597,704</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0646EE" w:rsidRPr="00A831B3" w:rsidTr="00D15A29">
        <w:trPr>
          <w:trHeight w:val="300"/>
          <w:jc w:val="center"/>
        </w:trPr>
        <w:tc>
          <w:tcPr>
            <w:tcW w:w="6487" w:type="dxa"/>
            <w:gridSpan w:val="2"/>
            <w:tcBorders>
              <w:top w:val="single" w:sz="8" w:space="0" w:color="auto"/>
              <w:left w:val="single" w:sz="8" w:space="0" w:color="auto"/>
              <w:bottom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合計（分子）　　ア＋イ＋ウ＋エ＋オ－（カ＋キ＋ク）</w:t>
            </w:r>
          </w:p>
        </w:tc>
        <w:tc>
          <w:tcPr>
            <w:tcW w:w="1470" w:type="dxa"/>
            <w:tcBorders>
              <w:top w:val="single" w:sz="8" w:space="0" w:color="auto"/>
              <w:bottom w:val="single" w:sz="8" w:space="0" w:color="auto"/>
            </w:tcBorders>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3</w:t>
            </w:r>
            <w:r w:rsidR="00961CAA">
              <w:rPr>
                <w:rFonts w:asciiTheme="minorEastAsia" w:hAnsiTheme="minorEastAsia" w:hint="eastAsia"/>
                <w:sz w:val="18"/>
                <w:szCs w:val="18"/>
              </w:rPr>
              <w:t>,</w:t>
            </w:r>
            <w:r>
              <w:rPr>
                <w:rFonts w:asciiTheme="minorEastAsia" w:hAnsiTheme="minorEastAsia" w:hint="eastAsia"/>
                <w:sz w:val="18"/>
                <w:szCs w:val="18"/>
              </w:rPr>
              <w:t>1</w:t>
            </w:r>
            <w:r w:rsidR="0083264A">
              <w:rPr>
                <w:rFonts w:asciiTheme="minorEastAsia" w:hAnsiTheme="minorEastAsia" w:hint="eastAsia"/>
                <w:sz w:val="18"/>
                <w:szCs w:val="18"/>
              </w:rPr>
              <w:t>10</w:t>
            </w:r>
            <w:r w:rsidR="00961CAA">
              <w:rPr>
                <w:rFonts w:asciiTheme="minorEastAsia" w:hAnsiTheme="minorEastAsia" w:hint="eastAsia"/>
                <w:sz w:val="18"/>
                <w:szCs w:val="18"/>
              </w:rPr>
              <w:t>,</w:t>
            </w:r>
            <w:r w:rsidR="0083264A">
              <w:rPr>
                <w:rFonts w:asciiTheme="minorEastAsia" w:hAnsiTheme="minorEastAsia" w:hint="eastAsia"/>
                <w:sz w:val="18"/>
                <w:szCs w:val="18"/>
              </w:rPr>
              <w:t>387</w:t>
            </w:r>
          </w:p>
          <w:p w:rsidR="00CD78BE"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3,401,3</w:t>
            </w:r>
            <w:r w:rsidR="008234C7">
              <w:rPr>
                <w:rFonts w:asciiTheme="minorEastAsia" w:hAnsiTheme="minorEastAsia" w:hint="eastAsia"/>
                <w:sz w:val="18"/>
                <w:szCs w:val="18"/>
              </w:rPr>
              <w:t>57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3C29AB" w:rsidRPr="00A831B3" w:rsidTr="00D15A29">
        <w:trPr>
          <w:trHeight w:val="300"/>
          <w:jc w:val="center"/>
        </w:trPr>
        <w:tc>
          <w:tcPr>
            <w:tcW w:w="2481" w:type="dxa"/>
            <w:tcBorders>
              <w:top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標準財政規模の額（臨時財政対策債発行可能額含む）</w:t>
            </w:r>
          </w:p>
        </w:tc>
        <w:tc>
          <w:tcPr>
            <w:tcW w:w="4006" w:type="dxa"/>
            <w:tcBorders>
              <w:top w:val="single" w:sz="8" w:space="0" w:color="auto"/>
              <w:left w:val="double" w:sz="4" w:space="0" w:color="auto"/>
            </w:tcBorders>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地方公共団体の標準的な状態で通常収入されるであろう経常的一般財源の規模を示す額</w:t>
            </w:r>
          </w:p>
        </w:tc>
        <w:tc>
          <w:tcPr>
            <w:tcW w:w="1470" w:type="dxa"/>
            <w:tcBorders>
              <w:top w:val="single" w:sz="8" w:space="0" w:color="auto"/>
            </w:tcBorders>
            <w:noWrap/>
            <w:vAlign w:val="center"/>
            <w:hideMark/>
          </w:tcPr>
          <w:p w:rsidR="006241B8" w:rsidRPr="00A831B3" w:rsidRDefault="006D23CD"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567</w:t>
            </w:r>
            <w:r w:rsidR="00961CAA">
              <w:rPr>
                <w:rFonts w:asciiTheme="minorEastAsia" w:hAnsiTheme="minorEastAsia" w:hint="eastAsia"/>
                <w:sz w:val="18"/>
                <w:szCs w:val="18"/>
              </w:rPr>
              <w:t>,</w:t>
            </w:r>
            <w:r>
              <w:rPr>
                <w:rFonts w:asciiTheme="minorEastAsia" w:hAnsiTheme="minorEastAsia" w:hint="eastAsia"/>
                <w:sz w:val="18"/>
                <w:szCs w:val="18"/>
              </w:rPr>
              <w:t>380</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1,549,647</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D78BE" w:rsidRPr="00A831B3" w:rsidTr="00D15A29">
        <w:trPr>
          <w:trHeight w:val="405"/>
          <w:jc w:val="center"/>
        </w:trPr>
        <w:tc>
          <w:tcPr>
            <w:tcW w:w="2481" w:type="dxa"/>
            <w:tcBorders>
              <w:bottom w:val="single" w:sz="8" w:space="0" w:color="auto"/>
              <w:right w:val="double" w:sz="4" w:space="0" w:color="auto"/>
            </w:tcBorders>
            <w:vAlign w:val="center"/>
            <w:hideMark/>
          </w:tcPr>
          <w:p w:rsidR="006241B8" w:rsidRPr="00A831B3" w:rsidRDefault="006241B8" w:rsidP="00A23900">
            <w:pPr>
              <w:pStyle w:val="a4"/>
              <w:numPr>
                <w:ilvl w:val="0"/>
                <w:numId w:val="15"/>
              </w:numPr>
              <w:spacing w:line="220" w:lineRule="exact"/>
              <w:ind w:leftChars="0" w:left="284" w:hanging="284"/>
              <w:rPr>
                <w:rFonts w:asciiTheme="minorEastAsia" w:hAnsiTheme="minorEastAsia"/>
                <w:sz w:val="16"/>
                <w:szCs w:val="16"/>
              </w:rPr>
            </w:pPr>
            <w:r w:rsidRPr="00A831B3">
              <w:rPr>
                <w:rFonts w:asciiTheme="minorEastAsia" w:hAnsiTheme="minorEastAsia" w:hint="eastAsia"/>
                <w:sz w:val="16"/>
                <w:szCs w:val="16"/>
              </w:rPr>
              <w:t>元利償還金・準元利償還金　　に係る基準財政需要額算入額</w:t>
            </w:r>
          </w:p>
        </w:tc>
        <w:tc>
          <w:tcPr>
            <w:tcW w:w="4006" w:type="dxa"/>
            <w:tcBorders>
              <w:left w:val="double" w:sz="4" w:space="0" w:color="auto"/>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4"/>
                <w:szCs w:val="14"/>
              </w:rPr>
            </w:pPr>
            <w:r w:rsidRPr="00A831B3">
              <w:rPr>
                <w:rFonts w:asciiTheme="minorEastAsia" w:hAnsiTheme="minorEastAsia" w:hint="eastAsia"/>
                <w:sz w:val="14"/>
                <w:szCs w:val="14"/>
              </w:rPr>
              <w:t>当年度の算入額</w:t>
            </w:r>
          </w:p>
        </w:tc>
        <w:tc>
          <w:tcPr>
            <w:tcW w:w="1470" w:type="dxa"/>
            <w:tcBorders>
              <w:bottom w:val="single" w:sz="8" w:space="0" w:color="auto"/>
            </w:tcBorders>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200</w:t>
            </w:r>
            <w:r w:rsidR="00961CAA">
              <w:rPr>
                <w:rFonts w:asciiTheme="minorEastAsia" w:hAnsiTheme="minorEastAsia" w:hint="eastAsia"/>
                <w:sz w:val="18"/>
                <w:szCs w:val="18"/>
              </w:rPr>
              <w:t>,</w:t>
            </w:r>
            <w:r>
              <w:rPr>
                <w:rFonts w:asciiTheme="minorEastAsia" w:hAnsiTheme="minorEastAsia" w:hint="eastAsia"/>
                <w:sz w:val="18"/>
                <w:szCs w:val="18"/>
              </w:rPr>
              <w:t>452</w:t>
            </w:r>
          </w:p>
          <w:p w:rsidR="00CD78BE" w:rsidRPr="00A831B3" w:rsidRDefault="009B2FB8" w:rsidP="00A23900">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195,836</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bottom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C14223" w:rsidRPr="00A831B3" w:rsidTr="00DC72F6">
        <w:trPr>
          <w:trHeight w:val="340"/>
          <w:jc w:val="center"/>
        </w:trPr>
        <w:tc>
          <w:tcPr>
            <w:tcW w:w="6487" w:type="dxa"/>
            <w:gridSpan w:val="2"/>
            <w:tcBorders>
              <w:top w:val="single" w:sz="8" w:space="0" w:color="auto"/>
              <w:left w:val="single" w:sz="8" w:space="0" w:color="auto"/>
              <w:bottom w:val="single" w:sz="6" w:space="0" w:color="auto"/>
              <w:right w:val="single" w:sz="8" w:space="0" w:color="auto"/>
            </w:tcBorders>
            <w:vAlign w:val="center"/>
            <w:hideMark/>
          </w:tcPr>
          <w:p w:rsidR="006241B8" w:rsidRPr="00A831B3" w:rsidRDefault="006241B8" w:rsidP="00A23900">
            <w:pPr>
              <w:spacing w:line="220" w:lineRule="exact"/>
              <w:jc w:val="center"/>
              <w:rPr>
                <w:rFonts w:asciiTheme="minorEastAsia" w:hAnsiTheme="minorEastAsia"/>
                <w:sz w:val="16"/>
                <w:szCs w:val="16"/>
              </w:rPr>
            </w:pPr>
            <w:r w:rsidRPr="00A831B3">
              <w:rPr>
                <w:rFonts w:asciiTheme="minorEastAsia" w:hAnsiTheme="minorEastAsia" w:hint="eastAsia"/>
                <w:sz w:val="16"/>
                <w:szCs w:val="16"/>
              </w:rPr>
              <w:t>合計（分母）　　ケ－コ</w:t>
            </w:r>
          </w:p>
        </w:tc>
        <w:tc>
          <w:tcPr>
            <w:tcW w:w="1470" w:type="dxa"/>
            <w:tcBorders>
              <w:top w:val="single" w:sz="8" w:space="0" w:color="auto"/>
              <w:left w:val="single" w:sz="8" w:space="0" w:color="auto"/>
              <w:bottom w:val="single" w:sz="6" w:space="0" w:color="auto"/>
              <w:right w:val="single" w:sz="8" w:space="0" w:color="auto"/>
            </w:tcBorders>
            <w:noWrap/>
            <w:vAlign w:val="center"/>
            <w:hideMark/>
          </w:tcPr>
          <w:p w:rsidR="006241B8" w:rsidRPr="00A831B3" w:rsidRDefault="008234C7" w:rsidP="00B34628">
            <w:pPr>
              <w:tabs>
                <w:tab w:val="left" w:pos="1090"/>
              </w:tabs>
              <w:spacing w:line="220" w:lineRule="exact"/>
              <w:ind w:rightChars="77" w:right="148"/>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366</w:t>
            </w:r>
            <w:r w:rsidR="00961CAA">
              <w:rPr>
                <w:rFonts w:asciiTheme="minorEastAsia" w:hAnsiTheme="minorEastAsia" w:hint="eastAsia"/>
                <w:sz w:val="18"/>
                <w:szCs w:val="18"/>
              </w:rPr>
              <w:t>,</w:t>
            </w:r>
            <w:r>
              <w:rPr>
                <w:rFonts w:asciiTheme="minorEastAsia" w:hAnsiTheme="minorEastAsia" w:hint="eastAsia"/>
                <w:sz w:val="18"/>
                <w:szCs w:val="18"/>
              </w:rPr>
              <w:t>92</w:t>
            </w:r>
            <w:r w:rsidR="00262322">
              <w:rPr>
                <w:rFonts w:asciiTheme="minorEastAsia" w:hAnsiTheme="minorEastAsia" w:hint="eastAsia"/>
                <w:sz w:val="18"/>
                <w:szCs w:val="18"/>
              </w:rPr>
              <w:t>9</w:t>
            </w:r>
          </w:p>
          <w:p w:rsidR="00CD78BE" w:rsidRPr="00A831B3" w:rsidRDefault="009B2FB8" w:rsidP="008234C7">
            <w:pPr>
              <w:spacing w:line="22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1,353,81</w:t>
            </w:r>
            <w:r w:rsidR="00262322">
              <w:rPr>
                <w:rFonts w:asciiTheme="minorEastAsia" w:hAnsiTheme="minorEastAsia" w:hint="eastAsia"/>
                <w:sz w:val="18"/>
                <w:szCs w:val="18"/>
              </w:rPr>
              <w:t>1</w:t>
            </w:r>
            <w:r w:rsidR="00B34628">
              <w:rPr>
                <w:rFonts w:asciiTheme="minorEastAsia" w:hAnsiTheme="minorEastAsia" w:hint="eastAsia"/>
                <w:sz w:val="18"/>
                <w:szCs w:val="18"/>
              </w:rPr>
              <w:t xml:space="preserve"> </w:t>
            </w:r>
            <w:r>
              <w:rPr>
                <w:rFonts w:asciiTheme="minorEastAsia" w:hAnsiTheme="minorEastAsia" w:hint="eastAsia"/>
                <w:sz w:val="18"/>
                <w:szCs w:val="18"/>
              </w:rPr>
              <w:t>]</w:t>
            </w:r>
          </w:p>
        </w:tc>
        <w:tc>
          <w:tcPr>
            <w:tcW w:w="1883" w:type="dxa"/>
            <w:tcBorders>
              <w:top w:val="single" w:sz="8" w:space="0" w:color="auto"/>
              <w:left w:val="single" w:sz="8" w:space="0" w:color="auto"/>
              <w:bottom w:val="single" w:sz="8" w:space="0" w:color="auto"/>
              <w:right w:val="single" w:sz="8" w:space="0" w:color="auto"/>
            </w:tcBorders>
            <w:noWrap/>
            <w:vAlign w:val="center"/>
            <w:hideMark/>
          </w:tcPr>
          <w:p w:rsidR="006241B8" w:rsidRPr="00A831B3" w:rsidRDefault="006241B8" w:rsidP="00A23900">
            <w:pPr>
              <w:spacing w:line="220" w:lineRule="exact"/>
              <w:rPr>
                <w:rFonts w:asciiTheme="minorEastAsia" w:hAnsiTheme="minorEastAsia"/>
                <w:sz w:val="16"/>
                <w:szCs w:val="16"/>
              </w:rPr>
            </w:pPr>
          </w:p>
        </w:tc>
      </w:tr>
      <w:tr w:rsidR="00DC72F6" w:rsidRPr="00697BE7" w:rsidTr="00DC72F6">
        <w:trPr>
          <w:trHeight w:val="360"/>
          <w:jc w:val="center"/>
        </w:trPr>
        <w:tc>
          <w:tcPr>
            <w:tcW w:w="6487" w:type="dxa"/>
            <w:gridSpan w:val="2"/>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DC72F6" w:rsidP="00A23900">
            <w:pPr>
              <w:spacing w:line="220" w:lineRule="exact"/>
              <w:jc w:val="center"/>
              <w:rPr>
                <w:rFonts w:asciiTheme="majorEastAsia" w:eastAsiaTheme="majorEastAsia" w:hAnsiTheme="majorEastAsia"/>
                <w:b/>
                <w:bCs/>
                <w:sz w:val="16"/>
                <w:szCs w:val="16"/>
              </w:rPr>
            </w:pPr>
            <w:r w:rsidRPr="00010EF1">
              <w:rPr>
                <w:rFonts w:asciiTheme="majorEastAsia" w:eastAsiaTheme="majorEastAsia" w:hAnsiTheme="majorEastAsia" w:hint="eastAsia"/>
                <w:b/>
                <w:bCs/>
                <w:sz w:val="16"/>
                <w:szCs w:val="16"/>
              </w:rPr>
              <w:t>将来負担比率（％）</w:t>
            </w:r>
          </w:p>
        </w:tc>
        <w:tc>
          <w:tcPr>
            <w:tcW w:w="1470" w:type="dxa"/>
            <w:tcBorders>
              <w:top w:val="single" w:sz="12" w:space="0" w:color="auto"/>
              <w:left w:val="single" w:sz="12" w:space="0" w:color="auto"/>
              <w:bottom w:val="single" w:sz="12" w:space="0" w:color="auto"/>
              <w:right w:val="single" w:sz="12" w:space="0" w:color="auto"/>
            </w:tcBorders>
            <w:shd w:val="clear" w:color="auto" w:fill="FFFF00"/>
            <w:noWrap/>
            <w:vAlign w:val="center"/>
          </w:tcPr>
          <w:p w:rsidR="00DC72F6" w:rsidRPr="00010EF1" w:rsidRDefault="008234C7" w:rsidP="00B34628">
            <w:pPr>
              <w:tabs>
                <w:tab w:val="left" w:pos="1090"/>
              </w:tabs>
              <w:spacing w:line="220" w:lineRule="exact"/>
              <w:ind w:rightChars="77" w:right="148"/>
              <w:jc w:val="right"/>
              <w:rPr>
                <w:rFonts w:asciiTheme="majorEastAsia" w:eastAsiaTheme="majorEastAsia" w:hAnsiTheme="majorEastAsia"/>
                <w:b/>
                <w:bCs/>
                <w:sz w:val="16"/>
                <w:szCs w:val="16"/>
              </w:rPr>
            </w:pPr>
            <w:r>
              <w:rPr>
                <w:rFonts w:asciiTheme="majorEastAsia" w:eastAsiaTheme="majorEastAsia" w:hAnsiTheme="majorEastAsia" w:hint="eastAsia"/>
                <w:b/>
                <w:bCs/>
                <w:sz w:val="16"/>
                <w:szCs w:val="16"/>
              </w:rPr>
              <w:t>2</w:t>
            </w:r>
            <w:r w:rsidR="0083264A">
              <w:rPr>
                <w:rFonts w:asciiTheme="majorEastAsia" w:eastAsiaTheme="majorEastAsia" w:hAnsiTheme="majorEastAsia" w:hint="eastAsia"/>
                <w:b/>
                <w:bCs/>
                <w:sz w:val="16"/>
                <w:szCs w:val="16"/>
              </w:rPr>
              <w:t>27</w:t>
            </w:r>
            <w:r w:rsidR="005B4897" w:rsidRPr="00010EF1">
              <w:rPr>
                <w:rFonts w:asciiTheme="majorEastAsia" w:eastAsiaTheme="majorEastAsia" w:hAnsiTheme="majorEastAsia" w:hint="eastAsia"/>
                <w:b/>
                <w:bCs/>
                <w:sz w:val="16"/>
                <w:szCs w:val="16"/>
              </w:rPr>
              <w:t>.</w:t>
            </w:r>
            <w:r w:rsidR="0083264A">
              <w:rPr>
                <w:rFonts w:asciiTheme="majorEastAsia" w:eastAsiaTheme="majorEastAsia" w:hAnsiTheme="majorEastAsia" w:hint="eastAsia"/>
                <w:b/>
                <w:bCs/>
                <w:sz w:val="16"/>
                <w:szCs w:val="16"/>
              </w:rPr>
              <w:t>5</w:t>
            </w:r>
          </w:p>
          <w:p w:rsidR="00DC72F6" w:rsidRPr="00697BE7" w:rsidRDefault="009B2FB8" w:rsidP="00961CAA">
            <w:pPr>
              <w:spacing w:line="220" w:lineRule="exact"/>
              <w:jc w:val="right"/>
              <w:rPr>
                <w:rFonts w:asciiTheme="minorEastAsia" w:hAnsiTheme="minorEastAsia"/>
                <w:b/>
                <w:bCs/>
                <w:sz w:val="16"/>
                <w:szCs w:val="16"/>
              </w:rPr>
            </w:pPr>
            <w:r>
              <w:rPr>
                <w:rFonts w:asciiTheme="minorEastAsia" w:hAnsiTheme="minorEastAsia" w:hint="eastAsia"/>
                <w:sz w:val="18"/>
                <w:szCs w:val="18"/>
              </w:rPr>
              <w:t>[</w:t>
            </w:r>
            <w:r w:rsidR="00B34628">
              <w:rPr>
                <w:rFonts w:asciiTheme="minorEastAsia" w:hAnsiTheme="minorEastAsia" w:hint="eastAsia"/>
                <w:sz w:val="16"/>
                <w:szCs w:val="16"/>
              </w:rPr>
              <w:t xml:space="preserve"> </w:t>
            </w:r>
            <w:r w:rsidR="00DC72F6" w:rsidRPr="00697BE7">
              <w:rPr>
                <w:rFonts w:asciiTheme="minorEastAsia" w:hAnsiTheme="minorEastAsia" w:hint="eastAsia"/>
                <w:sz w:val="16"/>
                <w:szCs w:val="16"/>
              </w:rPr>
              <w:t>25</w:t>
            </w:r>
            <w:r w:rsidR="00961CAA">
              <w:rPr>
                <w:rFonts w:asciiTheme="minorEastAsia" w:hAnsiTheme="minorEastAsia" w:hint="eastAsia"/>
                <w:sz w:val="16"/>
                <w:szCs w:val="16"/>
              </w:rPr>
              <w:t>1</w:t>
            </w:r>
            <w:r w:rsidR="00DC72F6" w:rsidRPr="00697BE7">
              <w:rPr>
                <w:rFonts w:asciiTheme="minorEastAsia" w:hAnsiTheme="minorEastAsia" w:hint="eastAsia"/>
                <w:sz w:val="16"/>
                <w:szCs w:val="16"/>
              </w:rPr>
              <w:t>.</w:t>
            </w:r>
            <w:r w:rsidR="00961CAA">
              <w:rPr>
                <w:rFonts w:asciiTheme="minorEastAsia" w:hAnsiTheme="minorEastAsia" w:hint="eastAsia"/>
                <w:sz w:val="16"/>
                <w:szCs w:val="16"/>
              </w:rPr>
              <w:t>2</w:t>
            </w:r>
            <w:r w:rsidR="00B34628">
              <w:rPr>
                <w:rFonts w:asciiTheme="minorEastAsia" w:hAnsiTheme="minorEastAsia" w:hint="eastAsia"/>
                <w:sz w:val="16"/>
                <w:szCs w:val="16"/>
              </w:rPr>
              <w:t xml:space="preserve"> </w:t>
            </w:r>
            <w:r>
              <w:rPr>
                <w:rFonts w:asciiTheme="minorEastAsia" w:hAnsiTheme="minorEastAsia" w:hint="eastAsia"/>
                <w:sz w:val="18"/>
                <w:szCs w:val="18"/>
              </w:rPr>
              <w:t>]</w:t>
            </w:r>
          </w:p>
        </w:tc>
        <w:tc>
          <w:tcPr>
            <w:tcW w:w="1883" w:type="dxa"/>
            <w:tcBorders>
              <w:top w:val="single" w:sz="8" w:space="0" w:color="auto"/>
              <w:left w:val="single" w:sz="12" w:space="0" w:color="auto"/>
              <w:bottom w:val="nil"/>
              <w:right w:val="nil"/>
            </w:tcBorders>
            <w:noWrap/>
            <w:vAlign w:val="center"/>
          </w:tcPr>
          <w:p w:rsidR="00DC72F6" w:rsidRPr="00697BE7" w:rsidRDefault="00DC72F6" w:rsidP="00A23900">
            <w:pPr>
              <w:spacing w:line="220" w:lineRule="exact"/>
              <w:rPr>
                <w:rFonts w:asciiTheme="minorEastAsia" w:hAnsiTheme="minorEastAsia"/>
                <w:sz w:val="16"/>
                <w:szCs w:val="16"/>
              </w:rPr>
            </w:pPr>
          </w:p>
        </w:tc>
      </w:tr>
    </w:tbl>
    <w:p w:rsidR="00D20C39" w:rsidRPr="00697BE7" w:rsidRDefault="004E6F55" w:rsidP="00A17A40">
      <w:pPr>
        <w:spacing w:line="0" w:lineRule="atLeast"/>
        <w:ind w:firstLineChars="99" w:firstLine="181"/>
        <w:rPr>
          <w:rFonts w:asciiTheme="minorEastAsia" w:hAnsiTheme="minorEastAsia"/>
          <w:sz w:val="16"/>
          <w:szCs w:val="16"/>
        </w:rPr>
      </w:pPr>
      <w:r w:rsidRPr="00610E4A">
        <w:rPr>
          <w:rFonts w:asciiTheme="minorEastAsia" w:hAnsiTheme="minorEastAsia"/>
          <w:noProof/>
          <w:sz w:val="20"/>
          <w:szCs w:val="20"/>
        </w:rPr>
        <mc:AlternateContent>
          <mc:Choice Requires="wps">
            <w:drawing>
              <wp:anchor distT="0" distB="0" distL="114300" distR="114300" simplePos="0" relativeHeight="251765760" behindDoc="0" locked="0" layoutInCell="1" allowOverlap="1" wp14:anchorId="6D8A8302" wp14:editId="75D0C462">
                <wp:simplePos x="0" y="0"/>
                <wp:positionH relativeFrom="column">
                  <wp:posOffset>8890</wp:posOffset>
                </wp:positionH>
                <wp:positionV relativeFrom="paragraph">
                  <wp:posOffset>217805</wp:posOffset>
                </wp:positionV>
                <wp:extent cx="6487795" cy="1403985"/>
                <wp:effectExtent l="0" t="0" r="0" b="635"/>
                <wp:wrapNone/>
                <wp:docPr id="719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E0FD5">
                            <w:pPr>
                              <w:jc w:val="center"/>
                            </w:pPr>
                            <w:r>
                              <w:rPr>
                                <w:rFonts w:hint="eastAsia"/>
                              </w:rPr>
                              <w:t>－</w:t>
                            </w:r>
                            <w:r>
                              <w:rPr>
                                <w:rFonts w:hint="eastAsia"/>
                              </w:rPr>
                              <w:t xml:space="preserve"> 5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left:0;text-align:left;margin-left:.7pt;margin-top:17.15pt;width:510.85pt;height:110.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" filled="f" stroked="f">
                <v:textbox style="mso-fit-shape-to-text:t">
                  <w:txbxContent>
                    <w:p w:rsidR="008F467D" w:rsidRDefault="008F467D" w:rsidP="006E0FD5">
                      <w:pPr>
                        <w:jc w:val="center"/>
                      </w:pPr>
                      <w:r>
                        <w:rPr>
                          <w:rFonts w:hint="eastAsia"/>
                        </w:rPr>
                        <w:t>－</w:t>
                      </w:r>
                      <w:r>
                        <w:rPr>
                          <w:rFonts w:hint="eastAsia"/>
                        </w:rPr>
                        <w:t xml:space="preserve"> 5 </w:t>
                      </w:r>
                      <w:r>
                        <w:rPr>
                          <w:rFonts w:hint="eastAsia"/>
                        </w:rPr>
                        <w:t>－</w:t>
                      </w:r>
                    </w:p>
                  </w:txbxContent>
                </v:textbox>
              </v:shape>
            </w:pict>
          </mc:Fallback>
        </mc:AlternateContent>
      </w:r>
      <w:r w:rsidR="00D20C39" w:rsidRPr="00697BE7">
        <w:rPr>
          <w:rFonts w:asciiTheme="minorEastAsia" w:hAnsiTheme="minorEastAsia" w:hint="eastAsia"/>
          <w:sz w:val="16"/>
          <w:szCs w:val="16"/>
        </w:rPr>
        <w:t xml:space="preserve">（注）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 xml:space="preserve">　</w:t>
      </w:r>
      <w:r w:rsidR="009B2FB8">
        <w:rPr>
          <w:rFonts w:asciiTheme="minorEastAsia" w:hAnsiTheme="minorEastAsia" w:hint="eastAsia"/>
          <w:sz w:val="16"/>
          <w:szCs w:val="16"/>
        </w:rPr>
        <w:t>］</w:t>
      </w:r>
      <w:r w:rsidR="00D20C39" w:rsidRPr="00697BE7">
        <w:rPr>
          <w:rFonts w:asciiTheme="minorEastAsia" w:hAnsiTheme="minorEastAsia" w:hint="eastAsia"/>
          <w:sz w:val="16"/>
          <w:szCs w:val="16"/>
        </w:rPr>
        <w:t>は、昨年度数値。</w:t>
      </w:r>
    </w:p>
    <w:p w:rsidR="00961CAA" w:rsidRDefault="00961CAA" w:rsidP="00A3034C">
      <w:pPr>
        <w:spacing w:line="0" w:lineRule="atLeast"/>
        <w:rPr>
          <w:rFonts w:asciiTheme="majorEastAsia" w:eastAsiaTheme="majorEastAsia" w:hAnsiTheme="majorEastAsia"/>
          <w:b/>
          <w:sz w:val="28"/>
          <w:szCs w:val="28"/>
          <w:u w:val="single"/>
        </w:rPr>
      </w:pPr>
    </w:p>
    <w:p w:rsidR="00A3034C" w:rsidRPr="000B7484" w:rsidRDefault="00A3034C" w:rsidP="00A3034C">
      <w:pPr>
        <w:spacing w:line="0" w:lineRule="atLeast"/>
        <w:rPr>
          <w:rFonts w:asciiTheme="majorEastAsia" w:eastAsiaTheme="majorEastAsia" w:hAnsiTheme="majorEastAsia"/>
          <w:b/>
          <w:sz w:val="28"/>
          <w:szCs w:val="28"/>
          <w:u w:val="single"/>
        </w:rPr>
      </w:pPr>
      <w:r w:rsidRPr="000B7484">
        <w:rPr>
          <w:rFonts w:asciiTheme="majorEastAsia" w:eastAsiaTheme="majorEastAsia" w:hAnsiTheme="majorEastAsia" w:hint="eastAsia"/>
          <w:b/>
          <w:sz w:val="28"/>
          <w:szCs w:val="28"/>
          <w:u w:val="single"/>
        </w:rPr>
        <w:t>≪</w:t>
      </w:r>
      <w:r w:rsidR="00D1423B">
        <w:rPr>
          <w:rFonts w:asciiTheme="majorEastAsia" w:eastAsiaTheme="majorEastAsia" w:hAnsiTheme="majorEastAsia" w:hint="eastAsia"/>
          <w:b/>
          <w:sz w:val="28"/>
          <w:szCs w:val="28"/>
          <w:u w:val="single"/>
        </w:rPr>
        <w:t xml:space="preserve"> </w:t>
      </w:r>
      <w:r w:rsidRPr="000B7484">
        <w:rPr>
          <w:rFonts w:asciiTheme="majorEastAsia" w:eastAsiaTheme="majorEastAsia" w:hAnsiTheme="majorEastAsia" w:hint="eastAsia"/>
          <w:b/>
          <w:sz w:val="28"/>
          <w:szCs w:val="28"/>
          <w:u w:val="single"/>
        </w:rPr>
        <w:t>資金不足比率（公営企業ごと）　該当なし ≫</w:t>
      </w:r>
    </w:p>
    <w:p w:rsidR="00A3034C" w:rsidRPr="00B23749" w:rsidRDefault="00A17A40" w:rsidP="00A3034C">
      <w:pPr>
        <w:spacing w:line="0" w:lineRule="atLeast"/>
        <w:rPr>
          <w:rFonts w:asciiTheme="majorEastAsia" w:eastAsiaTheme="majorEastAsia" w:hAnsiTheme="majorEastAsia"/>
          <w:sz w:val="20"/>
          <w:szCs w:val="20"/>
        </w:rPr>
      </w:pPr>
      <w:r w:rsidRPr="00D20C39">
        <w:rPr>
          <w:rFonts w:asciiTheme="majorEastAsia" w:eastAsiaTheme="majorEastAsia" w:hAnsiTheme="majorEastAsia"/>
          <w:noProof/>
          <w:sz w:val="18"/>
          <w:szCs w:val="18"/>
        </w:rPr>
        <mc:AlternateContent>
          <mc:Choice Requires="wps">
            <w:drawing>
              <wp:anchor distT="0" distB="0" distL="114300" distR="114300" simplePos="0" relativeHeight="251685888" behindDoc="0" locked="0" layoutInCell="1" allowOverlap="1" wp14:anchorId="782FD7E4" wp14:editId="5E7A4162">
                <wp:simplePos x="0" y="0"/>
                <wp:positionH relativeFrom="column">
                  <wp:align>center</wp:align>
                </wp:positionH>
                <wp:positionV relativeFrom="paragraph">
                  <wp:posOffset>123825</wp:posOffset>
                </wp:positionV>
                <wp:extent cx="5543640" cy="333360"/>
                <wp:effectExtent l="0" t="0" r="19050" b="10160"/>
                <wp:wrapTopAndBottom/>
                <wp:docPr id="1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640" cy="333360"/>
                        </a:xfrm>
                        <a:prstGeom prst="roundRect">
                          <a:avLst>
                            <a:gd name="adj" fmla="val 16667"/>
                          </a:avLst>
                        </a:prstGeom>
                        <a:solidFill>
                          <a:srgbClr val="DBE5F1"/>
                        </a:solidFill>
                        <a:ln w="9525">
                          <a:solidFill>
                            <a:srgbClr val="000000"/>
                          </a:solidFill>
                          <a:round/>
                          <a:headEnd/>
                          <a:tailEnd/>
                        </a:ln>
                      </wps:spPr>
                      <wps:txbx>
                        <w:txbxContent>
                          <w:p w:rsidR="008F467D" w:rsidRPr="008A172D" w:rsidRDefault="008F467D"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wps:txbx>
                      <wps:bodyPr rot="0" vert="horz" wrap="square" lIns="74295" tIns="36000" rIns="56160"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18" o:spid="_x0000_s1041" style="position:absolute;left:0;text-align:left;margin-left:0;margin-top:9.75pt;width:436.5pt;height:26.25pt;z-index:2516858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" fillcolor="#dbe5f1">
                <v:textbox inset="5.85pt,1mm,1.56mm,.7pt">
                  <w:txbxContent>
                    <w:p w:rsidR="008F467D" w:rsidRPr="008A172D" w:rsidRDefault="008F467D" w:rsidP="00A17A40">
                      <w:pPr>
                        <w:pStyle w:val="OasysWin"/>
                        <w:spacing w:line="0" w:lineRule="atLeast"/>
                        <w:ind w:leftChars="73" w:left="141" w:right="56" w:firstLineChars="109" w:firstLine="221"/>
                        <w:jc w:val="left"/>
                        <w:rPr>
                          <w:rFonts w:ascii="ＭＳ ゴシック" w:hAnsi="ＭＳ ゴシック"/>
                          <w:spacing w:val="0"/>
                          <w:sz w:val="20"/>
                          <w:szCs w:val="20"/>
                        </w:rPr>
                      </w:pPr>
                      <w:r w:rsidRPr="003108E7">
                        <w:rPr>
                          <w:rFonts w:ascii="ＭＳ ゴシック" w:hAnsi="ＭＳ ゴシック" w:hint="eastAsia"/>
                          <w:spacing w:val="0"/>
                          <w:sz w:val="22"/>
                          <w:szCs w:val="22"/>
                        </w:rPr>
                        <w:t>いずれの公営企業会計も資金不足は生じておらず、「資金不足比率」は該当なし。</w:t>
                      </w:r>
                    </w:p>
                  </w:txbxContent>
                </v:textbox>
                <w10:wrap type="topAndBottom"/>
              </v:roundrect>
            </w:pict>
          </mc:Fallback>
        </mc:AlternateContent>
      </w:r>
    </w:p>
    <w:p w:rsidR="00A3034C" w:rsidRPr="00697BE7" w:rsidRDefault="00A3034C" w:rsidP="00A17A40">
      <w:pPr>
        <w:spacing w:line="0" w:lineRule="atLeast"/>
        <w:ind w:leftChars="181" w:left="348" w:firstLineChars="8" w:firstLine="15"/>
        <w:rPr>
          <w:rFonts w:asciiTheme="minorEastAsia" w:hAnsiTheme="minorEastAsia"/>
          <w:sz w:val="20"/>
          <w:szCs w:val="20"/>
        </w:rPr>
      </w:pPr>
      <w:r w:rsidRPr="00697BE7">
        <w:rPr>
          <w:rFonts w:asciiTheme="minorEastAsia" w:hAnsiTheme="minorEastAsia" w:hint="eastAsia"/>
          <w:sz w:val="20"/>
          <w:szCs w:val="20"/>
        </w:rPr>
        <w:t>【趣旨】　公営企業ごとの資金の不足額の事業の規模に対する比率</w:t>
      </w:r>
    </w:p>
    <w:p w:rsidR="00A3034C" w:rsidRPr="00697BE7" w:rsidRDefault="00A3034C" w:rsidP="00BF296B">
      <w:pPr>
        <w:ind w:leftChars="181" w:left="348" w:firstLineChars="8" w:firstLine="15"/>
        <w:jc w:val="left"/>
        <w:rPr>
          <w:rFonts w:asciiTheme="minorEastAsia" w:hAnsiTheme="minorEastAsia"/>
          <w:sz w:val="20"/>
          <w:szCs w:val="20"/>
        </w:rPr>
      </w:pPr>
      <w:r w:rsidRPr="00697BE7">
        <w:rPr>
          <w:rFonts w:asciiTheme="minorEastAsia" w:hAnsiTheme="minorEastAsia" w:hint="eastAsia"/>
          <w:sz w:val="20"/>
          <w:szCs w:val="20"/>
        </w:rPr>
        <w:t>【基準】　経営健全化基準　２０％　　財政再生基準　なし</w:t>
      </w:r>
    </w:p>
    <w:tbl>
      <w:tblPr>
        <w:tblStyle w:val="a3"/>
        <w:tblpPr w:leftFromText="142" w:rightFromText="142" w:vertAnchor="text" w:horzAnchor="page" w:tblpX="1866" w:tblpY="74"/>
        <w:tblW w:w="0" w:type="auto"/>
        <w:tblBorders>
          <w:top w:val="none" w:sz="0" w:space="0" w:color="auto"/>
          <w:left w:val="none" w:sz="0" w:space="0" w:color="auto"/>
          <w:bottom w:val="none" w:sz="0" w:space="0" w:color="auto"/>
          <w:right w:val="none" w:sz="0" w:space="0" w:color="auto"/>
          <w:insideV w:val="none" w:sz="0" w:space="0" w:color="auto"/>
        </w:tblBorders>
        <w:shd w:val="clear" w:color="auto" w:fill="CCFFFF"/>
        <w:tblLook w:val="04A0" w:firstRow="1" w:lastRow="0" w:firstColumn="1" w:lastColumn="0" w:noHBand="0" w:noVBand="1"/>
      </w:tblPr>
      <w:tblGrid>
        <w:gridCol w:w="2302"/>
        <w:gridCol w:w="2768"/>
      </w:tblGrid>
      <w:tr w:rsidR="00A3034C" w:rsidTr="00A3034C">
        <w:trPr>
          <w:trHeight w:val="421"/>
        </w:trPr>
        <w:tc>
          <w:tcPr>
            <w:tcW w:w="2302" w:type="dxa"/>
            <w:vMerge w:val="restart"/>
            <w:shd w:val="clear" w:color="auto" w:fill="CCFFFF"/>
            <w:vAlign w:val="center"/>
          </w:tcPr>
          <w:p w:rsidR="00A3034C" w:rsidRPr="00FB7F98" w:rsidRDefault="00A3034C" w:rsidP="00A3034C">
            <w:pPr>
              <w:spacing w:line="0" w:lineRule="atLeast"/>
              <w:jc w:val="right"/>
              <w:rPr>
                <w:rFonts w:asciiTheme="majorEastAsia" w:eastAsiaTheme="majorEastAsia" w:hAnsiTheme="majorEastAsia"/>
                <w:sz w:val="20"/>
                <w:szCs w:val="20"/>
              </w:rPr>
            </w:pPr>
            <w:r w:rsidRPr="00FB7F98">
              <w:rPr>
                <w:rFonts w:asciiTheme="majorEastAsia" w:eastAsiaTheme="majorEastAsia" w:hAnsiTheme="majorEastAsia" w:hint="eastAsia"/>
                <w:b/>
                <w:sz w:val="20"/>
                <w:szCs w:val="20"/>
              </w:rPr>
              <w:t>資金不足比率</w:t>
            </w:r>
            <w:r w:rsidRPr="00FB7F98">
              <w:rPr>
                <w:rFonts w:asciiTheme="majorEastAsia" w:eastAsiaTheme="majorEastAsia" w:hAnsiTheme="majorEastAsia" w:hint="eastAsia"/>
                <w:sz w:val="20"/>
                <w:szCs w:val="20"/>
              </w:rPr>
              <w:t xml:space="preserve">　＝</w:t>
            </w:r>
          </w:p>
        </w:tc>
        <w:tc>
          <w:tcPr>
            <w:tcW w:w="2768" w:type="dxa"/>
            <w:shd w:val="clear" w:color="auto" w:fill="CCFFFF"/>
            <w:vAlign w:val="bottom"/>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資金の不足額</w:t>
            </w:r>
          </w:p>
        </w:tc>
      </w:tr>
      <w:tr w:rsidR="00A3034C" w:rsidTr="00A3034C">
        <w:trPr>
          <w:trHeight w:val="421"/>
        </w:trPr>
        <w:tc>
          <w:tcPr>
            <w:tcW w:w="2302" w:type="dxa"/>
            <w:vMerge/>
            <w:shd w:val="clear" w:color="auto" w:fill="CCFFFF"/>
            <w:vAlign w:val="center"/>
          </w:tcPr>
          <w:p w:rsidR="00A3034C" w:rsidRPr="00FB7F98" w:rsidRDefault="00A3034C" w:rsidP="00A3034C">
            <w:pPr>
              <w:spacing w:line="0" w:lineRule="atLeast"/>
              <w:jc w:val="center"/>
              <w:rPr>
                <w:rFonts w:asciiTheme="majorEastAsia" w:eastAsiaTheme="majorEastAsia" w:hAnsiTheme="majorEastAsia"/>
                <w:sz w:val="20"/>
                <w:szCs w:val="20"/>
              </w:rPr>
            </w:pPr>
          </w:p>
        </w:tc>
        <w:tc>
          <w:tcPr>
            <w:tcW w:w="2768" w:type="dxa"/>
            <w:shd w:val="clear" w:color="auto" w:fill="CCFFFF"/>
          </w:tcPr>
          <w:p w:rsidR="00A3034C" w:rsidRPr="00FB7F98" w:rsidRDefault="00A3034C" w:rsidP="00A3034C">
            <w:pPr>
              <w:spacing w:line="0" w:lineRule="atLeast"/>
              <w:jc w:val="center"/>
              <w:rPr>
                <w:rFonts w:asciiTheme="majorEastAsia" w:eastAsiaTheme="majorEastAsia" w:hAnsiTheme="majorEastAsia"/>
                <w:sz w:val="20"/>
                <w:szCs w:val="20"/>
              </w:rPr>
            </w:pPr>
            <w:r w:rsidRPr="00FB7F98">
              <w:rPr>
                <w:rFonts w:asciiTheme="majorEastAsia" w:eastAsiaTheme="majorEastAsia" w:hAnsiTheme="majorEastAsia" w:hint="eastAsia"/>
                <w:sz w:val="20"/>
                <w:szCs w:val="20"/>
              </w:rPr>
              <w:t>事業の規模</w:t>
            </w:r>
          </w:p>
        </w:tc>
      </w:tr>
    </w:tbl>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Default="00A3034C" w:rsidP="00A3034C">
      <w:pPr>
        <w:spacing w:line="0" w:lineRule="atLeast"/>
        <w:rPr>
          <w:rFonts w:asciiTheme="majorEastAsia" w:eastAsiaTheme="majorEastAsia" w:hAnsiTheme="maj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資金の不足額</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0672"/>
        </w:rPr>
        <w:t>法適用企</w:t>
      </w:r>
      <w:r w:rsidRPr="00A831B3">
        <w:rPr>
          <w:rFonts w:asciiTheme="minorEastAsia" w:hAnsiTheme="minorEastAsia" w:hint="eastAsia"/>
          <w:spacing w:val="1"/>
          <w:kern w:val="0"/>
          <w:sz w:val="20"/>
          <w:szCs w:val="20"/>
          <w:fitText w:val="1098" w:id="409180672"/>
        </w:rPr>
        <w:t>業</w:t>
      </w:r>
      <w:r w:rsidRPr="00A831B3">
        <w:rPr>
          <w:rFonts w:asciiTheme="minorEastAsia" w:hAnsiTheme="minorEastAsia" w:hint="eastAsia"/>
          <w:sz w:val="20"/>
          <w:szCs w:val="20"/>
        </w:rPr>
        <w:t xml:space="preserve">　＝　（流動負債＋資産形成以外の目的で発行した企業債現在高－流動資産）</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解消可能資金不足額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（繰上充用額＋支払繰延額・事業繰越額</w:t>
      </w:r>
    </w:p>
    <w:p w:rsidR="00A3034C" w:rsidRPr="00A831B3" w:rsidRDefault="00A3034C" w:rsidP="003108E7">
      <w:pPr>
        <w:spacing w:line="220" w:lineRule="exact"/>
        <w:ind w:firstLineChars="1749" w:firstLine="3192"/>
        <w:rPr>
          <w:rFonts w:asciiTheme="minorEastAsia" w:hAnsiTheme="minorEastAsia"/>
          <w:sz w:val="20"/>
          <w:szCs w:val="20"/>
        </w:rPr>
      </w:pPr>
      <w:r w:rsidRPr="00A831B3">
        <w:rPr>
          <w:rFonts w:asciiTheme="minorEastAsia" w:hAnsiTheme="minorEastAsia" w:hint="eastAsia"/>
          <w:sz w:val="20"/>
          <w:szCs w:val="20"/>
        </w:rPr>
        <w:t>＋ 資産形成以外の目的で発行した企業債現在高）－解消可能資金不足額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解消可能資金不足額：事業の性質上、事業開始後一定期間に構造的に資金の不足額が生じる等の事情がある場合において、資金の不足額から控除する一定の額。</w:t>
      </w: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宅地造成事業を行う公営企業については、売出開始土地について時価評価の上、流動資産に加算されるが、地方債現在高を超える資金剰余がないため、比率算定上は資金剰余額はゼロとみなされる。</w:t>
      </w:r>
    </w:p>
    <w:p w:rsidR="00A3034C" w:rsidRPr="00A831B3" w:rsidRDefault="00A3034C" w:rsidP="004A02E8">
      <w:pPr>
        <w:spacing w:line="180" w:lineRule="exact"/>
        <w:rPr>
          <w:rFonts w:asciiTheme="minorEastAsia" w:hAnsiTheme="minorEastAsia"/>
          <w:sz w:val="20"/>
          <w:szCs w:val="20"/>
        </w:rPr>
      </w:pPr>
    </w:p>
    <w:p w:rsidR="00A3034C" w:rsidRPr="00A831B3" w:rsidRDefault="00A3034C" w:rsidP="003108E7">
      <w:pPr>
        <w:pStyle w:val="a4"/>
        <w:numPr>
          <w:ilvl w:val="0"/>
          <w:numId w:val="6"/>
        </w:numPr>
        <w:spacing w:line="220" w:lineRule="exact"/>
        <w:ind w:leftChars="0" w:left="1134" w:hanging="283"/>
        <w:rPr>
          <w:rFonts w:asciiTheme="minorEastAsia" w:hAnsiTheme="minorEastAsia"/>
          <w:sz w:val="20"/>
          <w:szCs w:val="20"/>
        </w:rPr>
      </w:pPr>
      <w:r w:rsidRPr="00A831B3">
        <w:rPr>
          <w:rFonts w:asciiTheme="minorEastAsia" w:hAnsiTheme="minorEastAsia" w:hint="eastAsia"/>
          <w:sz w:val="20"/>
          <w:szCs w:val="20"/>
        </w:rPr>
        <w:t>事業の規模</w:t>
      </w:r>
    </w:p>
    <w:p w:rsidR="00A3034C" w:rsidRPr="00A831B3" w:rsidRDefault="00A3034C" w:rsidP="003108E7">
      <w:pPr>
        <w:spacing w:line="220" w:lineRule="exact"/>
        <w:ind w:firstLineChars="649" w:firstLine="1340"/>
        <w:rPr>
          <w:rFonts w:asciiTheme="minorEastAsia" w:hAnsiTheme="minorEastAsia"/>
          <w:sz w:val="20"/>
          <w:szCs w:val="20"/>
        </w:rPr>
      </w:pPr>
      <w:r w:rsidRPr="00A831B3">
        <w:rPr>
          <w:rFonts w:asciiTheme="minorEastAsia" w:hAnsiTheme="minorEastAsia" w:hint="eastAsia"/>
          <w:spacing w:val="12"/>
          <w:kern w:val="0"/>
          <w:sz w:val="20"/>
          <w:szCs w:val="20"/>
          <w:fitText w:val="1098" w:id="409181184"/>
        </w:rPr>
        <w:t>法適用企</w:t>
      </w:r>
      <w:r w:rsidRPr="00A831B3">
        <w:rPr>
          <w:rFonts w:asciiTheme="minorEastAsia" w:hAnsiTheme="minorEastAsia" w:hint="eastAsia"/>
          <w:spacing w:val="1"/>
          <w:kern w:val="0"/>
          <w:sz w:val="20"/>
          <w:szCs w:val="20"/>
          <w:fitText w:val="1098" w:id="409181184"/>
        </w:rPr>
        <w:t>業</w:t>
      </w:r>
      <w:r w:rsidRPr="00A831B3">
        <w:rPr>
          <w:rFonts w:asciiTheme="minorEastAsia" w:hAnsiTheme="minorEastAsia" w:hint="eastAsia"/>
          <w:sz w:val="20"/>
          <w:szCs w:val="20"/>
        </w:rPr>
        <w:t xml:space="preserve">　＝　営業収益の額－受託工事収益の額</w:t>
      </w:r>
    </w:p>
    <w:p w:rsidR="00A3034C" w:rsidRPr="00A831B3" w:rsidRDefault="00A3034C" w:rsidP="003108E7">
      <w:pPr>
        <w:spacing w:line="220" w:lineRule="exact"/>
        <w:ind w:firstLineChars="734" w:firstLine="1340"/>
        <w:rPr>
          <w:rFonts w:asciiTheme="minorEastAsia" w:hAnsiTheme="minorEastAsia"/>
          <w:sz w:val="20"/>
          <w:szCs w:val="20"/>
        </w:rPr>
      </w:pPr>
      <w:r w:rsidRPr="00A831B3">
        <w:rPr>
          <w:rFonts w:asciiTheme="minorEastAsia" w:hAnsiTheme="minorEastAsia" w:hint="eastAsia"/>
          <w:sz w:val="20"/>
          <w:szCs w:val="20"/>
        </w:rPr>
        <w:t>法非適用企業　＝　営業収益に相当する収入の額－受託工事収益に相当する収入の額</w:t>
      </w:r>
    </w:p>
    <w:p w:rsidR="00A3034C" w:rsidRPr="00A831B3" w:rsidRDefault="00A3034C" w:rsidP="004A02E8">
      <w:pPr>
        <w:spacing w:line="180" w:lineRule="exact"/>
        <w:rPr>
          <w:rFonts w:asciiTheme="minorEastAsia" w:hAnsiTheme="minorEastAsia"/>
          <w:sz w:val="18"/>
          <w:szCs w:val="18"/>
        </w:rPr>
      </w:pPr>
    </w:p>
    <w:p w:rsidR="00A3034C" w:rsidRPr="00A831B3"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営業収益の額から受託工事収益の額を控除した額がゼロとなる場合には、営業収益の額の部分を経常収益の額にする。</w:t>
      </w:r>
    </w:p>
    <w:p w:rsidR="00A3034C" w:rsidRDefault="00A3034C" w:rsidP="003108E7">
      <w:pPr>
        <w:spacing w:line="220" w:lineRule="exact"/>
        <w:ind w:leftChars="513" w:left="1225" w:hangingChars="146" w:hanging="237"/>
        <w:rPr>
          <w:rFonts w:asciiTheme="minorEastAsia" w:hAnsiTheme="minorEastAsia"/>
          <w:sz w:val="18"/>
          <w:szCs w:val="18"/>
        </w:rPr>
      </w:pPr>
      <w:r w:rsidRPr="00A831B3">
        <w:rPr>
          <w:rFonts w:asciiTheme="minorEastAsia" w:hAnsiTheme="minorEastAsia" w:hint="eastAsia"/>
          <w:sz w:val="18"/>
          <w:szCs w:val="18"/>
        </w:rPr>
        <w:t>※ 宅地造成事業を行う公営企業については、「事業経営のための財源規模」（調達した資金規模）を示す資本及び負債の合計額</w:t>
      </w:r>
      <w:r w:rsidRPr="00697BE7">
        <w:rPr>
          <w:rFonts w:asciiTheme="minorEastAsia" w:hAnsiTheme="minorEastAsia" w:hint="eastAsia"/>
          <w:sz w:val="18"/>
          <w:szCs w:val="18"/>
        </w:rPr>
        <w:t>。</w:t>
      </w:r>
    </w:p>
    <w:p w:rsidR="00697BE7" w:rsidRPr="00BF296B" w:rsidRDefault="00697BE7" w:rsidP="00BF296B">
      <w:pPr>
        <w:spacing w:line="220" w:lineRule="exact"/>
        <w:ind w:leftChars="513" w:left="1196" w:hangingChars="146" w:hanging="208"/>
        <w:rPr>
          <w:rFonts w:asciiTheme="minorEastAsia" w:hAnsiTheme="minorEastAsia"/>
          <w:sz w:val="16"/>
          <w:szCs w:val="16"/>
        </w:rPr>
      </w:pPr>
    </w:p>
    <w:p w:rsidR="00A3034C" w:rsidRPr="00BF296B" w:rsidRDefault="00E36C6A" w:rsidP="00E36C6A">
      <w:pPr>
        <w:spacing w:line="0" w:lineRule="atLeast"/>
        <w:ind w:rightChars="806" w:right="1552"/>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0" w:type="auto"/>
        <w:jc w:val="center"/>
        <w:tblLook w:val="04A0" w:firstRow="1" w:lastRow="0" w:firstColumn="1" w:lastColumn="0" w:noHBand="0" w:noVBand="1"/>
      </w:tblPr>
      <w:tblGrid>
        <w:gridCol w:w="491"/>
        <w:gridCol w:w="3460"/>
        <w:gridCol w:w="1540"/>
        <w:gridCol w:w="1720"/>
      </w:tblGrid>
      <w:tr w:rsidR="002E3411" w:rsidRPr="00A831B3" w:rsidTr="00D15A29">
        <w:trPr>
          <w:trHeight w:val="405"/>
          <w:jc w:val="center"/>
        </w:trPr>
        <w:tc>
          <w:tcPr>
            <w:tcW w:w="3951" w:type="dxa"/>
            <w:gridSpan w:val="2"/>
            <w:tcBorders>
              <w:bottom w:val="double" w:sz="4" w:space="0" w:color="auto"/>
              <w:right w:val="double" w:sz="4"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会計名</w:t>
            </w:r>
          </w:p>
        </w:tc>
        <w:tc>
          <w:tcPr>
            <w:tcW w:w="1540" w:type="dxa"/>
            <w:tcBorders>
              <w:left w:val="double" w:sz="4" w:space="0" w:color="auto"/>
              <w:bottom w:val="double" w:sz="4" w:space="0" w:color="auto"/>
              <w:right w:val="single" w:sz="12" w:space="0" w:color="auto"/>
            </w:tcBorders>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資金不足額</w:t>
            </w:r>
          </w:p>
        </w:tc>
        <w:tc>
          <w:tcPr>
            <w:tcW w:w="1720" w:type="dxa"/>
            <w:tcBorders>
              <w:top w:val="single" w:sz="12" w:space="0" w:color="auto"/>
              <w:left w:val="single" w:sz="12" w:space="0" w:color="auto"/>
              <w:bottom w:val="double" w:sz="4" w:space="0" w:color="auto"/>
              <w:right w:val="single" w:sz="12" w:space="0" w:color="auto"/>
            </w:tcBorders>
            <w:shd w:val="clear" w:color="auto" w:fill="FFFF00"/>
            <w:noWrap/>
            <w:vAlign w:val="center"/>
            <w:hideMark/>
          </w:tcPr>
          <w:p w:rsidR="002E3411" w:rsidRPr="00A831B3" w:rsidRDefault="002E3411" w:rsidP="002E3411">
            <w:pPr>
              <w:spacing w:line="0" w:lineRule="atLeast"/>
              <w:jc w:val="center"/>
              <w:rPr>
                <w:rFonts w:asciiTheme="minorEastAsia" w:hAnsiTheme="minorEastAsia"/>
                <w:sz w:val="20"/>
                <w:szCs w:val="20"/>
              </w:rPr>
            </w:pPr>
            <w:r w:rsidRPr="00A831B3">
              <w:rPr>
                <w:rFonts w:asciiTheme="minorEastAsia" w:hAnsiTheme="minorEastAsia" w:hint="eastAsia"/>
                <w:sz w:val="20"/>
                <w:szCs w:val="20"/>
              </w:rPr>
              <w:t>資金不足比率（％）</w:t>
            </w:r>
          </w:p>
        </w:tc>
      </w:tr>
      <w:tr w:rsidR="002E3411" w:rsidRPr="00A831B3" w:rsidTr="00D15A29">
        <w:trPr>
          <w:trHeight w:val="270"/>
          <w:jc w:val="center"/>
        </w:trPr>
        <w:tc>
          <w:tcPr>
            <w:tcW w:w="491" w:type="dxa"/>
            <w:vMerge w:val="restart"/>
            <w:tcBorders>
              <w:top w:val="double" w:sz="4" w:space="0" w:color="auto"/>
            </w:tcBorders>
            <w:textDirection w:val="tbRlV"/>
            <w:vAlign w:val="center"/>
            <w:hideMark/>
          </w:tcPr>
          <w:p w:rsidR="002E3411" w:rsidRPr="00A831B3" w:rsidRDefault="002E3411" w:rsidP="00A23900">
            <w:pPr>
              <w:spacing w:line="0" w:lineRule="atLeast"/>
              <w:ind w:left="113" w:right="113"/>
              <w:jc w:val="center"/>
              <w:rPr>
                <w:rFonts w:asciiTheme="minorEastAsia" w:hAnsiTheme="minorEastAsia"/>
                <w:sz w:val="20"/>
                <w:szCs w:val="20"/>
              </w:rPr>
            </w:pPr>
            <w:r w:rsidRPr="00D66BD4">
              <w:rPr>
                <w:rFonts w:asciiTheme="minorEastAsia" w:hAnsiTheme="minorEastAsia" w:hint="eastAsia"/>
                <w:kern w:val="0"/>
                <w:sz w:val="20"/>
                <w:szCs w:val="20"/>
                <w:fitText w:val="824" w:id="409716224"/>
              </w:rPr>
              <w:t>法非適</w:t>
            </w:r>
            <w:r w:rsidRPr="00D66BD4">
              <w:rPr>
                <w:rFonts w:asciiTheme="minorEastAsia" w:hAnsiTheme="minorEastAsia" w:hint="eastAsia"/>
                <w:spacing w:val="15"/>
                <w:kern w:val="0"/>
                <w:sz w:val="20"/>
                <w:szCs w:val="20"/>
                <w:fitText w:val="824" w:id="409716224"/>
              </w:rPr>
              <w:t>用</w:t>
            </w:r>
          </w:p>
        </w:tc>
        <w:tc>
          <w:tcPr>
            <w:tcW w:w="3460" w:type="dxa"/>
            <w:tcBorders>
              <w:top w:val="double" w:sz="4" w:space="0" w:color="auto"/>
              <w:bottom w:val="dotted" w:sz="4" w:space="0" w:color="auto"/>
              <w:right w:val="double" w:sz="4" w:space="0" w:color="auto"/>
            </w:tcBorders>
            <w:noWrap/>
            <w:vAlign w:val="center"/>
            <w:hideMark/>
          </w:tcPr>
          <w:p w:rsidR="002E3411" w:rsidRPr="00A831B3" w:rsidRDefault="002E3411"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流域下水道事業特別会計</w:t>
            </w:r>
          </w:p>
        </w:tc>
        <w:tc>
          <w:tcPr>
            <w:tcW w:w="1540" w:type="dxa"/>
            <w:tcBorders>
              <w:top w:val="double" w:sz="4" w:space="0" w:color="auto"/>
              <w:left w:val="double" w:sz="4" w:space="0" w:color="auto"/>
              <w:bottom w:val="dotted" w:sz="4" w:space="0" w:color="auto"/>
              <w:right w:val="single" w:sz="12" w:space="0" w:color="auto"/>
            </w:tcBorders>
            <w:noWrap/>
            <w:vAlign w:val="center"/>
            <w:hideMark/>
          </w:tcPr>
          <w:p w:rsidR="002E3411" w:rsidRPr="00A831B3" w:rsidRDefault="002E3411"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9B2FB8" w:rsidP="009B2FB8">
            <w:pPr>
              <w:spacing w:line="220" w:lineRule="exact"/>
              <w:jc w:val="center"/>
              <w:rPr>
                <w:rFonts w:asciiTheme="minorEastAsia" w:hAnsiTheme="minorEastAsia"/>
                <w:sz w:val="20"/>
                <w:szCs w:val="20"/>
              </w:rPr>
            </w:pPr>
            <w:r>
              <w:rPr>
                <w:rFonts w:asciiTheme="minorEastAsia" w:hAnsiTheme="minorEastAsia" w:hint="eastAsia"/>
                <w:sz w:val="20"/>
                <w:szCs w:val="20"/>
              </w:rPr>
              <w:t>［</w:t>
            </w:r>
            <w:r w:rsidR="00301D7D">
              <w:rPr>
                <w:rFonts w:asciiTheme="minorEastAsia" w:hAnsiTheme="minorEastAsia" w:hint="eastAsia"/>
                <w:sz w:val="20"/>
                <w:szCs w:val="20"/>
              </w:rPr>
              <w:t xml:space="preserve"> </w:t>
            </w:r>
            <w:r w:rsidR="00A23900" w:rsidRPr="00A831B3">
              <w:rPr>
                <w:rFonts w:asciiTheme="minorEastAsia" w:hAnsiTheme="minorEastAsia" w:hint="eastAsia"/>
                <w:sz w:val="20"/>
                <w:szCs w:val="20"/>
              </w:rPr>
              <w:t>－</w:t>
            </w:r>
            <w:r w:rsidR="00301D7D">
              <w:rPr>
                <w:rFonts w:asciiTheme="minorEastAsia" w:hAnsiTheme="minorEastAsia" w:hint="eastAsia"/>
                <w:sz w:val="20"/>
                <w:szCs w:val="20"/>
              </w:rPr>
              <w:t xml:space="preserve"> </w:t>
            </w:r>
            <w:r>
              <w:rPr>
                <w:rFonts w:asciiTheme="minorEastAsia" w:hAnsiTheme="minorEastAsia" w:hint="eastAsia"/>
                <w:sz w:val="20"/>
                <w:szCs w:val="20"/>
              </w:rPr>
              <w:t>］</w:t>
            </w:r>
          </w:p>
        </w:tc>
        <w:tc>
          <w:tcPr>
            <w:tcW w:w="1720" w:type="dxa"/>
            <w:tcBorders>
              <w:top w:val="double" w:sz="4" w:space="0" w:color="auto"/>
              <w:left w:val="single" w:sz="12" w:space="0" w:color="auto"/>
              <w:bottom w:val="dotted" w:sz="4" w:space="0" w:color="auto"/>
              <w:right w:val="single" w:sz="12" w:space="0" w:color="auto"/>
            </w:tcBorders>
            <w:shd w:val="clear" w:color="auto" w:fill="FFFF00"/>
            <w:noWrap/>
            <w:vAlign w:val="center"/>
            <w:hideMark/>
          </w:tcPr>
          <w:p w:rsidR="002E3411" w:rsidRPr="00A831B3" w:rsidRDefault="002E3411"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9B2FB8" w:rsidP="009B2FB8">
            <w:pPr>
              <w:spacing w:line="220" w:lineRule="exact"/>
              <w:jc w:val="center"/>
              <w:rPr>
                <w:rFonts w:asciiTheme="minorEastAsia" w:hAnsiTheme="minorEastAsia"/>
                <w:sz w:val="20"/>
                <w:szCs w:val="20"/>
              </w:rPr>
            </w:pPr>
            <w:r>
              <w:rPr>
                <w:rFonts w:asciiTheme="minorEastAsia" w:hAnsiTheme="minorEastAsia" w:hint="eastAsia"/>
                <w:sz w:val="20"/>
                <w:szCs w:val="20"/>
              </w:rPr>
              <w:t>［</w:t>
            </w:r>
            <w:r w:rsidR="00301D7D">
              <w:rPr>
                <w:rFonts w:asciiTheme="minorEastAsia" w:hAnsiTheme="minorEastAsia" w:hint="eastAsia"/>
                <w:sz w:val="20"/>
                <w:szCs w:val="20"/>
              </w:rPr>
              <w:t xml:space="preserve"> </w:t>
            </w:r>
            <w:r w:rsidR="00A23900" w:rsidRPr="00A831B3">
              <w:rPr>
                <w:rFonts w:asciiTheme="minorEastAsia" w:hAnsiTheme="minorEastAsia" w:hint="eastAsia"/>
                <w:sz w:val="20"/>
                <w:szCs w:val="20"/>
              </w:rPr>
              <w:t>－</w:t>
            </w:r>
            <w:r w:rsidR="00301D7D">
              <w:rPr>
                <w:rFonts w:asciiTheme="minorEastAsia" w:hAnsiTheme="minorEastAsia" w:hint="eastAsia"/>
                <w:sz w:val="20"/>
                <w:szCs w:val="20"/>
              </w:rPr>
              <w:t xml:space="preserve"> </w:t>
            </w:r>
            <w:r>
              <w:rPr>
                <w:rFonts w:asciiTheme="minorEastAsia" w:hAnsiTheme="minorEastAsia" w:hint="eastAsia"/>
                <w:sz w:val="20"/>
                <w:szCs w:val="20"/>
              </w:rPr>
              <w:t>］</w:t>
            </w:r>
          </w:p>
        </w:tc>
      </w:tr>
      <w:tr w:rsidR="00A23900" w:rsidRPr="00A831B3" w:rsidTr="00D15A29">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bottom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港湾整備事業特別会計</w:t>
            </w:r>
          </w:p>
        </w:tc>
        <w:tc>
          <w:tcPr>
            <w:tcW w:w="1540" w:type="dxa"/>
            <w:tcBorders>
              <w:top w:val="dotted" w:sz="4" w:space="0" w:color="auto"/>
              <w:left w:val="double" w:sz="4" w:space="0" w:color="auto"/>
              <w:bottom w:val="dotted"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bottom w:val="dotted" w:sz="4"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15A29">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箕面北部丘陵整備事業特別会計</w:t>
            </w:r>
          </w:p>
        </w:tc>
        <w:tc>
          <w:tcPr>
            <w:tcW w:w="1540" w:type="dxa"/>
            <w:tcBorders>
              <w:top w:val="dotted" w:sz="4" w:space="0" w:color="auto"/>
              <w:left w:val="double"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15A29">
        <w:trPr>
          <w:trHeight w:val="270"/>
          <w:jc w:val="center"/>
        </w:trPr>
        <w:tc>
          <w:tcPr>
            <w:tcW w:w="491" w:type="dxa"/>
            <w:vMerge w:val="restart"/>
            <w:textDirection w:val="tbRlV"/>
            <w:vAlign w:val="center"/>
            <w:hideMark/>
          </w:tcPr>
          <w:p w:rsidR="00A23900" w:rsidRPr="00A831B3" w:rsidRDefault="00A23900" w:rsidP="00A23900">
            <w:pPr>
              <w:spacing w:line="0" w:lineRule="atLeast"/>
              <w:ind w:left="113" w:right="113"/>
              <w:jc w:val="center"/>
              <w:rPr>
                <w:rFonts w:asciiTheme="minorEastAsia" w:hAnsiTheme="minorEastAsia"/>
                <w:sz w:val="20"/>
                <w:szCs w:val="20"/>
              </w:rPr>
            </w:pPr>
            <w:r w:rsidRPr="002F6D8E">
              <w:rPr>
                <w:rFonts w:asciiTheme="minorEastAsia" w:hAnsiTheme="minorEastAsia" w:hint="eastAsia"/>
                <w:kern w:val="0"/>
                <w:sz w:val="20"/>
                <w:szCs w:val="20"/>
              </w:rPr>
              <w:t>法適用</w:t>
            </w:r>
          </w:p>
        </w:tc>
        <w:tc>
          <w:tcPr>
            <w:tcW w:w="3460" w:type="dxa"/>
            <w:tcBorders>
              <w:bottom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大阪府中央卸売市場事業会計</w:t>
            </w:r>
          </w:p>
        </w:tc>
        <w:tc>
          <w:tcPr>
            <w:tcW w:w="1540" w:type="dxa"/>
            <w:tcBorders>
              <w:left w:val="double" w:sz="4" w:space="0" w:color="auto"/>
              <w:bottom w:val="dotted"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left w:val="single" w:sz="12" w:space="0" w:color="auto"/>
              <w:bottom w:val="dotted" w:sz="4"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r w:rsidR="00A23900" w:rsidRPr="00A831B3" w:rsidTr="00DC72F6">
        <w:trPr>
          <w:trHeight w:val="270"/>
          <w:jc w:val="center"/>
        </w:trPr>
        <w:tc>
          <w:tcPr>
            <w:tcW w:w="491" w:type="dxa"/>
            <w:vMerge/>
            <w:vAlign w:val="center"/>
            <w:hideMark/>
          </w:tcPr>
          <w:p w:rsidR="00A23900" w:rsidRPr="00A831B3" w:rsidRDefault="00A23900" w:rsidP="002E3411">
            <w:pPr>
              <w:spacing w:line="0" w:lineRule="atLeast"/>
              <w:jc w:val="center"/>
              <w:rPr>
                <w:rFonts w:asciiTheme="minorEastAsia" w:hAnsiTheme="minorEastAsia"/>
                <w:sz w:val="20"/>
                <w:szCs w:val="20"/>
              </w:rPr>
            </w:pPr>
          </w:p>
        </w:tc>
        <w:tc>
          <w:tcPr>
            <w:tcW w:w="3460" w:type="dxa"/>
            <w:tcBorders>
              <w:top w:val="dotted" w:sz="4" w:space="0" w:color="auto"/>
              <w:right w:val="double" w:sz="4" w:space="0" w:color="auto"/>
            </w:tcBorders>
            <w:noWrap/>
            <w:vAlign w:val="center"/>
            <w:hideMark/>
          </w:tcPr>
          <w:p w:rsidR="00A23900" w:rsidRPr="00A831B3" w:rsidRDefault="00A23900" w:rsidP="00A831B3">
            <w:pPr>
              <w:spacing w:line="0" w:lineRule="atLeast"/>
              <w:ind w:rightChars="122" w:right="235" w:firstLineChars="94" w:firstLine="172"/>
              <w:jc w:val="distribute"/>
              <w:rPr>
                <w:rFonts w:asciiTheme="minorEastAsia" w:hAnsiTheme="minorEastAsia"/>
                <w:sz w:val="20"/>
                <w:szCs w:val="20"/>
              </w:rPr>
            </w:pPr>
            <w:r w:rsidRPr="00A831B3">
              <w:rPr>
                <w:rFonts w:asciiTheme="minorEastAsia" w:hAnsiTheme="minorEastAsia" w:hint="eastAsia"/>
                <w:sz w:val="20"/>
                <w:szCs w:val="20"/>
              </w:rPr>
              <w:t>大阪府まちづくり促進事業会計</w:t>
            </w:r>
          </w:p>
        </w:tc>
        <w:tc>
          <w:tcPr>
            <w:tcW w:w="1540" w:type="dxa"/>
            <w:tcBorders>
              <w:top w:val="dotted" w:sz="4" w:space="0" w:color="auto"/>
              <w:left w:val="double" w:sz="4" w:space="0" w:color="auto"/>
              <w:right w:val="single" w:sz="12" w:space="0" w:color="auto"/>
            </w:tcBorders>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c>
          <w:tcPr>
            <w:tcW w:w="1720" w:type="dxa"/>
            <w:tcBorders>
              <w:top w:val="dotted" w:sz="4" w:space="0" w:color="auto"/>
              <w:left w:val="single" w:sz="12" w:space="0" w:color="auto"/>
              <w:bottom w:val="single" w:sz="12" w:space="0" w:color="auto"/>
              <w:right w:val="single" w:sz="12" w:space="0" w:color="auto"/>
            </w:tcBorders>
            <w:shd w:val="clear" w:color="auto" w:fill="FFFF00"/>
            <w:noWrap/>
            <w:vAlign w:val="center"/>
            <w:hideMark/>
          </w:tcPr>
          <w:p w:rsidR="00A23900" w:rsidRPr="00A831B3" w:rsidRDefault="00A23900" w:rsidP="009B2FB8">
            <w:pPr>
              <w:spacing w:line="220" w:lineRule="exact"/>
              <w:jc w:val="center"/>
              <w:rPr>
                <w:rFonts w:asciiTheme="minorEastAsia" w:hAnsiTheme="minorEastAsia"/>
                <w:sz w:val="20"/>
                <w:szCs w:val="20"/>
              </w:rPr>
            </w:pPr>
            <w:r w:rsidRPr="00A831B3">
              <w:rPr>
                <w:rFonts w:asciiTheme="minorEastAsia" w:hAnsiTheme="minorEastAsia" w:hint="eastAsia"/>
                <w:sz w:val="20"/>
                <w:szCs w:val="20"/>
              </w:rPr>
              <w:t>－</w:t>
            </w:r>
          </w:p>
          <w:p w:rsidR="00A23900" w:rsidRPr="00A831B3" w:rsidRDefault="00301D7D" w:rsidP="009B2FB8">
            <w:pPr>
              <w:spacing w:line="220" w:lineRule="exact"/>
              <w:jc w:val="center"/>
              <w:rPr>
                <w:rFonts w:asciiTheme="minorEastAsia" w:hAnsiTheme="minorEastAsia"/>
                <w:sz w:val="20"/>
                <w:szCs w:val="20"/>
              </w:rPr>
            </w:pPr>
            <w:r>
              <w:rPr>
                <w:rFonts w:asciiTheme="minorEastAsia" w:hAnsiTheme="minorEastAsia" w:hint="eastAsia"/>
                <w:sz w:val="20"/>
                <w:szCs w:val="20"/>
              </w:rPr>
              <w:t xml:space="preserve">［ </w:t>
            </w:r>
            <w:r w:rsidRPr="00A831B3">
              <w:rPr>
                <w:rFonts w:asciiTheme="minorEastAsia" w:hAnsiTheme="minorEastAsia" w:hint="eastAsia"/>
                <w:sz w:val="20"/>
                <w:szCs w:val="20"/>
              </w:rPr>
              <w:t>－</w:t>
            </w:r>
            <w:r>
              <w:rPr>
                <w:rFonts w:asciiTheme="minorEastAsia" w:hAnsiTheme="minorEastAsia" w:hint="eastAsia"/>
                <w:sz w:val="20"/>
                <w:szCs w:val="20"/>
              </w:rPr>
              <w:t xml:space="preserve"> ］</w:t>
            </w:r>
          </w:p>
        </w:tc>
      </w:tr>
    </w:tbl>
    <w:p w:rsidR="002E3411" w:rsidRPr="00A831B3" w:rsidRDefault="00E36C6A" w:rsidP="00697BE7">
      <w:pPr>
        <w:spacing w:line="0" w:lineRule="atLeast"/>
        <w:ind w:firstLineChars="957" w:firstLine="1364"/>
        <w:rPr>
          <w:rFonts w:asciiTheme="minorEastAsia" w:hAnsiTheme="minorEastAsia"/>
          <w:sz w:val="16"/>
          <w:szCs w:val="16"/>
        </w:rPr>
      </w:pPr>
      <w:r w:rsidRPr="00A831B3">
        <w:rPr>
          <w:rFonts w:asciiTheme="minorEastAsia" w:hAnsiTheme="minorEastAsia" w:hint="eastAsia"/>
          <w:sz w:val="16"/>
          <w:szCs w:val="16"/>
        </w:rPr>
        <w:t xml:space="preserve">（注）　</w:t>
      </w:r>
      <w:r w:rsidR="00A5449E">
        <w:rPr>
          <w:rFonts w:asciiTheme="minorEastAsia" w:hAnsiTheme="minorEastAsia" w:hint="eastAsia"/>
          <w:sz w:val="16"/>
          <w:szCs w:val="16"/>
        </w:rPr>
        <w:t>［</w:t>
      </w:r>
      <w:r w:rsidRPr="00A831B3">
        <w:rPr>
          <w:rFonts w:asciiTheme="minorEastAsia" w:hAnsiTheme="minorEastAsia" w:hint="eastAsia"/>
          <w:sz w:val="16"/>
          <w:szCs w:val="16"/>
        </w:rPr>
        <w:t xml:space="preserve">　</w:t>
      </w:r>
      <w:r w:rsidR="00A5449E">
        <w:rPr>
          <w:rFonts w:asciiTheme="minorEastAsia" w:hAnsiTheme="minorEastAsia" w:hint="eastAsia"/>
          <w:sz w:val="16"/>
          <w:szCs w:val="16"/>
        </w:rPr>
        <w:t>］</w:t>
      </w:r>
      <w:r w:rsidRPr="00A831B3">
        <w:rPr>
          <w:rFonts w:asciiTheme="minorEastAsia" w:hAnsiTheme="minorEastAsia" w:hint="eastAsia"/>
          <w:sz w:val="16"/>
          <w:szCs w:val="16"/>
        </w:rPr>
        <w:t>書きは、昨年度数値。</w:t>
      </w:r>
    </w:p>
    <w:p w:rsidR="004A02E8" w:rsidRDefault="004A02E8" w:rsidP="004A02E8">
      <w:pPr>
        <w:spacing w:line="180" w:lineRule="exact"/>
        <w:rPr>
          <w:rFonts w:asciiTheme="minorEastAsia" w:hAnsiTheme="minorEastAsia"/>
          <w:sz w:val="20"/>
          <w:szCs w:val="20"/>
        </w:rPr>
      </w:pPr>
    </w:p>
    <w:p w:rsidR="003108E7" w:rsidRPr="001C0696" w:rsidRDefault="003108E7" w:rsidP="00A3034C">
      <w:pPr>
        <w:spacing w:line="0" w:lineRule="atLeast"/>
        <w:rPr>
          <w:rFonts w:asciiTheme="majorEastAsia" w:eastAsiaTheme="majorEastAsia" w:hAnsiTheme="majorEastAsia"/>
          <w:sz w:val="20"/>
          <w:szCs w:val="20"/>
        </w:rPr>
      </w:pPr>
      <w:r w:rsidRPr="001C0696">
        <w:rPr>
          <w:rFonts w:asciiTheme="majorEastAsia" w:eastAsiaTheme="majorEastAsia" w:hAnsiTheme="majorEastAsia" w:hint="eastAsia"/>
          <w:sz w:val="20"/>
          <w:szCs w:val="20"/>
        </w:rPr>
        <w:t>参考：地方公営企業の経営状況（平成２</w:t>
      </w:r>
      <w:r w:rsidR="00961CAA">
        <w:rPr>
          <w:rFonts w:asciiTheme="majorEastAsia" w:eastAsiaTheme="majorEastAsia" w:hAnsiTheme="majorEastAsia" w:hint="eastAsia"/>
          <w:sz w:val="20"/>
          <w:szCs w:val="20"/>
        </w:rPr>
        <w:t>５</w:t>
      </w:r>
      <w:r w:rsidRPr="001C0696">
        <w:rPr>
          <w:rFonts w:asciiTheme="majorEastAsia" w:eastAsiaTheme="majorEastAsia" w:hAnsiTheme="majorEastAsia" w:hint="eastAsia"/>
          <w:sz w:val="20"/>
          <w:szCs w:val="20"/>
        </w:rPr>
        <w:t>年度決算）について</w:t>
      </w:r>
    </w:p>
    <w:p w:rsidR="003108E7" w:rsidRPr="00BF296B" w:rsidRDefault="00B5510D" w:rsidP="000C301F">
      <w:pPr>
        <w:spacing w:line="180" w:lineRule="exact"/>
        <w:ind w:rightChars="145" w:right="279"/>
        <w:jc w:val="right"/>
        <w:rPr>
          <w:rFonts w:asciiTheme="minorEastAsia" w:hAnsiTheme="minorEastAsia"/>
          <w:sz w:val="18"/>
          <w:szCs w:val="18"/>
        </w:rPr>
      </w:pPr>
      <w:r w:rsidRPr="00BF296B">
        <w:rPr>
          <w:rFonts w:asciiTheme="minorEastAsia" w:hAnsiTheme="minorEastAsia" w:hint="eastAsia"/>
          <w:sz w:val="18"/>
          <w:szCs w:val="18"/>
        </w:rPr>
        <w:t>【単位：百万円】</w:t>
      </w:r>
    </w:p>
    <w:tbl>
      <w:tblPr>
        <w:tblStyle w:val="a3"/>
        <w:tblW w:w="9620" w:type="dxa"/>
        <w:jc w:val="center"/>
        <w:tblInd w:w="269" w:type="dxa"/>
        <w:tblLayout w:type="fixed"/>
        <w:tblLook w:val="04A0" w:firstRow="1" w:lastRow="0" w:firstColumn="1" w:lastColumn="0" w:noHBand="0" w:noVBand="1"/>
      </w:tblPr>
      <w:tblGrid>
        <w:gridCol w:w="425"/>
        <w:gridCol w:w="2126"/>
        <w:gridCol w:w="1418"/>
        <w:gridCol w:w="1417"/>
        <w:gridCol w:w="1418"/>
        <w:gridCol w:w="1275"/>
        <w:gridCol w:w="284"/>
        <w:gridCol w:w="1257"/>
      </w:tblGrid>
      <w:tr w:rsidR="00B51F7E" w:rsidRPr="00A831B3" w:rsidTr="00B51F7E">
        <w:trPr>
          <w:trHeight w:val="540"/>
          <w:jc w:val="center"/>
        </w:trPr>
        <w:tc>
          <w:tcPr>
            <w:tcW w:w="2551" w:type="dxa"/>
            <w:gridSpan w:val="2"/>
            <w:tcBorders>
              <w:right w:val="double" w:sz="4" w:space="0" w:color="auto"/>
            </w:tcBorders>
            <w:noWrap/>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会　計　名</w:t>
            </w:r>
          </w:p>
        </w:tc>
        <w:tc>
          <w:tcPr>
            <w:tcW w:w="1418" w:type="dxa"/>
            <w:tcBorders>
              <w:left w:val="double" w:sz="4" w:space="0" w:color="auto"/>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総収益</w:t>
            </w:r>
            <w:r w:rsidRPr="00A831B3">
              <w:rPr>
                <w:rFonts w:asciiTheme="minorEastAsia" w:hAnsiTheme="minorEastAsia" w:hint="eastAsia"/>
                <w:sz w:val="18"/>
                <w:szCs w:val="18"/>
              </w:rPr>
              <w:br/>
              <w:t>（歳入）</w:t>
            </w:r>
          </w:p>
        </w:tc>
        <w:tc>
          <w:tcPr>
            <w:tcW w:w="1417"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総費用</w:t>
            </w:r>
            <w:r w:rsidRPr="00A831B3">
              <w:rPr>
                <w:rFonts w:asciiTheme="minorEastAsia" w:hAnsiTheme="minorEastAsia" w:hint="eastAsia"/>
                <w:sz w:val="18"/>
                <w:szCs w:val="18"/>
              </w:rPr>
              <w:br/>
              <w:t>（歳出）</w:t>
            </w:r>
          </w:p>
        </w:tc>
        <w:tc>
          <w:tcPr>
            <w:tcW w:w="1418"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資金剰余額／</w:t>
            </w:r>
            <w:r w:rsidRPr="00A831B3">
              <w:rPr>
                <w:rFonts w:asciiTheme="minorEastAsia" w:hAnsiTheme="minorEastAsia" w:hint="eastAsia"/>
                <w:sz w:val="18"/>
                <w:szCs w:val="18"/>
              </w:rPr>
              <w:br/>
              <w:t>不足額</w:t>
            </w:r>
            <w:r w:rsidRPr="00A831B3">
              <w:rPr>
                <w:rFonts w:asciiTheme="minorEastAsia" w:hAnsiTheme="minorEastAsia" w:hint="eastAsia"/>
                <w:sz w:val="16"/>
                <w:szCs w:val="16"/>
              </w:rPr>
              <w:t>（実質収支）</w:t>
            </w:r>
          </w:p>
        </w:tc>
        <w:tc>
          <w:tcPr>
            <w:tcW w:w="1275" w:type="dxa"/>
            <w:tcBorders>
              <w:bottom w:val="double" w:sz="4" w:space="0" w:color="auto"/>
            </w:tcBorders>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企業債現在高</w:t>
            </w:r>
          </w:p>
        </w:tc>
        <w:tc>
          <w:tcPr>
            <w:tcW w:w="284" w:type="dxa"/>
            <w:tcBorders>
              <w:top w:val="nil"/>
              <w:bottom w:val="nil"/>
            </w:tcBorders>
            <w:vAlign w:val="center"/>
            <w:hideMark/>
          </w:tcPr>
          <w:p w:rsidR="003108E7" w:rsidRPr="00A831B3" w:rsidRDefault="003108E7" w:rsidP="00EA44CE">
            <w:pPr>
              <w:spacing w:line="200" w:lineRule="exact"/>
              <w:jc w:val="center"/>
              <w:rPr>
                <w:rFonts w:asciiTheme="minorEastAsia" w:hAnsiTheme="minorEastAsia"/>
                <w:sz w:val="18"/>
                <w:szCs w:val="18"/>
              </w:rPr>
            </w:pPr>
          </w:p>
        </w:tc>
        <w:tc>
          <w:tcPr>
            <w:tcW w:w="1257" w:type="dxa"/>
            <w:tcBorders>
              <w:bottom w:val="double" w:sz="4" w:space="0" w:color="auto"/>
            </w:tcBorders>
            <w:shd w:val="clear" w:color="auto" w:fill="FFFF00"/>
            <w:vAlign w:val="center"/>
            <w:hideMark/>
          </w:tcPr>
          <w:p w:rsidR="003108E7" w:rsidRPr="00A831B3" w:rsidRDefault="003108E7" w:rsidP="00EA44CE">
            <w:pPr>
              <w:spacing w:line="200" w:lineRule="exact"/>
              <w:jc w:val="center"/>
              <w:rPr>
                <w:rFonts w:asciiTheme="minorEastAsia" w:hAnsiTheme="minorEastAsia"/>
                <w:sz w:val="18"/>
                <w:szCs w:val="18"/>
              </w:rPr>
            </w:pPr>
            <w:r w:rsidRPr="00A831B3">
              <w:rPr>
                <w:rFonts w:asciiTheme="minorEastAsia" w:hAnsiTheme="minorEastAsia" w:hint="eastAsia"/>
                <w:sz w:val="18"/>
                <w:szCs w:val="18"/>
              </w:rPr>
              <w:t>健全化法上の</w:t>
            </w:r>
            <w:r w:rsidRPr="00A831B3">
              <w:rPr>
                <w:rFonts w:asciiTheme="minorEastAsia" w:hAnsiTheme="minorEastAsia" w:hint="eastAsia"/>
                <w:sz w:val="18"/>
                <w:szCs w:val="18"/>
              </w:rPr>
              <w:br/>
              <w:t>資金剰余額</w:t>
            </w:r>
          </w:p>
        </w:tc>
      </w:tr>
      <w:tr w:rsidR="00B51F7E" w:rsidRPr="00A831B3" w:rsidTr="00B51F7E">
        <w:trPr>
          <w:trHeight w:val="285"/>
          <w:jc w:val="center"/>
        </w:trPr>
        <w:tc>
          <w:tcPr>
            <w:tcW w:w="425" w:type="dxa"/>
            <w:vMerge w:val="restart"/>
            <w:tcBorders>
              <w:top w:val="double" w:sz="4" w:space="0" w:color="auto"/>
            </w:tcBorders>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法非適用</w:t>
            </w:r>
          </w:p>
        </w:tc>
        <w:tc>
          <w:tcPr>
            <w:tcW w:w="2126" w:type="dxa"/>
            <w:tcBorders>
              <w:top w:val="double" w:sz="4" w:space="0" w:color="auto"/>
              <w:bottom w:val="dotted" w:sz="4" w:space="0" w:color="auto"/>
              <w:right w:val="double" w:sz="4" w:space="0" w:color="auto"/>
            </w:tcBorders>
            <w:noWrap/>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流域下水道事業特別会計</w:t>
            </w:r>
          </w:p>
        </w:tc>
        <w:tc>
          <w:tcPr>
            <w:tcW w:w="1418" w:type="dxa"/>
            <w:tcBorders>
              <w:top w:val="double" w:sz="4" w:space="0" w:color="auto"/>
              <w:left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3108E7" w:rsidRPr="00A831B3"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68</w:t>
            </w:r>
            <w:r w:rsidR="00961CAA">
              <w:rPr>
                <w:rFonts w:asciiTheme="minorEastAsia" w:hAnsiTheme="minorEastAsia" w:hint="eastAsia"/>
                <w:sz w:val="18"/>
                <w:szCs w:val="18"/>
              </w:rPr>
              <w:t>,</w:t>
            </w:r>
            <w:r>
              <w:rPr>
                <w:rFonts w:asciiTheme="minorEastAsia" w:hAnsiTheme="minorEastAsia" w:hint="eastAsia"/>
                <w:sz w:val="18"/>
                <w:szCs w:val="18"/>
              </w:rPr>
              <w:t>363</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68,797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3108E7" w:rsidRPr="005C33ED"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61</w:t>
            </w:r>
            <w:r w:rsidR="00961CAA">
              <w:rPr>
                <w:rFonts w:asciiTheme="minorEastAsia" w:hAnsiTheme="minorEastAsia" w:hint="eastAsia"/>
                <w:sz w:val="18"/>
                <w:szCs w:val="18"/>
              </w:rPr>
              <w:t>,</w:t>
            </w:r>
            <w:r>
              <w:rPr>
                <w:rFonts w:asciiTheme="minorEastAsia" w:hAnsiTheme="minorEastAsia" w:hint="eastAsia"/>
                <w:sz w:val="18"/>
                <w:szCs w:val="18"/>
              </w:rPr>
              <w:t>382</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63,055</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3108E7" w:rsidRPr="00A831B3" w:rsidRDefault="00C0063B"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1,345</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3108E7" w:rsidRPr="005C33ED">
              <w:rPr>
                <w:rFonts w:asciiTheme="minorEastAsia" w:hAnsiTheme="minorEastAsia" w:hint="eastAsia"/>
                <w:sz w:val="18"/>
                <w:szCs w:val="18"/>
              </w:rPr>
              <w:t>9</w:t>
            </w:r>
            <w:r w:rsidR="00262322">
              <w:rPr>
                <w:rFonts w:asciiTheme="minorEastAsia" w:hAnsiTheme="minorEastAsia" w:hint="eastAsia"/>
                <w:sz w:val="18"/>
                <w:szCs w:val="18"/>
              </w:rPr>
              <w:t>77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uble" w:sz="4" w:space="0" w:color="auto"/>
              <w:bottom w:val="dotted" w:sz="4" w:space="0" w:color="auto"/>
            </w:tcBorders>
            <w:noWrap/>
            <w:vAlign w:val="center"/>
            <w:hideMark/>
          </w:tcPr>
          <w:p w:rsidR="003108E7" w:rsidRPr="00A831B3" w:rsidRDefault="003108E7" w:rsidP="00EA44CE">
            <w:pPr>
              <w:spacing w:line="200" w:lineRule="exact"/>
              <w:ind w:leftChars="-65" w:left="10" w:hangingChars="74" w:hanging="135"/>
              <w:jc w:val="left"/>
              <w:rPr>
                <w:rFonts w:asciiTheme="minorEastAsia" w:hAnsiTheme="minorEastAsia"/>
                <w:sz w:val="20"/>
                <w:szCs w:val="20"/>
              </w:rPr>
            </w:pPr>
          </w:p>
          <w:p w:rsidR="003108E7" w:rsidRPr="00A831B3" w:rsidRDefault="00C0063B"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209</w:t>
            </w:r>
            <w:r w:rsidR="00961CAA">
              <w:rPr>
                <w:rFonts w:asciiTheme="minorEastAsia" w:hAnsiTheme="minorEastAsia" w:hint="eastAsia"/>
                <w:sz w:val="18"/>
                <w:szCs w:val="18"/>
              </w:rPr>
              <w:t>,</w:t>
            </w:r>
            <w:r>
              <w:rPr>
                <w:rFonts w:asciiTheme="minorEastAsia" w:hAnsiTheme="minorEastAsia" w:hint="eastAsia"/>
                <w:sz w:val="18"/>
                <w:szCs w:val="18"/>
              </w:rPr>
              <w:t>219</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215,064</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3108E7">
            <w:pPr>
              <w:spacing w:line="200" w:lineRule="exact"/>
              <w:jc w:val="center"/>
              <w:rPr>
                <w:rFonts w:asciiTheme="minorEastAsia" w:hAnsiTheme="minorEastAsia"/>
                <w:sz w:val="20"/>
                <w:szCs w:val="20"/>
              </w:rPr>
            </w:pPr>
          </w:p>
        </w:tc>
        <w:tc>
          <w:tcPr>
            <w:tcW w:w="1257" w:type="dxa"/>
            <w:tcBorders>
              <w:top w:val="double" w:sz="4" w:space="0" w:color="auto"/>
              <w:bottom w:val="dotted" w:sz="4" w:space="0" w:color="auto"/>
            </w:tcBorders>
            <w:shd w:val="clear" w:color="auto" w:fill="FFFF00"/>
            <w:noWrap/>
            <w:vAlign w:val="center"/>
            <w:hideMark/>
          </w:tcPr>
          <w:p w:rsidR="003108E7" w:rsidRPr="005C33ED" w:rsidRDefault="003108E7" w:rsidP="005C33ED">
            <w:pPr>
              <w:spacing w:line="200" w:lineRule="exact"/>
              <w:ind w:leftChars="-65" w:left="-5" w:hangingChars="74" w:hanging="120"/>
              <w:jc w:val="left"/>
              <w:rPr>
                <w:rFonts w:asciiTheme="minorEastAsia" w:hAnsiTheme="minorEastAsia"/>
                <w:sz w:val="18"/>
                <w:szCs w:val="18"/>
              </w:rPr>
            </w:pPr>
          </w:p>
          <w:p w:rsidR="003108E7" w:rsidRPr="005C33ED" w:rsidRDefault="00C0063B" w:rsidP="005C33ED">
            <w:pPr>
              <w:spacing w:line="200" w:lineRule="exact"/>
              <w:ind w:rightChars="89" w:right="171"/>
              <w:jc w:val="right"/>
              <w:rPr>
                <w:rFonts w:asciiTheme="minorEastAsia" w:hAnsiTheme="minorEastAsia"/>
                <w:sz w:val="18"/>
                <w:szCs w:val="18"/>
              </w:rPr>
            </w:pPr>
            <w:r>
              <w:rPr>
                <w:rFonts w:asciiTheme="minorEastAsia" w:hAnsiTheme="minorEastAsia" w:hint="eastAsia"/>
                <w:sz w:val="18"/>
                <w:szCs w:val="18"/>
              </w:rPr>
              <w:t>1,345</w:t>
            </w:r>
          </w:p>
          <w:p w:rsidR="003108E7" w:rsidRPr="005C33ED" w:rsidRDefault="009B2FB8" w:rsidP="003108E7">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977</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r>
      <w:tr w:rsidR="00B51F7E" w:rsidRPr="00A831B3" w:rsidTr="00B51F7E">
        <w:trPr>
          <w:trHeight w:val="270"/>
          <w:jc w:val="center"/>
        </w:trPr>
        <w:tc>
          <w:tcPr>
            <w:tcW w:w="425" w:type="dxa"/>
            <w:vMerge/>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p>
        </w:tc>
        <w:tc>
          <w:tcPr>
            <w:tcW w:w="2126" w:type="dxa"/>
            <w:tcBorders>
              <w:top w:val="dotted" w:sz="4" w:space="0" w:color="auto"/>
              <w:bottom w:val="dotted" w:sz="4" w:space="0" w:color="auto"/>
              <w:right w:val="double" w:sz="4" w:space="0" w:color="auto"/>
            </w:tcBorders>
            <w:noWrap/>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港湾整備事業特別会計</w:t>
            </w:r>
          </w:p>
        </w:tc>
        <w:tc>
          <w:tcPr>
            <w:tcW w:w="1418" w:type="dxa"/>
            <w:tcBorders>
              <w:top w:val="dotted" w:sz="4" w:space="0" w:color="auto"/>
              <w:left w:val="double"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EA44CE" w:rsidRPr="00A831B3"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6</w:t>
            </w:r>
            <w:r w:rsidR="00961CAA">
              <w:rPr>
                <w:rFonts w:asciiTheme="minorEastAsia" w:hAnsiTheme="minorEastAsia" w:hint="eastAsia"/>
                <w:sz w:val="18"/>
                <w:szCs w:val="18"/>
              </w:rPr>
              <w:t>,</w:t>
            </w:r>
            <w:r>
              <w:rPr>
                <w:rFonts w:asciiTheme="minorEastAsia" w:hAnsiTheme="minorEastAsia" w:hint="eastAsia"/>
                <w:sz w:val="18"/>
                <w:szCs w:val="18"/>
              </w:rPr>
              <w:t>845</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8,326</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EA44CE" w:rsidRPr="00A831B3"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4</w:t>
            </w:r>
            <w:r w:rsidR="00961CAA">
              <w:rPr>
                <w:rFonts w:asciiTheme="minorEastAsia" w:hAnsiTheme="minorEastAsia" w:hint="eastAsia"/>
                <w:sz w:val="18"/>
                <w:szCs w:val="18"/>
              </w:rPr>
              <w:t>,</w:t>
            </w:r>
            <w:r>
              <w:rPr>
                <w:rFonts w:asciiTheme="minorEastAsia" w:hAnsiTheme="minorEastAsia" w:hint="eastAsia"/>
                <w:sz w:val="18"/>
                <w:szCs w:val="18"/>
              </w:rPr>
              <w:t>475</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5,852</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bottom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EA44CE" w:rsidRPr="00A831B3" w:rsidRDefault="00C0063B"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432</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262322">
              <w:rPr>
                <w:rFonts w:asciiTheme="minorEastAsia" w:hAnsiTheme="minorEastAsia" w:hint="eastAsia"/>
                <w:sz w:val="18"/>
                <w:szCs w:val="18"/>
              </w:rPr>
              <w:t>369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bottom w:val="dotted" w:sz="4" w:space="0" w:color="auto"/>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p w:rsidR="00EA44CE" w:rsidRPr="005C33ED" w:rsidRDefault="00C0063B"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33</w:t>
            </w:r>
            <w:r w:rsidR="00961CAA">
              <w:rPr>
                <w:rFonts w:asciiTheme="minorEastAsia" w:hAnsiTheme="minorEastAsia" w:hint="eastAsia"/>
                <w:sz w:val="18"/>
                <w:szCs w:val="18"/>
              </w:rPr>
              <w:t>,</w:t>
            </w:r>
            <w:r>
              <w:rPr>
                <w:rFonts w:asciiTheme="minorEastAsia" w:hAnsiTheme="minorEastAsia" w:hint="eastAsia"/>
                <w:sz w:val="18"/>
                <w:szCs w:val="18"/>
              </w:rPr>
              <w:t>282</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34,306</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tc>
        <w:tc>
          <w:tcPr>
            <w:tcW w:w="1257" w:type="dxa"/>
            <w:tcBorders>
              <w:top w:val="dotted" w:sz="4" w:space="0" w:color="auto"/>
              <w:bottom w:val="dotted" w:sz="4" w:space="0" w:color="auto"/>
            </w:tcBorders>
            <w:shd w:val="clear" w:color="auto" w:fill="FFFF00"/>
            <w:noWrap/>
            <w:vAlign w:val="center"/>
            <w:hideMark/>
          </w:tcPr>
          <w:p w:rsidR="003108E7" w:rsidRPr="005C33ED" w:rsidRDefault="003108E7" w:rsidP="00EA44CE">
            <w:pPr>
              <w:spacing w:line="200" w:lineRule="exact"/>
              <w:jc w:val="center"/>
              <w:rPr>
                <w:rFonts w:asciiTheme="minorEastAsia" w:hAnsiTheme="minorEastAsia"/>
                <w:sz w:val="18"/>
                <w:szCs w:val="18"/>
              </w:rPr>
            </w:pPr>
          </w:p>
          <w:p w:rsidR="00EA44CE" w:rsidRPr="005C33ED" w:rsidRDefault="00C0063B" w:rsidP="005C33ED">
            <w:pPr>
              <w:tabs>
                <w:tab w:val="left" w:pos="735"/>
                <w:tab w:val="left" w:pos="840"/>
              </w:tabs>
              <w:spacing w:line="200" w:lineRule="exact"/>
              <w:ind w:rightChars="96" w:right="185"/>
              <w:jc w:val="right"/>
              <w:rPr>
                <w:rFonts w:asciiTheme="minorEastAsia" w:hAnsiTheme="minorEastAsia"/>
                <w:sz w:val="18"/>
                <w:szCs w:val="18"/>
              </w:rPr>
            </w:pPr>
            <w:r>
              <w:rPr>
                <w:rFonts w:asciiTheme="minorEastAsia" w:hAnsiTheme="minorEastAsia" w:hint="eastAsia"/>
                <w:sz w:val="18"/>
                <w:szCs w:val="18"/>
              </w:rPr>
              <w:t>0</w:t>
            </w:r>
          </w:p>
          <w:p w:rsidR="00EA44CE" w:rsidRPr="005C33ED" w:rsidRDefault="00187FB4"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B51F7E">
        <w:trPr>
          <w:trHeight w:val="270"/>
          <w:jc w:val="center"/>
        </w:trPr>
        <w:tc>
          <w:tcPr>
            <w:tcW w:w="425" w:type="dxa"/>
            <w:vMerge/>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p>
        </w:tc>
        <w:tc>
          <w:tcPr>
            <w:tcW w:w="2126" w:type="dxa"/>
            <w:tcBorders>
              <w:top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箕面北部丘陵整備事業</w:t>
            </w:r>
            <w:r w:rsidRPr="00A831B3">
              <w:rPr>
                <w:rFonts w:asciiTheme="minorEastAsia" w:hAnsiTheme="minorEastAsia" w:hint="eastAsia"/>
                <w:sz w:val="18"/>
                <w:szCs w:val="18"/>
              </w:rPr>
              <w:br/>
              <w:t>特別会計</w:t>
            </w:r>
          </w:p>
        </w:tc>
        <w:tc>
          <w:tcPr>
            <w:tcW w:w="1418" w:type="dxa"/>
            <w:tcBorders>
              <w:top w:val="dotted" w:sz="4" w:space="0" w:color="auto"/>
              <w:left w:val="double"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（歳入）</w:t>
            </w:r>
          </w:p>
          <w:p w:rsidR="00EA44CE" w:rsidRPr="005C33ED"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3</w:t>
            </w:r>
            <w:r w:rsidR="00961CAA">
              <w:rPr>
                <w:rFonts w:asciiTheme="minorEastAsia" w:hAnsiTheme="minorEastAsia" w:hint="eastAsia"/>
                <w:sz w:val="18"/>
                <w:szCs w:val="18"/>
              </w:rPr>
              <w:t>,</w:t>
            </w:r>
            <w:r>
              <w:rPr>
                <w:rFonts w:asciiTheme="minorEastAsia" w:hAnsiTheme="minorEastAsia" w:hint="eastAsia"/>
                <w:sz w:val="18"/>
                <w:szCs w:val="18"/>
              </w:rPr>
              <w:t>179</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3,744</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（歳出）</w:t>
            </w:r>
          </w:p>
          <w:p w:rsidR="00EA44CE" w:rsidRPr="005C33ED" w:rsidRDefault="00C0063B" w:rsidP="005C33ED">
            <w:pPr>
              <w:spacing w:line="200" w:lineRule="exact"/>
              <w:ind w:rightChars="71" w:right="137"/>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774</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3,294</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tcBorders>
            <w:noWrap/>
            <w:vAlign w:val="center"/>
            <w:hideMark/>
          </w:tcPr>
          <w:p w:rsidR="003108E7" w:rsidRPr="000B7484" w:rsidRDefault="003108E7" w:rsidP="000B7484">
            <w:pPr>
              <w:spacing w:line="200" w:lineRule="exact"/>
              <w:ind w:leftChars="-65" w:left="-20" w:hangingChars="74" w:hanging="105"/>
              <w:jc w:val="left"/>
              <w:rPr>
                <w:rFonts w:asciiTheme="minorEastAsia" w:hAnsiTheme="minorEastAsia"/>
                <w:sz w:val="16"/>
                <w:szCs w:val="16"/>
              </w:rPr>
            </w:pPr>
            <w:r w:rsidRPr="000B7484">
              <w:rPr>
                <w:rFonts w:asciiTheme="minorEastAsia" w:hAnsiTheme="minorEastAsia" w:hint="eastAsia"/>
                <w:sz w:val="16"/>
                <w:szCs w:val="16"/>
              </w:rPr>
              <w:t>（実質収支）</w:t>
            </w:r>
          </w:p>
          <w:p w:rsidR="00EA44CE" w:rsidRPr="005C33ED" w:rsidRDefault="00C0063B" w:rsidP="005C33ED">
            <w:pPr>
              <w:spacing w:line="200" w:lineRule="exact"/>
              <w:ind w:rightChars="77" w:right="148"/>
              <w:jc w:val="right"/>
              <w:rPr>
                <w:rFonts w:asciiTheme="minorEastAsia" w:hAnsiTheme="minorEastAsia"/>
                <w:sz w:val="18"/>
                <w:szCs w:val="18"/>
              </w:rPr>
            </w:pPr>
            <w:r>
              <w:rPr>
                <w:rFonts w:asciiTheme="minorEastAsia" w:hAnsiTheme="minorEastAsia" w:hint="eastAsia"/>
                <w:sz w:val="18"/>
                <w:szCs w:val="18"/>
              </w:rPr>
              <w:t>9</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p w:rsidR="00EA44CE" w:rsidRPr="005C33ED" w:rsidRDefault="00C0063B" w:rsidP="005C33ED">
            <w:pPr>
              <w:spacing w:line="200" w:lineRule="exact"/>
              <w:ind w:rightChars="67" w:right="129"/>
              <w:jc w:val="right"/>
              <w:rPr>
                <w:rFonts w:asciiTheme="minorEastAsia" w:hAnsiTheme="minorEastAsia"/>
                <w:sz w:val="18"/>
                <w:szCs w:val="18"/>
              </w:rPr>
            </w:pPr>
            <w:r>
              <w:rPr>
                <w:rFonts w:asciiTheme="minorEastAsia" w:hAnsiTheme="minorEastAsia" w:hint="eastAsia"/>
                <w:sz w:val="18"/>
                <w:szCs w:val="18"/>
              </w:rPr>
              <w:t>16</w:t>
            </w:r>
            <w:r w:rsidR="00961CAA">
              <w:rPr>
                <w:rFonts w:asciiTheme="minorEastAsia" w:hAnsiTheme="minorEastAsia" w:hint="eastAsia"/>
                <w:sz w:val="18"/>
                <w:szCs w:val="18"/>
              </w:rPr>
              <w:t>,</w:t>
            </w:r>
            <w:r>
              <w:rPr>
                <w:rFonts w:asciiTheme="minorEastAsia" w:hAnsiTheme="minorEastAsia" w:hint="eastAsia"/>
                <w:sz w:val="18"/>
                <w:szCs w:val="18"/>
              </w:rPr>
              <w:t>147</w:t>
            </w:r>
          </w:p>
          <w:p w:rsidR="00EA44CE" w:rsidRPr="005C33ED" w:rsidRDefault="009B2FB8"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16,843</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00" w:lineRule="exact"/>
              <w:jc w:val="center"/>
              <w:rPr>
                <w:rFonts w:asciiTheme="minorEastAsia" w:hAnsiTheme="minorEastAsia"/>
                <w:sz w:val="20"/>
                <w:szCs w:val="20"/>
              </w:rPr>
            </w:pPr>
          </w:p>
        </w:tc>
        <w:tc>
          <w:tcPr>
            <w:tcW w:w="1257" w:type="dxa"/>
            <w:tcBorders>
              <w:top w:val="dotted" w:sz="4" w:space="0" w:color="auto"/>
            </w:tcBorders>
            <w:shd w:val="clear" w:color="auto" w:fill="FFFF00"/>
            <w:noWrap/>
            <w:vAlign w:val="center"/>
            <w:hideMark/>
          </w:tcPr>
          <w:p w:rsidR="003108E7" w:rsidRPr="005C33ED" w:rsidRDefault="003108E7" w:rsidP="00EA44CE">
            <w:pPr>
              <w:spacing w:line="200" w:lineRule="exact"/>
              <w:jc w:val="center"/>
              <w:rPr>
                <w:rFonts w:asciiTheme="minorEastAsia" w:hAnsiTheme="minorEastAsia"/>
                <w:sz w:val="18"/>
                <w:szCs w:val="18"/>
              </w:rPr>
            </w:pPr>
          </w:p>
          <w:p w:rsidR="00EA44CE" w:rsidRPr="005C33ED" w:rsidRDefault="000A3C92" w:rsidP="005C33ED">
            <w:pPr>
              <w:tabs>
                <w:tab w:val="left" w:pos="735"/>
                <w:tab w:val="left" w:pos="840"/>
              </w:tabs>
              <w:spacing w:line="200" w:lineRule="exact"/>
              <w:ind w:rightChars="96" w:right="185"/>
              <w:jc w:val="right"/>
              <w:rPr>
                <w:rFonts w:asciiTheme="minorEastAsia" w:hAnsiTheme="minorEastAsia"/>
                <w:sz w:val="18"/>
                <w:szCs w:val="18"/>
              </w:rPr>
            </w:pPr>
            <w:r>
              <w:rPr>
                <w:rFonts w:asciiTheme="minorEastAsia" w:hAnsiTheme="minorEastAsia" w:hint="eastAsia"/>
                <w:sz w:val="18"/>
                <w:szCs w:val="18"/>
              </w:rPr>
              <w:t>0</w:t>
            </w:r>
          </w:p>
          <w:p w:rsidR="00EA44CE" w:rsidRPr="005C33ED" w:rsidRDefault="00187FB4" w:rsidP="00EA44CE">
            <w:pPr>
              <w:spacing w:line="200" w:lineRule="exact"/>
              <w:jc w:val="right"/>
              <w:rPr>
                <w:rFonts w:asciiTheme="minorEastAsia" w:hAnsiTheme="minorEastAsia"/>
                <w:sz w:val="18"/>
                <w:szCs w:val="18"/>
              </w:rPr>
            </w:pPr>
            <w:r>
              <w:rPr>
                <w:rFonts w:asciiTheme="minorEastAsia" w:hAnsiTheme="minorEastAsia" w:hint="eastAsia"/>
                <w:sz w:val="18"/>
                <w:szCs w:val="18"/>
              </w:rPr>
              <w:t>[</w:t>
            </w:r>
            <w:r w:rsidR="00B34628" w:rsidRPr="005C33ED">
              <w:rPr>
                <w:rFonts w:asciiTheme="minorEastAsia" w:hAnsiTheme="minorEastAsia" w:hint="eastAsia"/>
                <w:sz w:val="18"/>
                <w:szCs w:val="18"/>
              </w:rPr>
              <w:t xml:space="preserve"> </w:t>
            </w:r>
            <w:r w:rsidR="00EA44CE" w:rsidRPr="005C33ED">
              <w:rPr>
                <w:rFonts w:asciiTheme="minorEastAsia" w:hAnsiTheme="minorEastAsia" w:hint="eastAsia"/>
                <w:sz w:val="18"/>
                <w:szCs w:val="18"/>
              </w:rPr>
              <w:t>0</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43436F">
        <w:trPr>
          <w:trHeight w:val="663"/>
          <w:jc w:val="center"/>
        </w:trPr>
        <w:tc>
          <w:tcPr>
            <w:tcW w:w="425" w:type="dxa"/>
            <w:vMerge w:val="restart"/>
            <w:textDirection w:val="tbRlV"/>
            <w:vAlign w:val="center"/>
            <w:hideMark/>
          </w:tcPr>
          <w:p w:rsidR="003108E7" w:rsidRPr="00A831B3" w:rsidRDefault="003108E7" w:rsidP="003108E7">
            <w:pPr>
              <w:spacing w:line="0" w:lineRule="atLeast"/>
              <w:ind w:left="113" w:right="113"/>
              <w:jc w:val="center"/>
              <w:rPr>
                <w:rFonts w:asciiTheme="minorEastAsia" w:hAnsiTheme="minorEastAsia"/>
                <w:sz w:val="20"/>
                <w:szCs w:val="20"/>
              </w:rPr>
            </w:pPr>
            <w:r w:rsidRPr="00A831B3">
              <w:rPr>
                <w:rFonts w:asciiTheme="minorEastAsia" w:hAnsiTheme="minorEastAsia" w:hint="eastAsia"/>
                <w:sz w:val="20"/>
                <w:szCs w:val="20"/>
              </w:rPr>
              <w:t>法適用</w:t>
            </w:r>
          </w:p>
        </w:tc>
        <w:tc>
          <w:tcPr>
            <w:tcW w:w="2126" w:type="dxa"/>
            <w:tcBorders>
              <w:bottom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大阪府中央卸売市場</w:t>
            </w:r>
            <w:r w:rsidRPr="00A831B3">
              <w:rPr>
                <w:rFonts w:asciiTheme="minorEastAsia" w:hAnsiTheme="minorEastAsia" w:hint="eastAsia"/>
                <w:sz w:val="18"/>
                <w:szCs w:val="18"/>
              </w:rPr>
              <w:br/>
              <w:t>事業会計</w:t>
            </w:r>
          </w:p>
        </w:tc>
        <w:tc>
          <w:tcPr>
            <w:tcW w:w="1418" w:type="dxa"/>
            <w:tcBorders>
              <w:left w:val="double" w:sz="4" w:space="0" w:color="auto"/>
              <w:bottom w:val="dotted" w:sz="4" w:space="0" w:color="auto"/>
            </w:tcBorders>
            <w:noWrap/>
            <w:vAlign w:val="center"/>
            <w:hideMark/>
          </w:tcPr>
          <w:p w:rsidR="003108E7" w:rsidRPr="005C33ED" w:rsidRDefault="00C0063B" w:rsidP="005C33ED">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731</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772</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bottom w:val="dotted" w:sz="4" w:space="0" w:color="auto"/>
            </w:tcBorders>
            <w:noWrap/>
            <w:vAlign w:val="center"/>
            <w:hideMark/>
          </w:tcPr>
          <w:p w:rsidR="003108E7" w:rsidRPr="005C33ED" w:rsidRDefault="00C0063B" w:rsidP="005C33ED">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964</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915</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bottom w:val="dotted" w:sz="4" w:space="0" w:color="auto"/>
            </w:tcBorders>
            <w:noWrap/>
            <w:vAlign w:val="center"/>
            <w:hideMark/>
          </w:tcPr>
          <w:p w:rsidR="003108E7" w:rsidRPr="005C33ED" w:rsidRDefault="00C0063B" w:rsidP="005C33ED">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223</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1,109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bottom w:val="dotted" w:sz="4" w:space="0" w:color="auto"/>
            </w:tcBorders>
            <w:noWrap/>
            <w:vAlign w:val="center"/>
            <w:hideMark/>
          </w:tcPr>
          <w:p w:rsidR="003108E7" w:rsidRPr="005C33ED" w:rsidRDefault="00C0063B" w:rsidP="005C33ED">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851</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830</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40" w:lineRule="exact"/>
              <w:jc w:val="center"/>
              <w:rPr>
                <w:rFonts w:asciiTheme="minorEastAsia" w:hAnsiTheme="minorEastAsia"/>
                <w:sz w:val="20"/>
                <w:szCs w:val="20"/>
              </w:rPr>
            </w:pPr>
          </w:p>
        </w:tc>
        <w:tc>
          <w:tcPr>
            <w:tcW w:w="1257" w:type="dxa"/>
            <w:tcBorders>
              <w:bottom w:val="dotted" w:sz="4" w:space="0" w:color="auto"/>
            </w:tcBorders>
            <w:shd w:val="clear" w:color="auto" w:fill="FFFF00"/>
            <w:noWrap/>
            <w:vAlign w:val="center"/>
            <w:hideMark/>
          </w:tcPr>
          <w:p w:rsidR="003108E7" w:rsidRPr="005C33ED" w:rsidRDefault="00C0063B" w:rsidP="005C33ED">
            <w:pPr>
              <w:spacing w:line="240" w:lineRule="exact"/>
              <w:ind w:rightChars="67" w:right="129"/>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223</w:t>
            </w:r>
          </w:p>
          <w:p w:rsidR="00EA44CE" w:rsidRPr="005C33ED" w:rsidRDefault="00187FB4"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1,109</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r w:rsidR="00B51F7E" w:rsidRPr="00A831B3" w:rsidTr="0043436F">
        <w:trPr>
          <w:trHeight w:val="663"/>
          <w:jc w:val="center"/>
        </w:trPr>
        <w:tc>
          <w:tcPr>
            <w:tcW w:w="425" w:type="dxa"/>
            <w:vMerge/>
            <w:vAlign w:val="center"/>
            <w:hideMark/>
          </w:tcPr>
          <w:p w:rsidR="003108E7" w:rsidRPr="00A831B3" w:rsidRDefault="003108E7" w:rsidP="003108E7">
            <w:pPr>
              <w:spacing w:line="0" w:lineRule="atLeast"/>
              <w:jc w:val="center"/>
              <w:rPr>
                <w:rFonts w:asciiTheme="minorEastAsia" w:hAnsiTheme="minorEastAsia"/>
                <w:sz w:val="20"/>
                <w:szCs w:val="20"/>
              </w:rPr>
            </w:pPr>
          </w:p>
        </w:tc>
        <w:tc>
          <w:tcPr>
            <w:tcW w:w="2126" w:type="dxa"/>
            <w:tcBorders>
              <w:top w:val="dotted" w:sz="4" w:space="0" w:color="auto"/>
              <w:right w:val="double" w:sz="4" w:space="0" w:color="auto"/>
            </w:tcBorders>
            <w:vAlign w:val="center"/>
            <w:hideMark/>
          </w:tcPr>
          <w:p w:rsidR="003108E7" w:rsidRPr="00A831B3" w:rsidRDefault="003108E7" w:rsidP="00B51F7E">
            <w:pPr>
              <w:spacing w:line="0" w:lineRule="atLeast"/>
              <w:jc w:val="distribute"/>
              <w:rPr>
                <w:rFonts w:asciiTheme="minorEastAsia" w:hAnsiTheme="minorEastAsia"/>
                <w:sz w:val="18"/>
                <w:szCs w:val="18"/>
              </w:rPr>
            </w:pPr>
            <w:r w:rsidRPr="00A831B3">
              <w:rPr>
                <w:rFonts w:asciiTheme="minorEastAsia" w:hAnsiTheme="minorEastAsia" w:hint="eastAsia"/>
                <w:sz w:val="18"/>
                <w:szCs w:val="18"/>
              </w:rPr>
              <w:t>大阪府まちづくり促進</w:t>
            </w:r>
            <w:r w:rsidRPr="00A831B3">
              <w:rPr>
                <w:rFonts w:asciiTheme="minorEastAsia" w:hAnsiTheme="minorEastAsia" w:hint="eastAsia"/>
                <w:sz w:val="18"/>
                <w:szCs w:val="18"/>
              </w:rPr>
              <w:br/>
              <w:t>事業会計</w:t>
            </w:r>
          </w:p>
        </w:tc>
        <w:tc>
          <w:tcPr>
            <w:tcW w:w="1418" w:type="dxa"/>
            <w:tcBorders>
              <w:top w:val="dotted" w:sz="4" w:space="0" w:color="auto"/>
              <w:left w:val="double" w:sz="4" w:space="0" w:color="auto"/>
            </w:tcBorders>
            <w:noWrap/>
            <w:vAlign w:val="center"/>
            <w:hideMark/>
          </w:tcPr>
          <w:p w:rsidR="003108E7" w:rsidRPr="005C33ED" w:rsidRDefault="00C0063B" w:rsidP="005C33ED">
            <w:pPr>
              <w:spacing w:line="240" w:lineRule="exact"/>
              <w:ind w:rightChars="69" w:right="133"/>
              <w:jc w:val="right"/>
              <w:rPr>
                <w:rFonts w:asciiTheme="minorEastAsia" w:hAnsiTheme="minorEastAsia"/>
                <w:sz w:val="18"/>
                <w:szCs w:val="18"/>
              </w:rPr>
            </w:pPr>
            <w:r>
              <w:rPr>
                <w:rFonts w:asciiTheme="minorEastAsia" w:hAnsiTheme="minorEastAsia" w:hint="eastAsia"/>
                <w:sz w:val="18"/>
                <w:szCs w:val="18"/>
              </w:rPr>
              <w:t>2</w:t>
            </w:r>
            <w:r w:rsidR="00961CAA">
              <w:rPr>
                <w:rFonts w:asciiTheme="minorEastAsia" w:hAnsiTheme="minorEastAsia" w:hint="eastAsia"/>
                <w:sz w:val="18"/>
                <w:szCs w:val="18"/>
              </w:rPr>
              <w:t>,</w:t>
            </w:r>
            <w:r>
              <w:rPr>
                <w:rFonts w:asciiTheme="minorEastAsia" w:hAnsiTheme="minorEastAsia" w:hint="eastAsia"/>
                <w:sz w:val="18"/>
                <w:szCs w:val="18"/>
              </w:rPr>
              <w:t>052</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1,979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7" w:type="dxa"/>
            <w:tcBorders>
              <w:top w:val="dotted" w:sz="4" w:space="0" w:color="auto"/>
            </w:tcBorders>
            <w:noWrap/>
            <w:vAlign w:val="center"/>
            <w:hideMark/>
          </w:tcPr>
          <w:p w:rsidR="003108E7" w:rsidRPr="005C33ED" w:rsidRDefault="00C0063B" w:rsidP="005C33ED">
            <w:pPr>
              <w:tabs>
                <w:tab w:val="left" w:pos="734"/>
              </w:tabs>
              <w:spacing w:line="240" w:lineRule="exact"/>
              <w:ind w:rightChars="71" w:right="137"/>
              <w:jc w:val="right"/>
              <w:rPr>
                <w:rFonts w:asciiTheme="minorEastAsia" w:hAnsiTheme="minorEastAsia"/>
                <w:sz w:val="18"/>
                <w:szCs w:val="18"/>
              </w:rPr>
            </w:pPr>
            <w:r>
              <w:rPr>
                <w:rFonts w:asciiTheme="minorEastAsia" w:hAnsiTheme="minorEastAsia" w:hint="eastAsia"/>
                <w:sz w:val="18"/>
                <w:szCs w:val="18"/>
              </w:rPr>
              <w:t>1</w:t>
            </w:r>
            <w:r w:rsidR="00961CAA">
              <w:rPr>
                <w:rFonts w:asciiTheme="minorEastAsia" w:hAnsiTheme="minorEastAsia" w:hint="eastAsia"/>
                <w:sz w:val="18"/>
                <w:szCs w:val="18"/>
              </w:rPr>
              <w:t>,</w:t>
            </w:r>
            <w:r>
              <w:rPr>
                <w:rFonts w:asciiTheme="minorEastAsia" w:hAnsiTheme="minorEastAsia" w:hint="eastAsia"/>
                <w:sz w:val="18"/>
                <w:szCs w:val="18"/>
              </w:rPr>
              <w:t>429</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1,351</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418" w:type="dxa"/>
            <w:tcBorders>
              <w:top w:val="dotted" w:sz="4" w:space="0" w:color="auto"/>
            </w:tcBorders>
            <w:noWrap/>
            <w:vAlign w:val="center"/>
            <w:hideMark/>
          </w:tcPr>
          <w:p w:rsidR="003108E7" w:rsidRPr="005C33ED" w:rsidRDefault="00C0063B" w:rsidP="005C33ED">
            <w:pPr>
              <w:spacing w:line="240" w:lineRule="exact"/>
              <w:ind w:rightChars="74" w:right="142"/>
              <w:jc w:val="right"/>
              <w:rPr>
                <w:rFonts w:asciiTheme="minorEastAsia" w:hAnsiTheme="minorEastAsia"/>
                <w:sz w:val="18"/>
                <w:szCs w:val="18"/>
              </w:rPr>
            </w:pPr>
            <w:r>
              <w:rPr>
                <w:rFonts w:asciiTheme="minorEastAsia" w:hAnsiTheme="minorEastAsia" w:hint="eastAsia"/>
                <w:sz w:val="18"/>
                <w:szCs w:val="18"/>
              </w:rPr>
              <w:t>3</w:t>
            </w:r>
            <w:r w:rsidR="00961CAA">
              <w:rPr>
                <w:rFonts w:asciiTheme="minorEastAsia" w:hAnsiTheme="minorEastAsia" w:hint="eastAsia"/>
                <w:sz w:val="18"/>
                <w:szCs w:val="18"/>
              </w:rPr>
              <w:t>,</w:t>
            </w:r>
            <w:r>
              <w:rPr>
                <w:rFonts w:asciiTheme="minorEastAsia" w:hAnsiTheme="minorEastAsia" w:hint="eastAsia"/>
                <w:sz w:val="18"/>
                <w:szCs w:val="18"/>
              </w:rPr>
              <w:t>474</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3,474</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1275" w:type="dxa"/>
            <w:tcBorders>
              <w:top w:val="dotted" w:sz="4" w:space="0" w:color="auto"/>
            </w:tcBorders>
            <w:noWrap/>
            <w:vAlign w:val="center"/>
            <w:hideMark/>
          </w:tcPr>
          <w:p w:rsidR="003108E7" w:rsidRPr="005C33ED" w:rsidRDefault="00C0063B" w:rsidP="005C33ED">
            <w:pPr>
              <w:spacing w:line="240" w:lineRule="exact"/>
              <w:ind w:rightChars="81" w:right="156"/>
              <w:jc w:val="right"/>
              <w:rPr>
                <w:rFonts w:asciiTheme="minorEastAsia" w:hAnsiTheme="minorEastAsia"/>
                <w:sz w:val="18"/>
                <w:szCs w:val="18"/>
              </w:rPr>
            </w:pPr>
            <w:r>
              <w:rPr>
                <w:rFonts w:asciiTheme="minorEastAsia" w:hAnsiTheme="minorEastAsia" w:hint="eastAsia"/>
                <w:sz w:val="18"/>
                <w:szCs w:val="18"/>
              </w:rPr>
              <w:t>112</w:t>
            </w:r>
            <w:r w:rsidR="00961CAA">
              <w:rPr>
                <w:rFonts w:asciiTheme="minorEastAsia" w:hAnsiTheme="minorEastAsia" w:hint="eastAsia"/>
                <w:sz w:val="18"/>
                <w:szCs w:val="18"/>
              </w:rPr>
              <w:t>,</w:t>
            </w:r>
            <w:r>
              <w:rPr>
                <w:rFonts w:asciiTheme="minorEastAsia" w:hAnsiTheme="minorEastAsia" w:hint="eastAsia"/>
                <w:sz w:val="18"/>
                <w:szCs w:val="18"/>
              </w:rPr>
              <w:t>697</w:t>
            </w:r>
          </w:p>
          <w:p w:rsidR="00EA44CE" w:rsidRPr="005C33ED" w:rsidRDefault="009B2FB8"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113,319</w:t>
            </w:r>
            <w:r w:rsidR="00B34628" w:rsidRPr="005C33ED">
              <w:rPr>
                <w:rFonts w:asciiTheme="minorEastAsia" w:hAnsiTheme="minorEastAsia" w:hint="eastAsia"/>
                <w:sz w:val="18"/>
                <w:szCs w:val="18"/>
              </w:rPr>
              <w:t xml:space="preserve"> </w:t>
            </w:r>
            <w:r>
              <w:rPr>
                <w:rFonts w:asciiTheme="minorEastAsia" w:hAnsiTheme="minorEastAsia" w:hint="eastAsia"/>
                <w:sz w:val="18"/>
                <w:szCs w:val="18"/>
              </w:rPr>
              <w:t>]</w:t>
            </w:r>
          </w:p>
        </w:tc>
        <w:tc>
          <w:tcPr>
            <w:tcW w:w="284" w:type="dxa"/>
            <w:tcBorders>
              <w:top w:val="nil"/>
              <w:bottom w:val="nil"/>
            </w:tcBorders>
            <w:noWrap/>
            <w:vAlign w:val="center"/>
            <w:hideMark/>
          </w:tcPr>
          <w:p w:rsidR="003108E7" w:rsidRPr="00A831B3" w:rsidRDefault="003108E7" w:rsidP="00EA44CE">
            <w:pPr>
              <w:spacing w:line="240" w:lineRule="exact"/>
              <w:jc w:val="center"/>
              <w:rPr>
                <w:rFonts w:asciiTheme="minorEastAsia" w:hAnsiTheme="minorEastAsia"/>
                <w:sz w:val="20"/>
                <w:szCs w:val="20"/>
              </w:rPr>
            </w:pPr>
          </w:p>
        </w:tc>
        <w:tc>
          <w:tcPr>
            <w:tcW w:w="1257" w:type="dxa"/>
            <w:tcBorders>
              <w:top w:val="dotted" w:sz="4" w:space="0" w:color="auto"/>
            </w:tcBorders>
            <w:shd w:val="clear" w:color="auto" w:fill="FFFF00"/>
            <w:noWrap/>
            <w:vAlign w:val="center"/>
            <w:hideMark/>
          </w:tcPr>
          <w:p w:rsidR="003108E7" w:rsidRPr="005C33ED" w:rsidRDefault="00C0063B" w:rsidP="005C33ED">
            <w:pPr>
              <w:spacing w:line="240" w:lineRule="exact"/>
              <w:ind w:rightChars="67" w:right="129"/>
              <w:jc w:val="right"/>
              <w:rPr>
                <w:rFonts w:asciiTheme="minorEastAsia" w:hAnsiTheme="minorEastAsia"/>
                <w:sz w:val="18"/>
                <w:szCs w:val="18"/>
              </w:rPr>
            </w:pPr>
            <w:r>
              <w:rPr>
                <w:rFonts w:asciiTheme="minorEastAsia" w:hAnsiTheme="minorEastAsia" w:hint="eastAsia"/>
                <w:sz w:val="18"/>
                <w:szCs w:val="18"/>
              </w:rPr>
              <w:t>3</w:t>
            </w:r>
            <w:r w:rsidR="00961CAA">
              <w:rPr>
                <w:rFonts w:asciiTheme="minorEastAsia" w:hAnsiTheme="minorEastAsia" w:hint="eastAsia"/>
                <w:sz w:val="18"/>
                <w:szCs w:val="18"/>
              </w:rPr>
              <w:t>,</w:t>
            </w:r>
            <w:r>
              <w:rPr>
                <w:rFonts w:asciiTheme="minorEastAsia" w:hAnsiTheme="minorEastAsia" w:hint="eastAsia"/>
                <w:sz w:val="18"/>
                <w:szCs w:val="18"/>
              </w:rPr>
              <w:t>474</w:t>
            </w:r>
          </w:p>
          <w:p w:rsidR="00EA44CE" w:rsidRPr="005C33ED" w:rsidRDefault="00187FB4" w:rsidP="00EA44CE">
            <w:pPr>
              <w:spacing w:line="240" w:lineRule="exact"/>
              <w:jc w:val="right"/>
              <w:rPr>
                <w:rFonts w:asciiTheme="minorEastAsia" w:hAnsiTheme="minorEastAsia"/>
                <w:sz w:val="18"/>
                <w:szCs w:val="18"/>
              </w:rPr>
            </w:pPr>
            <w:r>
              <w:rPr>
                <w:rFonts w:asciiTheme="minorEastAsia" w:hAnsiTheme="minorEastAsia" w:hint="eastAsia"/>
                <w:sz w:val="18"/>
                <w:szCs w:val="18"/>
              </w:rPr>
              <w:t>[</w:t>
            </w:r>
            <w:r w:rsidR="00961CAA">
              <w:rPr>
                <w:rFonts w:asciiTheme="minorEastAsia" w:hAnsiTheme="minorEastAsia" w:hint="eastAsia"/>
                <w:sz w:val="18"/>
                <w:szCs w:val="18"/>
              </w:rPr>
              <w:t xml:space="preserve"> 3,474</w:t>
            </w:r>
            <w:r w:rsidR="00B34628" w:rsidRPr="005C33ED">
              <w:rPr>
                <w:rFonts w:asciiTheme="minorEastAsia" w:hAnsiTheme="minorEastAsia" w:hint="eastAsia"/>
                <w:sz w:val="18"/>
                <w:szCs w:val="18"/>
              </w:rPr>
              <w:t xml:space="preserve"> </w:t>
            </w:r>
            <w:r w:rsidR="009B2FB8">
              <w:rPr>
                <w:rFonts w:asciiTheme="minorEastAsia" w:hAnsiTheme="minorEastAsia" w:hint="eastAsia"/>
                <w:sz w:val="18"/>
                <w:szCs w:val="18"/>
              </w:rPr>
              <w:t>]</w:t>
            </w:r>
          </w:p>
        </w:tc>
      </w:tr>
    </w:tbl>
    <w:p w:rsidR="00B5510D" w:rsidRPr="00A831B3" w:rsidRDefault="00B5510D" w:rsidP="00B5510D">
      <w:pPr>
        <w:spacing w:line="0" w:lineRule="atLeast"/>
        <w:rPr>
          <w:rFonts w:asciiTheme="minorEastAsia" w:hAnsiTheme="minorEastAsia"/>
          <w:sz w:val="18"/>
          <w:szCs w:val="18"/>
        </w:rPr>
      </w:pPr>
      <w:r w:rsidRPr="00A831B3">
        <w:rPr>
          <w:rFonts w:asciiTheme="minorEastAsia" w:hAnsiTheme="minorEastAsia" w:hint="eastAsia"/>
          <w:sz w:val="18"/>
          <w:szCs w:val="18"/>
        </w:rPr>
        <w:t xml:space="preserve">　（注）　</w:t>
      </w:r>
      <w:r w:rsidR="00187FB4">
        <w:rPr>
          <w:rFonts w:asciiTheme="minorEastAsia" w:hAnsiTheme="minorEastAsia" w:hint="eastAsia"/>
          <w:sz w:val="18"/>
          <w:szCs w:val="18"/>
        </w:rPr>
        <w:t>［</w:t>
      </w:r>
      <w:r w:rsidRPr="00A831B3">
        <w:rPr>
          <w:rFonts w:asciiTheme="minorEastAsia" w:hAnsiTheme="minorEastAsia" w:hint="eastAsia"/>
          <w:sz w:val="18"/>
          <w:szCs w:val="18"/>
        </w:rPr>
        <w:t xml:space="preserve">　</w:t>
      </w:r>
      <w:r w:rsidR="00187FB4">
        <w:rPr>
          <w:rFonts w:asciiTheme="minorEastAsia" w:hAnsiTheme="minorEastAsia" w:hint="eastAsia"/>
          <w:sz w:val="18"/>
          <w:szCs w:val="18"/>
        </w:rPr>
        <w:t>］</w:t>
      </w:r>
      <w:r w:rsidRPr="00A831B3">
        <w:rPr>
          <w:rFonts w:asciiTheme="minorEastAsia" w:hAnsiTheme="minorEastAsia" w:hint="eastAsia"/>
          <w:sz w:val="18"/>
          <w:szCs w:val="18"/>
        </w:rPr>
        <w:t>書きは、昨年度の数値。</w:t>
      </w:r>
    </w:p>
    <w:p w:rsidR="00BC33D5" w:rsidRDefault="00A17A40" w:rsidP="00961CAA">
      <w:pPr>
        <w:spacing w:line="0" w:lineRule="atLeast"/>
        <w:rPr>
          <w:rFonts w:asciiTheme="minorEastAsia" w:hAnsiTheme="minorEastAsia"/>
          <w:sz w:val="18"/>
          <w:szCs w:val="18"/>
        </w:rPr>
      </w:pPr>
      <w:r w:rsidRPr="00610E4A">
        <w:rPr>
          <w:rFonts w:asciiTheme="minorEastAsia" w:hAnsiTheme="minorEastAsia"/>
          <w:noProof/>
          <w:sz w:val="20"/>
          <w:szCs w:val="20"/>
        </w:rPr>
        <mc:AlternateContent>
          <mc:Choice Requires="wps">
            <w:drawing>
              <wp:anchor distT="0" distB="0" distL="114300" distR="114300" simplePos="0" relativeHeight="251767808" behindDoc="0" locked="0" layoutInCell="1" allowOverlap="1" wp14:anchorId="62EADD46" wp14:editId="67379EEB">
                <wp:simplePos x="0" y="0"/>
                <wp:positionH relativeFrom="column">
                  <wp:posOffset>-3810</wp:posOffset>
                </wp:positionH>
                <wp:positionV relativeFrom="paragraph">
                  <wp:posOffset>207010</wp:posOffset>
                </wp:positionV>
                <wp:extent cx="6487795" cy="1403985"/>
                <wp:effectExtent l="0" t="0" r="0" b="635"/>
                <wp:wrapNone/>
                <wp:docPr id="28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E0FD5">
                            <w:pPr>
                              <w:jc w:val="center"/>
                            </w:pPr>
                            <w:r>
                              <w:rPr>
                                <w:rFonts w:hint="eastAsia"/>
                              </w:rPr>
                              <w:t>－</w:t>
                            </w:r>
                            <w:r>
                              <w:rPr>
                                <w:rFonts w:hint="eastAsia"/>
                              </w:rPr>
                              <w:t xml:space="preserve"> 6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3pt;margin-top:16.3pt;width:510.85pt;height:110.55pt;z-index:2517678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" filled="f" stroked="f">
                <v:textbox style="mso-fit-shape-to-text:t">
                  <w:txbxContent>
                    <w:p w:rsidR="008F467D" w:rsidRDefault="008F467D" w:rsidP="006E0FD5">
                      <w:pPr>
                        <w:jc w:val="center"/>
                      </w:pPr>
                      <w:r>
                        <w:rPr>
                          <w:rFonts w:hint="eastAsia"/>
                        </w:rPr>
                        <w:t>－</w:t>
                      </w:r>
                      <w:r>
                        <w:rPr>
                          <w:rFonts w:hint="eastAsia"/>
                        </w:rPr>
                        <w:t xml:space="preserve"> 6 </w:t>
                      </w:r>
                      <w:r>
                        <w:rPr>
                          <w:rFonts w:hint="eastAsia"/>
                        </w:rPr>
                        <w:t>－</w:t>
                      </w:r>
                    </w:p>
                  </w:txbxContent>
                </v:textbox>
              </v:shape>
            </w:pict>
          </mc:Fallback>
        </mc:AlternateContent>
      </w:r>
      <w:r w:rsidR="00B5510D" w:rsidRPr="00A831B3">
        <w:rPr>
          <w:rFonts w:asciiTheme="minorEastAsia" w:hAnsiTheme="minorEastAsia" w:hint="eastAsia"/>
          <w:sz w:val="18"/>
          <w:szCs w:val="18"/>
        </w:rPr>
        <w:t xml:space="preserve">　　　　　法非適用企業は、「総収益」「総費用」「資金剰余額／不足額（実質収支）」の欄に、それぞれ「歳入」「歳出」「実質収支」を表示。</w:t>
      </w:r>
    </w:p>
    <w:p w:rsidR="0085589A" w:rsidRDefault="0085589A"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87936" behindDoc="0" locked="0" layoutInCell="1" allowOverlap="1" wp14:anchorId="640EDAE6" wp14:editId="28F09F1E">
                <wp:simplePos x="0" y="0"/>
                <wp:positionH relativeFrom="column">
                  <wp:posOffset>-6985</wp:posOffset>
                </wp:positionH>
                <wp:positionV relativeFrom="paragraph">
                  <wp:posOffset>-33655</wp:posOffset>
                </wp:positionV>
                <wp:extent cx="2133600" cy="457200"/>
                <wp:effectExtent l="0" t="0" r="19050" b="19050"/>
                <wp:wrapNone/>
                <wp:docPr id="19" name="横巻き 19"/>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67D" w:rsidRPr="00697BE7" w:rsidRDefault="008F467D"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9" o:spid="_x0000_s1043" type="#_x0000_t98" style="position:absolute;left:0;text-align:left;margin-left:-.55pt;margin-top:-2.65pt;width:168pt;height:3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" filled="f" strokecolor="black [3213]">
                <v:textbox inset=",0">
                  <w:txbxContent>
                    <w:p w:rsidR="008F467D" w:rsidRPr="00697BE7" w:rsidRDefault="008F467D" w:rsidP="0085589A">
                      <w:pPr>
                        <w:jc w:val="center"/>
                        <w:rPr>
                          <w:rFonts w:asciiTheme="majorEastAsia" w:eastAsiaTheme="majorEastAsia" w:hAnsiTheme="majorEastAsia"/>
                          <w:b/>
                          <w:color w:val="000000" w:themeColor="text1"/>
                          <w:sz w:val="24"/>
                          <w:szCs w:val="24"/>
                        </w:rPr>
                      </w:pPr>
                      <w:r w:rsidRPr="00697BE7">
                        <w:rPr>
                          <w:rFonts w:asciiTheme="majorEastAsia" w:eastAsiaTheme="majorEastAsia" w:hAnsiTheme="majorEastAsia" w:hint="eastAsia"/>
                          <w:b/>
                          <w:color w:val="000000" w:themeColor="text1"/>
                          <w:spacing w:val="2"/>
                          <w:kern w:val="0"/>
                          <w:sz w:val="24"/>
                          <w:szCs w:val="24"/>
                        </w:rPr>
                        <w:t>財政健全化法の概要</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B5510D" w:rsidRDefault="00B5510D" w:rsidP="00A3034C">
      <w:pPr>
        <w:spacing w:line="0" w:lineRule="atLeast"/>
        <w:rPr>
          <w:rFonts w:asciiTheme="majorEastAsia" w:eastAsiaTheme="majorEastAsia" w:hAnsiTheme="majorEastAsia"/>
          <w:sz w:val="20"/>
          <w:szCs w:val="20"/>
        </w:rPr>
      </w:pPr>
    </w:p>
    <w:p w:rsidR="0085589A" w:rsidRDefault="0085589A" w:rsidP="00D43A54">
      <w:pPr>
        <w:spacing w:line="160" w:lineRule="exact"/>
        <w:rPr>
          <w:rFonts w:asciiTheme="majorEastAsia" w:eastAsiaTheme="majorEastAsia" w:hAnsiTheme="majorEastAsia"/>
          <w:sz w:val="20"/>
          <w:szCs w:val="20"/>
        </w:rPr>
      </w:pPr>
    </w:p>
    <w:p w:rsidR="0063324A" w:rsidRPr="007868C7" w:rsidRDefault="0063324A" w:rsidP="00236C22">
      <w:pPr>
        <w:spacing w:line="0" w:lineRule="atLeast"/>
        <w:ind w:firstLineChars="77" w:firstLine="141"/>
        <w:rPr>
          <w:rFonts w:asciiTheme="minorEastAsia" w:hAnsiTheme="minorEastAsia"/>
          <w:sz w:val="20"/>
          <w:szCs w:val="20"/>
        </w:rPr>
      </w:pPr>
      <w:r w:rsidRPr="007868C7">
        <w:rPr>
          <w:rFonts w:asciiTheme="minorEastAsia" w:hAnsiTheme="minorEastAsia" w:hint="eastAsia"/>
          <w:sz w:val="20"/>
          <w:szCs w:val="20"/>
        </w:rPr>
        <w:t>（指標の公表は平成１９年度決算から、財政健全化計画の策定の義務付け等は平成２０年度決算から適用）</w:t>
      </w: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1008" behindDoc="0" locked="0" layoutInCell="1" allowOverlap="1" wp14:anchorId="32151B84" wp14:editId="6ECD53B8">
                <wp:simplePos x="0" y="0"/>
                <wp:positionH relativeFrom="column">
                  <wp:posOffset>374015</wp:posOffset>
                </wp:positionH>
                <wp:positionV relativeFrom="paragraph">
                  <wp:posOffset>52705</wp:posOffset>
                </wp:positionV>
                <wp:extent cx="1590675" cy="346075"/>
                <wp:effectExtent l="0" t="0" r="28575" b="15875"/>
                <wp:wrapNone/>
                <wp:docPr id="717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46075"/>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wps:txbx>
                      <wps:bodyPr vertOverflow="clip" wrap="square" lIns="36576" tIns="18288" rIns="36576" bIns="18288" anchor="ctr" upright="1"/>
                    </wps:wsp>
                  </a:graphicData>
                </a:graphic>
              </wp:anchor>
            </w:drawing>
          </mc:Choice>
          <mc:Fallback>
            <w:pict>
              <v:roundrect id="_x0000_s1044" style="position:absolute;left:0;text-align:left;margin-left:29.45pt;margin-top:4.15pt;width:125.25pt;height:27.2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" fillcolor="#fc9">
                <v:textbox inset="2.88pt,1.44pt,2.88pt,1.44pt">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健　全　段　階</w:t>
                      </w:r>
                    </w:p>
                  </w:txbxContent>
                </v:textbox>
              </v:roundrect>
            </w:pict>
          </mc:Fallback>
        </mc:AlternateContent>
      </w:r>
      <w:r>
        <w:rPr>
          <w:noProof/>
        </w:rPr>
        <mc:AlternateContent>
          <mc:Choice Requires="wps">
            <w:drawing>
              <wp:anchor distT="0" distB="0" distL="114300" distR="114300" simplePos="0" relativeHeight="251693056" behindDoc="0" locked="0" layoutInCell="1" allowOverlap="1" wp14:anchorId="56119F98" wp14:editId="7D247DAE">
                <wp:simplePos x="0" y="0"/>
                <wp:positionH relativeFrom="column">
                  <wp:posOffset>2526665</wp:posOffset>
                </wp:positionH>
                <wp:positionV relativeFrom="paragraph">
                  <wp:posOffset>72390</wp:posOffset>
                </wp:positionV>
                <wp:extent cx="1590675" cy="355600"/>
                <wp:effectExtent l="0" t="0" r="28575" b="25400"/>
                <wp:wrapNone/>
                <wp:docPr id="717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_x0000_s1045" style="position:absolute;left:0;text-align:left;margin-left:198.95pt;margin-top:5.7pt;width:125.25pt;height:2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" fillcolor="#fc9">
                <v:textbox inset="2.88pt,1.44pt,2.88pt,1.44pt">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財政の早期健全化</w:t>
                      </w:r>
                    </w:p>
                  </w:txbxContent>
                </v:textbox>
              </v:roundrect>
            </w:pict>
          </mc:Fallback>
        </mc:AlternateContent>
      </w:r>
      <w:r w:rsidR="00E6477C">
        <w:rPr>
          <w:noProof/>
        </w:rPr>
        <mc:AlternateContent>
          <mc:Choice Requires="wps">
            <w:drawing>
              <wp:anchor distT="0" distB="0" distL="114300" distR="114300" simplePos="0" relativeHeight="251696128" behindDoc="0" locked="0" layoutInCell="1" allowOverlap="1" wp14:anchorId="7BF678E3" wp14:editId="3988A642">
                <wp:simplePos x="0" y="0"/>
                <wp:positionH relativeFrom="column">
                  <wp:posOffset>4688840</wp:posOffset>
                </wp:positionH>
                <wp:positionV relativeFrom="paragraph">
                  <wp:posOffset>81915</wp:posOffset>
                </wp:positionV>
                <wp:extent cx="1590675" cy="355600"/>
                <wp:effectExtent l="0" t="0" r="28575" b="25400"/>
                <wp:wrapNone/>
                <wp:docPr id="717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355600"/>
                        </a:xfrm>
                        <a:prstGeom prst="roundRect">
                          <a:avLst>
                            <a:gd name="adj" fmla="val 16667"/>
                          </a:avLst>
                        </a:prstGeom>
                        <a:solidFill>
                          <a:srgbClr xmlns:a14="http://schemas.microsoft.com/office/drawing/2010/main" val="FFCC99" mc:Ignorable="a14" a14:legacySpreadsheetColorIndex="47"/>
                        </a:solidFill>
                        <a:ln w="9525">
                          <a:solidFill>
                            <a:srgbClr xmlns:a14="http://schemas.microsoft.com/office/drawing/2010/main" val="000000" mc:Ignorable="a14" a14:legacySpreadsheetColorIndex="64"/>
                          </a:solidFill>
                          <a:round/>
                          <a:headEnd/>
                          <a:tailEnd/>
                        </a:ln>
                      </wps:spPr>
                      <wps:txbx>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wps:txbx>
                      <wps:bodyPr vertOverflow="clip" wrap="square" lIns="36576" tIns="18288" rIns="36576" bIns="18288" anchor="ctr" upright="1"/>
                    </wps:wsp>
                  </a:graphicData>
                </a:graphic>
                <wp14:sizeRelH relativeFrom="margin">
                  <wp14:pctWidth>0</wp14:pctWidth>
                </wp14:sizeRelH>
              </wp:anchor>
            </w:drawing>
          </mc:Choice>
          <mc:Fallback>
            <w:pict>
              <v:roundrect id="AutoShape 7" o:spid="_x0000_s1046" style="position:absolute;left:0;text-align:left;margin-left:369.2pt;margin-top:6.45pt;width:125.25pt;height:28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" fillcolor="#fc9">
                <v:textbox inset="2.88pt,1.44pt,2.88pt,1.44pt">
                  <w:txbxContent>
                    <w:p w:rsidR="008F467D" w:rsidRPr="0085589A" w:rsidRDefault="008F467D" w:rsidP="0085589A">
                      <w:pPr>
                        <w:pStyle w:val="Web"/>
                        <w:spacing w:before="0" w:beforeAutospacing="0" w:after="0" w:afterAutospacing="0"/>
                        <w:jc w:val="center"/>
                        <w:rPr>
                          <w:sz w:val="21"/>
                          <w:szCs w:val="21"/>
                        </w:rPr>
                      </w:pPr>
                      <w:r w:rsidRPr="0085589A">
                        <w:rPr>
                          <w:rFonts w:cstheme="minorBidi" w:hint="eastAsia"/>
                          <w:b/>
                          <w:bCs/>
                          <w:color w:val="000000"/>
                          <w:sz w:val="21"/>
                          <w:szCs w:val="21"/>
                        </w:rPr>
                        <w:t>財政の再生</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B66513"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5104" behindDoc="0" locked="0" layoutInCell="1" allowOverlap="1" wp14:anchorId="4A5F0D50" wp14:editId="3B8EA003">
                <wp:simplePos x="0" y="0"/>
                <wp:positionH relativeFrom="column">
                  <wp:posOffset>4433570</wp:posOffset>
                </wp:positionH>
                <wp:positionV relativeFrom="paragraph">
                  <wp:posOffset>635</wp:posOffset>
                </wp:positionV>
                <wp:extent cx="2047875" cy="2245360"/>
                <wp:effectExtent l="0" t="0" r="28575" b="21590"/>
                <wp:wrapNone/>
                <wp:docPr id="717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245360"/>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F467D" w:rsidRDefault="008F467D"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F467D" w:rsidRDefault="008F467D" w:rsidP="00D43A54">
                            <w:pPr>
                              <w:pStyle w:val="Web"/>
                              <w:spacing w:before="0" w:beforeAutospacing="0" w:after="0" w:afterAutospacing="0" w:line="180" w:lineRule="exact"/>
                            </w:pPr>
                            <w:r>
                              <w:rPr>
                                <w:rFonts w:cstheme="minorBidi" w:hint="eastAsia"/>
                                <w:color w:val="000000"/>
                                <w:sz w:val="22"/>
                                <w:szCs w:val="22"/>
                              </w:rPr>
                              <w:t xml:space="preserve">　</w:t>
                            </w: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F467D" w:rsidRPr="00697BE7" w:rsidRDefault="008F467D"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F467D" w:rsidRPr="00697BE7" w:rsidRDefault="008F467D"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47" style="position:absolute;left:0;text-align:left;margin-left:349.1pt;margin-top:.05pt;width:161.25pt;height:176.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" fillcolor="#ff9">
                <v:textbox inset="2.16pt,1.44pt,0,0">
                  <w:txbxContent>
                    <w:p w:rsidR="008F467D" w:rsidRDefault="008F467D" w:rsidP="00D43A54">
                      <w:pPr>
                        <w:pStyle w:val="Web"/>
                        <w:spacing w:before="0" w:beforeAutospacing="0" w:after="0" w:afterAutospacing="0" w:line="18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180" w:lineRule="exact"/>
                        <w:rPr>
                          <w:sz w:val="18"/>
                          <w:szCs w:val="18"/>
                        </w:rPr>
                      </w:pPr>
                      <w:r w:rsidRPr="00E6477C">
                        <w:rPr>
                          <w:rFonts w:cstheme="minorBidi" w:hint="eastAsia"/>
                          <w:color w:val="000000"/>
                          <w:sz w:val="18"/>
                          <w:szCs w:val="18"/>
                        </w:rPr>
                        <w:t>●国等の関与による確実な再生</w:t>
                      </w:r>
                    </w:p>
                    <w:p w:rsidR="008F467D" w:rsidRDefault="008F467D" w:rsidP="00D43A54">
                      <w:pPr>
                        <w:pStyle w:val="Web"/>
                        <w:spacing w:before="0" w:beforeAutospacing="0" w:after="0" w:afterAutospacing="0" w:line="180" w:lineRule="exact"/>
                      </w:pPr>
                      <w:r>
                        <w:rPr>
                          <w:rFonts w:cstheme="minorBidi" w:hint="eastAsia"/>
                          <w:color w:val="000000"/>
                          <w:sz w:val="22"/>
                          <w:szCs w:val="22"/>
                        </w:rPr>
                        <w:t xml:space="preserve">　</w:t>
                      </w: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財政再生計画の策定（議会の議決）、外部監査の要求の義務付け</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財政再生計画は、総務大臣に協議し、同意を求めることができる</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【同意無】</w:t>
                      </w:r>
                    </w:p>
                    <w:p w:rsidR="008F467D" w:rsidRPr="00697BE7" w:rsidRDefault="008F467D" w:rsidP="00D43A54">
                      <w:pPr>
                        <w:pStyle w:val="Web"/>
                        <w:numPr>
                          <w:ilvl w:val="0"/>
                          <w:numId w:val="16"/>
                        </w:numPr>
                        <w:spacing w:before="0" w:beforeAutospacing="0" w:after="0" w:afterAutospacing="0" w:line="180" w:lineRule="exact"/>
                        <w:ind w:hanging="16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災害復旧事業等を除き、地方債の起債を制限</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【同意有】</w:t>
                      </w:r>
                    </w:p>
                    <w:p w:rsidR="008F467D" w:rsidRPr="00697BE7" w:rsidRDefault="008F467D" w:rsidP="00D43A54">
                      <w:pPr>
                        <w:pStyle w:val="Web"/>
                        <w:numPr>
                          <w:ilvl w:val="0"/>
                          <w:numId w:val="16"/>
                        </w:numPr>
                        <w:spacing w:before="0" w:beforeAutospacing="0" w:after="0" w:afterAutospacing="0" w:line="180" w:lineRule="exact"/>
                        <w:ind w:hanging="166"/>
                        <w:rPr>
                          <w:rFonts w:asciiTheme="minorEastAsia" w:eastAsiaTheme="minorEastAsia" w:hAnsiTheme="minorEastAsia" w:cstheme="minorBidi"/>
                          <w:color w:val="000000"/>
                          <w:sz w:val="16"/>
                          <w:szCs w:val="16"/>
                        </w:rPr>
                      </w:pPr>
                      <w:r w:rsidRPr="00697BE7">
                        <w:rPr>
                          <w:rFonts w:asciiTheme="minorEastAsia" w:eastAsiaTheme="minorEastAsia" w:hAnsiTheme="minorEastAsia" w:cstheme="minorBidi" w:hint="eastAsia"/>
                          <w:color w:val="000000"/>
                          <w:sz w:val="16"/>
                          <w:szCs w:val="16"/>
                        </w:rPr>
                        <w:t>収入不足額を振り替えるため、償還　　　年限が計画期間内である地方債（再　　　生振替特例債）起債可</w:t>
                      </w:r>
                    </w:p>
                    <w:p w:rsidR="008F467D" w:rsidRPr="00697BE7" w:rsidRDefault="008F467D" w:rsidP="00D43A54">
                      <w:pPr>
                        <w:pStyle w:val="Web"/>
                        <w:spacing w:before="0" w:beforeAutospacing="0" w:after="0" w:afterAutospacing="0" w:line="180" w:lineRule="exact"/>
                        <w:rPr>
                          <w:rFonts w:asciiTheme="minorEastAsia" w:eastAsiaTheme="minorEastAsia" w:hAnsiTheme="minorEastAsia"/>
                          <w:sz w:val="16"/>
                          <w:szCs w:val="16"/>
                        </w:rPr>
                      </w:pPr>
                    </w:p>
                    <w:p w:rsidR="008F467D" w:rsidRPr="00697BE7" w:rsidRDefault="008F467D" w:rsidP="00D43A54">
                      <w:pPr>
                        <w:pStyle w:val="Web"/>
                        <w:numPr>
                          <w:ilvl w:val="0"/>
                          <w:numId w:val="16"/>
                        </w:numPr>
                        <w:spacing w:before="0" w:beforeAutospacing="0" w:after="0" w:afterAutospacing="0" w:line="18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財政運営が計画に適合しないと認められる場合等においては、予算の変更等を勧告</w:t>
                      </w:r>
                    </w:p>
                  </w:txbxContent>
                </v:textbox>
              </v:roundrect>
            </w:pict>
          </mc:Fallback>
        </mc:AlternateContent>
      </w:r>
      <w:r w:rsidR="00D43A54">
        <w:rPr>
          <w:noProof/>
        </w:rPr>
        <mc:AlternateContent>
          <mc:Choice Requires="wps">
            <w:drawing>
              <wp:anchor distT="0" distB="0" distL="114300" distR="114300" simplePos="0" relativeHeight="251692032" behindDoc="0" locked="0" layoutInCell="1" allowOverlap="1" wp14:anchorId="699D66C8" wp14:editId="567D02BD">
                <wp:simplePos x="0" y="0"/>
                <wp:positionH relativeFrom="column">
                  <wp:posOffset>2269490</wp:posOffset>
                </wp:positionH>
                <wp:positionV relativeFrom="paragraph">
                  <wp:posOffset>0</wp:posOffset>
                </wp:positionV>
                <wp:extent cx="2047875" cy="1533525"/>
                <wp:effectExtent l="0" t="0" r="28575" b="28575"/>
                <wp:wrapNone/>
                <wp:docPr id="717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F467D" w:rsidRDefault="008F467D"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F467D" w:rsidRDefault="008F467D" w:rsidP="00D43A54">
                            <w:pPr>
                              <w:pStyle w:val="Web"/>
                              <w:spacing w:before="0" w:beforeAutospacing="0" w:after="0" w:afterAutospacing="0" w:line="200" w:lineRule="exact"/>
                            </w:pPr>
                            <w:r>
                              <w:rPr>
                                <w:rFonts w:cstheme="minorBidi" w:hint="eastAsia"/>
                                <w:color w:val="000000"/>
                                <w:sz w:val="22"/>
                                <w:szCs w:val="22"/>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3" o:spid="_x0000_s1048" style="position:absolute;left:0;text-align:left;margin-left:178.7pt;margin-top:0;width:161.25pt;height:120.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" fillcolor="#ff9">
                <v:textbox inset="2.16pt,1.44pt,0,0">
                  <w:txbxContent>
                    <w:p w:rsidR="008F467D" w:rsidRDefault="008F467D"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200" w:lineRule="exact"/>
                        <w:rPr>
                          <w:sz w:val="18"/>
                          <w:szCs w:val="18"/>
                        </w:rPr>
                      </w:pPr>
                      <w:r w:rsidRPr="00E6477C">
                        <w:rPr>
                          <w:rFonts w:cstheme="minorBidi" w:hint="eastAsia"/>
                          <w:color w:val="000000"/>
                          <w:sz w:val="18"/>
                          <w:szCs w:val="18"/>
                        </w:rPr>
                        <w:t>●自主的な改善努力による財政健全化</w:t>
                      </w:r>
                    </w:p>
                    <w:p w:rsidR="008F467D" w:rsidRDefault="008F467D" w:rsidP="00D43A54">
                      <w:pPr>
                        <w:pStyle w:val="Web"/>
                        <w:spacing w:before="0" w:beforeAutospacing="0" w:after="0" w:afterAutospacing="0" w:line="200" w:lineRule="exact"/>
                      </w:pPr>
                      <w:r>
                        <w:rPr>
                          <w:rFonts w:cstheme="minorBidi" w:hint="eastAsia"/>
                          <w:color w:val="000000"/>
                          <w:sz w:val="22"/>
                          <w:szCs w:val="22"/>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財政健全化計画の策定（議会の議決）、外部監査の要求の義務付け</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実施状況を毎年度議会に報告し公表</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早期健全化が著しく困難と認められるときは、総務大臣又は知事が必要な勧告</w:t>
                      </w:r>
                    </w:p>
                  </w:txbxContent>
                </v:textbox>
              </v:roundrect>
            </w:pict>
          </mc:Fallback>
        </mc:AlternateContent>
      </w:r>
      <w:r w:rsidR="00D43A54">
        <w:rPr>
          <w:noProof/>
        </w:rPr>
        <mc:AlternateContent>
          <mc:Choice Requires="wps">
            <w:drawing>
              <wp:anchor distT="0" distB="0" distL="114300" distR="114300" simplePos="0" relativeHeight="251689984" behindDoc="0" locked="0" layoutInCell="1" allowOverlap="1" wp14:anchorId="14DEDEB6" wp14:editId="45129B9F">
                <wp:simplePos x="0" y="0"/>
                <wp:positionH relativeFrom="column">
                  <wp:posOffset>107315</wp:posOffset>
                </wp:positionH>
                <wp:positionV relativeFrom="paragraph">
                  <wp:posOffset>0</wp:posOffset>
                </wp:positionV>
                <wp:extent cx="2066925" cy="1533525"/>
                <wp:effectExtent l="0" t="0" r="28575" b="28575"/>
                <wp:wrapNone/>
                <wp:docPr id="716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1533525"/>
                        </a:xfrm>
                        <a:prstGeom prst="roundRect">
                          <a:avLst>
                            <a:gd name="adj" fmla="val 10384"/>
                          </a:avLst>
                        </a:prstGeom>
                        <a:solidFill>
                          <a:srgbClr xmlns:a14="http://schemas.microsoft.com/office/drawing/2010/main" val="FFFF99" mc:Ignorable="a14" a14:legacySpreadsheetColorIndex="43"/>
                        </a:solidFill>
                        <a:ln w="9525">
                          <a:solidFill>
                            <a:srgbClr xmlns:a14="http://schemas.microsoft.com/office/drawing/2010/main" val="000000" mc:Ignorable="a14" a14:legacySpreadsheetColorIndex="64"/>
                          </a:solidFill>
                          <a:round/>
                          <a:headEnd/>
                          <a:tailEnd/>
                        </a:ln>
                      </wps:spPr>
                      <wps:txbx>
                        <w:txbxContent>
                          <w:p w:rsidR="008F467D" w:rsidRDefault="008F467D"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F467D" w:rsidRPr="0085589A" w:rsidRDefault="008F467D"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F467D" w:rsidRPr="00697BE7" w:rsidRDefault="008F467D"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F467D" w:rsidRPr="00697BE7" w:rsidRDefault="008F467D"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F467D" w:rsidRPr="00697BE7" w:rsidRDefault="008F467D"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wps:txbx>
                      <wps:bodyPr vertOverflow="clip" wrap="square" lIns="27432" tIns="18288" rIns="0" bIns="0" anchor="t" upright="1">
                        <a:noAutofit/>
                      </wps:bodyPr>
                    </wps:wsp>
                  </a:graphicData>
                </a:graphic>
                <wp14:sizeRelH relativeFrom="margin">
                  <wp14:pctWidth>0</wp14:pctWidth>
                </wp14:sizeRelH>
                <wp14:sizeRelV relativeFrom="margin">
                  <wp14:pctHeight>0</wp14:pctHeight>
                </wp14:sizeRelV>
              </wp:anchor>
            </w:drawing>
          </mc:Choice>
          <mc:Fallback>
            <w:pict>
              <v:roundrect id="AutoShape 1" o:spid="_x0000_s1049" style="position:absolute;left:0;text-align:left;margin-left:8.45pt;margin-top:0;width:162.75pt;height:1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80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" fillcolor="#ff9">
                <v:textbox inset="2.16pt,1.44pt,0,0">
                  <w:txbxContent>
                    <w:p w:rsidR="008F467D" w:rsidRDefault="008F467D" w:rsidP="00D43A54">
                      <w:pPr>
                        <w:pStyle w:val="Web"/>
                        <w:spacing w:before="0" w:beforeAutospacing="0" w:after="0" w:afterAutospacing="0" w:line="200" w:lineRule="exact"/>
                        <w:rPr>
                          <w:rFonts w:cstheme="minorBidi"/>
                          <w:color w:val="000000"/>
                          <w:sz w:val="22"/>
                          <w:szCs w:val="22"/>
                        </w:rPr>
                      </w:pPr>
                      <w:r>
                        <w:rPr>
                          <w:rFonts w:cstheme="minorBidi" w:hint="eastAsia"/>
                          <w:color w:val="000000"/>
                          <w:sz w:val="22"/>
                          <w:szCs w:val="22"/>
                        </w:rPr>
                        <w:t xml:space="preserve">  </w:t>
                      </w:r>
                    </w:p>
                    <w:p w:rsidR="008F467D" w:rsidRPr="00E6477C" w:rsidRDefault="008F467D" w:rsidP="00D43A54">
                      <w:pPr>
                        <w:pStyle w:val="Web"/>
                        <w:spacing w:before="0" w:beforeAutospacing="0" w:after="0" w:afterAutospacing="0" w:line="200" w:lineRule="exact"/>
                        <w:rPr>
                          <w:sz w:val="18"/>
                          <w:szCs w:val="18"/>
                        </w:rPr>
                      </w:pPr>
                      <w:r w:rsidRPr="00E6477C">
                        <w:rPr>
                          <w:rFonts w:cstheme="minorBidi" w:hint="eastAsia"/>
                          <w:color w:val="000000"/>
                          <w:sz w:val="18"/>
                          <w:szCs w:val="18"/>
                        </w:rPr>
                        <w:t>●指標の整備と情報開示の徹底</w:t>
                      </w:r>
                    </w:p>
                    <w:p w:rsidR="008F467D" w:rsidRPr="0085589A" w:rsidRDefault="008F467D" w:rsidP="00D43A54">
                      <w:pPr>
                        <w:pStyle w:val="Web"/>
                        <w:spacing w:before="0" w:beforeAutospacing="0" w:after="0" w:afterAutospacing="0" w:line="200" w:lineRule="exact"/>
                        <w:rPr>
                          <w:sz w:val="20"/>
                          <w:szCs w:val="20"/>
                        </w:rPr>
                      </w:pPr>
                      <w:r w:rsidRPr="0085589A">
                        <w:rPr>
                          <w:rFonts w:cstheme="minorBidi" w:hint="eastAsia"/>
                          <w:color w:val="000000"/>
                          <w:sz w:val="20"/>
                          <w:szCs w:val="20"/>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フロー指標</w:t>
                      </w:r>
                    </w:p>
                    <w:p w:rsidR="008F467D" w:rsidRPr="00697BE7" w:rsidRDefault="008F467D" w:rsidP="00614BDC">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実質赤字比率、連結実質赤字比率、実質公債費比率</w:t>
                      </w:r>
                    </w:p>
                    <w:p w:rsidR="008F467D" w:rsidRPr="00697BE7" w:rsidRDefault="008F467D" w:rsidP="00D43A54">
                      <w:pPr>
                        <w:pStyle w:val="Web"/>
                        <w:spacing w:before="0" w:beforeAutospacing="0" w:after="0" w:afterAutospacing="0" w:line="200" w:lineRule="exact"/>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 xml:space="preserve">　</w:t>
                      </w:r>
                    </w:p>
                    <w:p w:rsidR="008F467D" w:rsidRPr="00697BE7" w:rsidRDefault="008F467D" w:rsidP="00D43A54">
                      <w:pPr>
                        <w:pStyle w:val="Web"/>
                        <w:numPr>
                          <w:ilvl w:val="0"/>
                          <w:numId w:val="16"/>
                        </w:numPr>
                        <w:spacing w:before="0" w:beforeAutospacing="0" w:after="0" w:afterAutospacing="0" w:line="200" w:lineRule="exact"/>
                        <w:ind w:left="142" w:hanging="226"/>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ストック指標</w:t>
                      </w:r>
                    </w:p>
                    <w:p w:rsidR="008F467D" w:rsidRPr="00697BE7" w:rsidRDefault="008F467D"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将来負担比率＝公社・三セク等を含めた実質的負債による指標</w:t>
                      </w:r>
                    </w:p>
                    <w:p w:rsidR="008F467D" w:rsidRPr="00697BE7" w:rsidRDefault="008F467D" w:rsidP="00D43A54">
                      <w:pPr>
                        <w:pStyle w:val="Web"/>
                        <w:spacing w:before="0" w:beforeAutospacing="0" w:after="0" w:afterAutospacing="0" w:line="200" w:lineRule="exact"/>
                        <w:ind w:leftChars="73" w:left="142" w:hanging="1"/>
                        <w:rPr>
                          <w:rFonts w:asciiTheme="minorEastAsia" w:eastAsiaTheme="minorEastAsia" w:hAnsiTheme="minorEastAsia"/>
                          <w:sz w:val="16"/>
                          <w:szCs w:val="16"/>
                        </w:rPr>
                      </w:pPr>
                      <w:r w:rsidRPr="00697BE7">
                        <w:rPr>
                          <w:rFonts w:asciiTheme="minorEastAsia" w:eastAsiaTheme="minorEastAsia" w:hAnsiTheme="minorEastAsia" w:cstheme="minorBidi" w:hint="eastAsia"/>
                          <w:color w:val="000000"/>
                          <w:sz w:val="16"/>
                          <w:szCs w:val="16"/>
                        </w:rPr>
                        <w:t>→監査委員の審査に付し議会に報告し公表</w:t>
                      </w:r>
                    </w:p>
                  </w:txbxContent>
                </v:textbox>
              </v:roundrect>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4080" behindDoc="0" locked="0" layoutInCell="1" allowOverlap="1" wp14:anchorId="75E902BE" wp14:editId="071B2704">
                <wp:simplePos x="0" y="0"/>
                <wp:positionH relativeFrom="column">
                  <wp:posOffset>259715</wp:posOffset>
                </wp:positionH>
                <wp:positionV relativeFrom="paragraph">
                  <wp:posOffset>10796</wp:posOffset>
                </wp:positionV>
                <wp:extent cx="3962400" cy="400050"/>
                <wp:effectExtent l="0" t="0" r="19050" b="19050"/>
                <wp:wrapNone/>
                <wp:docPr id="717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400050"/>
                        </a:xfrm>
                        <a:prstGeom prst="roundRect">
                          <a:avLst>
                            <a:gd name="adj" fmla="val 16667"/>
                          </a:avLst>
                        </a:prstGeom>
                        <a:solidFill>
                          <a:schemeClr val="accent5">
                            <a:lumMod val="40000"/>
                            <a:lumOff val="60000"/>
                          </a:schemeClr>
                        </a:solidFill>
                        <a:ln w="9525">
                          <a:solidFill>
                            <a:srgbClr xmlns:a14="http://schemas.microsoft.com/office/drawing/2010/main" val="000000" mc:Ignorable="a14" a14:legacySpreadsheetColorIndex="64"/>
                          </a:solidFill>
                          <a:round/>
                          <a:headEnd/>
                          <a:tailEnd/>
                        </a:ln>
                      </wps:spPr>
                      <wps:txbx>
                        <w:txbxContent>
                          <w:p w:rsidR="008F467D" w:rsidRPr="0063324A" w:rsidRDefault="008F467D" w:rsidP="0085589A">
                            <w:pPr>
                              <w:pStyle w:val="Web"/>
                              <w:spacing w:before="0" w:beforeAutospacing="0" w:after="0" w:afterAutospacing="0"/>
                              <w:jc w:val="center"/>
                            </w:pPr>
                            <w:r w:rsidRPr="0063324A">
                              <w:rPr>
                                <w:rFonts w:cstheme="minorBidi" w:hint="eastAsia"/>
                                <w:b/>
                                <w:bCs/>
                                <w:color w:val="000000"/>
                              </w:rPr>
                              <w:t>公営企業の経営の健全化</w:t>
                            </w:r>
                          </w:p>
                        </w:txbxContent>
                      </wps:txbx>
                      <wps:bodyPr vertOverflow="clip" wrap="square" lIns="36576" tIns="0" rIns="36576" bIns="22860" anchor="ctr" upright="1">
                        <a:noAutofit/>
                      </wps:bodyPr>
                    </wps:wsp>
                  </a:graphicData>
                </a:graphic>
                <wp14:sizeRelH relativeFrom="margin">
                  <wp14:pctWidth>0</wp14:pctWidth>
                </wp14:sizeRelH>
                <wp14:sizeRelV relativeFrom="margin">
                  <wp14:pctHeight>0</wp14:pctHeight>
                </wp14:sizeRelV>
              </wp:anchor>
            </w:drawing>
          </mc:Choice>
          <mc:Fallback>
            <w:pict>
              <v:roundrect id="AutoShape 5" o:spid="_x0000_s1050" style="position:absolute;left:0;text-align:left;margin-left:20.45pt;margin-top:.85pt;width:312pt;height:3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" fillcolor="#b6dde8 [1304]">
                <v:textbox inset="2.88pt,0,2.88pt,1.8pt">
                  <w:txbxContent>
                    <w:p w:rsidR="008F467D" w:rsidRPr="0063324A" w:rsidRDefault="008F467D" w:rsidP="0085589A">
                      <w:pPr>
                        <w:pStyle w:val="Web"/>
                        <w:spacing w:before="0" w:beforeAutospacing="0" w:after="0" w:afterAutospacing="0"/>
                        <w:jc w:val="center"/>
                      </w:pPr>
                      <w:r w:rsidRPr="0063324A">
                        <w:rPr>
                          <w:rFonts w:cstheme="minorBidi" w:hint="eastAsia"/>
                          <w:b/>
                          <w:bCs/>
                          <w:color w:val="000000"/>
                        </w:rPr>
                        <w:t>公営企業の経営の健全化</w:t>
                      </w:r>
                    </w:p>
                  </w:txbxContent>
                </v:textbox>
              </v:roundrect>
            </w:pict>
          </mc:Fallback>
        </mc:AlternateContent>
      </w:r>
    </w:p>
    <w:p w:rsidR="0085589A" w:rsidRDefault="00236C22" w:rsidP="00A3034C">
      <w:pPr>
        <w:spacing w:line="0" w:lineRule="atLeast"/>
        <w:rPr>
          <w:rFonts w:asciiTheme="majorEastAsia" w:eastAsiaTheme="majorEastAsia" w:hAnsiTheme="majorEastAsia"/>
          <w:sz w:val="20"/>
          <w:szCs w:val="20"/>
        </w:rPr>
      </w:pPr>
      <w:r w:rsidRPr="00236C22">
        <w:rPr>
          <w:rFonts w:asciiTheme="majorEastAsia" w:eastAsiaTheme="majorEastAsia" w:hAnsiTheme="majorEastAsia"/>
          <w:noProof/>
          <w:sz w:val="20"/>
          <w:szCs w:val="20"/>
        </w:rPr>
        <mc:AlternateContent>
          <mc:Choice Requires="wps">
            <w:drawing>
              <wp:anchor distT="0" distB="0" distL="114300" distR="114300" simplePos="0" relativeHeight="251703296" behindDoc="0" locked="0" layoutInCell="1" allowOverlap="1" wp14:anchorId="37B47ED3" wp14:editId="22722B3D">
                <wp:simplePos x="0" y="0"/>
                <wp:positionH relativeFrom="column">
                  <wp:posOffset>6374765</wp:posOffset>
                </wp:positionH>
                <wp:positionV relativeFrom="paragraph">
                  <wp:posOffset>156845</wp:posOffset>
                </wp:positionV>
                <wp:extent cx="457200" cy="89535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F467D" w:rsidRPr="00236C22" w:rsidRDefault="008F467D">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left:0;text-align:left;margin-left:501.95pt;margin-top:12.35pt;width:36pt;height:7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" filled="f" stroked="f">
                <v:textbox style="layout-flow:vertical-ideographic">
                  <w:txbxContent>
                    <w:p w:rsidR="008F467D" w:rsidRPr="00236C22" w:rsidRDefault="008F467D">
                      <w:pPr>
                        <w:rPr>
                          <w:rFonts w:asciiTheme="majorEastAsia" w:eastAsiaTheme="majorEastAsia" w:hAnsiTheme="majorEastAsia"/>
                          <w:sz w:val="22"/>
                        </w:rPr>
                      </w:pPr>
                      <w:r w:rsidRPr="00236C22">
                        <w:rPr>
                          <w:rFonts w:asciiTheme="majorEastAsia" w:eastAsiaTheme="majorEastAsia" w:hAnsiTheme="majorEastAsia" w:hint="eastAsia"/>
                          <w:sz w:val="22"/>
                        </w:rPr>
                        <w:t>〔財政</w:t>
                      </w:r>
                      <w:r>
                        <w:rPr>
                          <w:rFonts w:asciiTheme="majorEastAsia" w:eastAsiaTheme="majorEastAsia" w:hAnsiTheme="majorEastAsia" w:hint="eastAsia"/>
                          <w:sz w:val="22"/>
                        </w:rPr>
                        <w:t>悪化</w:t>
                      </w:r>
                      <w:r w:rsidRPr="00236C22">
                        <w:rPr>
                          <w:rFonts w:asciiTheme="majorEastAsia" w:eastAsiaTheme="majorEastAsia" w:hAnsiTheme="majorEastAsia" w:hint="eastAsia"/>
                          <w:sz w:val="22"/>
                        </w:rPr>
                        <w:t>〕</w:t>
                      </w:r>
                    </w:p>
                  </w:txbxContent>
                </v:textbox>
              </v:shape>
            </w:pict>
          </mc:Fallback>
        </mc:AlternateContent>
      </w:r>
      <w:r w:rsidRPr="00236C22">
        <w:rPr>
          <w:rFonts w:asciiTheme="majorEastAsia" w:eastAsiaTheme="majorEastAsia" w:hAnsiTheme="majorEastAsia"/>
          <w:noProof/>
          <w:sz w:val="20"/>
          <w:szCs w:val="20"/>
        </w:rPr>
        <mc:AlternateContent>
          <mc:Choice Requires="wps">
            <w:drawing>
              <wp:anchor distT="0" distB="0" distL="114300" distR="114300" simplePos="0" relativeHeight="251701248" behindDoc="0" locked="0" layoutInCell="1" allowOverlap="1" wp14:anchorId="10F17AAF" wp14:editId="1AFC55E8">
                <wp:simplePos x="0" y="0"/>
                <wp:positionH relativeFrom="column">
                  <wp:posOffset>-6985</wp:posOffset>
                </wp:positionH>
                <wp:positionV relativeFrom="paragraph">
                  <wp:posOffset>156845</wp:posOffset>
                </wp:positionV>
                <wp:extent cx="457200" cy="89535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95350"/>
                        </a:xfrm>
                        <a:prstGeom prst="rect">
                          <a:avLst/>
                        </a:prstGeom>
                        <a:noFill/>
                        <a:ln w="9525">
                          <a:noFill/>
                          <a:miter lim="800000"/>
                          <a:headEnd/>
                          <a:tailEnd/>
                        </a:ln>
                      </wps:spPr>
                      <wps:txbx>
                        <w:txbxContent>
                          <w:p w:rsidR="008F467D" w:rsidRPr="00236C22" w:rsidRDefault="008F467D">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wps:txbx>
                      <wps:bodyPr rot="0" vert="ea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left:0;text-align:left;margin-left:-.55pt;margin-top:12.35pt;width:36pt;height:7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" filled="f" stroked="f">
                <v:textbox style="layout-flow:vertical-ideographic">
                  <w:txbxContent>
                    <w:p w:rsidR="008F467D" w:rsidRPr="00236C22" w:rsidRDefault="008F467D">
                      <w:pPr>
                        <w:rPr>
                          <w:rFonts w:asciiTheme="majorEastAsia" w:eastAsiaTheme="majorEastAsia" w:hAnsiTheme="majorEastAsia"/>
                          <w:sz w:val="22"/>
                        </w:rPr>
                      </w:pPr>
                      <w:r w:rsidRPr="00236C22">
                        <w:rPr>
                          <w:rFonts w:asciiTheme="majorEastAsia" w:eastAsiaTheme="majorEastAsia" w:hAnsiTheme="majorEastAsia" w:hint="eastAsia"/>
                          <w:sz w:val="22"/>
                        </w:rPr>
                        <w:t>〔健全財政〕</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D43A54" w:rsidP="00A3034C">
      <w:pPr>
        <w:spacing w:line="0" w:lineRule="atLeast"/>
        <w:rPr>
          <w:rFonts w:asciiTheme="majorEastAsia" w:eastAsiaTheme="majorEastAsia" w:hAnsiTheme="majorEastAsia"/>
          <w:sz w:val="20"/>
          <w:szCs w:val="20"/>
        </w:rPr>
      </w:pPr>
      <w:r>
        <w:rPr>
          <w:noProof/>
        </w:rPr>
        <mc:AlternateContent>
          <mc:Choice Requires="wps">
            <w:drawing>
              <wp:anchor distT="0" distB="0" distL="114300" distR="114300" simplePos="0" relativeHeight="251697152" behindDoc="0" locked="0" layoutInCell="1" allowOverlap="1" wp14:anchorId="5D785FF3" wp14:editId="6E05CFBB">
                <wp:simplePos x="0" y="0"/>
                <wp:positionH relativeFrom="column">
                  <wp:posOffset>307340</wp:posOffset>
                </wp:positionH>
                <wp:positionV relativeFrom="paragraph">
                  <wp:posOffset>103505</wp:posOffset>
                </wp:positionV>
                <wp:extent cx="6115050" cy="381000"/>
                <wp:effectExtent l="19050" t="19050" r="19050" b="38100"/>
                <wp:wrapNone/>
                <wp:docPr id="7177" name="左右矢印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381000"/>
                        </a:xfrm>
                        <a:prstGeom prst="leftRightArrow">
                          <a:avLst>
                            <a:gd name="adj1" fmla="val 50000"/>
                            <a:gd name="adj2" fmla="val 41261"/>
                          </a:avLst>
                        </a:prstGeom>
                        <a:gradFill rotWithShape="1">
                          <a:gsLst>
                            <a:gs pos="0">
                              <a:srgbClr val="717F56"/>
                            </a:gs>
                            <a:gs pos="50000">
                              <a:srgbClr val="A5B77E"/>
                            </a:gs>
                            <a:gs pos="100000">
                              <a:srgbClr val="C5DB97"/>
                            </a:gs>
                          </a:gsLst>
                          <a:lin ang="10800000" scaled="1"/>
                        </a:gradFill>
                        <a:ln w="25400" algn="ctr">
                          <a:solidFill>
                            <a:srgbClr val="C3D69B"/>
                          </a:solidFill>
                          <a:miter lim="800000"/>
                          <a:headEnd/>
                          <a:tailEnd/>
                        </a:ln>
                      </wps:spPr>
                      <wps:txbx>
                        <w:txbxContent>
                          <w:p w:rsidR="008F467D" w:rsidRDefault="008F467D" w:rsidP="00B52163"/>
                        </w:txbxContent>
                      </wps:txbx>
                      <wps:bodyPr vertOverflow="clip" wrap="square" lIns="91440" tIns="45720" rIns="91440" bIns="45720" anchor="t">
                        <a:noAutofit/>
                      </wps:bodyPr>
                    </wps:wsp>
                  </a:graphicData>
                </a:graphic>
                <wp14:sizeRelH relativeFrom="margin">
                  <wp14:pctWidth>0</wp14:pctWidth>
                </wp14:sizeRelH>
                <wp14:sizeRelV relativeFrom="margin">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17" o:spid="_x0000_s1053" type="#_x0000_t69" style="position:absolute;left:0;text-align:left;margin-left:24.2pt;margin-top:8.15pt;width:48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" adj="555" fillcolor="#717f56" strokecolor="#c3d69b" strokeweight="2pt">
                <v:fill color2="#c5db97" rotate="t" angle="270" colors="0 #717f56;.5 #a5b77e;1 #c5db97" focus="100%" type="gradient"/>
                <v:textbox>
                  <w:txbxContent>
                    <w:p w:rsidR="008F467D" w:rsidRDefault="008F467D" w:rsidP="00B52163"/>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85589A" w:rsidP="00A3034C">
      <w:pPr>
        <w:spacing w:line="0" w:lineRule="atLeast"/>
        <w:rPr>
          <w:rFonts w:asciiTheme="majorEastAsia" w:eastAsiaTheme="majorEastAsia" w:hAnsiTheme="majorEastAsia"/>
          <w:sz w:val="20"/>
          <w:szCs w:val="20"/>
        </w:rPr>
      </w:pPr>
    </w:p>
    <w:p w:rsidR="0085589A" w:rsidRDefault="005C70A8" w:rsidP="00A3034C">
      <w:pPr>
        <w:spacing w:line="0" w:lineRule="atLeast"/>
        <w:rPr>
          <w:rFonts w:asciiTheme="majorEastAsia" w:eastAsiaTheme="majorEastAsia" w:hAnsiTheme="majorEastAsia"/>
          <w:sz w:val="20"/>
          <w:szCs w:val="20"/>
        </w:rPr>
      </w:pPr>
      <w:r>
        <w:rPr>
          <w:rFonts w:asciiTheme="majorEastAsia" w:eastAsiaTheme="majorEastAsia" w:hAnsiTheme="majorEastAsia"/>
          <w:noProof/>
          <w:szCs w:val="21"/>
        </w:rPr>
        <mc:AlternateContent>
          <mc:Choice Requires="wps">
            <w:drawing>
              <wp:anchor distT="0" distB="0" distL="114300" distR="114300" simplePos="0" relativeHeight="251699200" behindDoc="0" locked="0" layoutInCell="1" allowOverlap="1" wp14:anchorId="6FFF2CB2" wp14:editId="2B629AEE">
                <wp:simplePos x="0" y="0"/>
                <wp:positionH relativeFrom="column">
                  <wp:posOffset>-6985</wp:posOffset>
                </wp:positionH>
                <wp:positionV relativeFrom="paragraph">
                  <wp:posOffset>65405</wp:posOffset>
                </wp:positionV>
                <wp:extent cx="2133600" cy="457200"/>
                <wp:effectExtent l="0" t="0" r="19050" b="19050"/>
                <wp:wrapNone/>
                <wp:docPr id="10" name="横巻き 10"/>
                <wp:cNvGraphicFramePr/>
                <a:graphic xmlns:a="http://schemas.openxmlformats.org/drawingml/2006/main">
                  <a:graphicData uri="http://schemas.microsoft.com/office/word/2010/wordprocessingShape">
                    <wps:wsp>
                      <wps:cNvSpPr/>
                      <wps:spPr>
                        <a:xfrm>
                          <a:off x="0" y="0"/>
                          <a:ext cx="2133600" cy="457200"/>
                        </a:xfrm>
                        <a:prstGeom prst="horizontalScroll">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F467D" w:rsidRPr="00697BE7" w:rsidRDefault="008F467D"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 o:spid="_x0000_s1054" type="#_x0000_t98" style="position:absolute;left:0;text-align:left;margin-left:-.55pt;margin-top:5.15pt;width:168pt;height:3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" filled="f" strokecolor="black [3213]">
                <v:textbox inset=",0">
                  <w:txbxContent>
                    <w:p w:rsidR="008F467D" w:rsidRPr="00697BE7" w:rsidRDefault="008F467D" w:rsidP="0085589A">
                      <w:pPr>
                        <w:jc w:val="center"/>
                        <w:rPr>
                          <w:rFonts w:asciiTheme="majorEastAsia" w:eastAsiaTheme="majorEastAsia" w:hAnsiTheme="majorEastAsia"/>
                          <w:b/>
                          <w:color w:val="000000" w:themeColor="text1"/>
                          <w:sz w:val="24"/>
                          <w:szCs w:val="24"/>
                        </w:rPr>
                      </w:pPr>
                      <w:r>
                        <w:rPr>
                          <w:rFonts w:asciiTheme="majorEastAsia" w:eastAsiaTheme="majorEastAsia" w:hAnsiTheme="majorEastAsia" w:hint="eastAsia"/>
                          <w:b/>
                          <w:color w:val="000000" w:themeColor="text1"/>
                          <w:spacing w:val="2"/>
                          <w:kern w:val="0"/>
                          <w:sz w:val="24"/>
                          <w:szCs w:val="24"/>
                        </w:rPr>
                        <w:t>比率</w:t>
                      </w:r>
                      <w:r w:rsidRPr="00697BE7">
                        <w:rPr>
                          <w:rFonts w:asciiTheme="majorEastAsia" w:eastAsiaTheme="majorEastAsia" w:hAnsiTheme="majorEastAsia" w:hint="eastAsia"/>
                          <w:b/>
                          <w:color w:val="000000" w:themeColor="text1"/>
                          <w:spacing w:val="2"/>
                          <w:kern w:val="0"/>
                          <w:sz w:val="24"/>
                          <w:szCs w:val="24"/>
                        </w:rPr>
                        <w:t>の</w:t>
                      </w:r>
                      <w:r>
                        <w:rPr>
                          <w:rFonts w:asciiTheme="majorEastAsia" w:eastAsiaTheme="majorEastAsia" w:hAnsiTheme="majorEastAsia" w:hint="eastAsia"/>
                          <w:b/>
                          <w:color w:val="000000" w:themeColor="text1"/>
                          <w:spacing w:val="2"/>
                          <w:kern w:val="0"/>
                          <w:sz w:val="24"/>
                          <w:szCs w:val="24"/>
                        </w:rPr>
                        <w:t>算定対象</w:t>
                      </w:r>
                    </w:p>
                  </w:txbxContent>
                </v:textbox>
              </v:shape>
            </w:pict>
          </mc:Fallback>
        </mc:AlternateContent>
      </w:r>
    </w:p>
    <w:p w:rsidR="0085589A" w:rsidRDefault="0085589A"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5C70A8" w:rsidP="00A3034C">
      <w:pPr>
        <w:spacing w:line="0" w:lineRule="atLeast"/>
        <w:rPr>
          <w:rFonts w:asciiTheme="majorEastAsia" w:eastAsiaTheme="majorEastAsia" w:hAnsiTheme="majorEastAsia"/>
          <w:sz w:val="20"/>
          <w:szCs w:val="20"/>
        </w:rPr>
      </w:pPr>
    </w:p>
    <w:p w:rsidR="005C70A8" w:rsidRDefault="006E0FD5" w:rsidP="00A3034C">
      <w:pPr>
        <w:spacing w:line="0" w:lineRule="atLeast"/>
        <w:rPr>
          <w:rFonts w:asciiTheme="majorEastAsia" w:eastAsiaTheme="majorEastAsia" w:hAnsiTheme="majorEastAsia"/>
          <w:sz w:val="20"/>
          <w:szCs w:val="20"/>
        </w:rPr>
      </w:pPr>
      <w:r w:rsidRPr="00610E4A">
        <w:rPr>
          <w:rFonts w:asciiTheme="minorEastAsia" w:hAnsiTheme="minorEastAsia"/>
          <w:noProof/>
          <w:sz w:val="20"/>
          <w:szCs w:val="20"/>
        </w:rPr>
        <mc:AlternateContent>
          <mc:Choice Requires="wps">
            <w:drawing>
              <wp:anchor distT="0" distB="0" distL="114300" distR="114300" simplePos="0" relativeHeight="251769856" behindDoc="0" locked="0" layoutInCell="1" allowOverlap="1" wp14:anchorId="00DE7674" wp14:editId="7172F962">
                <wp:simplePos x="0" y="0"/>
                <wp:positionH relativeFrom="column">
                  <wp:posOffset>1270</wp:posOffset>
                </wp:positionH>
                <wp:positionV relativeFrom="paragraph">
                  <wp:posOffset>5141595</wp:posOffset>
                </wp:positionV>
                <wp:extent cx="6487795" cy="1403985"/>
                <wp:effectExtent l="0" t="0" r="0" b="635"/>
                <wp:wrapNone/>
                <wp:docPr id="2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7795" cy="1403985"/>
                        </a:xfrm>
                        <a:prstGeom prst="rect">
                          <a:avLst/>
                        </a:prstGeom>
                        <a:noFill/>
                        <a:ln w="9525">
                          <a:noFill/>
                          <a:miter lim="800000"/>
                          <a:headEnd/>
                          <a:tailEnd/>
                        </a:ln>
                      </wps:spPr>
                      <wps:txbx>
                        <w:txbxContent>
                          <w:p w:rsidR="008F467D" w:rsidRDefault="008F467D" w:rsidP="006E0FD5">
                            <w:pPr>
                              <w:jc w:val="center"/>
                            </w:pPr>
                            <w:r>
                              <w:rPr>
                                <w:rFonts w:hint="eastAsia"/>
                              </w:rPr>
                              <w:t>－</w:t>
                            </w:r>
                            <w:r>
                              <w:rPr>
                                <w:rFonts w:hint="eastAsia"/>
                              </w:rPr>
                              <w:t xml:space="preserve"> 7 </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5" type="#_x0000_t202" style="position:absolute;left:0;text-align:left;margin-left:.1pt;margin-top:404.85pt;width:510.85pt;height:110.55pt;z-index:2517698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" filled="f" stroked="f">
                <v:textbox style="mso-fit-shape-to-text:t">
                  <w:txbxContent>
                    <w:p w:rsidR="008F467D" w:rsidRDefault="008F467D" w:rsidP="006E0FD5">
                      <w:pPr>
                        <w:jc w:val="center"/>
                      </w:pPr>
                      <w:r>
                        <w:rPr>
                          <w:rFonts w:hint="eastAsia"/>
                        </w:rPr>
                        <w:t>－</w:t>
                      </w:r>
                      <w:r>
                        <w:rPr>
                          <w:rFonts w:hint="eastAsia"/>
                        </w:rPr>
                        <w:t xml:space="preserve"> 7 </w:t>
                      </w:r>
                      <w:r>
                        <w:rPr>
                          <w:rFonts w:hint="eastAsia"/>
                        </w:rPr>
                        <w:t>－</w:t>
                      </w:r>
                    </w:p>
                  </w:txbxContent>
                </v:textbox>
              </v:shape>
            </w:pict>
          </mc:Fallback>
        </mc:AlternateContent>
      </w:r>
      <w:r w:rsidR="00D86829">
        <w:rPr>
          <w:rFonts w:asciiTheme="majorEastAsia" w:eastAsiaTheme="majorEastAsia" w:hAnsiTheme="majorEastAsia"/>
          <w:noProof/>
          <w:sz w:val="20"/>
          <w:szCs w:val="20"/>
        </w:rPr>
        <w:drawing>
          <wp:inline distT="0" distB="0" distL="0" distR="0" wp14:anchorId="62D61C1D" wp14:editId="4B015EF9">
            <wp:extent cx="6472361" cy="5096786"/>
            <wp:effectExtent l="0" t="0" r="5080" b="8890"/>
            <wp:docPr id="7187" name="図 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2555" cy="5096939"/>
                    </a:xfrm>
                    <a:prstGeom prst="rect">
                      <a:avLst/>
                    </a:prstGeom>
                    <a:noFill/>
                    <a:ln>
                      <a:noFill/>
                    </a:ln>
                  </pic:spPr>
                </pic:pic>
              </a:graphicData>
            </a:graphic>
          </wp:inline>
        </w:drawing>
      </w:r>
      <w:bookmarkStart w:id="0" w:name="_GoBack"/>
      <w:bookmarkEnd w:id="0"/>
    </w:p>
    <w:sectPr w:rsidR="005C70A8" w:rsidSect="00AE537B">
      <w:footerReference w:type="default" r:id="rId10"/>
      <w:pgSz w:w="11906" w:h="16838" w:code="9"/>
      <w:pgMar w:top="794" w:right="851" w:bottom="794" w:left="851" w:header="510" w:footer="397" w:gutter="0"/>
      <w:pgNumType w:start="0"/>
      <w:cols w:space="425"/>
      <w:docGrid w:type="linesAndChars" w:linePitch="291" w:charSpace="-35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B18" w:rsidRDefault="00487B18" w:rsidP="00137991">
      <w:r>
        <w:separator/>
      </w:r>
    </w:p>
  </w:endnote>
  <w:endnote w:type="continuationSeparator" w:id="0">
    <w:p w:rsidR="00487B18" w:rsidRDefault="00487B18" w:rsidP="0013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67D" w:rsidRPr="00846322" w:rsidRDefault="008F467D" w:rsidP="00137991">
    <w:pPr>
      <w:pStyle w:val="a7"/>
      <w:jc w:val="center"/>
      <w:rPr>
        <w:rFonts w:ascii="ＭＳ 明朝" w:eastAsia="ＭＳ 明朝" w:hAnsi="ＭＳ 明朝"/>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B18" w:rsidRDefault="00487B18" w:rsidP="00137991">
      <w:r>
        <w:separator/>
      </w:r>
    </w:p>
  </w:footnote>
  <w:footnote w:type="continuationSeparator" w:id="0">
    <w:p w:rsidR="00487B18" w:rsidRDefault="00487B18" w:rsidP="001379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1A2"/>
    <w:multiLevelType w:val="hybridMultilevel"/>
    <w:tmpl w:val="F50C89D8"/>
    <w:lvl w:ilvl="0" w:tplc="B2DAEBE4">
      <w:numFmt w:val="bullet"/>
      <w:lvlText w:val="・"/>
      <w:lvlJc w:val="left"/>
      <w:pPr>
        <w:ind w:left="450" w:hanging="420"/>
      </w:pPr>
      <w:rPr>
        <w:rFonts w:ascii="ＭＳ ゴシック" w:eastAsia="ＭＳ ゴシック" w:hAnsi="ＭＳ ゴシック" w:cstheme="minorBidi" w:hint="eastAsia"/>
        <w:lang w:val="en-US"/>
      </w:rPr>
    </w:lvl>
    <w:lvl w:ilvl="1" w:tplc="0409000B" w:tentative="1">
      <w:start w:val="1"/>
      <w:numFmt w:val="bullet"/>
      <w:lvlText w:val=""/>
      <w:lvlJc w:val="left"/>
      <w:pPr>
        <w:ind w:left="870" w:hanging="420"/>
      </w:pPr>
      <w:rPr>
        <w:rFonts w:ascii="Wingdings" w:hAnsi="Wingdings" w:hint="default"/>
      </w:rPr>
    </w:lvl>
    <w:lvl w:ilvl="2" w:tplc="0409000D" w:tentative="1">
      <w:start w:val="1"/>
      <w:numFmt w:val="bullet"/>
      <w:lvlText w:val=""/>
      <w:lvlJc w:val="left"/>
      <w:pPr>
        <w:ind w:left="1290" w:hanging="420"/>
      </w:pPr>
      <w:rPr>
        <w:rFonts w:ascii="Wingdings" w:hAnsi="Wingdings" w:hint="default"/>
      </w:rPr>
    </w:lvl>
    <w:lvl w:ilvl="3" w:tplc="04090001" w:tentative="1">
      <w:start w:val="1"/>
      <w:numFmt w:val="bullet"/>
      <w:lvlText w:val=""/>
      <w:lvlJc w:val="left"/>
      <w:pPr>
        <w:ind w:left="1710" w:hanging="420"/>
      </w:pPr>
      <w:rPr>
        <w:rFonts w:ascii="Wingdings" w:hAnsi="Wingdings" w:hint="default"/>
      </w:rPr>
    </w:lvl>
    <w:lvl w:ilvl="4" w:tplc="0409000B" w:tentative="1">
      <w:start w:val="1"/>
      <w:numFmt w:val="bullet"/>
      <w:lvlText w:val=""/>
      <w:lvlJc w:val="left"/>
      <w:pPr>
        <w:ind w:left="2130" w:hanging="420"/>
      </w:pPr>
      <w:rPr>
        <w:rFonts w:ascii="Wingdings" w:hAnsi="Wingdings" w:hint="default"/>
      </w:rPr>
    </w:lvl>
    <w:lvl w:ilvl="5" w:tplc="0409000D" w:tentative="1">
      <w:start w:val="1"/>
      <w:numFmt w:val="bullet"/>
      <w:lvlText w:val=""/>
      <w:lvlJc w:val="left"/>
      <w:pPr>
        <w:ind w:left="2550" w:hanging="420"/>
      </w:pPr>
      <w:rPr>
        <w:rFonts w:ascii="Wingdings" w:hAnsi="Wingdings" w:hint="default"/>
      </w:rPr>
    </w:lvl>
    <w:lvl w:ilvl="6" w:tplc="04090001" w:tentative="1">
      <w:start w:val="1"/>
      <w:numFmt w:val="bullet"/>
      <w:lvlText w:val=""/>
      <w:lvlJc w:val="left"/>
      <w:pPr>
        <w:ind w:left="2970" w:hanging="420"/>
      </w:pPr>
      <w:rPr>
        <w:rFonts w:ascii="Wingdings" w:hAnsi="Wingdings" w:hint="default"/>
      </w:rPr>
    </w:lvl>
    <w:lvl w:ilvl="7" w:tplc="0409000B" w:tentative="1">
      <w:start w:val="1"/>
      <w:numFmt w:val="bullet"/>
      <w:lvlText w:val=""/>
      <w:lvlJc w:val="left"/>
      <w:pPr>
        <w:ind w:left="3390" w:hanging="420"/>
      </w:pPr>
      <w:rPr>
        <w:rFonts w:ascii="Wingdings" w:hAnsi="Wingdings" w:hint="default"/>
      </w:rPr>
    </w:lvl>
    <w:lvl w:ilvl="8" w:tplc="0409000D" w:tentative="1">
      <w:start w:val="1"/>
      <w:numFmt w:val="bullet"/>
      <w:lvlText w:val=""/>
      <w:lvlJc w:val="left"/>
      <w:pPr>
        <w:ind w:left="3810" w:hanging="420"/>
      </w:pPr>
      <w:rPr>
        <w:rFonts w:ascii="Wingdings" w:hAnsi="Wingdings" w:hint="default"/>
      </w:rPr>
    </w:lvl>
  </w:abstractNum>
  <w:abstractNum w:abstractNumId="1">
    <w:nsid w:val="0254028B"/>
    <w:multiLevelType w:val="hybridMultilevel"/>
    <w:tmpl w:val="9A0080B6"/>
    <w:lvl w:ilvl="0" w:tplc="7F486F26">
      <w:start w:val="1"/>
      <w:numFmt w:val="irohaFullWidth"/>
      <w:lvlText w:val="%1"/>
      <w:lvlJc w:val="left"/>
      <w:pPr>
        <w:ind w:left="780" w:hanging="42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02E07A1C"/>
    <w:multiLevelType w:val="hybridMultilevel"/>
    <w:tmpl w:val="CD1E8360"/>
    <w:lvl w:ilvl="0" w:tplc="A0D4631E">
      <w:start w:val="1"/>
      <w:numFmt w:val="bullet"/>
      <w:lvlText w:val="※"/>
      <w:lvlJc w:val="left"/>
      <w:pPr>
        <w:ind w:left="420" w:hanging="420"/>
      </w:pPr>
      <w:rPr>
        <w:rFonts w:ascii="ＭＳ ゴシック" w:eastAsia="ＭＳ ゴシック" w:hAnsi="ＭＳ ゴシック" w:cs="Times New Roman"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37F3F1C"/>
    <w:multiLevelType w:val="hybridMultilevel"/>
    <w:tmpl w:val="C99ACE2C"/>
    <w:lvl w:ilvl="0" w:tplc="7AA6C27C">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4">
    <w:nsid w:val="04597F0A"/>
    <w:multiLevelType w:val="hybridMultilevel"/>
    <w:tmpl w:val="F54AB066"/>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5153621"/>
    <w:multiLevelType w:val="hybridMultilevel"/>
    <w:tmpl w:val="88546246"/>
    <w:lvl w:ilvl="0" w:tplc="0E44AF4A">
      <w:numFmt w:val="bullet"/>
      <w:lvlText w:val="◆"/>
      <w:lvlJc w:val="left"/>
      <w:pPr>
        <w:ind w:left="420" w:hanging="42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9121889"/>
    <w:multiLevelType w:val="hybridMultilevel"/>
    <w:tmpl w:val="C7FA56B2"/>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nsid w:val="0EE21803"/>
    <w:multiLevelType w:val="hybridMultilevel"/>
    <w:tmpl w:val="877072EE"/>
    <w:lvl w:ilvl="0" w:tplc="4126D8B4">
      <w:start w:val="1"/>
      <w:numFmt w:val="decimalEnclosedCircle"/>
      <w:lvlText w:val="（%1"/>
      <w:lvlJc w:val="left"/>
      <w:pPr>
        <w:ind w:left="450" w:hanging="450"/>
      </w:pPr>
      <w:rPr>
        <w:rFonts w:hint="default"/>
      </w:rPr>
    </w:lvl>
    <w:lvl w:ilvl="1" w:tplc="B87CF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0F3B7D03"/>
    <w:multiLevelType w:val="hybridMultilevel"/>
    <w:tmpl w:val="D10A1C76"/>
    <w:lvl w:ilvl="0" w:tplc="9D3A6A20">
      <w:numFmt w:val="bullet"/>
      <w:lvlText w:val="※"/>
      <w:lvlJc w:val="left"/>
      <w:pPr>
        <w:tabs>
          <w:tab w:val="num" w:pos="890"/>
        </w:tabs>
        <w:ind w:left="89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9">
    <w:nsid w:val="147C1924"/>
    <w:multiLevelType w:val="hybridMultilevel"/>
    <w:tmpl w:val="2DC43CF2"/>
    <w:lvl w:ilvl="0" w:tplc="8DEE49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7DD4173"/>
    <w:multiLevelType w:val="hybridMultilevel"/>
    <w:tmpl w:val="A1C44C44"/>
    <w:lvl w:ilvl="0" w:tplc="85582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877FEC"/>
    <w:multiLevelType w:val="hybridMultilevel"/>
    <w:tmpl w:val="F3209D54"/>
    <w:lvl w:ilvl="0" w:tplc="41A49F90">
      <w:start w:val="1"/>
      <w:numFmt w:val="decimalEnclosedCircle"/>
      <w:lvlText w:val="%1"/>
      <w:lvlJc w:val="left"/>
      <w:pPr>
        <w:ind w:left="927" w:hanging="36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2">
    <w:nsid w:val="1DDE0787"/>
    <w:multiLevelType w:val="hybridMultilevel"/>
    <w:tmpl w:val="E2E4E05A"/>
    <w:lvl w:ilvl="0" w:tplc="B87CFED2">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9BA70D2"/>
    <w:multiLevelType w:val="hybridMultilevel"/>
    <w:tmpl w:val="64BC00D8"/>
    <w:lvl w:ilvl="0" w:tplc="FA66C22A">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nsid w:val="2A790C37"/>
    <w:multiLevelType w:val="hybridMultilevel"/>
    <w:tmpl w:val="FABEF5D2"/>
    <w:lvl w:ilvl="0" w:tplc="AE2C4172">
      <w:start w:val="3"/>
      <w:numFmt w:val="decimalEnclosedCircle"/>
      <w:lvlText w:val="（%1"/>
      <w:lvlJc w:val="left"/>
      <w:pPr>
        <w:ind w:left="450" w:hanging="450"/>
      </w:pPr>
      <w:rPr>
        <w:rFonts w:hint="default"/>
      </w:rPr>
    </w:lvl>
    <w:lvl w:ilvl="1" w:tplc="1CF085E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BC442AB"/>
    <w:multiLevelType w:val="hybridMultilevel"/>
    <w:tmpl w:val="7E2CDB68"/>
    <w:lvl w:ilvl="0" w:tplc="A2ECA1A0">
      <w:start w:val="251"/>
      <w:numFmt w:val="bullet"/>
      <w:lvlText w:val="◆"/>
      <w:lvlJc w:val="left"/>
      <w:pPr>
        <w:ind w:left="360" w:hanging="360"/>
      </w:pPr>
      <w:rPr>
        <w:rFonts w:ascii="ＭＳ ゴシック" w:eastAsia="ＭＳ ゴシック" w:hAnsi="ＭＳ ゴシック" w:cstheme="minorBidi" w:hint="eastAsia"/>
      </w:rPr>
    </w:lvl>
    <w:lvl w:ilvl="1" w:tplc="C5D06D1C">
      <w:numFmt w:val="bullet"/>
      <w:lvlText w:val="○"/>
      <w:lvlJc w:val="left"/>
      <w:pPr>
        <w:ind w:left="1125" w:hanging="705"/>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2D055FC7"/>
    <w:multiLevelType w:val="hybridMultilevel"/>
    <w:tmpl w:val="4F2A92B8"/>
    <w:lvl w:ilvl="0" w:tplc="0E44AF4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E0F337D"/>
    <w:multiLevelType w:val="hybridMultilevel"/>
    <w:tmpl w:val="60D66C84"/>
    <w:lvl w:ilvl="0" w:tplc="16CE269A">
      <w:numFmt w:val="bullet"/>
      <w:lvlText w:val="・"/>
      <w:lvlJc w:val="left"/>
      <w:pPr>
        <w:ind w:left="397" w:hanging="360"/>
      </w:pPr>
      <w:rPr>
        <w:rFonts w:ascii="ＭＳ Ｐゴシック" w:eastAsia="ＭＳ Ｐゴシック" w:hAnsi="ＭＳ Ｐゴシック" w:cstheme="minorBidi" w:hint="eastAsia"/>
        <w:color w:val="000000"/>
      </w:rPr>
    </w:lvl>
    <w:lvl w:ilvl="1" w:tplc="0409000B" w:tentative="1">
      <w:start w:val="1"/>
      <w:numFmt w:val="bullet"/>
      <w:lvlText w:val=""/>
      <w:lvlJc w:val="left"/>
      <w:pPr>
        <w:ind w:left="877" w:hanging="420"/>
      </w:pPr>
      <w:rPr>
        <w:rFonts w:ascii="Wingdings" w:hAnsi="Wingdings" w:hint="default"/>
      </w:rPr>
    </w:lvl>
    <w:lvl w:ilvl="2" w:tplc="0409000D" w:tentative="1">
      <w:start w:val="1"/>
      <w:numFmt w:val="bullet"/>
      <w:lvlText w:val=""/>
      <w:lvlJc w:val="left"/>
      <w:pPr>
        <w:ind w:left="1297" w:hanging="420"/>
      </w:pPr>
      <w:rPr>
        <w:rFonts w:ascii="Wingdings" w:hAnsi="Wingdings" w:hint="default"/>
      </w:rPr>
    </w:lvl>
    <w:lvl w:ilvl="3" w:tplc="04090001" w:tentative="1">
      <w:start w:val="1"/>
      <w:numFmt w:val="bullet"/>
      <w:lvlText w:val=""/>
      <w:lvlJc w:val="left"/>
      <w:pPr>
        <w:ind w:left="1717" w:hanging="420"/>
      </w:pPr>
      <w:rPr>
        <w:rFonts w:ascii="Wingdings" w:hAnsi="Wingdings" w:hint="default"/>
      </w:rPr>
    </w:lvl>
    <w:lvl w:ilvl="4" w:tplc="0409000B" w:tentative="1">
      <w:start w:val="1"/>
      <w:numFmt w:val="bullet"/>
      <w:lvlText w:val=""/>
      <w:lvlJc w:val="left"/>
      <w:pPr>
        <w:ind w:left="2137" w:hanging="420"/>
      </w:pPr>
      <w:rPr>
        <w:rFonts w:ascii="Wingdings" w:hAnsi="Wingdings" w:hint="default"/>
      </w:rPr>
    </w:lvl>
    <w:lvl w:ilvl="5" w:tplc="0409000D" w:tentative="1">
      <w:start w:val="1"/>
      <w:numFmt w:val="bullet"/>
      <w:lvlText w:val=""/>
      <w:lvlJc w:val="left"/>
      <w:pPr>
        <w:ind w:left="2557" w:hanging="420"/>
      </w:pPr>
      <w:rPr>
        <w:rFonts w:ascii="Wingdings" w:hAnsi="Wingdings" w:hint="default"/>
      </w:rPr>
    </w:lvl>
    <w:lvl w:ilvl="6" w:tplc="04090001" w:tentative="1">
      <w:start w:val="1"/>
      <w:numFmt w:val="bullet"/>
      <w:lvlText w:val=""/>
      <w:lvlJc w:val="left"/>
      <w:pPr>
        <w:ind w:left="2977" w:hanging="420"/>
      </w:pPr>
      <w:rPr>
        <w:rFonts w:ascii="Wingdings" w:hAnsi="Wingdings" w:hint="default"/>
      </w:rPr>
    </w:lvl>
    <w:lvl w:ilvl="7" w:tplc="0409000B" w:tentative="1">
      <w:start w:val="1"/>
      <w:numFmt w:val="bullet"/>
      <w:lvlText w:val=""/>
      <w:lvlJc w:val="left"/>
      <w:pPr>
        <w:ind w:left="3397" w:hanging="420"/>
      </w:pPr>
      <w:rPr>
        <w:rFonts w:ascii="Wingdings" w:hAnsi="Wingdings" w:hint="default"/>
      </w:rPr>
    </w:lvl>
    <w:lvl w:ilvl="8" w:tplc="0409000D" w:tentative="1">
      <w:start w:val="1"/>
      <w:numFmt w:val="bullet"/>
      <w:lvlText w:val=""/>
      <w:lvlJc w:val="left"/>
      <w:pPr>
        <w:ind w:left="3817" w:hanging="420"/>
      </w:pPr>
      <w:rPr>
        <w:rFonts w:ascii="Wingdings" w:hAnsi="Wingdings" w:hint="default"/>
      </w:rPr>
    </w:lvl>
  </w:abstractNum>
  <w:abstractNum w:abstractNumId="18">
    <w:nsid w:val="32A40A9B"/>
    <w:multiLevelType w:val="hybridMultilevel"/>
    <w:tmpl w:val="CCC08C64"/>
    <w:lvl w:ilvl="0" w:tplc="14D6B678">
      <w:start w:val="266"/>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042C2"/>
    <w:multiLevelType w:val="hybridMultilevel"/>
    <w:tmpl w:val="E7D46F18"/>
    <w:lvl w:ilvl="0" w:tplc="B49A03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0C34B79"/>
    <w:multiLevelType w:val="hybridMultilevel"/>
    <w:tmpl w:val="8AEAA1C8"/>
    <w:lvl w:ilvl="0" w:tplc="176E4EEA">
      <w:start w:val="1"/>
      <w:numFmt w:val="bullet"/>
      <w:lvlText w:val="○"/>
      <w:lvlJc w:val="left"/>
      <w:pPr>
        <w:ind w:left="844" w:hanging="420"/>
      </w:pPr>
      <w:rPr>
        <w:rFonts w:ascii="ＭＳ ゴシック" w:eastAsia="ＭＳ ゴシック" w:hAnsi="ＭＳ ゴシック" w:hint="eastAsia"/>
      </w:rPr>
    </w:lvl>
    <w:lvl w:ilvl="1" w:tplc="176E4EEA">
      <w:start w:val="1"/>
      <w:numFmt w:val="bullet"/>
      <w:lvlText w:val="○"/>
      <w:lvlJc w:val="left"/>
      <w:pPr>
        <w:ind w:left="1264" w:hanging="420"/>
      </w:pPr>
      <w:rPr>
        <w:rFonts w:ascii="ＭＳ ゴシック" w:eastAsia="ＭＳ ゴシック" w:hAnsi="ＭＳ ゴシック" w:hint="eastAsia"/>
      </w:rPr>
    </w:lvl>
    <w:lvl w:ilvl="2" w:tplc="DF764462">
      <w:start w:val="251"/>
      <w:numFmt w:val="bullet"/>
      <w:lvlText w:val="※"/>
      <w:lvlJc w:val="left"/>
      <w:pPr>
        <w:ind w:left="1624" w:hanging="360"/>
      </w:pPr>
      <w:rPr>
        <w:rFonts w:ascii="ＭＳ ゴシック" w:eastAsia="ＭＳ ゴシック" w:hAnsi="ＭＳ ゴシック" w:cstheme="minorBidi" w:hint="eastAsia"/>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21">
    <w:nsid w:val="4958780A"/>
    <w:multiLevelType w:val="hybridMultilevel"/>
    <w:tmpl w:val="A5D0B3B0"/>
    <w:lvl w:ilvl="0" w:tplc="F2007C4A">
      <w:start w:val="1"/>
      <w:numFmt w:val="bullet"/>
      <w:lvlText w:val="・"/>
      <w:lvlJc w:val="left"/>
      <w:pPr>
        <w:ind w:left="483" w:hanging="360"/>
      </w:pPr>
      <w:rPr>
        <w:rFonts w:ascii="ＭＳ 明朝" w:eastAsia="ＭＳ 明朝" w:hAnsi="ＭＳ 明朝" w:cstheme="minorBidi" w:hint="eastAsia"/>
      </w:rPr>
    </w:lvl>
    <w:lvl w:ilvl="1" w:tplc="0409000B" w:tentative="1">
      <w:start w:val="1"/>
      <w:numFmt w:val="bullet"/>
      <w:lvlText w:val=""/>
      <w:lvlJc w:val="left"/>
      <w:pPr>
        <w:ind w:left="963" w:hanging="420"/>
      </w:pPr>
      <w:rPr>
        <w:rFonts w:ascii="Wingdings" w:hAnsi="Wingdings" w:hint="default"/>
      </w:rPr>
    </w:lvl>
    <w:lvl w:ilvl="2" w:tplc="0409000D" w:tentative="1">
      <w:start w:val="1"/>
      <w:numFmt w:val="bullet"/>
      <w:lvlText w:val=""/>
      <w:lvlJc w:val="left"/>
      <w:pPr>
        <w:ind w:left="1383" w:hanging="420"/>
      </w:pPr>
      <w:rPr>
        <w:rFonts w:ascii="Wingdings" w:hAnsi="Wingdings" w:hint="default"/>
      </w:rPr>
    </w:lvl>
    <w:lvl w:ilvl="3" w:tplc="04090001" w:tentative="1">
      <w:start w:val="1"/>
      <w:numFmt w:val="bullet"/>
      <w:lvlText w:val=""/>
      <w:lvlJc w:val="left"/>
      <w:pPr>
        <w:ind w:left="1803" w:hanging="420"/>
      </w:pPr>
      <w:rPr>
        <w:rFonts w:ascii="Wingdings" w:hAnsi="Wingdings" w:hint="default"/>
      </w:rPr>
    </w:lvl>
    <w:lvl w:ilvl="4" w:tplc="0409000B" w:tentative="1">
      <w:start w:val="1"/>
      <w:numFmt w:val="bullet"/>
      <w:lvlText w:val=""/>
      <w:lvlJc w:val="left"/>
      <w:pPr>
        <w:ind w:left="2223" w:hanging="420"/>
      </w:pPr>
      <w:rPr>
        <w:rFonts w:ascii="Wingdings" w:hAnsi="Wingdings" w:hint="default"/>
      </w:rPr>
    </w:lvl>
    <w:lvl w:ilvl="5" w:tplc="0409000D" w:tentative="1">
      <w:start w:val="1"/>
      <w:numFmt w:val="bullet"/>
      <w:lvlText w:val=""/>
      <w:lvlJc w:val="left"/>
      <w:pPr>
        <w:ind w:left="2643" w:hanging="420"/>
      </w:pPr>
      <w:rPr>
        <w:rFonts w:ascii="Wingdings" w:hAnsi="Wingdings" w:hint="default"/>
      </w:rPr>
    </w:lvl>
    <w:lvl w:ilvl="6" w:tplc="04090001" w:tentative="1">
      <w:start w:val="1"/>
      <w:numFmt w:val="bullet"/>
      <w:lvlText w:val=""/>
      <w:lvlJc w:val="left"/>
      <w:pPr>
        <w:ind w:left="3063" w:hanging="420"/>
      </w:pPr>
      <w:rPr>
        <w:rFonts w:ascii="Wingdings" w:hAnsi="Wingdings" w:hint="default"/>
      </w:rPr>
    </w:lvl>
    <w:lvl w:ilvl="7" w:tplc="0409000B" w:tentative="1">
      <w:start w:val="1"/>
      <w:numFmt w:val="bullet"/>
      <w:lvlText w:val=""/>
      <w:lvlJc w:val="left"/>
      <w:pPr>
        <w:ind w:left="3483" w:hanging="420"/>
      </w:pPr>
      <w:rPr>
        <w:rFonts w:ascii="Wingdings" w:hAnsi="Wingdings" w:hint="default"/>
      </w:rPr>
    </w:lvl>
    <w:lvl w:ilvl="8" w:tplc="0409000D" w:tentative="1">
      <w:start w:val="1"/>
      <w:numFmt w:val="bullet"/>
      <w:lvlText w:val=""/>
      <w:lvlJc w:val="left"/>
      <w:pPr>
        <w:ind w:left="3903" w:hanging="420"/>
      </w:pPr>
      <w:rPr>
        <w:rFonts w:ascii="Wingdings" w:hAnsi="Wingdings" w:hint="default"/>
      </w:rPr>
    </w:lvl>
  </w:abstractNum>
  <w:abstractNum w:abstractNumId="22">
    <w:nsid w:val="495E5B1F"/>
    <w:multiLevelType w:val="hybridMultilevel"/>
    <w:tmpl w:val="9E92CD8E"/>
    <w:lvl w:ilvl="0" w:tplc="C0ECCEC2">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529D1995"/>
    <w:multiLevelType w:val="hybridMultilevel"/>
    <w:tmpl w:val="1A16014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591660D6"/>
    <w:multiLevelType w:val="hybridMultilevel"/>
    <w:tmpl w:val="317831E0"/>
    <w:lvl w:ilvl="0" w:tplc="0B1EFA48">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nsid w:val="5C6E1F18"/>
    <w:multiLevelType w:val="hybridMultilevel"/>
    <w:tmpl w:val="D8ACCC5E"/>
    <w:lvl w:ilvl="0" w:tplc="E6ACFC2C">
      <w:start w:val="1"/>
      <w:numFmt w:val="decimalEnclosedCircle"/>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DA97064"/>
    <w:multiLevelType w:val="hybridMultilevel"/>
    <w:tmpl w:val="FCDABFE0"/>
    <w:lvl w:ilvl="0" w:tplc="04090011">
      <w:start w:val="1"/>
      <w:numFmt w:val="decimalEnclosedCircle"/>
      <w:lvlText w:val="%1"/>
      <w:lvlJc w:val="left"/>
      <w:pPr>
        <w:ind w:left="598" w:hanging="420"/>
      </w:p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27">
    <w:nsid w:val="5F475F66"/>
    <w:multiLevelType w:val="hybridMultilevel"/>
    <w:tmpl w:val="44B4386E"/>
    <w:lvl w:ilvl="0" w:tplc="05EC882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F662420"/>
    <w:multiLevelType w:val="hybridMultilevel"/>
    <w:tmpl w:val="818C39B2"/>
    <w:lvl w:ilvl="0" w:tplc="436C0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1C5106F"/>
    <w:multiLevelType w:val="hybridMultilevel"/>
    <w:tmpl w:val="BC52059C"/>
    <w:lvl w:ilvl="0" w:tplc="0F9EA1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AD35BFC"/>
    <w:multiLevelType w:val="hybridMultilevel"/>
    <w:tmpl w:val="62A237F4"/>
    <w:lvl w:ilvl="0" w:tplc="35EA98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D603E73"/>
    <w:multiLevelType w:val="hybridMultilevel"/>
    <w:tmpl w:val="755A676E"/>
    <w:lvl w:ilvl="0" w:tplc="B3B0E1F8">
      <w:start w:val="1"/>
      <w:numFmt w:val="decimalEnclosedCircle"/>
      <w:lvlText w:val="%1"/>
      <w:lvlJc w:val="left"/>
      <w:pPr>
        <w:ind w:left="924" w:hanging="360"/>
      </w:pPr>
      <w:rPr>
        <w:rFonts w:hint="default"/>
      </w:rPr>
    </w:lvl>
    <w:lvl w:ilvl="1" w:tplc="04090017" w:tentative="1">
      <w:start w:val="1"/>
      <w:numFmt w:val="aiueoFullWidth"/>
      <w:lvlText w:val="(%2)"/>
      <w:lvlJc w:val="left"/>
      <w:pPr>
        <w:ind w:left="1404" w:hanging="420"/>
      </w:pPr>
    </w:lvl>
    <w:lvl w:ilvl="2" w:tplc="04090011" w:tentative="1">
      <w:start w:val="1"/>
      <w:numFmt w:val="decimalEnclosedCircle"/>
      <w:lvlText w:val="%3"/>
      <w:lvlJc w:val="left"/>
      <w:pPr>
        <w:ind w:left="1824" w:hanging="420"/>
      </w:p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32">
    <w:nsid w:val="7CCE2C71"/>
    <w:multiLevelType w:val="hybridMultilevel"/>
    <w:tmpl w:val="3B3A97DA"/>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16"/>
  </w:num>
  <w:num w:numId="2">
    <w:abstractNumId w:val="5"/>
  </w:num>
  <w:num w:numId="3">
    <w:abstractNumId w:val="18"/>
  </w:num>
  <w:num w:numId="4">
    <w:abstractNumId w:val="24"/>
  </w:num>
  <w:num w:numId="5">
    <w:abstractNumId w:val="8"/>
  </w:num>
  <w:num w:numId="6">
    <w:abstractNumId w:val="13"/>
  </w:num>
  <w:num w:numId="7">
    <w:abstractNumId w:val="1"/>
  </w:num>
  <w:num w:numId="8">
    <w:abstractNumId w:val="22"/>
  </w:num>
  <w:num w:numId="9">
    <w:abstractNumId w:val="25"/>
  </w:num>
  <w:num w:numId="10">
    <w:abstractNumId w:val="7"/>
  </w:num>
  <w:num w:numId="11">
    <w:abstractNumId w:val="14"/>
  </w:num>
  <w:num w:numId="12">
    <w:abstractNumId w:val="29"/>
  </w:num>
  <w:num w:numId="13">
    <w:abstractNumId w:val="10"/>
  </w:num>
  <w:num w:numId="14">
    <w:abstractNumId w:val="9"/>
  </w:num>
  <w:num w:numId="15">
    <w:abstractNumId w:val="27"/>
  </w:num>
  <w:num w:numId="16">
    <w:abstractNumId w:val="0"/>
  </w:num>
  <w:num w:numId="17">
    <w:abstractNumId w:val="17"/>
  </w:num>
  <w:num w:numId="18">
    <w:abstractNumId w:val="4"/>
  </w:num>
  <w:num w:numId="19">
    <w:abstractNumId w:val="12"/>
  </w:num>
  <w:num w:numId="20">
    <w:abstractNumId w:val="32"/>
  </w:num>
  <w:num w:numId="21">
    <w:abstractNumId w:val="21"/>
  </w:num>
  <w:num w:numId="22">
    <w:abstractNumId w:val="15"/>
  </w:num>
  <w:num w:numId="23">
    <w:abstractNumId w:val="20"/>
  </w:num>
  <w:num w:numId="24">
    <w:abstractNumId w:val="2"/>
  </w:num>
  <w:num w:numId="25">
    <w:abstractNumId w:val="6"/>
  </w:num>
  <w:num w:numId="26">
    <w:abstractNumId w:val="23"/>
  </w:num>
  <w:num w:numId="27">
    <w:abstractNumId w:val="30"/>
  </w:num>
  <w:num w:numId="28">
    <w:abstractNumId w:val="31"/>
  </w:num>
  <w:num w:numId="29">
    <w:abstractNumId w:val="3"/>
  </w:num>
  <w:num w:numId="30">
    <w:abstractNumId w:val="11"/>
  </w:num>
  <w:num w:numId="31">
    <w:abstractNumId w:val="28"/>
  </w:num>
  <w:num w:numId="32">
    <w:abstractNumId w:val="19"/>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93"/>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ED"/>
    <w:rsid w:val="000002E3"/>
    <w:rsid w:val="00010EF1"/>
    <w:rsid w:val="00023BE8"/>
    <w:rsid w:val="00025F4F"/>
    <w:rsid w:val="00032FBC"/>
    <w:rsid w:val="00037184"/>
    <w:rsid w:val="0004009E"/>
    <w:rsid w:val="00040CA2"/>
    <w:rsid w:val="00045F2C"/>
    <w:rsid w:val="00056A0C"/>
    <w:rsid w:val="00056CFE"/>
    <w:rsid w:val="000646EE"/>
    <w:rsid w:val="00073E03"/>
    <w:rsid w:val="0007566F"/>
    <w:rsid w:val="00086A64"/>
    <w:rsid w:val="00087DFA"/>
    <w:rsid w:val="00087F75"/>
    <w:rsid w:val="000912B0"/>
    <w:rsid w:val="00092F87"/>
    <w:rsid w:val="00095B35"/>
    <w:rsid w:val="00096A9B"/>
    <w:rsid w:val="000A3C92"/>
    <w:rsid w:val="000B1E70"/>
    <w:rsid w:val="000B7484"/>
    <w:rsid w:val="000C2CE1"/>
    <w:rsid w:val="000C301F"/>
    <w:rsid w:val="000C3425"/>
    <w:rsid w:val="000C4232"/>
    <w:rsid w:val="000D56ED"/>
    <w:rsid w:val="000D5862"/>
    <w:rsid w:val="000D7E16"/>
    <w:rsid w:val="000E0DD1"/>
    <w:rsid w:val="000E1FD5"/>
    <w:rsid w:val="000E4F7F"/>
    <w:rsid w:val="000E5C13"/>
    <w:rsid w:val="000F2AE1"/>
    <w:rsid w:val="000F3CDD"/>
    <w:rsid w:val="000F5BA8"/>
    <w:rsid w:val="00112CA4"/>
    <w:rsid w:val="001268B8"/>
    <w:rsid w:val="00130FC0"/>
    <w:rsid w:val="00132EFA"/>
    <w:rsid w:val="00137991"/>
    <w:rsid w:val="00141787"/>
    <w:rsid w:val="00141E5A"/>
    <w:rsid w:val="0014273C"/>
    <w:rsid w:val="00143654"/>
    <w:rsid w:val="001626DC"/>
    <w:rsid w:val="00165980"/>
    <w:rsid w:val="001667DA"/>
    <w:rsid w:val="00176AAD"/>
    <w:rsid w:val="001833A6"/>
    <w:rsid w:val="0018596F"/>
    <w:rsid w:val="00187FB4"/>
    <w:rsid w:val="001925B6"/>
    <w:rsid w:val="00196006"/>
    <w:rsid w:val="001A7C44"/>
    <w:rsid w:val="001B5773"/>
    <w:rsid w:val="001B6FC4"/>
    <w:rsid w:val="001C0696"/>
    <w:rsid w:val="001D0AB2"/>
    <w:rsid w:val="001D478E"/>
    <w:rsid w:val="001D4C61"/>
    <w:rsid w:val="001D669C"/>
    <w:rsid w:val="001F1061"/>
    <w:rsid w:val="001F5E30"/>
    <w:rsid w:val="001F6DB1"/>
    <w:rsid w:val="0021072F"/>
    <w:rsid w:val="002111C7"/>
    <w:rsid w:val="0021426E"/>
    <w:rsid w:val="0022341D"/>
    <w:rsid w:val="00224C9F"/>
    <w:rsid w:val="00230707"/>
    <w:rsid w:val="00236C22"/>
    <w:rsid w:val="00240D3D"/>
    <w:rsid w:val="00251FA5"/>
    <w:rsid w:val="00252702"/>
    <w:rsid w:val="00260729"/>
    <w:rsid w:val="00262322"/>
    <w:rsid w:val="0026276A"/>
    <w:rsid w:val="00264FEC"/>
    <w:rsid w:val="00270745"/>
    <w:rsid w:val="00272DBD"/>
    <w:rsid w:val="00274135"/>
    <w:rsid w:val="0028054C"/>
    <w:rsid w:val="0028129D"/>
    <w:rsid w:val="002878E4"/>
    <w:rsid w:val="002A6495"/>
    <w:rsid w:val="002A7E6B"/>
    <w:rsid w:val="002B00EE"/>
    <w:rsid w:val="002B18C0"/>
    <w:rsid w:val="002C0945"/>
    <w:rsid w:val="002D2E6C"/>
    <w:rsid w:val="002D3257"/>
    <w:rsid w:val="002D4817"/>
    <w:rsid w:val="002D5A38"/>
    <w:rsid w:val="002E3411"/>
    <w:rsid w:val="002E4219"/>
    <w:rsid w:val="002F6D8E"/>
    <w:rsid w:val="002F7832"/>
    <w:rsid w:val="00301D7D"/>
    <w:rsid w:val="00304CE6"/>
    <w:rsid w:val="003105C1"/>
    <w:rsid w:val="003108E7"/>
    <w:rsid w:val="0031116F"/>
    <w:rsid w:val="00312202"/>
    <w:rsid w:val="00330508"/>
    <w:rsid w:val="00334993"/>
    <w:rsid w:val="003407E9"/>
    <w:rsid w:val="0034281D"/>
    <w:rsid w:val="00343D2A"/>
    <w:rsid w:val="00347BE5"/>
    <w:rsid w:val="00361048"/>
    <w:rsid w:val="00363BE9"/>
    <w:rsid w:val="003657E0"/>
    <w:rsid w:val="00366ACB"/>
    <w:rsid w:val="00376BBF"/>
    <w:rsid w:val="00377412"/>
    <w:rsid w:val="0039024D"/>
    <w:rsid w:val="003B6FB8"/>
    <w:rsid w:val="003C29AB"/>
    <w:rsid w:val="003D718F"/>
    <w:rsid w:val="003E0311"/>
    <w:rsid w:val="003F4680"/>
    <w:rsid w:val="004039AF"/>
    <w:rsid w:val="00410EE9"/>
    <w:rsid w:val="00412C9D"/>
    <w:rsid w:val="0041432E"/>
    <w:rsid w:val="0041547F"/>
    <w:rsid w:val="00425B88"/>
    <w:rsid w:val="0042615C"/>
    <w:rsid w:val="0043436F"/>
    <w:rsid w:val="00436D1D"/>
    <w:rsid w:val="00442214"/>
    <w:rsid w:val="004429E7"/>
    <w:rsid w:val="00442D45"/>
    <w:rsid w:val="00443034"/>
    <w:rsid w:val="00457533"/>
    <w:rsid w:val="0046174D"/>
    <w:rsid w:val="00461863"/>
    <w:rsid w:val="004673D8"/>
    <w:rsid w:val="00477913"/>
    <w:rsid w:val="00482793"/>
    <w:rsid w:val="004830DE"/>
    <w:rsid w:val="00487B18"/>
    <w:rsid w:val="00491BE8"/>
    <w:rsid w:val="00493A2B"/>
    <w:rsid w:val="004A01D0"/>
    <w:rsid w:val="004A027E"/>
    <w:rsid w:val="004A02E8"/>
    <w:rsid w:val="004A19F3"/>
    <w:rsid w:val="004A24AE"/>
    <w:rsid w:val="004B3BE4"/>
    <w:rsid w:val="004B7FEE"/>
    <w:rsid w:val="004C0078"/>
    <w:rsid w:val="004C09B6"/>
    <w:rsid w:val="004C4B56"/>
    <w:rsid w:val="004C4CDE"/>
    <w:rsid w:val="004E6F55"/>
    <w:rsid w:val="004F5C43"/>
    <w:rsid w:val="00513D25"/>
    <w:rsid w:val="005153CC"/>
    <w:rsid w:val="005173A5"/>
    <w:rsid w:val="0052039E"/>
    <w:rsid w:val="00522B9C"/>
    <w:rsid w:val="00523D89"/>
    <w:rsid w:val="00525929"/>
    <w:rsid w:val="00534491"/>
    <w:rsid w:val="00541E69"/>
    <w:rsid w:val="00546BBC"/>
    <w:rsid w:val="0057769C"/>
    <w:rsid w:val="00580403"/>
    <w:rsid w:val="0058348F"/>
    <w:rsid w:val="0058432D"/>
    <w:rsid w:val="005968F7"/>
    <w:rsid w:val="005A355C"/>
    <w:rsid w:val="005B4897"/>
    <w:rsid w:val="005B545C"/>
    <w:rsid w:val="005B7C6B"/>
    <w:rsid w:val="005C33ED"/>
    <w:rsid w:val="005C70A8"/>
    <w:rsid w:val="005E03F8"/>
    <w:rsid w:val="005E52CD"/>
    <w:rsid w:val="005E6ED1"/>
    <w:rsid w:val="005F0EE4"/>
    <w:rsid w:val="005F441E"/>
    <w:rsid w:val="0060256F"/>
    <w:rsid w:val="00610E4A"/>
    <w:rsid w:val="006135E4"/>
    <w:rsid w:val="00614A8A"/>
    <w:rsid w:val="00614BDC"/>
    <w:rsid w:val="006159CE"/>
    <w:rsid w:val="00623054"/>
    <w:rsid w:val="006241B8"/>
    <w:rsid w:val="00624A8E"/>
    <w:rsid w:val="00625519"/>
    <w:rsid w:val="006279ED"/>
    <w:rsid w:val="00632291"/>
    <w:rsid w:val="0063324A"/>
    <w:rsid w:val="00647793"/>
    <w:rsid w:val="006511ED"/>
    <w:rsid w:val="00655C74"/>
    <w:rsid w:val="006619BE"/>
    <w:rsid w:val="00666250"/>
    <w:rsid w:val="0067149A"/>
    <w:rsid w:val="006741EB"/>
    <w:rsid w:val="006776BE"/>
    <w:rsid w:val="00681B28"/>
    <w:rsid w:val="006830FF"/>
    <w:rsid w:val="00683516"/>
    <w:rsid w:val="00686C87"/>
    <w:rsid w:val="00696F54"/>
    <w:rsid w:val="00697041"/>
    <w:rsid w:val="00697BE7"/>
    <w:rsid w:val="006B4C75"/>
    <w:rsid w:val="006B52BC"/>
    <w:rsid w:val="006B588E"/>
    <w:rsid w:val="006C2BA5"/>
    <w:rsid w:val="006C3BCF"/>
    <w:rsid w:val="006C3F71"/>
    <w:rsid w:val="006C6FD6"/>
    <w:rsid w:val="006D1295"/>
    <w:rsid w:val="006D23CD"/>
    <w:rsid w:val="006E0FD5"/>
    <w:rsid w:val="006E1C1B"/>
    <w:rsid w:val="006E4069"/>
    <w:rsid w:val="006E6CFB"/>
    <w:rsid w:val="006E6E69"/>
    <w:rsid w:val="006E7FBC"/>
    <w:rsid w:val="006F3732"/>
    <w:rsid w:val="006F73ED"/>
    <w:rsid w:val="007065D3"/>
    <w:rsid w:val="0071205A"/>
    <w:rsid w:val="00715DD8"/>
    <w:rsid w:val="00716A13"/>
    <w:rsid w:val="00742EC0"/>
    <w:rsid w:val="007447E3"/>
    <w:rsid w:val="00754D24"/>
    <w:rsid w:val="00755112"/>
    <w:rsid w:val="00755C2E"/>
    <w:rsid w:val="00776295"/>
    <w:rsid w:val="00783D30"/>
    <w:rsid w:val="007859B0"/>
    <w:rsid w:val="007868C7"/>
    <w:rsid w:val="00787C1A"/>
    <w:rsid w:val="0079016F"/>
    <w:rsid w:val="007913F0"/>
    <w:rsid w:val="007A007E"/>
    <w:rsid w:val="007A30B8"/>
    <w:rsid w:val="007A7AF7"/>
    <w:rsid w:val="007B4451"/>
    <w:rsid w:val="007C21CF"/>
    <w:rsid w:val="007C38D6"/>
    <w:rsid w:val="007C5C6A"/>
    <w:rsid w:val="007D0313"/>
    <w:rsid w:val="007E2936"/>
    <w:rsid w:val="007E466F"/>
    <w:rsid w:val="007E5322"/>
    <w:rsid w:val="007E711B"/>
    <w:rsid w:val="007F5F7C"/>
    <w:rsid w:val="00800699"/>
    <w:rsid w:val="00801605"/>
    <w:rsid w:val="00802398"/>
    <w:rsid w:val="00802686"/>
    <w:rsid w:val="0081656B"/>
    <w:rsid w:val="00816582"/>
    <w:rsid w:val="00820E60"/>
    <w:rsid w:val="00821581"/>
    <w:rsid w:val="008234C7"/>
    <w:rsid w:val="0083264A"/>
    <w:rsid w:val="00833B88"/>
    <w:rsid w:val="00833D40"/>
    <w:rsid w:val="00846322"/>
    <w:rsid w:val="00850347"/>
    <w:rsid w:val="0085589A"/>
    <w:rsid w:val="00860FE8"/>
    <w:rsid w:val="00896D25"/>
    <w:rsid w:val="008A172D"/>
    <w:rsid w:val="008A442F"/>
    <w:rsid w:val="008A4824"/>
    <w:rsid w:val="008A4A76"/>
    <w:rsid w:val="008A50D2"/>
    <w:rsid w:val="008A6A36"/>
    <w:rsid w:val="008B10DE"/>
    <w:rsid w:val="008B2DBC"/>
    <w:rsid w:val="008C14BF"/>
    <w:rsid w:val="008C1AC6"/>
    <w:rsid w:val="008C38E4"/>
    <w:rsid w:val="008C72D0"/>
    <w:rsid w:val="008D0702"/>
    <w:rsid w:val="008D2AE8"/>
    <w:rsid w:val="008D4B18"/>
    <w:rsid w:val="008D7B68"/>
    <w:rsid w:val="008E1FAA"/>
    <w:rsid w:val="008E7552"/>
    <w:rsid w:val="008F0917"/>
    <w:rsid w:val="008F1650"/>
    <w:rsid w:val="008F467D"/>
    <w:rsid w:val="009079A2"/>
    <w:rsid w:val="00922CAA"/>
    <w:rsid w:val="00926A6D"/>
    <w:rsid w:val="0093033D"/>
    <w:rsid w:val="0094161E"/>
    <w:rsid w:val="00960EBF"/>
    <w:rsid w:val="00961CAA"/>
    <w:rsid w:val="00962E93"/>
    <w:rsid w:val="00963493"/>
    <w:rsid w:val="00967C0F"/>
    <w:rsid w:val="00990F2B"/>
    <w:rsid w:val="009B1521"/>
    <w:rsid w:val="009B28B4"/>
    <w:rsid w:val="009B2FB8"/>
    <w:rsid w:val="009B3BD7"/>
    <w:rsid w:val="009B4563"/>
    <w:rsid w:val="009B6365"/>
    <w:rsid w:val="009D0E6E"/>
    <w:rsid w:val="009D0FFE"/>
    <w:rsid w:val="009D3EA9"/>
    <w:rsid w:val="009E0168"/>
    <w:rsid w:val="009E173A"/>
    <w:rsid w:val="009E57F7"/>
    <w:rsid w:val="00A02AAA"/>
    <w:rsid w:val="00A120AC"/>
    <w:rsid w:val="00A15409"/>
    <w:rsid w:val="00A17A40"/>
    <w:rsid w:val="00A2259F"/>
    <w:rsid w:val="00A230B5"/>
    <w:rsid w:val="00A23900"/>
    <w:rsid w:val="00A2417F"/>
    <w:rsid w:val="00A24963"/>
    <w:rsid w:val="00A27B07"/>
    <w:rsid w:val="00A3034C"/>
    <w:rsid w:val="00A31062"/>
    <w:rsid w:val="00A379BA"/>
    <w:rsid w:val="00A5449E"/>
    <w:rsid w:val="00A55D3C"/>
    <w:rsid w:val="00A625AD"/>
    <w:rsid w:val="00A7187C"/>
    <w:rsid w:val="00A74C85"/>
    <w:rsid w:val="00A8159A"/>
    <w:rsid w:val="00A831B3"/>
    <w:rsid w:val="00A85DC9"/>
    <w:rsid w:val="00A873E7"/>
    <w:rsid w:val="00A97B94"/>
    <w:rsid w:val="00AA0AE2"/>
    <w:rsid w:val="00AB1CFD"/>
    <w:rsid w:val="00AB6794"/>
    <w:rsid w:val="00AB7842"/>
    <w:rsid w:val="00AC150C"/>
    <w:rsid w:val="00AC66D9"/>
    <w:rsid w:val="00AC6A07"/>
    <w:rsid w:val="00AD2C22"/>
    <w:rsid w:val="00AE3318"/>
    <w:rsid w:val="00AE4944"/>
    <w:rsid w:val="00AE537B"/>
    <w:rsid w:val="00AF02F0"/>
    <w:rsid w:val="00AF3793"/>
    <w:rsid w:val="00AF4E70"/>
    <w:rsid w:val="00AF771E"/>
    <w:rsid w:val="00B173F2"/>
    <w:rsid w:val="00B2110F"/>
    <w:rsid w:val="00B21977"/>
    <w:rsid w:val="00B23749"/>
    <w:rsid w:val="00B329E6"/>
    <w:rsid w:val="00B3307E"/>
    <w:rsid w:val="00B34628"/>
    <w:rsid w:val="00B34B32"/>
    <w:rsid w:val="00B5188C"/>
    <w:rsid w:val="00B51F7E"/>
    <w:rsid w:val="00B52163"/>
    <w:rsid w:val="00B55109"/>
    <w:rsid w:val="00B5510D"/>
    <w:rsid w:val="00B55C58"/>
    <w:rsid w:val="00B6345D"/>
    <w:rsid w:val="00B66513"/>
    <w:rsid w:val="00B70E6D"/>
    <w:rsid w:val="00B723D1"/>
    <w:rsid w:val="00B92874"/>
    <w:rsid w:val="00B93528"/>
    <w:rsid w:val="00BB32CF"/>
    <w:rsid w:val="00BB39CC"/>
    <w:rsid w:val="00BC33D5"/>
    <w:rsid w:val="00BC6CDC"/>
    <w:rsid w:val="00BD3851"/>
    <w:rsid w:val="00BD6A8B"/>
    <w:rsid w:val="00BD6E55"/>
    <w:rsid w:val="00BF1985"/>
    <w:rsid w:val="00BF28D3"/>
    <w:rsid w:val="00BF296B"/>
    <w:rsid w:val="00C0063B"/>
    <w:rsid w:val="00C03E12"/>
    <w:rsid w:val="00C05C53"/>
    <w:rsid w:val="00C06538"/>
    <w:rsid w:val="00C07FB2"/>
    <w:rsid w:val="00C1063C"/>
    <w:rsid w:val="00C129F5"/>
    <w:rsid w:val="00C12C81"/>
    <w:rsid w:val="00C14223"/>
    <w:rsid w:val="00C24FDB"/>
    <w:rsid w:val="00C41936"/>
    <w:rsid w:val="00C450EF"/>
    <w:rsid w:val="00C50F7A"/>
    <w:rsid w:val="00C522F2"/>
    <w:rsid w:val="00C53D18"/>
    <w:rsid w:val="00C61CC3"/>
    <w:rsid w:val="00C63929"/>
    <w:rsid w:val="00C64E8D"/>
    <w:rsid w:val="00C66B1B"/>
    <w:rsid w:val="00C67505"/>
    <w:rsid w:val="00C73CE4"/>
    <w:rsid w:val="00C83109"/>
    <w:rsid w:val="00CA1010"/>
    <w:rsid w:val="00CD78BE"/>
    <w:rsid w:val="00CE3D7E"/>
    <w:rsid w:val="00CE726A"/>
    <w:rsid w:val="00CF01AD"/>
    <w:rsid w:val="00CF5CA9"/>
    <w:rsid w:val="00D017C1"/>
    <w:rsid w:val="00D042F3"/>
    <w:rsid w:val="00D108DF"/>
    <w:rsid w:val="00D1423B"/>
    <w:rsid w:val="00D15A29"/>
    <w:rsid w:val="00D2098E"/>
    <w:rsid w:val="00D20C39"/>
    <w:rsid w:val="00D33D19"/>
    <w:rsid w:val="00D43A54"/>
    <w:rsid w:val="00D45306"/>
    <w:rsid w:val="00D4759F"/>
    <w:rsid w:val="00D52E2F"/>
    <w:rsid w:val="00D66BD4"/>
    <w:rsid w:val="00D7061A"/>
    <w:rsid w:val="00D7118F"/>
    <w:rsid w:val="00D7649A"/>
    <w:rsid w:val="00D80D19"/>
    <w:rsid w:val="00D86829"/>
    <w:rsid w:val="00D91771"/>
    <w:rsid w:val="00DA447D"/>
    <w:rsid w:val="00DA678A"/>
    <w:rsid w:val="00DA7681"/>
    <w:rsid w:val="00DB0651"/>
    <w:rsid w:val="00DB517E"/>
    <w:rsid w:val="00DB62DA"/>
    <w:rsid w:val="00DC72F6"/>
    <w:rsid w:val="00DD0B88"/>
    <w:rsid w:val="00DD4183"/>
    <w:rsid w:val="00DD4F95"/>
    <w:rsid w:val="00DE1242"/>
    <w:rsid w:val="00DE4F84"/>
    <w:rsid w:val="00DE6AB8"/>
    <w:rsid w:val="00DF0C81"/>
    <w:rsid w:val="00E018F1"/>
    <w:rsid w:val="00E050D8"/>
    <w:rsid w:val="00E10E1E"/>
    <w:rsid w:val="00E15807"/>
    <w:rsid w:val="00E164F7"/>
    <w:rsid w:val="00E21F02"/>
    <w:rsid w:val="00E250ED"/>
    <w:rsid w:val="00E25430"/>
    <w:rsid w:val="00E303C4"/>
    <w:rsid w:val="00E35BE8"/>
    <w:rsid w:val="00E36C6A"/>
    <w:rsid w:val="00E41B58"/>
    <w:rsid w:val="00E437E7"/>
    <w:rsid w:val="00E44048"/>
    <w:rsid w:val="00E50328"/>
    <w:rsid w:val="00E5361B"/>
    <w:rsid w:val="00E637F4"/>
    <w:rsid w:val="00E64513"/>
    <w:rsid w:val="00E6477C"/>
    <w:rsid w:val="00E71719"/>
    <w:rsid w:val="00E72372"/>
    <w:rsid w:val="00E76F17"/>
    <w:rsid w:val="00E85287"/>
    <w:rsid w:val="00E9273F"/>
    <w:rsid w:val="00E93A7E"/>
    <w:rsid w:val="00E961B4"/>
    <w:rsid w:val="00E9732B"/>
    <w:rsid w:val="00EA29CF"/>
    <w:rsid w:val="00EA44CE"/>
    <w:rsid w:val="00EA487A"/>
    <w:rsid w:val="00EC21E7"/>
    <w:rsid w:val="00EC5A66"/>
    <w:rsid w:val="00EC6ABE"/>
    <w:rsid w:val="00ED256A"/>
    <w:rsid w:val="00EE0D70"/>
    <w:rsid w:val="00EE220C"/>
    <w:rsid w:val="00EE3654"/>
    <w:rsid w:val="00EE5284"/>
    <w:rsid w:val="00EE59F9"/>
    <w:rsid w:val="00EE6112"/>
    <w:rsid w:val="00EF1CE1"/>
    <w:rsid w:val="00EF22C8"/>
    <w:rsid w:val="00EF69F9"/>
    <w:rsid w:val="00F01C52"/>
    <w:rsid w:val="00F12CFB"/>
    <w:rsid w:val="00F20154"/>
    <w:rsid w:val="00F2106A"/>
    <w:rsid w:val="00F226C0"/>
    <w:rsid w:val="00F230BF"/>
    <w:rsid w:val="00F245ED"/>
    <w:rsid w:val="00F273AD"/>
    <w:rsid w:val="00F32F39"/>
    <w:rsid w:val="00F414DD"/>
    <w:rsid w:val="00F4527A"/>
    <w:rsid w:val="00F452BD"/>
    <w:rsid w:val="00F46201"/>
    <w:rsid w:val="00F46958"/>
    <w:rsid w:val="00F53027"/>
    <w:rsid w:val="00F63D92"/>
    <w:rsid w:val="00F64228"/>
    <w:rsid w:val="00F67437"/>
    <w:rsid w:val="00F67BDB"/>
    <w:rsid w:val="00F7138D"/>
    <w:rsid w:val="00F742D9"/>
    <w:rsid w:val="00F8368E"/>
    <w:rsid w:val="00F90AB9"/>
    <w:rsid w:val="00F954C7"/>
    <w:rsid w:val="00FA6325"/>
    <w:rsid w:val="00FA7427"/>
    <w:rsid w:val="00FB2138"/>
    <w:rsid w:val="00FB7AD0"/>
    <w:rsid w:val="00FB7F98"/>
    <w:rsid w:val="00FC2256"/>
    <w:rsid w:val="00FC4E55"/>
    <w:rsid w:val="00FC508F"/>
    <w:rsid w:val="00FE21A3"/>
    <w:rsid w:val="00FF661E"/>
    <w:rsid w:val="00FF6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79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21581"/>
    <w:pPr>
      <w:ind w:leftChars="400" w:left="840"/>
    </w:pPr>
  </w:style>
  <w:style w:type="paragraph" w:styleId="a5">
    <w:name w:val="header"/>
    <w:basedOn w:val="a"/>
    <w:link w:val="a6"/>
    <w:uiPriority w:val="99"/>
    <w:unhideWhenUsed/>
    <w:rsid w:val="00137991"/>
    <w:pPr>
      <w:tabs>
        <w:tab w:val="center" w:pos="4252"/>
        <w:tab w:val="right" w:pos="8504"/>
      </w:tabs>
      <w:snapToGrid w:val="0"/>
    </w:pPr>
  </w:style>
  <w:style w:type="character" w:customStyle="1" w:styleId="a6">
    <w:name w:val="ヘッダー (文字)"/>
    <w:basedOn w:val="a0"/>
    <w:link w:val="a5"/>
    <w:uiPriority w:val="99"/>
    <w:rsid w:val="00137991"/>
  </w:style>
  <w:style w:type="paragraph" w:styleId="a7">
    <w:name w:val="footer"/>
    <w:basedOn w:val="a"/>
    <w:link w:val="a8"/>
    <w:uiPriority w:val="99"/>
    <w:unhideWhenUsed/>
    <w:rsid w:val="00137991"/>
    <w:pPr>
      <w:tabs>
        <w:tab w:val="center" w:pos="4252"/>
        <w:tab w:val="right" w:pos="8504"/>
      </w:tabs>
      <w:snapToGrid w:val="0"/>
    </w:pPr>
  </w:style>
  <w:style w:type="character" w:customStyle="1" w:styleId="a8">
    <w:name w:val="フッター (文字)"/>
    <w:basedOn w:val="a0"/>
    <w:link w:val="a7"/>
    <w:uiPriority w:val="99"/>
    <w:rsid w:val="00137991"/>
  </w:style>
  <w:style w:type="paragraph" w:styleId="a9">
    <w:name w:val="Balloon Text"/>
    <w:basedOn w:val="a"/>
    <w:link w:val="aa"/>
    <w:uiPriority w:val="99"/>
    <w:semiHidden/>
    <w:unhideWhenUsed/>
    <w:rsid w:val="00EE0D7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E0D70"/>
    <w:rPr>
      <w:rFonts w:asciiTheme="majorHAnsi" w:eastAsiaTheme="majorEastAsia" w:hAnsiTheme="majorHAnsi" w:cstheme="majorBidi"/>
      <w:sz w:val="18"/>
      <w:szCs w:val="18"/>
    </w:rPr>
  </w:style>
  <w:style w:type="paragraph" w:customStyle="1" w:styleId="OasysWin">
    <w:name w:val="Oasys/Win"/>
    <w:rsid w:val="00EF69F9"/>
    <w:pPr>
      <w:widowControl w:val="0"/>
      <w:wordWrap w:val="0"/>
      <w:autoSpaceDE w:val="0"/>
      <w:autoSpaceDN w:val="0"/>
      <w:adjustRightInd w:val="0"/>
      <w:spacing w:line="336" w:lineRule="exact"/>
      <w:jc w:val="both"/>
    </w:pPr>
    <w:rPr>
      <w:rFonts w:ascii="ＭＳ 明朝" w:eastAsia="ＭＳ ゴシック" w:hAnsi="Century" w:cs="Times New Roman"/>
      <w:spacing w:val="-22"/>
      <w:kern w:val="0"/>
      <w:sz w:val="24"/>
      <w:szCs w:val="24"/>
    </w:rPr>
  </w:style>
  <w:style w:type="paragraph" w:styleId="Web">
    <w:name w:val="Normal (Web)"/>
    <w:basedOn w:val="a"/>
    <w:uiPriority w:val="99"/>
    <w:semiHidden/>
    <w:unhideWhenUsed/>
    <w:rsid w:val="009E01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Date"/>
    <w:basedOn w:val="a"/>
    <w:next w:val="a"/>
    <w:link w:val="ac"/>
    <w:uiPriority w:val="99"/>
    <w:semiHidden/>
    <w:unhideWhenUsed/>
    <w:rsid w:val="00E437E7"/>
  </w:style>
  <w:style w:type="character" w:customStyle="1" w:styleId="ac">
    <w:name w:val="日付 (文字)"/>
    <w:basedOn w:val="a0"/>
    <w:link w:val="ab"/>
    <w:uiPriority w:val="99"/>
    <w:semiHidden/>
    <w:rsid w:val="00E43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704780">
      <w:bodyDiv w:val="1"/>
      <w:marLeft w:val="0"/>
      <w:marRight w:val="0"/>
      <w:marTop w:val="0"/>
      <w:marBottom w:val="0"/>
      <w:divBdr>
        <w:top w:val="none" w:sz="0" w:space="0" w:color="auto"/>
        <w:left w:val="none" w:sz="0" w:space="0" w:color="auto"/>
        <w:bottom w:val="none" w:sz="0" w:space="0" w:color="auto"/>
        <w:right w:val="none" w:sz="0" w:space="0" w:color="auto"/>
      </w:divBdr>
    </w:div>
    <w:div w:id="651059400">
      <w:bodyDiv w:val="1"/>
      <w:marLeft w:val="0"/>
      <w:marRight w:val="0"/>
      <w:marTop w:val="0"/>
      <w:marBottom w:val="0"/>
      <w:divBdr>
        <w:top w:val="none" w:sz="0" w:space="0" w:color="auto"/>
        <w:left w:val="none" w:sz="0" w:space="0" w:color="auto"/>
        <w:bottom w:val="none" w:sz="0" w:space="0" w:color="auto"/>
        <w:right w:val="none" w:sz="0" w:space="0" w:color="auto"/>
      </w:divBdr>
    </w:div>
    <w:div w:id="665019185">
      <w:bodyDiv w:val="1"/>
      <w:marLeft w:val="0"/>
      <w:marRight w:val="0"/>
      <w:marTop w:val="0"/>
      <w:marBottom w:val="0"/>
      <w:divBdr>
        <w:top w:val="none" w:sz="0" w:space="0" w:color="auto"/>
        <w:left w:val="none" w:sz="0" w:space="0" w:color="auto"/>
        <w:bottom w:val="none" w:sz="0" w:space="0" w:color="auto"/>
        <w:right w:val="none" w:sz="0" w:space="0" w:color="auto"/>
      </w:divBdr>
    </w:div>
    <w:div w:id="728382460">
      <w:bodyDiv w:val="1"/>
      <w:marLeft w:val="0"/>
      <w:marRight w:val="0"/>
      <w:marTop w:val="0"/>
      <w:marBottom w:val="0"/>
      <w:divBdr>
        <w:top w:val="none" w:sz="0" w:space="0" w:color="auto"/>
        <w:left w:val="none" w:sz="0" w:space="0" w:color="auto"/>
        <w:bottom w:val="none" w:sz="0" w:space="0" w:color="auto"/>
        <w:right w:val="none" w:sz="0" w:space="0" w:color="auto"/>
      </w:divBdr>
    </w:div>
    <w:div w:id="1092629995">
      <w:bodyDiv w:val="1"/>
      <w:marLeft w:val="0"/>
      <w:marRight w:val="0"/>
      <w:marTop w:val="0"/>
      <w:marBottom w:val="0"/>
      <w:divBdr>
        <w:top w:val="none" w:sz="0" w:space="0" w:color="auto"/>
        <w:left w:val="none" w:sz="0" w:space="0" w:color="auto"/>
        <w:bottom w:val="none" w:sz="0" w:space="0" w:color="auto"/>
        <w:right w:val="none" w:sz="0" w:space="0" w:color="auto"/>
      </w:divBdr>
    </w:div>
    <w:div w:id="1212813758">
      <w:bodyDiv w:val="1"/>
      <w:marLeft w:val="0"/>
      <w:marRight w:val="0"/>
      <w:marTop w:val="0"/>
      <w:marBottom w:val="0"/>
      <w:divBdr>
        <w:top w:val="none" w:sz="0" w:space="0" w:color="auto"/>
        <w:left w:val="none" w:sz="0" w:space="0" w:color="auto"/>
        <w:bottom w:val="none" w:sz="0" w:space="0" w:color="auto"/>
        <w:right w:val="none" w:sz="0" w:space="0" w:color="auto"/>
      </w:divBdr>
    </w:div>
    <w:div w:id="1260331212">
      <w:bodyDiv w:val="1"/>
      <w:marLeft w:val="0"/>
      <w:marRight w:val="0"/>
      <w:marTop w:val="0"/>
      <w:marBottom w:val="0"/>
      <w:divBdr>
        <w:top w:val="none" w:sz="0" w:space="0" w:color="auto"/>
        <w:left w:val="none" w:sz="0" w:space="0" w:color="auto"/>
        <w:bottom w:val="none" w:sz="0" w:space="0" w:color="auto"/>
        <w:right w:val="none" w:sz="0" w:space="0" w:color="auto"/>
      </w:divBdr>
    </w:div>
    <w:div w:id="1279066685">
      <w:bodyDiv w:val="1"/>
      <w:marLeft w:val="0"/>
      <w:marRight w:val="0"/>
      <w:marTop w:val="0"/>
      <w:marBottom w:val="0"/>
      <w:divBdr>
        <w:top w:val="none" w:sz="0" w:space="0" w:color="auto"/>
        <w:left w:val="none" w:sz="0" w:space="0" w:color="auto"/>
        <w:bottom w:val="none" w:sz="0" w:space="0" w:color="auto"/>
        <w:right w:val="none" w:sz="0" w:space="0" w:color="auto"/>
      </w:divBdr>
    </w:div>
    <w:div w:id="135164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6">
            <a:lumMod val="40000"/>
            <a:lumOff val="60000"/>
          </a:schemeClr>
        </a:solidFill>
        <a:ln w="6350">
          <a:solidFill>
            <a:schemeClr val="tx1"/>
          </a:solidFill>
          <a:headEnd type="none"/>
          <a:tailEnd type="triangle"/>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B3CC0E-45BE-427E-9553-8E9AB244A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4444</TotalTime>
  <Pages>7</Pages>
  <Words>1128</Words>
  <Characters>6433</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 </cp:lastModifiedBy>
  <cp:revision>250</cp:revision>
  <cp:lastPrinted>2014-08-27T09:07:00Z</cp:lastPrinted>
  <dcterms:created xsi:type="dcterms:W3CDTF">2013-08-09T08:00:00Z</dcterms:created>
  <dcterms:modified xsi:type="dcterms:W3CDTF">2014-10-16T10:23:00Z</dcterms:modified>
</cp:coreProperties>
</file>