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9" w:rsidRDefault="00A741EB" w:rsidP="00D845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41EB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5667375</wp:posOffset>
                </wp:positionH>
                <wp:positionV relativeFrom="paragraph">
                  <wp:posOffset>-247650</wp:posOffset>
                </wp:positionV>
                <wp:extent cx="123825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EB" w:rsidRPr="00CE05FA" w:rsidRDefault="00A741EB" w:rsidP="00CE05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E05F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資料９－１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25pt;margin-top:-19.5pt;width:9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" filled="f" strokecolor="black [3213]">
                <v:textbox>
                  <w:txbxContent>
                    <w:p w:rsidR="00A741EB" w:rsidRPr="00CE05FA" w:rsidRDefault="00A741EB" w:rsidP="00CE05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E05F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資料９－１</w:t>
                      </w:r>
                    </w:p>
                  </w:txbxContent>
                </v:textbox>
              </v:shape>
            </w:pict>
          </mc:Fallback>
        </mc:AlternateContent>
      </w:r>
      <w:r w:rsidR="00D845D5" w:rsidRPr="00D845D5">
        <w:rPr>
          <w:rFonts w:asciiTheme="majorEastAsia" w:eastAsiaTheme="majorEastAsia" w:hAnsiTheme="majorEastAsia" w:hint="eastAsia"/>
          <w:sz w:val="28"/>
          <w:szCs w:val="28"/>
        </w:rPr>
        <w:t>大阪２１世紀の新環境総合計画の一部見直しについて</w:t>
      </w:r>
    </w:p>
    <w:bookmarkStart w:id="0" w:name="_GoBack"/>
    <w:bookmarkEnd w:id="0"/>
    <w:p w:rsidR="00D845D5" w:rsidRDefault="002F53AC" w:rsidP="00D845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9304AC" wp14:editId="7D2703FC">
                <wp:simplePos x="0" y="0"/>
                <wp:positionH relativeFrom="column">
                  <wp:posOffset>-47625</wp:posOffset>
                </wp:positionH>
                <wp:positionV relativeFrom="paragraph">
                  <wp:posOffset>228601</wp:posOffset>
                </wp:positionV>
                <wp:extent cx="6734175" cy="99060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90600"/>
                        </a:xfrm>
                        <a:prstGeom prst="roundRect">
                          <a:avLst>
                            <a:gd name="adj" fmla="val 5759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3.75pt;margin-top:18pt;width:530.25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" filled="f" strokeweight="1.2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EDF54" wp14:editId="41BA4918">
                <wp:simplePos x="0" y="0"/>
                <wp:positionH relativeFrom="column">
                  <wp:posOffset>1333500</wp:posOffset>
                </wp:positionH>
                <wp:positionV relativeFrom="paragraph">
                  <wp:posOffset>85725</wp:posOffset>
                </wp:positionV>
                <wp:extent cx="3790950" cy="273050"/>
                <wp:effectExtent l="0" t="0" r="19050" b="1270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D5" w:rsidRPr="004D4A36" w:rsidRDefault="00D845D5" w:rsidP="00D845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環境審議会からの</w:t>
                            </w:r>
                            <w:r w:rsidR="00C722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意見（平成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26年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11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5pt;margin-top:6.75pt;width:298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" fillcolor="yellow">
                <v:fill rotate="t" focus="50%" type="gradient"/>
                <v:textbox inset="5.85pt,.7pt,5.85pt,.7pt">
                  <w:txbxContent>
                    <w:p w:rsidR="00D845D5" w:rsidRPr="004D4A36" w:rsidRDefault="00D845D5" w:rsidP="00D845D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環境審議会からの</w:t>
                      </w:r>
                      <w:r w:rsidR="00C722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意見（平成</w:t>
                      </w:r>
                      <w:r w:rsidR="002F53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26年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11</w:t>
                      </w:r>
                      <w:r w:rsidR="002F53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5D5" w:rsidRPr="00DC3AE2" w:rsidRDefault="002F53AC" w:rsidP="00DC3AE2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環境総合計画部会</w:t>
      </w:r>
      <w:r w:rsidR="008D18FD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指摘に基づき、</w:t>
      </w:r>
      <w:r w:rsidR="00D845D5" w:rsidRPr="00DC3AE2">
        <w:rPr>
          <w:rFonts w:ascii="HG丸ｺﾞｼｯｸM-PRO" w:eastAsia="HG丸ｺﾞｼｯｸM-PRO" w:hAnsi="HG丸ｺﾞｼｯｸM-PRO" w:cs="Times New Roman" w:hint="eastAsia"/>
          <w:szCs w:val="21"/>
        </w:rPr>
        <w:t>計画の一部見直しについて検討する必要がある。</w:t>
      </w:r>
    </w:p>
    <w:p w:rsidR="00D845D5" w:rsidRPr="00DC3AE2" w:rsidRDefault="00D845D5" w:rsidP="00DC3AE2">
      <w:pPr>
        <w:adjustRightInd w:val="0"/>
        <w:snapToGrid w:val="0"/>
        <w:ind w:leftChars="228" w:left="678" w:hangingChars="95" w:hanging="199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・計画の一部の目標、施策・事業の展開や工程について、国の施策等を踏まえ、また、より施策効果が高まるよう、見直しを検討すること。</w:t>
      </w:r>
    </w:p>
    <w:p w:rsidR="00D845D5" w:rsidRPr="00DC3AE2" w:rsidRDefault="00D845D5" w:rsidP="00DC3AE2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・「低炭素・省エネルギー社会の構築」の分野において、新たな計画等との整合を図る。</w:t>
      </w:r>
    </w:p>
    <w:p w:rsidR="00607CB8" w:rsidRDefault="00DD41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37FAE" wp14:editId="4675E318">
                <wp:simplePos x="0" y="0"/>
                <wp:positionH relativeFrom="column">
                  <wp:posOffset>-47625</wp:posOffset>
                </wp:positionH>
                <wp:positionV relativeFrom="paragraph">
                  <wp:posOffset>403859</wp:posOffset>
                </wp:positionV>
                <wp:extent cx="6734175" cy="780097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800975"/>
                        </a:xfrm>
                        <a:prstGeom prst="roundRect">
                          <a:avLst>
                            <a:gd name="adj" fmla="val 2002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3.75pt;margin-top:31.8pt;width:530.25pt;height:6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" filled="f" strokeweight="1.2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5C4D7" wp14:editId="666D3768">
                <wp:simplePos x="0" y="0"/>
                <wp:positionH relativeFrom="column">
                  <wp:posOffset>1762125</wp:posOffset>
                </wp:positionH>
                <wp:positionV relativeFrom="paragraph">
                  <wp:posOffset>263525</wp:posOffset>
                </wp:positionV>
                <wp:extent cx="2828925" cy="273050"/>
                <wp:effectExtent l="0" t="0" r="28575" b="127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D5" w:rsidRPr="004D4A36" w:rsidRDefault="00D845D5" w:rsidP="00D845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主な見直し内容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38.75pt;margin-top:20.75pt;width:222.7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" fillcolor="yellow">
                <v:fill rotate="t" focus="50%" type="gradient"/>
                <v:textbox inset="5.85pt,.7pt,5.85pt,.7pt">
                  <w:txbxContent>
                    <w:p w:rsidR="00D845D5" w:rsidRPr="004D4A36" w:rsidRDefault="00D845D5" w:rsidP="00D845D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主な見直し内容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CB8" w:rsidRDefault="002F53A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AACFD" wp14:editId="1D7B4B7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619875" cy="7515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○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各分野における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目標（2020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年）と見直し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箇所</w:t>
                            </w:r>
                          </w:p>
                          <w:tbl>
                            <w:tblPr>
                              <w:tblW w:w="100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4820"/>
                              <w:gridCol w:w="3969"/>
                            </w:tblGrid>
                            <w:tr w:rsidR="00D845D5" w:rsidRPr="00DD41C8" w:rsidTr="008D18FD">
                              <w:tc>
                                <w:tcPr>
                                  <w:tcW w:w="1225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="00C722E2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C3AE2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の目標（2020年）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見直し内容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F032C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Ⅱ-1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低炭素・省エネルギー社会の構築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国の取組と連動し、1990年度比で25%の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温室効果ガス排出量を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削減する。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○温室効果ガス排出量を2005年度比7%減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2F53AC" w:rsidRPr="00DD41C8" w:rsidRDefault="002F53AC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府域で保有される自動車のうち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エコカーの割合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50％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に増やす。</w:t>
                                  </w:r>
                                </w:p>
                                <w:p w:rsidR="00D845D5" w:rsidRPr="00DD41C8" w:rsidRDefault="002F53AC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府域の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太陽光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発電の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導入によるCO2 削減量を2009年度比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30倍以上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に増やす。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18FD" w:rsidRDefault="008D18FD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（削除）</w:t>
                                  </w:r>
                                  <w:r w:rsid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D845D5" w:rsidRPr="00DD41C8" w:rsidRDefault="00DD41C8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※個別の目標は</w:t>
                                  </w:r>
                                  <w:r w:rsidR="00D14A3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大阪府地球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温暖化</w:t>
                                  </w:r>
                                  <w:r w:rsidR="00D14A3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対策実行計画（区域施策編）に記載。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Ⅱ-2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資源循環型社会の構築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○資源の循環をさらに促進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一般廃棄物：リサイクル率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倍増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（2008年度比）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産業廃棄物：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リサイクル等の推進により、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最終処分量をさらに削減（2010年度実績を踏まえて定める）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一般廃棄物：（変更なし）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産業廃棄物：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リサイクル等の推進により、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最終処分量を48万トン以下とする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2F53AC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○リサイクル社会を実現するための府民行動を拡大する。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リサイクル製品を購入している府民の割合を倍増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資源物を分別している府民の割合を概ね100％に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Ⅱ-3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全てのいのちが共生する社会の構築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○生物多様性の府民認知度を70％以上に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○生物多様性の損失を止める行動を拡大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活動する府民を30%増加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（7万人→9万人）</w:t>
                                  </w:r>
                                </w:p>
                                <w:p w:rsidR="00D845D5" w:rsidRPr="00DD41C8" w:rsidRDefault="00DD41C8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保安林や鳥獣保護区等の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地域指定を新たに2000ha拡大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活動する府民の割合を倍増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（2014年6.0%）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</w:tbl>
                          <w:p w:rsidR="008D18FD" w:rsidRDefault="008D18FD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各分野における施策部分の見直し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箇所　</w:t>
                            </w: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&lt;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Ⅱ-1 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低炭素・省エネ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ルギー社会の構築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</w:t>
                            </w:r>
                          </w:p>
                          <w:p w:rsidR="00D845D5" w:rsidRDefault="00DC3AE2" w:rsidP="00D14A3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【施策の方向】欄</w:t>
                            </w:r>
                            <w:r w:rsidR="00D84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845D5" w:rsidRPr="00474B04" w:rsidRDefault="00A00D6C" w:rsidP="00A00D6C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D845D5"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産業・業務、住宅・建築物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、運輸・交通の低炭素化に向けた取組み推進」　</w:t>
                            </w:r>
                          </w:p>
                          <w:p w:rsidR="00D845D5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402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　「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家庭、産業・業務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、運輸・交通の低炭素化に向けた取組み推進」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に見直し。</w:t>
                            </w:r>
                          </w:p>
                          <w:p w:rsidR="00C4029F" w:rsidRPr="00474B04" w:rsidRDefault="00C4029F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地球温暖化に対する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適応策、ヒートアイランド対策の推進」を追加</w:t>
                            </w:r>
                          </w:p>
                          <w:p w:rsidR="00A00D6C" w:rsidRDefault="00A00D6C" w:rsidP="00D14A3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主な施策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】欄　</w:t>
                            </w:r>
                          </w:p>
                          <w:p w:rsidR="00D845D5" w:rsidRPr="00474B04" w:rsidRDefault="00A00D6C" w:rsidP="00A00D6C">
                            <w:pPr>
                              <w:spacing w:line="300" w:lineRule="exact"/>
                              <w:ind w:leftChars="271" w:left="850" w:hangingChars="134" w:hanging="28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・H27.3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に策定した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大阪府地球温暖化対策実行計画（区域施策編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にあわせ、地球温暖化に対する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適応策の記述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の追加等見直し。</w:t>
                            </w: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&lt;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Ⅲ 魅力と活力ある快適な地域づくりの推進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</w:t>
                            </w:r>
                          </w:p>
                          <w:p w:rsidR="00D845D5" w:rsidRPr="00474B04" w:rsidRDefault="00D845D5" w:rsidP="008D18FD">
                            <w:pPr>
                              <w:spacing w:line="300" w:lineRule="exact"/>
                              <w:ind w:left="850" w:hangingChars="405" w:hanging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H27.3に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策定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「おおさか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ヒートアイランド対策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推進計画」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にあわせ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「ヒートアイランド現象の緩和」の項を「ヒートアイランド対策」として、ヒートアイランドに対する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適応策の記述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の追加等見直し。</w:t>
                            </w:r>
                          </w:p>
                          <w:p w:rsidR="008D18FD" w:rsidRDefault="008D18FD" w:rsidP="008D18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D18FD" w:rsidRDefault="008D18FD" w:rsidP="008D18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○表現の見直し箇所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Ⅳ 《施策推進に当たっての視点》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環境と成長の両立に向けて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8D18FD" w:rsidRPr="00474B04" w:rsidRDefault="008D18FD" w:rsidP="008D18FD">
                            <w:pPr>
                              <w:spacing w:line="30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　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Ⅳ 《施策推進に当たっての視点》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持続可能な環境・経済・社会の実現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8D18FD" w:rsidRDefault="008D18FD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○その他、各分野の工程表を修正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.75pt;margin-top:6.05pt;width:521.25pt;height:5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c22g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" filled="f" stroked="f">
                <v:textbox>
                  <w:txbxContent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○</w:t>
                      </w:r>
                      <w:r w:rsidR="002F53AC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各分野における</w:t>
                      </w: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目標（2020</w:t>
                      </w:r>
                      <w:r w:rsidR="002F53AC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年）と見直し</w:t>
                      </w: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箇所</w:t>
                      </w:r>
                    </w:p>
                    <w:tbl>
                      <w:tblPr>
                        <w:tblW w:w="100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4820"/>
                        <w:gridCol w:w="3969"/>
                      </w:tblGrid>
                      <w:tr w:rsidR="00D845D5" w:rsidRPr="00DD41C8" w:rsidTr="008D18FD">
                        <w:tc>
                          <w:tcPr>
                            <w:tcW w:w="1225" w:type="dxa"/>
                            <w:tcBorders>
                              <w:right w:val="doub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C722E2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野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D845D5" w:rsidRPr="00DD41C8" w:rsidRDefault="00DC3AE2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の目標（2020年）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C000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見直し内容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F032C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Ⅱ-1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低炭素・省エネルギー社会の構築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国の取組と連動し、1990年度比で25%の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温室効果ガス排出量を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削減する。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○温室効果ガス排出量を2005年度比7%減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2F53AC" w:rsidRPr="00DD41C8" w:rsidRDefault="002F53AC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府域で保有される自動車のうち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エコカーの割合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50％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に増やす。</w:t>
                            </w:r>
                          </w:p>
                          <w:p w:rsidR="00D845D5" w:rsidRPr="00DD41C8" w:rsidRDefault="002F53AC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府域の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太陽光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発電の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導入によるCO2 削減量を2009年度比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30倍以上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に増やす。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D18FD" w:rsidRDefault="008D18FD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（削除）</w:t>
                            </w:r>
                            <w:r w:rsid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845D5" w:rsidRPr="00DD41C8" w:rsidRDefault="00DD41C8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※個別の目標は</w:t>
                            </w:r>
                            <w:r w:rsidR="00D14A3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大阪府地球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温暖化</w:t>
                            </w:r>
                            <w:r w:rsidR="00D14A3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対策実行計画（区域施策編）に記載。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Ⅱ-2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資源循環型社会の構築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○資源の循環をさらに促進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一般廃棄物：リサイクル率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倍増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（2008年度比）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産業廃棄物：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リサイクル等の推進により、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最終処分量をさらに削減（2010年度実績を踏まえて定める）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一般廃棄物：（変更なし）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産業廃棄物：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リサイクル等の推進により、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最終処分量を48万トン以下とする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2F53AC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○リサイクル社会を実現するための府民行動を拡大する。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リサイクル製品を購入している府民の割合を倍増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資源物を分別している府民の割合を概ね100％に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Ⅱ-3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全てのいのちが共生する社会の構築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○生物多様性の府民認知度を70％以上に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○生物多様性の損失を止める行動を拡大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活動する府民を30%増加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（7万人→9万人）</w:t>
                            </w:r>
                          </w:p>
                          <w:p w:rsidR="00D845D5" w:rsidRPr="00DD41C8" w:rsidRDefault="00DD41C8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保安林や鳥獣保護区等の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地域指定を新たに2000ha拡大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活動する府民の割合を倍増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（2014年6.0%）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</w:tbl>
                    <w:p w:rsidR="008D18FD" w:rsidRDefault="008D18FD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>各分野における施策部分の見直し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箇所　</w:t>
                      </w:r>
                    </w:p>
                    <w:p w:rsidR="00D845D5" w:rsidRPr="00474B04" w:rsidRDefault="00D845D5" w:rsidP="00D14A38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&lt;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Ⅱ-1 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低炭素・省エネ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>ルギー社会の構築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&gt;</w:t>
                      </w:r>
                    </w:p>
                    <w:p w:rsidR="00D845D5" w:rsidRDefault="00DC3AE2" w:rsidP="00D14A3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【施策の方向】欄</w:t>
                      </w:r>
                      <w:r w:rsidR="00D845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845D5" w:rsidRPr="00474B04" w:rsidRDefault="00A00D6C" w:rsidP="00A00D6C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D845D5"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産業・業務、住宅・建築物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、運輸・交通の低炭素化に向けた取組み推進」　</w:t>
                      </w:r>
                    </w:p>
                    <w:p w:rsidR="00D845D5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402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⇒　「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家庭、産業・業務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、運輸・交通の低炭素化に向けた取組み推進」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に見直し。</w:t>
                      </w:r>
                    </w:p>
                    <w:p w:rsidR="00C4029F" w:rsidRPr="00474B04" w:rsidRDefault="00C4029F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地球温暖化に対する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適応策、ヒートアイランド対策の推進」を追加</w:t>
                      </w:r>
                    </w:p>
                    <w:p w:rsidR="00A00D6C" w:rsidRDefault="00A00D6C" w:rsidP="00D14A3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主な施策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】欄　</w:t>
                      </w:r>
                    </w:p>
                    <w:p w:rsidR="00D845D5" w:rsidRPr="00474B04" w:rsidRDefault="00A00D6C" w:rsidP="00A00D6C">
                      <w:pPr>
                        <w:spacing w:line="300" w:lineRule="exact"/>
                        <w:ind w:leftChars="271" w:left="850" w:hangingChars="134" w:hanging="28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・H27.3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に策定した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大阪府地球温暖化対策実行計画（区域施策編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にあわせ、地球温暖化に対する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適応策の記述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の追加等見直し。</w:t>
                      </w:r>
                    </w:p>
                    <w:p w:rsidR="00D845D5" w:rsidRPr="00474B04" w:rsidRDefault="00D845D5" w:rsidP="00D14A38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&lt;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Ⅲ 魅力と活力ある快適な地域づくりの推進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&gt;</w:t>
                      </w:r>
                    </w:p>
                    <w:p w:rsidR="00D845D5" w:rsidRPr="00474B04" w:rsidRDefault="00D845D5" w:rsidP="008D18FD">
                      <w:pPr>
                        <w:spacing w:line="300" w:lineRule="exact"/>
                        <w:ind w:left="850" w:hangingChars="405" w:hanging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H27.3に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策定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「おおさか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ヒートアイランド対策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推進計画」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にあわせ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「ヒートアイランド現象の緩和」の項を「ヒートアイランド対策」として、ヒートアイランドに対する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適応策の記述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の追加等見直し。</w:t>
                      </w:r>
                    </w:p>
                    <w:p w:rsidR="008D18FD" w:rsidRDefault="008D18FD" w:rsidP="008D18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D18FD" w:rsidRDefault="008D18FD" w:rsidP="008D18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○表現の見直し箇所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Ⅳ 《施策推進に当たっての視点》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環境と成長の両立に向けて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8D18FD" w:rsidRPr="00474B04" w:rsidRDefault="008D18FD" w:rsidP="008D18FD">
                      <w:pPr>
                        <w:spacing w:line="300" w:lineRule="exact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⇒　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Ⅳ 《施策推進に当たっての視点》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持続可能な環境・経済・社会の実現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8D18FD" w:rsidRDefault="008D18FD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○その他、各分野の工程表を修正</w:t>
                      </w:r>
                    </w:p>
                  </w:txbxContent>
                </v:textbox>
              </v:shape>
            </w:pict>
          </mc:Fallback>
        </mc:AlternateContent>
      </w:r>
      <w:r w:rsidR="00607CB8"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607CB8" w:rsidRPr="00D845D5" w:rsidRDefault="00607CB8" w:rsidP="00607CB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931B1AA" wp14:editId="6279BF2A">
            <wp:simplePos x="0" y="0"/>
            <wp:positionH relativeFrom="column">
              <wp:posOffset>126365</wp:posOffset>
            </wp:positionH>
            <wp:positionV relativeFrom="paragraph">
              <wp:posOffset>1093470</wp:posOffset>
            </wp:positionV>
            <wp:extent cx="6214745" cy="6628130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66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16FD0" wp14:editId="3D6B59E7">
                <wp:simplePos x="0" y="0"/>
                <wp:positionH relativeFrom="column">
                  <wp:posOffset>5314950</wp:posOffset>
                </wp:positionH>
                <wp:positionV relativeFrom="paragraph">
                  <wp:posOffset>-266700</wp:posOffset>
                </wp:positionV>
                <wp:extent cx="781050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B8" w:rsidRPr="00607CB8" w:rsidRDefault="00607C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7CB8">
                              <w:rPr>
                                <w:rFonts w:asciiTheme="majorEastAsia" w:eastAsiaTheme="majorEastAsia" w:hAnsiTheme="majorEastAsia" w:hint="eastAsia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18.5pt;margin-top:-21pt;width:6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" filled="f" stroked="f" strokeweight=".5pt">
                <v:textbox>
                  <w:txbxContent>
                    <w:p w:rsidR="00607CB8" w:rsidRPr="00607CB8" w:rsidRDefault="00607C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07CB8">
                        <w:rPr>
                          <w:rFonts w:asciiTheme="majorEastAsia" w:eastAsiaTheme="majorEastAsia" w:hAnsiTheme="majorEastAsia" w:hint="eastAsia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4B681" wp14:editId="64BA468E">
                <wp:simplePos x="0" y="0"/>
                <wp:positionH relativeFrom="column">
                  <wp:posOffset>201930</wp:posOffset>
                </wp:positionH>
                <wp:positionV relativeFrom="paragraph">
                  <wp:posOffset>298450</wp:posOffset>
                </wp:positionV>
                <wp:extent cx="5686425" cy="342900"/>
                <wp:effectExtent l="0" t="0" r="28575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CB8" w:rsidRPr="00FB24A8" w:rsidRDefault="00607CB8" w:rsidP="00BD7D6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D7D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大阪２１世紀の新環境総合計画の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分野構成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15.9pt;margin-top:23.5pt;width:44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" fillcolor="yellow">
                <v:fill rotate="t" focus="50%" type="gradient"/>
                <v:textbox inset="5.85pt,.7pt,5.85pt,.7pt">
                  <w:txbxContent>
                    <w:p w:rsidR="00607CB8" w:rsidRPr="00FB24A8" w:rsidRDefault="00607CB8" w:rsidP="00BD7D6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D7D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大阪２１世紀の新環境総合計画の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分野構成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07CB8" w:rsidRPr="00D845D5" w:rsidSect="00DD4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F" w:rsidRDefault="00C4029F" w:rsidP="00C4029F">
      <w:r>
        <w:separator/>
      </w:r>
    </w:p>
  </w:endnote>
  <w:endnote w:type="continuationSeparator" w:id="0">
    <w:p w:rsidR="00C4029F" w:rsidRDefault="00C4029F" w:rsidP="00C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F" w:rsidRDefault="00C4029F" w:rsidP="00C4029F">
      <w:r>
        <w:separator/>
      </w:r>
    </w:p>
  </w:footnote>
  <w:footnote w:type="continuationSeparator" w:id="0">
    <w:p w:rsidR="00C4029F" w:rsidRDefault="00C4029F" w:rsidP="00C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651"/>
    <w:multiLevelType w:val="hybridMultilevel"/>
    <w:tmpl w:val="60061EF0"/>
    <w:lvl w:ilvl="0" w:tplc="CF2A1F00"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5"/>
    <w:rsid w:val="00027CE0"/>
    <w:rsid w:val="00041522"/>
    <w:rsid w:val="00087B15"/>
    <w:rsid w:val="002F53AC"/>
    <w:rsid w:val="00607CB8"/>
    <w:rsid w:val="008D18FD"/>
    <w:rsid w:val="00A00D6C"/>
    <w:rsid w:val="00A741EB"/>
    <w:rsid w:val="00C4029F"/>
    <w:rsid w:val="00C722E2"/>
    <w:rsid w:val="00CE05FA"/>
    <w:rsid w:val="00D073E9"/>
    <w:rsid w:val="00D14A38"/>
    <w:rsid w:val="00D70939"/>
    <w:rsid w:val="00D845D5"/>
    <w:rsid w:val="00DC3AE2"/>
    <w:rsid w:val="00DD41C8"/>
    <w:rsid w:val="00F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F"/>
  </w:style>
  <w:style w:type="paragraph" w:styleId="a5">
    <w:name w:val="footer"/>
    <w:basedOn w:val="a"/>
    <w:link w:val="a6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F"/>
  </w:style>
  <w:style w:type="paragraph" w:styleId="a7">
    <w:name w:val="List Paragraph"/>
    <w:basedOn w:val="a"/>
    <w:uiPriority w:val="34"/>
    <w:qFormat/>
    <w:rsid w:val="00A00D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F"/>
  </w:style>
  <w:style w:type="paragraph" w:styleId="a5">
    <w:name w:val="footer"/>
    <w:basedOn w:val="a"/>
    <w:link w:val="a6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F"/>
  </w:style>
  <w:style w:type="paragraph" w:styleId="a7">
    <w:name w:val="List Paragraph"/>
    <w:basedOn w:val="a"/>
    <w:uiPriority w:val="34"/>
    <w:qFormat/>
    <w:rsid w:val="00A00D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3</cp:revision>
  <cp:lastPrinted>2015-06-09T09:27:00Z</cp:lastPrinted>
  <dcterms:created xsi:type="dcterms:W3CDTF">2015-06-09T09:17:00Z</dcterms:created>
  <dcterms:modified xsi:type="dcterms:W3CDTF">2015-06-09T09:29:00Z</dcterms:modified>
</cp:coreProperties>
</file>