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おおさかＱネット「府営公園」に関するアンケート　分析結果概要</w:t>
      </w:r>
      <w:bookmarkStart w:id="0" w:name="_GoBack"/>
      <w:bookmarkEnd w:id="0"/>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31081984"/>
        </w:rPr>
        <w:t>実施期</w:t>
      </w:r>
      <w:r>
        <w:rPr>
          <w:rFonts w:asciiTheme="majorEastAsia" w:eastAsiaTheme="majorEastAsia" w:hAnsiTheme="majorEastAsia" w:hint="eastAsia"/>
          <w:spacing w:val="15"/>
          <w:kern w:val="0"/>
          <w:fitText w:val="1050" w:id="1531081984"/>
        </w:rPr>
        <w:t>間</w:t>
      </w:r>
      <w:r>
        <w:rPr>
          <w:rFonts w:asciiTheme="majorEastAsia" w:eastAsiaTheme="majorEastAsia" w:hAnsiTheme="majorEastAsia" w:hint="eastAsia"/>
        </w:rPr>
        <w:t xml:space="preserve">　令和元年８月29日（木）～８月30日（金）</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国勢調査結果（平成27年）に基づく性・年代・居住地（４地域）の割合で割り付けた18歳以上の大阪府民1,000サンプル</w:t>
      </w:r>
    </w:p>
    <w:p>
      <w:pPr>
        <w:ind w:left="1470" w:hangingChars="700" w:hanging="1470"/>
        <w:jc w:val="center"/>
        <w:rPr>
          <w:rFonts w:asciiTheme="majorEastAsia" w:eastAsiaTheme="majorEastAsia" w:hAnsiTheme="majorEastAsia"/>
        </w:rPr>
      </w:pPr>
      <w:r>
        <w:rPr>
          <w:noProof/>
        </w:rPr>
        <w:drawing>
          <wp:inline distT="0" distB="0" distL="0" distR="0">
            <wp:extent cx="4761865" cy="3994150"/>
            <wp:effectExtent l="0" t="0" r="635"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994150"/>
                    </a:xfrm>
                    <a:prstGeom prst="rect">
                      <a:avLst/>
                    </a:prstGeom>
                    <a:noFill/>
                    <a:ln>
                      <a:noFill/>
                    </a:ln>
                  </pic:spPr>
                </pic:pic>
              </a:graphicData>
            </a:graphic>
          </wp:inline>
        </w:drawing>
      </w:r>
    </w:p>
    <w:p>
      <w:pPr>
        <w:rPr>
          <w:rFonts w:asciiTheme="majorEastAsia" w:eastAsiaTheme="majorEastAsia" w:hAnsiTheme="majorEastAsia"/>
          <w:sz w:val="16"/>
        </w:rPr>
      </w:pPr>
      <w:r>
        <w:rPr>
          <w:rFonts w:asciiTheme="majorEastAsia" w:eastAsiaTheme="majorEastAsia" w:hAnsiTheme="majorEastAsia" w:hint="eastAsia"/>
          <w:sz w:val="16"/>
        </w:rPr>
        <w:t>大阪市域　　：大阪市</w:t>
      </w:r>
    </w:p>
    <w:p>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pPr>
        <w:ind w:leftChars="533" w:left="1119"/>
        <w:rPr>
          <w:rFonts w:asciiTheme="majorEastAsia" w:eastAsiaTheme="majorEastAsia" w:hAnsiTheme="majorEastAsia"/>
        </w:rPr>
      </w:pPr>
      <w:r>
        <w:rPr>
          <w:rFonts w:asciiTheme="majorEastAsia" w:eastAsiaTheme="majorEastAsia" w:hAnsiTheme="majorEastAsia" w:hint="eastAsia"/>
          <w:sz w:val="16"/>
        </w:rPr>
        <w:t>千早赤阪村</w:t>
      </w:r>
    </w:p>
    <w:tbl>
      <w:tblPr>
        <w:tblStyle w:val="af0"/>
        <w:tblW w:w="0" w:type="auto"/>
        <w:tblLook w:val="04A0" w:firstRow="1" w:lastRow="0" w:firstColumn="1" w:lastColumn="0" w:noHBand="0" w:noVBand="1"/>
      </w:tblPr>
      <w:tblGrid>
        <w:gridCol w:w="8494"/>
      </w:tblGrid>
      <w:tr>
        <w:tc>
          <w:tcPr>
            <w:tcW w:w="8494" w:type="dxa"/>
          </w:tcPr>
          <w:p>
            <w:pPr>
              <w:rPr>
                <w:rFonts w:asciiTheme="majorEastAsia" w:eastAsiaTheme="majorEastAsia" w:hAnsiTheme="majorEastAsia"/>
                <w:b/>
              </w:rPr>
            </w:pPr>
            <w:r>
              <w:rPr>
                <w:rFonts w:asciiTheme="majorEastAsia" w:eastAsiaTheme="majorEastAsia" w:hAnsiTheme="majorEastAsia" w:hint="eastAsia"/>
                <w:b/>
              </w:rPr>
              <w:t>1.　調査目的</w:t>
            </w:r>
          </w:p>
          <w:p>
            <w:pPr>
              <w:ind w:firstLineChars="100" w:firstLine="210"/>
              <w:rPr>
                <w:rFonts w:asciiTheme="majorEastAsia" w:eastAsiaTheme="majorEastAsia" w:hAnsiTheme="majorEastAsia"/>
              </w:rPr>
            </w:pPr>
            <w:r>
              <w:rPr>
                <w:rFonts w:asciiTheme="majorEastAsia" w:eastAsiaTheme="majorEastAsia" w:hAnsiTheme="majorEastAsia" w:hint="eastAsia"/>
              </w:rPr>
              <w:t>府営公園は、憩いやスポーツ、観光など多様な活動を展開できる場所として、多くの方々に親しまれている。大阪府では、府営公園のさらなるにぎわいを生み出すため、民間活力を積極的に導入する取組みを進めている。</w:t>
            </w:r>
          </w:p>
          <w:p>
            <w:pPr>
              <w:ind w:firstLineChars="100" w:firstLine="210"/>
              <w:rPr>
                <w:rFonts w:asciiTheme="majorEastAsia" w:eastAsiaTheme="majorEastAsia" w:hAnsiTheme="majorEastAsia"/>
              </w:rPr>
            </w:pPr>
            <w:r>
              <w:rPr>
                <w:rFonts w:asciiTheme="majorEastAsia" w:eastAsiaTheme="majorEastAsia" w:hAnsiTheme="majorEastAsia" w:hint="eastAsia"/>
              </w:rPr>
              <w:t>府営公園の活性化に向けた取組みの精度を高めるため、現在府民が行っている余暇活動（レジャー）の動向や、それらの余暇活動を今後府営公園において展開するための府民ニーズを把握することを目的に本調査を実施する。</w:t>
            </w:r>
          </w:p>
        </w:tc>
      </w:tr>
      <w:tr>
        <w:trPr>
          <w:trHeight w:val="11189"/>
        </w:trPr>
        <w:tc>
          <w:tcPr>
            <w:tcW w:w="8494" w:type="dxa"/>
          </w:tcPr>
          <w:p>
            <w:pPr>
              <w:rPr>
                <w:rFonts w:asciiTheme="majorEastAsia" w:eastAsiaTheme="majorEastAsia" w:hAnsiTheme="majorEastAsia"/>
                <w:b/>
              </w:rPr>
            </w:pPr>
            <w:r>
              <w:rPr>
                <w:rFonts w:asciiTheme="majorEastAsia" w:eastAsiaTheme="majorEastAsia" w:hAnsiTheme="majorEastAsia" w:hint="eastAsia"/>
                <w:b/>
              </w:rPr>
              <w:lastRenderedPageBreak/>
              <w:t>2.　主な調査項目</w:t>
            </w:r>
          </w:p>
          <w:p>
            <w:pPr>
              <w:ind w:firstLineChars="100" w:firstLine="210"/>
              <w:rPr>
                <w:rFonts w:asciiTheme="majorEastAsia" w:eastAsiaTheme="majorEastAsia" w:hAnsiTheme="majorEastAsia"/>
              </w:rPr>
            </w:pPr>
            <w:r>
              <w:rPr>
                <w:rFonts w:asciiTheme="majorEastAsia" w:eastAsiaTheme="majorEastAsia" w:hAnsiTheme="majorEastAsia" w:hint="eastAsia"/>
              </w:rPr>
              <w:t>下記の表―１に分類した余暇活動について、余暇に行っている活動の種類（複数選択可）、その中で最も力を入れている活動、最も力を入れている活動の魅力を調査する。</w:t>
            </w:r>
          </w:p>
          <w:p>
            <w:pPr>
              <w:jc w:val="center"/>
              <w:rPr>
                <w:rFonts w:asciiTheme="majorEastAsia" w:eastAsiaTheme="majorEastAsia" w:hAnsiTheme="majorEastAsia"/>
                <w:b/>
              </w:rPr>
            </w:pPr>
            <w:r>
              <w:rPr>
                <w:rFonts w:asciiTheme="majorEastAsia" w:eastAsiaTheme="majorEastAsia" w:hAnsiTheme="majorEastAsia" w:hint="eastAsia"/>
              </w:rPr>
              <w:t>表―１　余暇活動（レジャー）</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trPr>
                <w:jc w:val="center"/>
              </w:trPr>
              <w:tc>
                <w:tcPr>
                  <w:tcW w:w="8222" w:type="dxa"/>
                  <w:shd w:val="clear" w:color="auto" w:fill="D9D9D9" w:themeFill="background1" w:themeFillShade="D9"/>
                </w:tcPr>
                <w:p>
                  <w:pPr>
                    <w:rPr>
                      <w:rFonts w:asciiTheme="majorEastAsia" w:eastAsiaTheme="majorEastAsia" w:hAnsiTheme="majorEastAsia"/>
                    </w:rPr>
                  </w:pPr>
                  <w:r>
                    <w:rPr>
                      <w:rFonts w:asciiTheme="majorEastAsia" w:eastAsiaTheme="majorEastAsia" w:hAnsiTheme="majorEastAsia" w:hint="eastAsia"/>
                    </w:rPr>
                    <w:t>競技系</w:t>
                  </w:r>
                </w:p>
              </w:tc>
            </w:tr>
            <w:tr>
              <w:trPr>
                <w:jc w:val="center"/>
              </w:trPr>
              <w:tc>
                <w:tcPr>
                  <w:tcW w:w="8222" w:type="dxa"/>
                </w:tcPr>
                <w:p>
                  <w:pPr>
                    <w:rPr>
                      <w:rFonts w:asciiTheme="majorEastAsia" w:eastAsiaTheme="majorEastAsia" w:hAnsiTheme="majorEastAsia"/>
                      <w:sz w:val="20"/>
                    </w:rPr>
                  </w:pPr>
                  <w:r>
                    <w:rPr>
                      <w:rFonts w:asciiTheme="majorEastAsia" w:eastAsiaTheme="majorEastAsia" w:hAnsiTheme="majorEastAsia" w:hint="eastAsia"/>
                      <w:sz w:val="20"/>
                    </w:rPr>
                    <w:t xml:space="preserve">・バドミントン　・野球　・ソフトボール　・サッカー　・フットサル　・バレーボール　</w:t>
                  </w:r>
                </w:p>
                <w:p>
                  <w:pPr>
                    <w:rPr>
                      <w:rFonts w:asciiTheme="majorEastAsia" w:eastAsiaTheme="majorEastAsia" w:hAnsiTheme="majorEastAsia"/>
                      <w:sz w:val="20"/>
                    </w:rPr>
                  </w:pPr>
                  <w:r>
                    <w:rPr>
                      <w:rFonts w:asciiTheme="majorEastAsia" w:eastAsiaTheme="majorEastAsia" w:hAnsiTheme="majorEastAsia" w:hint="eastAsia"/>
                      <w:sz w:val="20"/>
                    </w:rPr>
                    <w:t xml:space="preserve">・バスケットボール　・ゲートボール　・テニス　・乗馬　・カヌー、ラフティング　</w:t>
                  </w:r>
                </w:p>
                <w:p>
                  <w:pPr>
                    <w:rPr>
                      <w:rFonts w:asciiTheme="majorEastAsia" w:eastAsiaTheme="majorEastAsia" w:hAnsiTheme="majorEastAsia"/>
                      <w:sz w:val="20"/>
                    </w:rPr>
                  </w:pPr>
                  <w:r>
                    <w:rPr>
                      <w:rFonts w:asciiTheme="majorEastAsia" w:eastAsiaTheme="majorEastAsia" w:hAnsiTheme="majorEastAsia" w:hint="eastAsia"/>
                      <w:sz w:val="20"/>
                    </w:rPr>
                    <w:t>・陸上（トラック競技、フィールド競技）　・ビーチバレーボール</w:t>
                  </w:r>
                </w:p>
                <w:p>
                  <w:pPr>
                    <w:rPr>
                      <w:rFonts w:asciiTheme="majorEastAsia" w:eastAsiaTheme="majorEastAsia" w:hAnsiTheme="majorEastAsia"/>
                      <w:sz w:val="20"/>
                    </w:rPr>
                  </w:pPr>
                  <w:r>
                    <w:rPr>
                      <w:rFonts w:asciiTheme="majorEastAsia" w:eastAsiaTheme="majorEastAsia" w:hAnsiTheme="majorEastAsia" w:hint="eastAsia"/>
                      <w:sz w:val="20"/>
                    </w:rPr>
                    <w:t xml:space="preserve">・アーチェリー　・ボルダリング、クライミング　・社交ダンス　</w:t>
                  </w:r>
                </w:p>
              </w:tc>
            </w:tr>
            <w:tr>
              <w:trPr>
                <w:jc w:val="center"/>
              </w:trPr>
              <w:tc>
                <w:tcPr>
                  <w:tcW w:w="8222" w:type="dxa"/>
                  <w:shd w:val="clear" w:color="auto" w:fill="D9D9D9" w:themeFill="background1" w:themeFillShade="D9"/>
                </w:tcPr>
                <w:p>
                  <w:pPr>
                    <w:rPr>
                      <w:rFonts w:asciiTheme="majorEastAsia" w:eastAsiaTheme="majorEastAsia" w:hAnsiTheme="majorEastAsia"/>
                    </w:rPr>
                  </w:pPr>
                  <w:r>
                    <w:rPr>
                      <w:rFonts w:asciiTheme="majorEastAsia" w:eastAsiaTheme="majorEastAsia" w:hAnsiTheme="majorEastAsia" w:hint="eastAsia"/>
                    </w:rPr>
                    <w:t>体づくり系</w:t>
                  </w:r>
                </w:p>
              </w:tc>
            </w:tr>
            <w:tr>
              <w:trPr>
                <w:jc w:val="center"/>
              </w:trPr>
              <w:tc>
                <w:tcPr>
                  <w:tcW w:w="8222" w:type="dxa"/>
                </w:tcPr>
                <w:p>
                  <w:pPr>
                    <w:rPr>
                      <w:rFonts w:asciiTheme="majorEastAsia" w:eastAsiaTheme="majorEastAsia" w:hAnsiTheme="majorEastAsia"/>
                      <w:sz w:val="20"/>
                    </w:rPr>
                  </w:pPr>
                  <w:r>
                    <w:rPr>
                      <w:rFonts w:asciiTheme="majorEastAsia" w:eastAsiaTheme="majorEastAsia" w:hAnsiTheme="majorEastAsia" w:hint="eastAsia"/>
                      <w:sz w:val="20"/>
                    </w:rPr>
                    <w:t>・ウォーキング　・ジョギング、マラソン　・体操（器具を使わないもの）</w:t>
                  </w:r>
                </w:p>
                <w:p>
                  <w:pPr>
                    <w:rPr>
                      <w:rFonts w:asciiTheme="majorEastAsia" w:eastAsiaTheme="majorEastAsia" w:hAnsiTheme="majorEastAsia"/>
                      <w:sz w:val="20"/>
                    </w:rPr>
                  </w:pPr>
                  <w:r>
                    <w:rPr>
                      <w:rFonts w:asciiTheme="majorEastAsia" w:eastAsiaTheme="majorEastAsia" w:hAnsiTheme="majorEastAsia" w:hint="eastAsia"/>
                      <w:sz w:val="20"/>
                    </w:rPr>
                    <w:t>・サイクリング、サイクルスポーツ　・水泳（プールでの）　・ヨガ、ティラピス</w:t>
                  </w:r>
                </w:p>
                <w:p>
                  <w:pPr>
                    <w:rPr>
                      <w:rFonts w:asciiTheme="majorEastAsia" w:eastAsiaTheme="majorEastAsia" w:hAnsiTheme="majorEastAsia"/>
                      <w:sz w:val="20"/>
                    </w:rPr>
                  </w:pPr>
                  <w:r>
                    <w:rPr>
                      <w:rFonts w:asciiTheme="majorEastAsia" w:eastAsiaTheme="majorEastAsia" w:hAnsiTheme="majorEastAsia" w:hint="eastAsia"/>
                      <w:sz w:val="20"/>
                    </w:rPr>
                    <w:t>・トレーニング、フィットネス　・エアロビクス、ジャズダンス</w:t>
                  </w:r>
                </w:p>
                <w:p>
                  <w:pPr>
                    <w:rPr>
                      <w:rFonts w:asciiTheme="majorEastAsia" w:eastAsiaTheme="majorEastAsia" w:hAnsiTheme="majorEastAsia"/>
                      <w:sz w:val="20"/>
                    </w:rPr>
                  </w:pPr>
                  <w:r>
                    <w:rPr>
                      <w:rFonts w:asciiTheme="majorEastAsia" w:eastAsiaTheme="majorEastAsia" w:hAnsiTheme="majorEastAsia" w:hint="eastAsia"/>
                      <w:sz w:val="20"/>
                    </w:rPr>
                    <w:t>・パークゴルフ、グラウンドゴルフなどの簡易ゴルフ　・散歩</w:t>
                  </w:r>
                </w:p>
              </w:tc>
            </w:tr>
            <w:tr>
              <w:trPr>
                <w:jc w:val="center"/>
              </w:trPr>
              <w:tc>
                <w:tcPr>
                  <w:tcW w:w="8222" w:type="dxa"/>
                  <w:shd w:val="clear" w:color="auto" w:fill="D9D9D9" w:themeFill="background1" w:themeFillShade="D9"/>
                </w:tcPr>
                <w:p>
                  <w:pPr>
                    <w:rPr>
                      <w:rFonts w:asciiTheme="majorEastAsia" w:eastAsiaTheme="majorEastAsia" w:hAnsiTheme="majorEastAsia"/>
                    </w:rPr>
                  </w:pPr>
                  <w:r>
                    <w:rPr>
                      <w:rFonts w:asciiTheme="majorEastAsia" w:eastAsiaTheme="majorEastAsia" w:hAnsiTheme="majorEastAsia" w:hint="eastAsia"/>
                    </w:rPr>
                    <w:t>文化系</w:t>
                  </w:r>
                </w:p>
              </w:tc>
            </w:tr>
            <w:tr>
              <w:trPr>
                <w:jc w:val="center"/>
              </w:trPr>
              <w:tc>
                <w:tcPr>
                  <w:tcW w:w="8222" w:type="dxa"/>
                </w:tcPr>
                <w:p>
                  <w:pPr>
                    <w:rPr>
                      <w:rFonts w:asciiTheme="majorEastAsia" w:eastAsiaTheme="majorEastAsia" w:hAnsiTheme="majorEastAsia"/>
                      <w:sz w:val="20"/>
                    </w:rPr>
                  </w:pPr>
                  <w:r>
                    <w:rPr>
                      <w:rFonts w:asciiTheme="majorEastAsia" w:eastAsiaTheme="majorEastAsia" w:hAnsiTheme="majorEastAsia" w:hint="eastAsia"/>
                      <w:sz w:val="20"/>
                    </w:rPr>
                    <w:t>・写真の制作　・ビデオの制作、編集　・絵画、彫刻等の創作活動　・陶芸</w:t>
                  </w:r>
                </w:p>
                <w:p>
                  <w:pPr>
                    <w:rPr>
                      <w:rFonts w:asciiTheme="majorEastAsia" w:eastAsiaTheme="majorEastAsia" w:hAnsiTheme="majorEastAsia"/>
                      <w:sz w:val="20"/>
                    </w:rPr>
                  </w:pPr>
                  <w:r>
                    <w:rPr>
                      <w:rFonts w:asciiTheme="majorEastAsia" w:eastAsiaTheme="majorEastAsia" w:hAnsiTheme="majorEastAsia" w:hint="eastAsia"/>
                      <w:sz w:val="20"/>
                    </w:rPr>
                    <w:t>・園芸、庭いじり　・おどり（日本舞踊など）　・スポーツ観戦（テレビは除く）</w:t>
                  </w:r>
                </w:p>
                <w:p>
                  <w:pPr>
                    <w:rPr>
                      <w:rFonts w:asciiTheme="majorEastAsia" w:eastAsiaTheme="majorEastAsia" w:hAnsiTheme="majorEastAsia"/>
                      <w:sz w:val="20"/>
                    </w:rPr>
                  </w:pPr>
                  <w:r>
                    <w:rPr>
                      <w:rFonts w:asciiTheme="majorEastAsia" w:eastAsiaTheme="majorEastAsia" w:hAnsiTheme="majorEastAsia" w:hint="eastAsia"/>
                      <w:sz w:val="20"/>
                    </w:rPr>
                    <w:t>・映画（テレビは除く）　・演劇鑑賞（テレビは除く）　・音楽会、コンサートなど</w:t>
                  </w:r>
                </w:p>
                <w:p>
                  <w:pPr>
                    <w:rPr>
                      <w:rFonts w:asciiTheme="majorEastAsia" w:eastAsiaTheme="majorEastAsia" w:hAnsiTheme="majorEastAsia"/>
                      <w:sz w:val="20"/>
                    </w:rPr>
                  </w:pPr>
                  <w:r>
                    <w:rPr>
                      <w:rFonts w:asciiTheme="majorEastAsia" w:eastAsiaTheme="majorEastAsia" w:hAnsiTheme="majorEastAsia" w:hint="eastAsia"/>
                      <w:sz w:val="20"/>
                    </w:rPr>
                    <w:t>・美術鑑賞（テレビは除く）　・インスタグラム等での画像や動画の投稿</w:t>
                  </w:r>
                </w:p>
                <w:p>
                  <w:pPr>
                    <w:rPr>
                      <w:rFonts w:asciiTheme="majorEastAsia" w:eastAsiaTheme="majorEastAsia" w:hAnsiTheme="majorEastAsia"/>
                      <w:sz w:val="20"/>
                    </w:rPr>
                  </w:pPr>
                  <w:r>
                    <w:rPr>
                      <w:rFonts w:asciiTheme="majorEastAsia" w:eastAsiaTheme="majorEastAsia" w:hAnsiTheme="majorEastAsia" w:hint="eastAsia"/>
                      <w:sz w:val="20"/>
                    </w:rPr>
                    <w:t>・（娯楽としての）学習、調べもの　・（娯楽としての）読書　・ラジコンカー、ボート</w:t>
                  </w:r>
                </w:p>
              </w:tc>
            </w:tr>
            <w:tr>
              <w:trPr>
                <w:jc w:val="center"/>
              </w:trPr>
              <w:tc>
                <w:tcPr>
                  <w:tcW w:w="8222" w:type="dxa"/>
                  <w:shd w:val="clear" w:color="auto" w:fill="D9D9D9" w:themeFill="background1" w:themeFillShade="D9"/>
                </w:tcPr>
                <w:p>
                  <w:pPr>
                    <w:rPr>
                      <w:rFonts w:asciiTheme="majorEastAsia" w:eastAsiaTheme="majorEastAsia" w:hAnsiTheme="majorEastAsia"/>
                    </w:rPr>
                  </w:pPr>
                  <w:r>
                    <w:rPr>
                      <w:rFonts w:asciiTheme="majorEastAsia" w:eastAsiaTheme="majorEastAsia" w:hAnsiTheme="majorEastAsia" w:hint="eastAsia"/>
                    </w:rPr>
                    <w:t>観光・行楽系</w:t>
                  </w:r>
                </w:p>
              </w:tc>
            </w:tr>
            <w:tr>
              <w:trPr>
                <w:jc w:val="center"/>
              </w:trPr>
              <w:tc>
                <w:tcPr>
                  <w:tcW w:w="8222" w:type="dxa"/>
                </w:tcPr>
                <w:p>
                  <w:pPr>
                    <w:rPr>
                      <w:rFonts w:asciiTheme="majorEastAsia" w:eastAsiaTheme="majorEastAsia" w:hAnsiTheme="majorEastAsia"/>
                      <w:sz w:val="20"/>
                    </w:rPr>
                  </w:pPr>
                  <w:r>
                    <w:rPr>
                      <w:rFonts w:asciiTheme="majorEastAsia" w:eastAsiaTheme="majorEastAsia" w:hAnsiTheme="majorEastAsia" w:hint="eastAsia"/>
                      <w:sz w:val="20"/>
                    </w:rPr>
                    <w:t>・ピクニック、ハイキング、野外散策　・登山　・オートキャンプ、キャンプ　・釣り</w:t>
                  </w:r>
                </w:p>
                <w:p>
                  <w:pPr>
                    <w:rPr>
                      <w:rFonts w:asciiTheme="majorEastAsia" w:eastAsiaTheme="majorEastAsia" w:hAnsiTheme="majorEastAsia"/>
                      <w:sz w:val="20"/>
                    </w:rPr>
                  </w:pPr>
                  <w:r>
                    <w:rPr>
                      <w:rFonts w:asciiTheme="majorEastAsia" w:eastAsiaTheme="majorEastAsia" w:hAnsiTheme="majorEastAsia" w:hint="eastAsia"/>
                      <w:sz w:val="20"/>
                    </w:rPr>
                    <w:t>・バーベキュー　・グランピング　・フィールドアスレチック　・ジップライン</w:t>
                  </w:r>
                </w:p>
                <w:p>
                  <w:pPr>
                    <w:rPr>
                      <w:rFonts w:asciiTheme="majorEastAsia" w:eastAsiaTheme="majorEastAsia" w:hAnsiTheme="majorEastAsia"/>
                      <w:sz w:val="20"/>
                    </w:rPr>
                  </w:pPr>
                  <w:r>
                    <w:rPr>
                      <w:rFonts w:asciiTheme="majorEastAsia" w:eastAsiaTheme="majorEastAsia" w:hAnsiTheme="majorEastAsia" w:hint="eastAsia"/>
                      <w:sz w:val="20"/>
                    </w:rPr>
                    <w:t>・海水浴　・水上オートバイ　・動物園、植物園、水族館、博物館　・国内観光旅行</w:t>
                  </w:r>
                </w:p>
              </w:tc>
            </w:tr>
            <w:tr>
              <w:trPr>
                <w:jc w:val="center"/>
              </w:trPr>
              <w:tc>
                <w:tcPr>
                  <w:tcW w:w="8222" w:type="dxa"/>
                  <w:shd w:val="clear" w:color="auto" w:fill="D9D9D9" w:themeFill="background1" w:themeFillShade="D9"/>
                </w:tcPr>
                <w:p>
                  <w:pPr>
                    <w:rPr>
                      <w:rFonts w:asciiTheme="majorEastAsia" w:eastAsiaTheme="majorEastAsia" w:hAnsiTheme="majorEastAsia"/>
                    </w:rPr>
                  </w:pPr>
                  <w:r>
                    <w:rPr>
                      <w:rFonts w:asciiTheme="majorEastAsia" w:eastAsiaTheme="majorEastAsia" w:hAnsiTheme="majorEastAsia" w:hint="eastAsia"/>
                    </w:rPr>
                    <w:t>娯楽・その他</w:t>
                  </w:r>
                </w:p>
              </w:tc>
            </w:tr>
            <w:tr>
              <w:trPr>
                <w:trHeight w:val="1599"/>
                <w:jc w:val="center"/>
              </w:trPr>
              <w:tc>
                <w:tcPr>
                  <w:tcW w:w="8222" w:type="dxa"/>
                </w:tcPr>
                <w:p>
                  <w:pPr>
                    <w:rPr>
                      <w:rFonts w:asciiTheme="majorEastAsia" w:eastAsiaTheme="majorEastAsia" w:hAnsiTheme="majorEastAsia"/>
                      <w:sz w:val="20"/>
                    </w:rPr>
                  </w:pPr>
                  <w:r>
                    <w:rPr>
                      <w:rFonts w:asciiTheme="majorEastAsia" w:eastAsiaTheme="majorEastAsia" w:hAnsiTheme="majorEastAsia" w:hint="eastAsia"/>
                      <w:sz w:val="20"/>
                    </w:rPr>
                    <w:t xml:space="preserve">・外食（日常的なものは除く）　・バール、パブ、バー　・サウナ　</w:t>
                  </w:r>
                </w:p>
                <w:p>
                  <w:pPr>
                    <w:rPr>
                      <w:rFonts w:asciiTheme="majorEastAsia" w:eastAsiaTheme="majorEastAsia" w:hAnsiTheme="majorEastAsia"/>
                      <w:sz w:val="20"/>
                    </w:rPr>
                  </w:pPr>
                  <w:r>
                    <w:rPr>
                      <w:rFonts w:asciiTheme="majorEastAsia" w:eastAsiaTheme="majorEastAsia" w:hAnsiTheme="majorEastAsia" w:hint="eastAsia"/>
                      <w:sz w:val="20"/>
                    </w:rPr>
                    <w:t>・温浴施設（健康ランド、クアハウス、スーパー銭湯等）　・ペット（遊ぶ、世話する）</w:t>
                  </w:r>
                </w:p>
                <w:p>
                  <w:pPr>
                    <w:rPr>
                      <w:rFonts w:asciiTheme="majorEastAsia" w:eastAsiaTheme="majorEastAsia" w:hAnsiTheme="majorEastAsia"/>
                      <w:sz w:val="20"/>
                    </w:rPr>
                  </w:pPr>
                  <w:r>
                    <w:rPr>
                      <w:rFonts w:asciiTheme="majorEastAsia" w:eastAsiaTheme="majorEastAsia" w:hAnsiTheme="majorEastAsia" w:hint="eastAsia"/>
                      <w:sz w:val="20"/>
                    </w:rPr>
                    <w:t>・ボランティア活動　・カフェ巡り　・コスプレ</w:t>
                  </w:r>
                </w:p>
                <w:p>
                  <w:pPr>
                    <w:rPr>
                      <w:rFonts w:asciiTheme="majorEastAsia" w:eastAsiaTheme="majorEastAsia" w:hAnsiTheme="majorEastAsia"/>
                      <w:sz w:val="20"/>
                    </w:rPr>
                  </w:pPr>
                  <w:r>
                    <w:rPr>
                      <w:rFonts w:asciiTheme="majorEastAsia" w:eastAsiaTheme="majorEastAsia" w:hAnsiTheme="majorEastAsia" w:hint="eastAsia"/>
                      <w:sz w:val="20"/>
                    </w:rPr>
                    <w:t>・フリーマーケット、バザー、マルシェ</w:t>
                  </w:r>
                </w:p>
              </w:tc>
            </w:tr>
          </w:tbl>
          <w:p>
            <w:pPr>
              <w:rPr>
                <w:rFonts w:asciiTheme="majorEastAsia" w:eastAsiaTheme="majorEastAsia" w:hAnsiTheme="majorEastAsia"/>
                <w:b/>
              </w:rPr>
            </w:pPr>
          </w:p>
        </w:tc>
      </w:tr>
    </w:tbl>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tbl>
      <w:tblPr>
        <w:tblStyle w:val="af0"/>
        <w:tblW w:w="0" w:type="auto"/>
        <w:tblLook w:val="04A0" w:firstRow="1" w:lastRow="0" w:firstColumn="1" w:lastColumn="0" w:noHBand="0" w:noVBand="1"/>
      </w:tblPr>
      <w:tblGrid>
        <w:gridCol w:w="8494"/>
      </w:tblGrid>
      <w:tr>
        <w:trPr>
          <w:trHeight w:val="7078"/>
        </w:trPr>
        <w:tc>
          <w:tcPr>
            <w:tcW w:w="8494" w:type="dxa"/>
          </w:tcPr>
          <w:p>
            <w:pPr>
              <w:widowControl/>
              <w:jc w:val="left"/>
              <w:rPr>
                <w:rFonts w:asciiTheme="majorEastAsia" w:eastAsiaTheme="majorEastAsia" w:hAnsiTheme="majorEastAsia"/>
                <w:b/>
              </w:rPr>
            </w:pPr>
            <w:r>
              <w:rPr>
                <w:rFonts w:asciiTheme="majorEastAsia" w:eastAsiaTheme="majorEastAsia" w:hAnsiTheme="majorEastAsia" w:hint="eastAsia"/>
                <w:b/>
              </w:rPr>
              <w:lastRenderedPageBreak/>
              <w:t>3.　主な調査結果</w:t>
            </w:r>
          </w:p>
          <w:p>
            <w:pPr>
              <w:widowControl/>
              <w:jc w:val="left"/>
              <w:rPr>
                <w:rFonts w:asciiTheme="majorEastAsia" w:eastAsiaTheme="majorEastAsia" w:hAnsiTheme="majorEastAsia"/>
              </w:rPr>
            </w:pPr>
            <w:r>
              <w:rPr>
                <w:rFonts w:asciiTheme="majorEastAsia" w:eastAsiaTheme="majorEastAsia" w:hAnsiTheme="majorEastAsia" w:hint="eastAsia"/>
              </w:rPr>
              <w:t xml:space="preserve">　各分類の結果は、以下の通りとなった。</w:t>
            </w:r>
          </w:p>
          <w:tbl>
            <w:tblPr>
              <w:tblW w:w="8222" w:type="dxa"/>
              <w:jc w:val="center"/>
              <w:tblCellMar>
                <w:left w:w="99" w:type="dxa"/>
                <w:right w:w="99" w:type="dxa"/>
              </w:tblCellMar>
              <w:tblLook w:val="04A0" w:firstRow="1" w:lastRow="0" w:firstColumn="1" w:lastColumn="0" w:noHBand="0" w:noVBand="1"/>
            </w:tblPr>
            <w:tblGrid>
              <w:gridCol w:w="1348"/>
              <w:gridCol w:w="2820"/>
              <w:gridCol w:w="4054"/>
            </w:tblGrid>
            <w:tr>
              <w:trPr>
                <w:trHeight w:val="390"/>
                <w:jc w:val="center"/>
              </w:trPr>
              <w:tc>
                <w:tcPr>
                  <w:tcW w:w="134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pPr>
                    <w:widowControl/>
                    <w:jc w:val="center"/>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b/>
                      <w:bCs/>
                      <w:color w:val="000000"/>
                      <w:kern w:val="0"/>
                      <w:szCs w:val="21"/>
                    </w:rPr>
                    <w:t>分類</w:t>
                  </w:r>
                </w:p>
              </w:tc>
              <w:tc>
                <w:tcPr>
                  <w:tcW w:w="2820" w:type="dxa"/>
                  <w:tcBorders>
                    <w:top w:val="single" w:sz="8" w:space="0" w:color="auto"/>
                    <w:left w:val="nil"/>
                    <w:bottom w:val="single" w:sz="4" w:space="0" w:color="auto"/>
                    <w:right w:val="single" w:sz="4" w:space="0" w:color="auto"/>
                  </w:tcBorders>
                  <w:shd w:val="clear" w:color="000000" w:fill="D9D9D9"/>
                  <w:noWrap/>
                  <w:vAlign w:val="center"/>
                  <w:hideMark/>
                </w:tcPr>
                <w:p>
                  <w:pPr>
                    <w:widowControl/>
                    <w:jc w:val="center"/>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b/>
                      <w:bCs/>
                      <w:color w:val="000000"/>
                      <w:kern w:val="0"/>
                      <w:szCs w:val="21"/>
                    </w:rPr>
                    <w:t>質問事項</w:t>
                  </w:r>
                </w:p>
              </w:tc>
              <w:tc>
                <w:tcPr>
                  <w:tcW w:w="4054" w:type="dxa"/>
                  <w:tcBorders>
                    <w:top w:val="single" w:sz="8" w:space="0" w:color="auto"/>
                    <w:left w:val="nil"/>
                    <w:bottom w:val="single" w:sz="4" w:space="0" w:color="auto"/>
                    <w:right w:val="single" w:sz="8" w:space="0" w:color="auto"/>
                  </w:tcBorders>
                  <w:shd w:val="clear" w:color="000000" w:fill="D9D9D9"/>
                  <w:noWrap/>
                  <w:vAlign w:val="center"/>
                  <w:hideMark/>
                </w:tcPr>
                <w:p>
                  <w:pPr>
                    <w:widowControl/>
                    <w:jc w:val="left"/>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b/>
                      <w:bCs/>
                      <w:color w:val="000000"/>
                      <w:kern w:val="0"/>
                      <w:szCs w:val="21"/>
                    </w:rPr>
                    <w:t>最も割合が高かったもの</w:t>
                  </w:r>
                </w:p>
              </w:tc>
            </w:tr>
            <w:tr>
              <w:trPr>
                <w:trHeight w:val="375"/>
                <w:jc w:val="center"/>
              </w:trPr>
              <w:tc>
                <w:tcPr>
                  <w:tcW w:w="134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競技系</w:t>
                  </w:r>
                </w:p>
              </w:tc>
              <w:tc>
                <w:tcPr>
                  <w:tcW w:w="2820" w:type="dxa"/>
                  <w:tcBorders>
                    <w:top w:val="single" w:sz="8" w:space="0" w:color="auto"/>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行っている活動の種類</w:t>
                  </w:r>
                </w:p>
              </w:tc>
              <w:tc>
                <w:tcPr>
                  <w:tcW w:w="4054" w:type="dxa"/>
                  <w:tcBorders>
                    <w:top w:val="single" w:sz="8" w:space="0" w:color="auto"/>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テニス（6.0％）</w:t>
                  </w:r>
                </w:p>
              </w:tc>
            </w:tr>
            <w:tr>
              <w:trPr>
                <w:trHeight w:val="375"/>
                <w:jc w:val="center"/>
              </w:trPr>
              <w:tc>
                <w:tcPr>
                  <w:tcW w:w="1348" w:type="dxa"/>
                  <w:vMerge/>
                  <w:tcBorders>
                    <w:top w:val="single" w:sz="8" w:space="0" w:color="auto"/>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最も力を入れている活動</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テニス（20.8％）</w:t>
                  </w:r>
                </w:p>
              </w:tc>
            </w:tr>
            <w:tr>
              <w:trPr>
                <w:trHeight w:val="375"/>
                <w:jc w:val="center"/>
              </w:trPr>
              <w:tc>
                <w:tcPr>
                  <w:tcW w:w="1348" w:type="dxa"/>
                  <w:vMerge/>
                  <w:tcBorders>
                    <w:top w:val="single" w:sz="8" w:space="0" w:color="auto"/>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テニスの魅力</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その活動自体がおもしろい（65.8％）</w:t>
                  </w:r>
                </w:p>
              </w:tc>
            </w:tr>
            <w:tr>
              <w:trPr>
                <w:trHeight w:val="375"/>
                <w:jc w:val="center"/>
              </w:trPr>
              <w:tc>
                <w:tcPr>
                  <w:tcW w:w="1348" w:type="dxa"/>
                  <w:vMerge w:val="restart"/>
                  <w:tcBorders>
                    <w:top w:val="nil"/>
                    <w:left w:val="single" w:sz="8" w:space="0" w:color="auto"/>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体づくり系</w:t>
                  </w: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行っている活動の種類</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ウォーキング（32.8％）</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最も力を入れている活動</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ウォーキング（33.3％）</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ウォーキングの魅力</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健康増進ができる（78.9％）</w:t>
                  </w:r>
                </w:p>
              </w:tc>
            </w:tr>
            <w:tr>
              <w:trPr>
                <w:trHeight w:val="375"/>
                <w:jc w:val="center"/>
              </w:trPr>
              <w:tc>
                <w:tcPr>
                  <w:tcW w:w="1348" w:type="dxa"/>
                  <w:vMerge w:val="restart"/>
                  <w:tcBorders>
                    <w:top w:val="nil"/>
                    <w:left w:val="single" w:sz="8" w:space="0" w:color="auto"/>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文化系</w:t>
                  </w: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行っている活動の種類</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映画（テレビは除く）（28.9％）</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最も力を入れている活動</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映画（テレビは除く）（17.3％）</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映画の魅力</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ストレスが発散できる（50.0％）</w:t>
                  </w:r>
                </w:p>
              </w:tc>
            </w:tr>
            <w:tr>
              <w:trPr>
                <w:trHeight w:val="375"/>
                <w:jc w:val="center"/>
              </w:trPr>
              <w:tc>
                <w:tcPr>
                  <w:tcW w:w="1348" w:type="dxa"/>
                  <w:vMerge w:val="restart"/>
                  <w:tcBorders>
                    <w:top w:val="nil"/>
                    <w:left w:val="single" w:sz="8" w:space="0" w:color="auto"/>
                    <w:bottom w:val="single" w:sz="4" w:space="0" w:color="auto"/>
                    <w:right w:val="single" w:sz="4" w:space="0" w:color="auto"/>
                  </w:tcBorders>
                  <w:shd w:val="clear" w:color="auto" w:fill="auto"/>
                  <w:noWrap/>
                  <w:vAlign w:val="center"/>
                  <w:hideMark/>
                </w:tcPr>
                <w:p>
                  <w:pPr>
                    <w:widowControl/>
                    <w:ind w:leftChars="-46" w:left="-97" w:rightChars="-78" w:right="-164" w:firstLine="2"/>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20"/>
                      <w:szCs w:val="21"/>
                    </w:rPr>
                    <w:t>観光・行楽系</w:t>
                  </w: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行っている活動の種類</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国内観光旅行（43.3％）</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最も力を入れている活動</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国内観光旅行（60.8％）</w:t>
                  </w:r>
                </w:p>
              </w:tc>
            </w:tr>
            <w:tr>
              <w:trPr>
                <w:trHeight w:val="375"/>
                <w:jc w:val="center"/>
              </w:trPr>
              <w:tc>
                <w:tcPr>
                  <w:tcW w:w="1348" w:type="dxa"/>
                  <w:vMerge/>
                  <w:tcBorders>
                    <w:top w:val="nil"/>
                    <w:left w:val="single" w:sz="8" w:space="0" w:color="auto"/>
                    <w:bottom w:val="single" w:sz="4" w:space="0" w:color="auto"/>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国内観光旅行の魅力</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ストレスが発散できる（68.2％）</w:t>
                  </w:r>
                </w:p>
              </w:tc>
            </w:tr>
            <w:tr>
              <w:trPr>
                <w:trHeight w:val="375"/>
                <w:jc w:val="center"/>
              </w:trPr>
              <w:tc>
                <w:tcPr>
                  <w:tcW w:w="1348" w:type="dxa"/>
                  <w:vMerge w:val="restart"/>
                  <w:tcBorders>
                    <w:top w:val="nil"/>
                    <w:left w:val="single" w:sz="8" w:space="0" w:color="auto"/>
                    <w:bottom w:val="single" w:sz="8" w:space="0" w:color="000000"/>
                    <w:right w:val="single" w:sz="4" w:space="0" w:color="auto"/>
                  </w:tcBorders>
                  <w:shd w:val="clear" w:color="auto" w:fill="auto"/>
                  <w:noWrap/>
                  <w:vAlign w:val="center"/>
                  <w:hideMark/>
                </w:tcPr>
                <w:p>
                  <w:pPr>
                    <w:widowControl/>
                    <w:ind w:rightChars="-10" w:right="-21" w:hanging="1"/>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20"/>
                      <w:szCs w:val="21"/>
                    </w:rPr>
                    <w:t>娯楽・その他</w:t>
                  </w: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行っている活動の種類</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外食（日常的なものは除く）（44.4％）</w:t>
                  </w:r>
                </w:p>
              </w:tc>
            </w:tr>
            <w:tr>
              <w:trPr>
                <w:trHeight w:val="375"/>
                <w:jc w:val="center"/>
              </w:trPr>
              <w:tc>
                <w:tcPr>
                  <w:tcW w:w="1348" w:type="dxa"/>
                  <w:vMerge/>
                  <w:tcBorders>
                    <w:top w:val="nil"/>
                    <w:left w:val="single" w:sz="8" w:space="0" w:color="auto"/>
                    <w:bottom w:val="single" w:sz="8" w:space="0" w:color="000000"/>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最も力を入れている活動</w:t>
                  </w:r>
                </w:p>
              </w:tc>
              <w:tc>
                <w:tcPr>
                  <w:tcW w:w="4054" w:type="dxa"/>
                  <w:tcBorders>
                    <w:top w:val="nil"/>
                    <w:left w:val="nil"/>
                    <w:bottom w:val="single" w:sz="4"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外食（日常的なものは除く）（49.0％）</w:t>
                  </w:r>
                </w:p>
              </w:tc>
            </w:tr>
            <w:tr>
              <w:trPr>
                <w:trHeight w:val="390"/>
                <w:jc w:val="center"/>
              </w:trPr>
              <w:tc>
                <w:tcPr>
                  <w:tcW w:w="1348" w:type="dxa"/>
                  <w:vMerge/>
                  <w:tcBorders>
                    <w:top w:val="nil"/>
                    <w:left w:val="single" w:sz="8" w:space="0" w:color="auto"/>
                    <w:bottom w:val="single" w:sz="8" w:space="0" w:color="000000"/>
                    <w:right w:val="single" w:sz="4" w:space="0" w:color="auto"/>
                  </w:tcBorders>
                  <w:vAlign w:val="center"/>
                  <w:hideMark/>
                </w:tcPr>
                <w:p>
                  <w:pPr>
                    <w:widowControl/>
                    <w:jc w:val="left"/>
                    <w:rPr>
                      <w:rFonts w:ascii="ＭＳ ゴシック" w:eastAsia="ＭＳ ゴシック" w:hAnsi="ＭＳ ゴシック" w:cs="ＭＳ Ｐゴシック"/>
                      <w:color w:val="000000"/>
                      <w:kern w:val="0"/>
                      <w:szCs w:val="21"/>
                    </w:rPr>
                  </w:pPr>
                </w:p>
              </w:tc>
              <w:tc>
                <w:tcPr>
                  <w:tcW w:w="2820" w:type="dxa"/>
                  <w:tcBorders>
                    <w:top w:val="nil"/>
                    <w:left w:val="nil"/>
                    <w:bottom w:val="single" w:sz="8" w:space="0" w:color="auto"/>
                    <w:right w:val="single" w:sz="4" w:space="0" w:color="auto"/>
                  </w:tcBorders>
                  <w:shd w:val="clear" w:color="auto" w:fill="auto"/>
                  <w:noWrap/>
                  <w:vAlign w:val="center"/>
                  <w:hideMark/>
                </w:tcPr>
                <w:p>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外食の魅力</w:t>
                  </w:r>
                </w:p>
              </w:tc>
              <w:tc>
                <w:tcPr>
                  <w:tcW w:w="4054" w:type="dxa"/>
                  <w:tcBorders>
                    <w:top w:val="nil"/>
                    <w:left w:val="nil"/>
                    <w:bottom w:val="single" w:sz="8" w:space="0" w:color="auto"/>
                    <w:right w:val="single" w:sz="8" w:space="0" w:color="auto"/>
                  </w:tcBorders>
                  <w:shd w:val="clear" w:color="auto" w:fill="auto"/>
                  <w:noWrap/>
                  <w:vAlign w:val="center"/>
                  <w:hideMark/>
                </w:tcPr>
                <w:p>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ストレスが発散できる（64.0％）</w:t>
                  </w:r>
                </w:p>
              </w:tc>
            </w:tr>
          </w:tbl>
          <w:p>
            <w:pPr>
              <w:widowControl/>
              <w:jc w:val="left"/>
              <w:rPr>
                <w:rFonts w:asciiTheme="majorEastAsia" w:eastAsiaTheme="majorEastAsia" w:hAnsiTheme="majorEastAsia"/>
                <w:b/>
              </w:rPr>
            </w:pPr>
          </w:p>
        </w:tc>
      </w:tr>
    </w:tbl>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1．競技系の余暇活動について</w:t>
      </w:r>
    </w:p>
    <w:p>
      <w:pPr>
        <w:rPr>
          <w:rFonts w:asciiTheme="majorEastAsia" w:eastAsiaTheme="majorEastAsia" w:hAnsiTheme="majorEastAsia"/>
        </w:rPr>
      </w:pPr>
      <w:r>
        <w:rPr>
          <w:rFonts w:asciiTheme="majorEastAsia" w:eastAsiaTheme="majorEastAsia" w:hAnsiTheme="majorEastAsia" w:hint="eastAsia"/>
        </w:rPr>
        <w:t xml:space="preserve">　競技系の余暇活動について、余暇に行っている活動の種類（複数選択可）、最も力を入れている活動とその魅力について調査した。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1-1　余暇に行っている競技系の活動の種類</w:t>
      </w:r>
    </w:p>
    <w:p>
      <w:pPr>
        <w:rPr>
          <w:rFonts w:asciiTheme="majorEastAsia" w:eastAsiaTheme="majorEastAsia" w:hAnsiTheme="majorEastAsia"/>
        </w:rPr>
      </w:pPr>
      <w:r>
        <w:rPr>
          <w:rFonts w:asciiTheme="majorEastAsia" w:eastAsiaTheme="majorEastAsia" w:hAnsiTheme="majorEastAsia" w:hint="eastAsia"/>
        </w:rPr>
        <w:t xml:space="preserve">　余暇に行っている競技系の活動の種類についての調査結果を記載する。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・余暇に行っているもので、いずれかの余暇活動を選択した人を【行っている】、「この中のものは行っていない」と回答した人を【行っていない】と定義する。</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競技系の余暇活動を【行っている】と回答した人は、18.3％であった。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男性の方が、女性と比べて、【行っている】の割合が高かった。また、若い年代ほど【行っている】の割合が高い傾向があった。（図表</w:t>
      </w:r>
      <w:r>
        <w:rPr>
          <w:rFonts w:asciiTheme="majorEastAsia" w:eastAsiaTheme="majorEastAsia" w:hAnsiTheme="majorEastAsia"/>
        </w:rPr>
        <w:t>1</w:t>
      </w:r>
      <w:r>
        <w:rPr>
          <w:rFonts w:asciiTheme="majorEastAsia" w:eastAsiaTheme="majorEastAsia" w:hAnsiTheme="majorEastAsia" w:hint="eastAsia"/>
        </w:rPr>
        <w:t>-1-1）</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競技系の余暇活動の種類では、「テニス（6.0％）」、「野球（5.4％）」、「バドミントン（3.9％）」の順に多かった。（図表</w:t>
      </w:r>
      <w:r>
        <w:rPr>
          <w:rFonts w:asciiTheme="majorEastAsia" w:eastAsiaTheme="majorEastAsia" w:hAnsiTheme="majorEastAsia"/>
        </w:rPr>
        <w:t>1</w:t>
      </w:r>
      <w:r>
        <w:rPr>
          <w:rFonts w:asciiTheme="majorEastAsia" w:eastAsiaTheme="majorEastAsia" w:hAnsiTheme="majorEastAsia" w:hint="eastAsia"/>
        </w:rPr>
        <w:t>-1-2）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【図表1-1-1】</w:t>
      </w:r>
    </w:p>
    <w:p>
      <w:pPr>
        <w:rPr>
          <w:rFonts w:asciiTheme="majorEastAsia" w:eastAsiaTheme="majorEastAsia" w:hAnsiTheme="majorEastAsia"/>
        </w:rPr>
      </w:pPr>
      <w:r>
        <w:rPr>
          <w:noProof/>
        </w:rPr>
        <w:drawing>
          <wp:inline distT="0" distB="0" distL="0" distR="0">
            <wp:extent cx="5400040" cy="3291402"/>
            <wp:effectExtent l="0" t="0" r="0"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291402"/>
                    </a:xfrm>
                    <a:prstGeom prst="rect">
                      <a:avLst/>
                    </a:prstGeom>
                    <a:noFill/>
                    <a:ln>
                      <a:noFill/>
                    </a:ln>
                  </pic:spPr>
                </pic:pic>
              </a:graphicData>
            </a:graphic>
          </wp:inline>
        </w:drawing>
      </w:r>
    </w:p>
    <w:p>
      <w:pPr>
        <w:rPr>
          <w:rFonts w:asciiTheme="majorEastAsia" w:eastAsiaTheme="majorEastAsia" w:hAnsiTheme="majorEastAsia"/>
        </w:rPr>
      </w:pPr>
      <w:r>
        <w:rPr>
          <w:rFonts w:hint="eastAsia"/>
          <w:noProof/>
        </w:rPr>
        <w:lastRenderedPageBreak/>
        <w:drawing>
          <wp:inline distT="0" distB="0" distL="0" distR="0">
            <wp:extent cx="5400040" cy="120022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200222"/>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【図表1-1-2】</w:t>
      </w:r>
    </w:p>
    <w:p>
      <w:pPr>
        <w:rPr>
          <w:rFonts w:asciiTheme="majorEastAsia" w:eastAsiaTheme="majorEastAsia" w:hAnsiTheme="majorEastAsia"/>
        </w:rPr>
      </w:pPr>
      <w:r>
        <w:rPr>
          <w:noProof/>
        </w:rPr>
        <w:drawing>
          <wp:inline distT="0" distB="0" distL="0" distR="0">
            <wp:extent cx="4865370" cy="32092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5370" cy="320929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908300"/>
            <wp:effectExtent l="0" t="0" r="889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2908300"/>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hint="eastAsia"/>
          <w:b/>
        </w:rPr>
        <w:lastRenderedPageBreak/>
        <w:t>1-2　最も力を入れている競技系の余暇活動</w:t>
      </w:r>
    </w:p>
    <w:p>
      <w:pPr>
        <w:rPr>
          <w:rFonts w:asciiTheme="majorEastAsia" w:eastAsiaTheme="majorEastAsia" w:hAnsiTheme="majorEastAsia"/>
        </w:rPr>
      </w:pPr>
      <w:r>
        <w:rPr>
          <w:rFonts w:asciiTheme="majorEastAsia" w:eastAsiaTheme="majorEastAsia" w:hAnsiTheme="majorEastAsia" w:hint="eastAsia"/>
        </w:rPr>
        <w:t xml:space="preserve">　最も力を入れている競技系の余暇活動についての調査結果を記載する。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・いずれかの競技系の余暇活動を選択した人に対して、選択した余暇活動の中から最も力を入れている余暇活動を質問した。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最も力を入れている余暇活動は、「テニス（20.8％）」、「野球（19.1％）」、「バドミントン（12.6％）」の順に多かった。（図表</w:t>
      </w:r>
      <w:r>
        <w:rPr>
          <w:rFonts w:asciiTheme="majorEastAsia" w:eastAsiaTheme="majorEastAsia" w:hAnsiTheme="majorEastAsia"/>
        </w:rPr>
        <w:t>1</w:t>
      </w:r>
      <w:r>
        <w:rPr>
          <w:rFonts w:asciiTheme="majorEastAsia" w:eastAsiaTheme="majorEastAsia" w:hAnsiTheme="majorEastAsia" w:hint="eastAsia"/>
        </w:rPr>
        <w:t>-2）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【図表1-2】</w:t>
      </w: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8208" behindDoc="0" locked="0" layoutInCell="1" allowOverlap="1">
            <wp:simplePos x="0" y="0"/>
            <wp:positionH relativeFrom="column">
              <wp:posOffset>-1270</wp:posOffset>
            </wp:positionH>
            <wp:positionV relativeFrom="paragraph">
              <wp:posOffset>3234055</wp:posOffset>
            </wp:positionV>
            <wp:extent cx="5248910" cy="2755900"/>
            <wp:effectExtent l="0" t="0" r="889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a:ln>
                      <a:noFill/>
                    </a:ln>
                  </pic:spPr>
                </pic:pic>
              </a:graphicData>
            </a:graphic>
          </wp:anchor>
        </w:drawing>
      </w:r>
      <w:r>
        <w:rPr>
          <w:noProof/>
        </w:rPr>
        <w:drawing>
          <wp:inline distT="0" distB="0" distL="0" distR="0">
            <wp:extent cx="4865370" cy="30537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5370" cy="305371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1-3　最も力を入れている競技系の余暇活動の魅力</w:t>
      </w:r>
    </w:p>
    <w:p>
      <w:pPr>
        <w:rPr>
          <w:rFonts w:asciiTheme="majorEastAsia" w:eastAsiaTheme="majorEastAsia" w:hAnsiTheme="majorEastAsia"/>
        </w:rPr>
      </w:pPr>
      <w:r>
        <w:rPr>
          <w:rFonts w:asciiTheme="majorEastAsia" w:eastAsiaTheme="majorEastAsia" w:hAnsiTheme="majorEastAsia" w:hint="eastAsia"/>
        </w:rPr>
        <w:t xml:space="preserve">　最も力を入れている競技系の余暇活動の魅力について、回答の多かった「テニス」、「野球」、「バドミントン」の調査結果を記載する。</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テニスの魅力は、「その活動自体がおもしろい（65.8％）」、「ストレスが発散できる（60.5％）」の順に多く、次いで「仲間と交流できる（52.6％）」と「健康増進ができる（52.6％）」が同率だった。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野球の魅力は、「その活動自体がおもしろい（68.6％）」、「仲間と交流できる（48.6％）」、「ストレスが発散できる（31.4％）」の順に多かった。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バドミントンの魅力は、「その活動自体がおもしろい（78.3％）」、「ストレスが発散できる（52.2％）」「仲間と交流できる（47.8％）」、の順に多かった。（図表</w:t>
      </w:r>
      <w:r>
        <w:rPr>
          <w:rFonts w:asciiTheme="majorEastAsia" w:eastAsiaTheme="majorEastAsia" w:hAnsiTheme="majorEastAsia"/>
        </w:rPr>
        <w:t>1</w:t>
      </w:r>
      <w:r>
        <w:rPr>
          <w:rFonts w:asciiTheme="majorEastAsia" w:eastAsiaTheme="majorEastAsia" w:hAnsiTheme="majorEastAsia" w:hint="eastAsia"/>
        </w:rPr>
        <w:t>-3）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【図表1-3】</w:t>
      </w:r>
    </w:p>
    <w:p>
      <w:pPr>
        <w:rPr>
          <w:rFonts w:asciiTheme="majorEastAsia" w:eastAsiaTheme="majorEastAsia" w:hAnsiTheme="majorEastAsia"/>
        </w:rPr>
      </w:pPr>
      <w:r>
        <w:rPr>
          <w:rFonts w:hint="eastAsia"/>
          <w:noProof/>
        </w:rPr>
        <w:drawing>
          <wp:inline distT="0" distB="0" distL="0" distR="0">
            <wp:extent cx="5400040" cy="2838673"/>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38673"/>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1726703"/>
            <wp:effectExtent l="0" t="0" r="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726703"/>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2．体づくり系の余暇活動について</w:t>
      </w:r>
    </w:p>
    <w:p>
      <w:pPr>
        <w:rPr>
          <w:rFonts w:asciiTheme="majorEastAsia" w:eastAsiaTheme="majorEastAsia" w:hAnsiTheme="majorEastAsia"/>
        </w:rPr>
      </w:pPr>
      <w:r>
        <w:rPr>
          <w:rFonts w:asciiTheme="majorEastAsia" w:eastAsiaTheme="majorEastAsia" w:hAnsiTheme="majorEastAsia" w:hint="eastAsia"/>
        </w:rPr>
        <w:t xml:space="preserve">　体づくり系の余暇活動について、余暇に行っている活動の種類（複数選択可）、最も力を入れている活動とその魅力について調査した。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余暇に行っている体づくり系の活動の種類</w:t>
      </w:r>
    </w:p>
    <w:p>
      <w:pPr>
        <w:rPr>
          <w:rFonts w:asciiTheme="majorEastAsia" w:eastAsiaTheme="majorEastAsia" w:hAnsiTheme="majorEastAsia"/>
        </w:rPr>
      </w:pPr>
      <w:r>
        <w:rPr>
          <w:rFonts w:asciiTheme="majorEastAsia" w:eastAsiaTheme="majorEastAsia" w:hAnsiTheme="majorEastAsia" w:hint="eastAsia"/>
        </w:rPr>
        <w:t xml:space="preserve">　余暇に行っている体づくり系の活動の種類についての調査結果を記載する。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・余暇に行っているもので、いずれかの余暇活動を選択した人を【行っている】、「この中のものは行っていない」と回答した人を【行っていない】と定義する。</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体づくり系の余暇活動を【行っている】と回答した人は、59.7％であった。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性別によって、【行っている】の割合に、統計的な有意差は見られなかった。60代以上は、40代と比べて、【行っている】の割合が高かった。（図表2-1-1）</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体づくり系の余暇活動の種類では、「ウォーキング（32.8％）」、「散歩（28.2％）」、「トレーニング、フィットネス（11.8％）」の順に多かった。（図表2-1-2）</w:t>
      </w:r>
    </w:p>
    <w:p>
      <w:pPr>
        <w:pStyle w:val="a3"/>
        <w:ind w:leftChars="0" w:left="42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【図表2-1-1】</w:t>
      </w:r>
    </w:p>
    <w:p>
      <w:pPr>
        <w:rPr>
          <w:rFonts w:asciiTheme="majorEastAsia" w:eastAsiaTheme="majorEastAsia" w:hAnsiTheme="majorEastAsia"/>
        </w:rPr>
      </w:pPr>
      <w:r>
        <w:rPr>
          <w:rFonts w:hint="eastAsia"/>
          <w:noProof/>
        </w:rPr>
        <w:drawing>
          <wp:inline distT="0" distB="0" distL="0" distR="0">
            <wp:extent cx="5245100" cy="42957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5100" cy="4295775"/>
                    </a:xfrm>
                    <a:prstGeom prst="rect">
                      <a:avLst/>
                    </a:prstGeom>
                    <a:noFill/>
                    <a:ln>
                      <a:noFill/>
                    </a:ln>
                  </pic:spPr>
                </pic:pic>
              </a:graphicData>
            </a:graphic>
          </wp:inline>
        </w:drawing>
      </w:r>
    </w:p>
    <w:p>
      <w:pPr>
        <w:rPr>
          <w:rFonts w:asciiTheme="majorEastAsia" w:eastAsiaTheme="majorEastAsia" w:hAnsiTheme="majorEastAsia"/>
        </w:rPr>
      </w:pPr>
      <w:r>
        <w:rPr>
          <w:noProof/>
        </w:rPr>
        <w:lastRenderedPageBreak/>
        <w:drawing>
          <wp:inline distT="0" distB="0" distL="0" distR="0">
            <wp:extent cx="5400040" cy="118530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185301"/>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【図表2-1-2】</w:t>
      </w:r>
    </w:p>
    <w:p>
      <w:pPr>
        <w:rPr>
          <w:rFonts w:asciiTheme="majorEastAsia" w:eastAsiaTheme="majorEastAsia" w:hAnsiTheme="majorEastAsia"/>
        </w:rPr>
      </w:pPr>
      <w:r>
        <w:rPr>
          <w:noProof/>
        </w:rPr>
        <w:drawing>
          <wp:inline distT="0" distB="0" distL="0" distR="0">
            <wp:extent cx="4867275" cy="229552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993265"/>
            <wp:effectExtent l="0" t="0" r="8890" b="698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910" cy="199326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2-2　最も力を入れている体づくり系の余暇活動</w:t>
      </w:r>
    </w:p>
    <w:p>
      <w:pPr>
        <w:rPr>
          <w:rFonts w:asciiTheme="majorEastAsia" w:eastAsiaTheme="majorEastAsia" w:hAnsiTheme="majorEastAsia"/>
        </w:rPr>
      </w:pPr>
      <w:r>
        <w:rPr>
          <w:rFonts w:asciiTheme="majorEastAsia" w:eastAsiaTheme="majorEastAsia" w:hAnsiTheme="majorEastAsia" w:hint="eastAsia"/>
        </w:rPr>
        <w:t xml:space="preserve">　最も力を入れている体づくり系の余暇活動についての調査結果を記載する。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・いずれかの体づくり系の余暇活動を選択した人に対して、選択した余暇活動の中から最も力を入れている余暇活動を質問した。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最も力を入れている余暇活動は、「ウォーキング（33.3％）」、「散歩（23.8％）」、「トレーニング、フィットネス（10.4％）」の順に多かった。（図表2-2）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【図表2-2】</w:t>
      </w:r>
    </w:p>
    <w:p>
      <w:pPr>
        <w:rPr>
          <w:rFonts w:asciiTheme="majorEastAsia" w:eastAsiaTheme="majorEastAsia" w:hAnsiTheme="majorEastAsia"/>
        </w:rPr>
      </w:pPr>
      <w:r>
        <w:rPr>
          <w:noProof/>
        </w:rPr>
        <w:drawing>
          <wp:inline distT="0" distB="0" distL="0" distR="0">
            <wp:extent cx="4867275" cy="214312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7275" cy="21431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993265"/>
            <wp:effectExtent l="0" t="0" r="8890" b="698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199326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2-3　最も力を入れている体づくり系の余暇活動の魅力</w:t>
      </w:r>
    </w:p>
    <w:p>
      <w:pPr>
        <w:rPr>
          <w:rFonts w:asciiTheme="majorEastAsia" w:eastAsiaTheme="majorEastAsia" w:hAnsiTheme="majorEastAsia"/>
        </w:rPr>
      </w:pPr>
      <w:r>
        <w:rPr>
          <w:rFonts w:asciiTheme="majorEastAsia" w:eastAsiaTheme="majorEastAsia" w:hAnsiTheme="majorEastAsia" w:hint="eastAsia"/>
        </w:rPr>
        <w:t xml:space="preserve">　最も力を入れている体づくり系の余暇活動の魅力について、回答の多かった「ウォーキング」、「散歩」、「トレーニング、フィットネス」の調査結果を記載する。</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ウォーキングの魅力は、「健康増進ができる（78.9％）」、「ストレスが発散できる（37.2％）」、「その活動自体がおもしろい（19.6％）」の順に多かった。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散歩の魅力は、「健康増進ができる（69.0％）」、「ストレスが発散できる（51.4％）」、「その活動自体がおもしろい（14.8％）」の順に多かった。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トレーニング、フィットネスの魅力は、「健康増進ができる（85.5％）」、「ストレスが発散できる（40.3％）」、「その活動自体がおもしろい（29.0％）」の順に多かった。（図表2-3）</w:t>
      </w:r>
    </w:p>
    <w:p>
      <w:pPr>
        <w:pStyle w:val="a3"/>
        <w:ind w:leftChars="0" w:left="42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【図表2-3】</w:t>
      </w:r>
    </w:p>
    <w:p>
      <w:pPr>
        <w:rPr>
          <w:rFonts w:asciiTheme="majorEastAsia" w:eastAsiaTheme="majorEastAsia" w:hAnsiTheme="majorEastAsia"/>
        </w:rPr>
      </w:pPr>
      <w:r>
        <w:rPr>
          <w:noProof/>
        </w:rPr>
        <w:drawing>
          <wp:inline distT="0" distB="0" distL="0" distR="0">
            <wp:extent cx="5400040" cy="310826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108262"/>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1726703"/>
            <wp:effectExtent l="0" t="0" r="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726703"/>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3．文化系の余暇活動について</w:t>
      </w:r>
    </w:p>
    <w:p>
      <w:pPr>
        <w:rPr>
          <w:rFonts w:asciiTheme="majorEastAsia" w:eastAsiaTheme="majorEastAsia" w:hAnsiTheme="majorEastAsia"/>
        </w:rPr>
      </w:pPr>
      <w:r>
        <w:rPr>
          <w:rFonts w:asciiTheme="majorEastAsia" w:eastAsiaTheme="majorEastAsia" w:hAnsiTheme="majorEastAsia" w:hint="eastAsia"/>
        </w:rPr>
        <w:t xml:space="preserve">　文化系の余暇活動について、余暇に行っている活動の種類（複数選択可）、最も力を入れている活動とその魅力について調査した。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3-1　余暇に行っている文化系の活動の種類</w:t>
      </w:r>
    </w:p>
    <w:p>
      <w:pPr>
        <w:rPr>
          <w:rFonts w:asciiTheme="majorEastAsia" w:eastAsiaTheme="majorEastAsia" w:hAnsiTheme="majorEastAsia"/>
        </w:rPr>
      </w:pPr>
      <w:r>
        <w:rPr>
          <w:rFonts w:asciiTheme="majorEastAsia" w:eastAsiaTheme="majorEastAsia" w:hAnsiTheme="majorEastAsia" w:hint="eastAsia"/>
        </w:rPr>
        <w:t xml:space="preserve">　余暇に行っている文化系の活動の種類についての調査結果を記載する。</w:t>
      </w:r>
    </w:p>
    <w:p>
      <w:pPr>
        <w:ind w:left="210" w:hangingChars="100" w:hanging="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・余暇に行っているもので、いずれかの余暇活動を選択した人を【行っている】、「この中のものは行っていない」と回答した人を【行っていない】と定義する。</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文化系の余暇活動を【行っている】と回答した人は、64.9％であった。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性別によって、【行っている】の割合に、統計的な有意差は見られなかった。18歳～29歳は、40代や60代以上と比べて、【行っている】の割合が高かった。（図表3-1-1）</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文化系の余暇活動の種類では、「映画（テレビは除く）（28.9％）」、「（娯楽としての）読書（25.1％）」、「音楽会、コンサートなど（18.3％）」の順に多かった。（図表3-1-2）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【図表3-1-1】</w:t>
      </w:r>
    </w:p>
    <w:p>
      <w:pPr>
        <w:rPr>
          <w:rFonts w:asciiTheme="majorEastAsia" w:eastAsiaTheme="majorEastAsia" w:hAnsiTheme="majorEastAsia"/>
        </w:rPr>
      </w:pPr>
      <w:r>
        <w:rPr>
          <w:rFonts w:hint="eastAsia"/>
          <w:noProof/>
        </w:rPr>
        <w:drawing>
          <wp:inline distT="0" distB="0" distL="0" distR="0">
            <wp:extent cx="5400040" cy="423501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4235019"/>
                    </a:xfrm>
                    <a:prstGeom prst="rect">
                      <a:avLst/>
                    </a:prstGeom>
                    <a:noFill/>
                    <a:ln>
                      <a:noFill/>
                    </a:ln>
                  </pic:spPr>
                </pic:pic>
              </a:graphicData>
            </a:graphic>
          </wp:inline>
        </w:drawing>
      </w:r>
    </w:p>
    <w:p>
      <w:pPr>
        <w:rPr>
          <w:rFonts w:asciiTheme="majorEastAsia" w:eastAsiaTheme="majorEastAsia" w:hAnsiTheme="majorEastAsia"/>
        </w:rPr>
      </w:pPr>
      <w:r>
        <w:rPr>
          <w:noProof/>
        </w:rPr>
        <w:lastRenderedPageBreak/>
        <w:drawing>
          <wp:inline distT="0" distB="0" distL="0" distR="0">
            <wp:extent cx="5400040" cy="120022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200222"/>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【図表3-1-2】</w:t>
      </w:r>
    </w:p>
    <w:p>
      <w:pPr>
        <w:rPr>
          <w:rFonts w:asciiTheme="majorEastAsia" w:eastAsiaTheme="majorEastAsia" w:hAnsiTheme="majorEastAsia"/>
        </w:rPr>
      </w:pPr>
      <w:r>
        <w:rPr>
          <w:noProof/>
        </w:rPr>
        <w:drawing>
          <wp:inline distT="0" distB="0" distL="0" distR="0">
            <wp:extent cx="4867275" cy="305752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30575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755900"/>
            <wp:effectExtent l="0" t="0" r="8890" b="63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a:ln>
                      <a:noFill/>
                    </a:ln>
                  </pic:spPr>
                </pic:pic>
              </a:graphicData>
            </a:graphic>
          </wp:inline>
        </w:drawing>
      </w:r>
    </w:p>
    <w:p>
      <w:pPr>
        <w:widowControl/>
        <w:jc w:val="left"/>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lastRenderedPageBreak/>
        <w:t>3-2　最も力を入れている文化系の余暇活動</w:t>
      </w:r>
    </w:p>
    <w:p>
      <w:pPr>
        <w:rPr>
          <w:rFonts w:asciiTheme="majorEastAsia" w:eastAsiaTheme="majorEastAsia" w:hAnsiTheme="majorEastAsia"/>
        </w:rPr>
      </w:pPr>
      <w:r>
        <w:rPr>
          <w:rFonts w:asciiTheme="majorEastAsia" w:eastAsiaTheme="majorEastAsia" w:hAnsiTheme="majorEastAsia" w:hint="eastAsia"/>
        </w:rPr>
        <w:t xml:space="preserve">　最も力を入れている文化系の余暇活動についての調査結果を記載する。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・いずれかの文化系の余暇活動を選択した人に対して、選択した余暇活動の中から最も力を入れている余暇活動を質問した。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最も力を入れている余暇活動は、「映画（テレビは除く）（17.3％）」、「（娯楽としての）読書（16.9％）」、「園芸、庭いじり（13.4％）」の順に多かった。（図表3-2）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【図表3-2】</w:t>
      </w:r>
    </w:p>
    <w:p>
      <w:pPr>
        <w:rPr>
          <w:rFonts w:asciiTheme="majorEastAsia" w:eastAsiaTheme="majorEastAsia" w:hAnsiTheme="majorEastAsia"/>
        </w:rPr>
      </w:pPr>
      <w:r>
        <w:rPr>
          <w:noProof/>
        </w:rPr>
        <w:drawing>
          <wp:inline distT="0" distB="0" distL="0" distR="0">
            <wp:extent cx="4867275" cy="2905125"/>
            <wp:effectExtent l="0" t="0" r="952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29051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603500"/>
            <wp:effectExtent l="0" t="0" r="8890" b="635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910" cy="2603500"/>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lastRenderedPageBreak/>
        <w:t>3-3　最も力を入れている文化系の余暇活動の魅力</w:t>
      </w:r>
    </w:p>
    <w:p>
      <w:pPr>
        <w:rPr>
          <w:rFonts w:asciiTheme="majorEastAsia" w:eastAsiaTheme="majorEastAsia" w:hAnsiTheme="majorEastAsia"/>
        </w:rPr>
      </w:pPr>
      <w:r>
        <w:rPr>
          <w:rFonts w:asciiTheme="majorEastAsia" w:eastAsiaTheme="majorEastAsia" w:hAnsiTheme="majorEastAsia" w:hint="eastAsia"/>
        </w:rPr>
        <w:t xml:space="preserve">　最も力を入れている文化系の余暇活動の魅力について、回答の多かった「映画」、「読書」、「園芸、庭いじり」の調査結果を記載する。</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映画の魅力は、「ストレスが発散できる（50.0％）」、「その活動自体がおもしろい（48.2％）」、「新たな知識を得ることができる（31.3％）」の順に多かった。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読書の魅力は、「新たな知識を得ることができる（65.5％）」、「その活動自体がおもしろい（55.5％）」、「ストレスが発散できる（28.2％）」、の順に多かった。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園芸、庭いじりの魅力は、「その活動自体がおもしろい（52.9％）」、「ストレスが発散できる（43.7％）」、「実益を兼ねる（25.3％）」の順に多かった。（図表3-3）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【図表3-3】</w:t>
      </w:r>
    </w:p>
    <w:p>
      <w:pPr>
        <w:rPr>
          <w:rFonts w:asciiTheme="majorEastAsia" w:eastAsiaTheme="majorEastAsia" w:hAnsiTheme="majorEastAsia"/>
        </w:rPr>
      </w:pPr>
      <w:r>
        <w:rPr>
          <w:noProof/>
        </w:rPr>
        <w:drawing>
          <wp:inline distT="0" distB="0" distL="0" distR="0">
            <wp:extent cx="5400040" cy="2766273"/>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2766273"/>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1735119"/>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735119"/>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4．観光・行楽系の余暇活動について</w:t>
      </w:r>
    </w:p>
    <w:p>
      <w:pPr>
        <w:rPr>
          <w:rFonts w:asciiTheme="majorEastAsia" w:eastAsiaTheme="majorEastAsia" w:hAnsiTheme="majorEastAsia"/>
        </w:rPr>
      </w:pPr>
      <w:r>
        <w:rPr>
          <w:rFonts w:asciiTheme="majorEastAsia" w:eastAsiaTheme="majorEastAsia" w:hAnsiTheme="majorEastAsia" w:hint="eastAsia"/>
        </w:rPr>
        <w:t xml:space="preserve">　観光・行楽系の余暇活動について、余暇に行っている活動の種類（複数選択可）、最も力を入れている活動とその魅力について調査した。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4-1　余暇に行っている観光・行楽系の活動の種類</w:t>
      </w:r>
    </w:p>
    <w:p>
      <w:pPr>
        <w:rPr>
          <w:rFonts w:asciiTheme="majorEastAsia" w:eastAsiaTheme="majorEastAsia" w:hAnsiTheme="majorEastAsia"/>
        </w:rPr>
      </w:pPr>
      <w:r>
        <w:rPr>
          <w:rFonts w:asciiTheme="majorEastAsia" w:eastAsiaTheme="majorEastAsia" w:hAnsiTheme="majorEastAsia" w:hint="eastAsia"/>
        </w:rPr>
        <w:t xml:space="preserve">　余暇に行っている観光・行楽系の活動の種類についての調査結果を記載する。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・余暇に行っているもので、いずれかの余暇活動を選択した人を【行っている】、「この中のものは行っていない」と回答した人を【行っていない】と定義する。</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観光・行楽系の余暇活動を【行っている】と回答した人は、59.0％であった。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性別によって、【行っている】の割合に、統計的な有意差は見られなかった。18歳～29歳は、40代と比べて、【行っている】の割合が高かった。（図表4-1-1）</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観光・行楽系の余暇活動の種類では、「国内観光旅行（43.3％）」、「動物園、植物園、水族館、博物館（18.4％）」、「ピクニック、ハイキング、野外散策（11.4％）」の順に多かった。（図表4-1-2）</w:t>
      </w:r>
    </w:p>
    <w:p>
      <w:pPr>
        <w:rPr>
          <w:rFonts w:asciiTheme="majorEastAsia" w:eastAsiaTheme="majorEastAsia" w:hAnsiTheme="majorEastAsia"/>
        </w:rPr>
      </w:pPr>
    </w:p>
    <w:p>
      <w:pPr>
        <w:rPr>
          <w:rFonts w:asciiTheme="majorEastAsia" w:eastAsiaTheme="majorEastAsia" w:hAnsiTheme="majorEastAsia"/>
        </w:rPr>
      </w:pPr>
      <w:r>
        <w:rPr>
          <w:noProof/>
        </w:rPr>
        <w:drawing>
          <wp:anchor distT="0" distB="0" distL="114300" distR="114300" simplePos="0" relativeHeight="251679232" behindDoc="0" locked="0" layoutInCell="1" allowOverlap="1">
            <wp:simplePos x="0" y="0"/>
            <wp:positionH relativeFrom="column">
              <wp:posOffset>-375</wp:posOffset>
            </wp:positionH>
            <wp:positionV relativeFrom="paragraph">
              <wp:posOffset>209550</wp:posOffset>
            </wp:positionV>
            <wp:extent cx="5400040" cy="423501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4235019"/>
                    </a:xfrm>
                    <a:prstGeom prst="rect">
                      <a:avLst/>
                    </a:prstGeom>
                    <a:noFill/>
                    <a:ln>
                      <a:noFill/>
                    </a:ln>
                  </pic:spPr>
                </pic:pic>
              </a:graphicData>
            </a:graphic>
          </wp:anchor>
        </w:drawing>
      </w:r>
      <w:r>
        <w:rPr>
          <w:rFonts w:asciiTheme="majorEastAsia" w:eastAsiaTheme="majorEastAsia" w:hAnsiTheme="majorEastAsia" w:hint="eastAsia"/>
        </w:rPr>
        <w:t>【図表4-1-1】</w:t>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hint="eastAsia"/>
          <w:noProof/>
        </w:rPr>
        <w:lastRenderedPageBreak/>
        <w:drawing>
          <wp:inline distT="0" distB="0" distL="0" distR="0">
            <wp:extent cx="5400040" cy="120022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200222"/>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【図表4-1-2】</w:t>
      </w:r>
    </w:p>
    <w:p>
      <w:pPr>
        <w:rPr>
          <w:rFonts w:asciiTheme="majorEastAsia" w:eastAsiaTheme="majorEastAsia" w:hAnsiTheme="majorEastAsia"/>
        </w:rPr>
      </w:pPr>
      <w:r>
        <w:rPr>
          <w:noProof/>
        </w:rPr>
        <w:drawing>
          <wp:inline distT="0" distB="0" distL="0" distR="0">
            <wp:extent cx="4867275" cy="2600325"/>
            <wp:effectExtent l="0" t="0" r="9525" b="952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75" cy="26003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298700"/>
            <wp:effectExtent l="0" t="0" r="8890" b="635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910" cy="2298700"/>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4-2　最も力を入れている観光・行楽系の余暇活動</w:t>
      </w:r>
    </w:p>
    <w:p>
      <w:pPr>
        <w:rPr>
          <w:rFonts w:asciiTheme="majorEastAsia" w:eastAsiaTheme="majorEastAsia" w:hAnsiTheme="majorEastAsia"/>
        </w:rPr>
      </w:pPr>
      <w:r>
        <w:rPr>
          <w:rFonts w:asciiTheme="majorEastAsia" w:eastAsiaTheme="majorEastAsia" w:hAnsiTheme="majorEastAsia" w:hint="eastAsia"/>
        </w:rPr>
        <w:t xml:space="preserve">　最も力を入れている観光・行楽系の余暇活動についての調査結果を記載する。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・いずれかの観光・行楽系の余暇活動を選択した人に対して、選択した余暇活動の中から最も力を入れている余暇活動を質問した。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最も力を入れている余暇活動は、「国内観光旅行（60.8％）」、「動物園、植物園、水族館、博物館（12.7％）」、「ピクニック、ハイキング、野外散策（7.3％）」の順に多かった。（図表4-2）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【図表4-2】</w:t>
      </w:r>
    </w:p>
    <w:p>
      <w:pPr>
        <w:rPr>
          <w:rFonts w:asciiTheme="majorEastAsia" w:eastAsiaTheme="majorEastAsia" w:hAnsiTheme="majorEastAsia"/>
        </w:rPr>
      </w:pPr>
      <w:r>
        <w:rPr>
          <w:noProof/>
        </w:rPr>
        <w:drawing>
          <wp:inline distT="0" distB="0" distL="0" distR="0">
            <wp:extent cx="4867275" cy="2447925"/>
            <wp:effectExtent l="0" t="0" r="9525" b="952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24479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145665"/>
            <wp:effectExtent l="0" t="0" r="8890" b="698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48910" cy="214566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4-3　最も力を入れている観光・行楽系の余暇活動の魅力</w:t>
      </w:r>
    </w:p>
    <w:p>
      <w:pPr>
        <w:rPr>
          <w:rFonts w:asciiTheme="majorEastAsia" w:eastAsiaTheme="majorEastAsia" w:hAnsiTheme="majorEastAsia"/>
        </w:rPr>
      </w:pPr>
      <w:r>
        <w:rPr>
          <w:rFonts w:asciiTheme="majorEastAsia" w:eastAsiaTheme="majorEastAsia" w:hAnsiTheme="majorEastAsia" w:hint="eastAsia"/>
        </w:rPr>
        <w:t xml:space="preserve">　最も力を入れている観光・行楽系の余暇活動の魅力について、回答の多かった「国内観光旅行」、「動物園、植物園、水族館、博物館」、「ピクニック、ハイキング、野外散策」の調査結果を記載する。</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国内観光旅行の魅力は、「ストレスが発散できる（68.2％）」、「その活動自体がおもしろい（63.8％）」、「新たな体験・チャレンジが出来る（40.7％）」の順に多かった。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動物園、植物園、水族館、博物館の魅力は、「その活動自体がおもしろい（60.0％）」、「ストレスが発散できる（44.0％）」、「新たな体験・チャレンジが出来る（22.7％）」の順に多かった。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ピクニック、ハイキング、野外散策の魅力は、「その活動自体がおもしろい（69.8％）」、「ストレスが発散できる（62.8％）」、「健康増進ができる（55.8％）」の順に多かった。（図表4-3）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【図表4-3】</w:t>
      </w:r>
    </w:p>
    <w:p>
      <w:pPr>
        <w:rPr>
          <w:rFonts w:asciiTheme="majorEastAsia" w:eastAsiaTheme="majorEastAsia" w:hAnsiTheme="majorEastAsia"/>
        </w:rPr>
      </w:pPr>
      <w:r>
        <w:rPr>
          <w:noProof/>
        </w:rPr>
        <w:drawing>
          <wp:anchor distT="0" distB="0" distL="114300" distR="114300" simplePos="0" relativeHeight="251681280" behindDoc="0" locked="0" layoutInCell="1" allowOverlap="1">
            <wp:simplePos x="0" y="0"/>
            <wp:positionH relativeFrom="column">
              <wp:posOffset>-2540</wp:posOffset>
            </wp:positionH>
            <wp:positionV relativeFrom="paragraph">
              <wp:posOffset>3124200</wp:posOffset>
            </wp:positionV>
            <wp:extent cx="5400040" cy="1726703"/>
            <wp:effectExtent l="0" t="0" r="0" b="698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726703"/>
                    </a:xfrm>
                    <a:prstGeom prst="rect">
                      <a:avLst/>
                    </a:prstGeom>
                    <a:noFill/>
                    <a:ln>
                      <a:noFill/>
                    </a:ln>
                  </pic:spPr>
                </pic:pic>
              </a:graphicData>
            </a:graphic>
          </wp:anchor>
        </w:drawing>
      </w:r>
      <w:r>
        <w:rPr>
          <w:noProof/>
        </w:rPr>
        <w:drawing>
          <wp:inline distT="0" distB="0" distL="0" distR="0">
            <wp:extent cx="5305425" cy="3060843"/>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2416" cy="307641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5．娯楽・その他の余暇活動について</w:t>
      </w:r>
    </w:p>
    <w:p>
      <w:pPr>
        <w:rPr>
          <w:rFonts w:asciiTheme="majorEastAsia" w:eastAsiaTheme="majorEastAsia" w:hAnsiTheme="majorEastAsia"/>
        </w:rPr>
      </w:pPr>
      <w:r>
        <w:rPr>
          <w:rFonts w:asciiTheme="majorEastAsia" w:eastAsiaTheme="majorEastAsia" w:hAnsiTheme="majorEastAsia" w:hint="eastAsia"/>
        </w:rPr>
        <w:t xml:space="preserve">　娯楽・その他の余暇活動について、余暇に行っている活動の種類（複数選択可）、最も力を入れている活動とその魅力について調査した。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5-1　余暇に行っている娯楽・その他の活動の種類</w:t>
      </w:r>
    </w:p>
    <w:p>
      <w:pPr>
        <w:rPr>
          <w:rFonts w:asciiTheme="majorEastAsia" w:eastAsiaTheme="majorEastAsia" w:hAnsiTheme="majorEastAsia"/>
        </w:rPr>
      </w:pPr>
      <w:r>
        <w:rPr>
          <w:rFonts w:asciiTheme="majorEastAsia" w:eastAsiaTheme="majorEastAsia" w:hAnsiTheme="majorEastAsia" w:hint="eastAsia"/>
        </w:rPr>
        <w:t xml:space="preserve">　余暇に行っている娯楽・その他の活動の種類についての調査結果を記載する。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・余暇に行っているもので、いずれかの余暇活動を選択した人を【行っている】、「この中のものは行っていない」と回答した人を【行っていない】と定義する。</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娯楽・その他の余暇活動を【行っている】と回答した人は、61.2％であった。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性別によって、【行っている】の割合に、統計的な有意差は見られなかった。18歳～29歳や30代は、40代や60代以上と比べて、【行っている】の割合が高かった。（図表5-1-1）</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娯楽・その他の余暇活動の種類では、「外食（日常的なものは除く）（44.4％）」、「温浴施設（健康ランド、クアハウス、スーパー銭湯等）（20.4％）」、「カフェ巡り（14.8％）」の順に多かった。（図表5-1-2）</w:t>
      </w:r>
    </w:p>
    <w:p>
      <w:pPr>
        <w:rPr>
          <w:rFonts w:asciiTheme="majorEastAsia" w:eastAsiaTheme="majorEastAsia" w:hAnsiTheme="majorEastAsia"/>
        </w:rPr>
      </w:pPr>
    </w:p>
    <w:p>
      <w:pPr>
        <w:rPr>
          <w:rFonts w:asciiTheme="majorEastAsia" w:eastAsiaTheme="majorEastAsia" w:hAnsiTheme="majorEastAsia"/>
        </w:rPr>
      </w:pPr>
      <w:r>
        <w:rPr>
          <w:noProof/>
        </w:rPr>
        <w:drawing>
          <wp:anchor distT="0" distB="0" distL="114300" distR="114300" simplePos="0" relativeHeight="251680256" behindDoc="0" locked="0" layoutInCell="1" allowOverlap="1">
            <wp:simplePos x="0" y="0"/>
            <wp:positionH relativeFrom="column">
              <wp:posOffset>-18044</wp:posOffset>
            </wp:positionH>
            <wp:positionV relativeFrom="paragraph">
              <wp:posOffset>205740</wp:posOffset>
            </wp:positionV>
            <wp:extent cx="5132717" cy="402536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32717" cy="40253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rPr>
        <w:t>【図表5-1-1】</w: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noProof/>
        </w:rPr>
        <w:lastRenderedPageBreak/>
        <w:drawing>
          <wp:inline distT="0" distB="0" distL="0" distR="0">
            <wp:extent cx="5400040" cy="120022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1200222"/>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【図表5-1-2】</w:t>
      </w:r>
    </w:p>
    <w:p>
      <w:pPr>
        <w:rPr>
          <w:rFonts w:asciiTheme="majorEastAsia" w:eastAsiaTheme="majorEastAsia" w:hAnsiTheme="majorEastAsia"/>
        </w:rPr>
      </w:pPr>
      <w:r>
        <w:rPr>
          <w:noProof/>
        </w:rPr>
        <w:drawing>
          <wp:inline distT="0" distB="0" distL="0" distR="0">
            <wp:extent cx="4867275" cy="2143125"/>
            <wp:effectExtent l="0" t="0" r="9525" b="952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7275" cy="21431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840865"/>
            <wp:effectExtent l="0" t="0" r="8890" b="698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5-2　最も力を入れている娯楽・その他の余暇活動</w:t>
      </w:r>
    </w:p>
    <w:p>
      <w:pPr>
        <w:rPr>
          <w:rFonts w:asciiTheme="majorEastAsia" w:eastAsiaTheme="majorEastAsia" w:hAnsiTheme="majorEastAsia"/>
        </w:rPr>
      </w:pPr>
      <w:r>
        <w:rPr>
          <w:rFonts w:asciiTheme="majorEastAsia" w:eastAsiaTheme="majorEastAsia" w:hAnsiTheme="majorEastAsia" w:hint="eastAsia"/>
        </w:rPr>
        <w:t xml:space="preserve">　最も力を入れている娯楽・その他の余暇活動についての調査結果を記載する。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・いずれかの娯楽・その他の余暇活動を選択した人に対して、選択した余暇活動の中から最も力を入れている余暇活動を質問した。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力を入れている余暇活動は、「外食（日常的なものは除く）（49.0％）」、「ペット（遊ぶ・世話する）（16.8％）」、「温浴施設（健康ランド、クアハウス、スーパー銭湯等）（13.7％）」、の順に多かった。（図表5-2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【図表5-2】</w:t>
      </w:r>
    </w:p>
    <w:p>
      <w:pPr>
        <w:rPr>
          <w:rFonts w:asciiTheme="majorEastAsia" w:eastAsiaTheme="majorEastAsia" w:hAnsiTheme="majorEastAsia"/>
        </w:rPr>
      </w:pPr>
      <w:r>
        <w:rPr>
          <w:noProof/>
        </w:rPr>
        <w:drawing>
          <wp:inline distT="0" distB="0" distL="0" distR="0">
            <wp:extent cx="4867275" cy="1990725"/>
            <wp:effectExtent l="0" t="0" r="9525" b="952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67275" cy="19907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840865"/>
            <wp:effectExtent l="0" t="0" r="8890" b="6985"/>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5-3　最も力を入れている娯楽・その他の余暇活動の魅力</w:t>
      </w:r>
    </w:p>
    <w:p>
      <w:pPr>
        <w:rPr>
          <w:rFonts w:asciiTheme="majorEastAsia" w:eastAsiaTheme="majorEastAsia" w:hAnsiTheme="majorEastAsia"/>
        </w:rPr>
      </w:pPr>
      <w:r>
        <w:rPr>
          <w:rFonts w:asciiTheme="majorEastAsia" w:eastAsiaTheme="majorEastAsia" w:hAnsiTheme="majorEastAsia" w:hint="eastAsia"/>
        </w:rPr>
        <w:t xml:space="preserve">　最も力を入れている娯楽・その他の余暇活動の魅力について、回答の多かった「外食」、「ペット」、「温浴施設」の調査結果を記載する。</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外食の魅力は、「ストレスが発散できる（64.0％）」、「その活動自体がおもしろい（45.7％）」、「仲間と交流できる、人脈が広がる（25.7％）」の順に多かった。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ペットの魅力は、「ストレスが発散できる（61.2％）」、「その活動自体がおもしろい（53.4％）」、「新たな知識が増える（13.6％）」の順に多かった。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温浴施設の魅力は、「ストレスが発散できる（77.4％）」、「健康増進ができる（53.6％）」、「その活動自体がおもしろい（32.1％）」、の順に多かった。（図表5-3）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【図表5-3】</w:t>
      </w:r>
    </w:p>
    <w:p>
      <w:pPr>
        <w:tabs>
          <w:tab w:val="left" w:pos="1155"/>
        </w:tabs>
        <w:rPr>
          <w:rFonts w:asciiTheme="majorEastAsia" w:eastAsiaTheme="majorEastAsia" w:hAnsiTheme="majorEastAsia"/>
        </w:rPr>
      </w:pPr>
      <w:r>
        <w:rPr>
          <w:noProof/>
        </w:rPr>
        <w:drawing>
          <wp:inline distT="0" distB="0" distL="0" distR="0">
            <wp:extent cx="5400040" cy="2891106"/>
            <wp:effectExtent l="0" t="0" r="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891106"/>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173511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1735119"/>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6．【参考】府営公園の利用について</w:t>
      </w:r>
    </w:p>
    <w:p>
      <w:pPr>
        <w:rPr>
          <w:rFonts w:asciiTheme="majorEastAsia" w:eastAsiaTheme="majorEastAsia" w:hAnsiTheme="majorEastAsia"/>
        </w:rPr>
      </w:pPr>
      <w:r>
        <w:rPr>
          <w:rFonts w:asciiTheme="majorEastAsia" w:eastAsiaTheme="majorEastAsia" w:hAnsiTheme="majorEastAsia" w:hint="eastAsia"/>
        </w:rPr>
        <w:t xml:space="preserve">　府営公園の利用についての調査結果を記載する。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・回答者全員に対して、この1年以内に利用した府営公園を複数回答で質問し、いずれかの公園を選択した人を【公園利用あり】、「上記の公園は利用しない」を選択した人を【公園利用なし】と定義した。</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【公園利用あり】は、全体の39.3％であった。（図表6-1）</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利用した府営公園は、「服部緑地（13.9％）」、「大泉緑地（9.6％）」、「浜寺公園（7.2％）」の順に多かった。（図表6-2）</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性別で見ると、男性の方が女性と比べて、【公園利用あり】の割合が高かった。年代で見ると、18歳～29歳の方が50代以上と比べて、【公園利用あり】の割合が高く、30代の方が40代以上と比べて、【公園利用あり】の割合が高かった。（図表6-3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【図表6-1】</w:t>
      </w:r>
    </w:p>
    <w:p>
      <w:pPr>
        <w:rPr>
          <w:rFonts w:asciiTheme="majorEastAsia" w:eastAsiaTheme="majorEastAsia" w:hAnsiTheme="majorEastAsia"/>
        </w:rPr>
      </w:pPr>
      <w:r>
        <w:rPr>
          <w:rFonts w:hint="eastAsia"/>
          <w:noProof/>
        </w:rPr>
        <w:drawing>
          <wp:inline distT="0" distB="0" distL="0" distR="0">
            <wp:extent cx="5400040" cy="345361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3453614"/>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4584700" cy="1012190"/>
            <wp:effectExtent l="0" t="0" r="635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84700" cy="101219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lastRenderedPageBreak/>
        <w:t>【図表6-2】</w:t>
      </w:r>
    </w:p>
    <w:p>
      <w:pPr>
        <w:rPr>
          <w:rFonts w:asciiTheme="majorEastAsia" w:eastAsiaTheme="majorEastAsia" w:hAnsiTheme="majorEastAsia" w:hint="eastAsia"/>
        </w:rPr>
      </w:pPr>
    </w:p>
    <w:p>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3517900"/>
            <wp:effectExtent l="0" t="0" r="889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8910" cy="3517900"/>
                    </a:xfrm>
                    <a:prstGeom prst="rect">
                      <a:avLst/>
                    </a:prstGeom>
                    <a:noFill/>
                    <a:ln>
                      <a:noFill/>
                    </a:ln>
                  </pic:spPr>
                </pic:pic>
              </a:graphicData>
            </a:graphic>
          </wp:inline>
        </w:drawing>
      </w:r>
    </w:p>
    <w:p>
      <w:pPr>
        <w:widowControl/>
        <w:jc w:val="left"/>
        <w:rPr>
          <w:rFonts w:asciiTheme="majorEastAsia" w:eastAsiaTheme="majorEastAsia" w:hAnsiTheme="majorEastAsia"/>
          <w:b/>
        </w:rPr>
      </w:pPr>
    </w:p>
    <w:p>
      <w:pPr>
        <w:rPr>
          <w:rFonts w:asciiTheme="majorEastAsia" w:eastAsiaTheme="majorEastAsia" w:hAnsiTheme="majorEastAsia"/>
        </w:rPr>
      </w:pPr>
      <w:r>
        <w:rPr>
          <w:rFonts w:asciiTheme="majorEastAsia" w:eastAsiaTheme="majorEastAsia" w:hAnsiTheme="majorEastAsia" w:hint="eastAsia"/>
        </w:rPr>
        <w:t>【図表6-3】</w:t>
      </w:r>
    </w:p>
    <w:p>
      <w:pPr>
        <w:widowControl/>
        <w:jc w:val="left"/>
        <w:rPr>
          <w:rFonts w:asciiTheme="majorEastAsia" w:eastAsiaTheme="majorEastAsia" w:hAnsiTheme="majorEastAsia"/>
          <w:b/>
        </w:rPr>
      </w:pPr>
      <w:r>
        <w:rPr>
          <w:rFonts w:hint="eastAsia"/>
          <w:noProof/>
        </w:rPr>
        <w:drawing>
          <wp:inline distT="0" distB="0" distL="0" distR="0">
            <wp:extent cx="5400040" cy="37764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3776440"/>
                    </a:xfrm>
                    <a:prstGeom prst="rect">
                      <a:avLst/>
                    </a:prstGeom>
                    <a:noFill/>
                    <a:ln>
                      <a:noFill/>
                    </a:ln>
                  </pic:spPr>
                </pic:pic>
              </a:graphicData>
            </a:graphic>
          </wp:inline>
        </w:drawing>
      </w:r>
    </w:p>
    <w:p>
      <w:pPr>
        <w:widowControl/>
        <w:jc w:val="left"/>
        <w:rPr>
          <w:rFonts w:asciiTheme="majorEastAsia" w:eastAsiaTheme="majorEastAsia" w:hAnsiTheme="majorEastAsia"/>
          <w:b/>
        </w:rPr>
      </w:pPr>
      <w:r>
        <w:lastRenderedPageBreak/>
        <w:drawing>
          <wp:inline distT="0" distB="0" distL="0" distR="0">
            <wp:extent cx="5397861"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2206" cy="1544292"/>
                    </a:xfrm>
                    <a:prstGeom prst="rect">
                      <a:avLst/>
                    </a:prstGeom>
                    <a:noFill/>
                    <a:ln>
                      <a:noFill/>
                    </a:ln>
                  </pic:spPr>
                </pic:pic>
              </a:graphicData>
            </a:graphic>
          </wp:inline>
        </w:drawing>
      </w:r>
    </w:p>
    <w:sectPr>
      <w:headerReference w:type="even" r:id="rId54"/>
      <w:headerReference w:type="default" r:id="rId55"/>
      <w:footerReference w:type="even" r:id="rId56"/>
      <w:footerReference w:type="default" r:id="rId57"/>
      <w:headerReference w:type="first" r:id="rId58"/>
      <w:footerReference w:type="first" r:id="rId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pPr>
          <w:pStyle w:val="a8"/>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PAGE   \* MERGEFORMAT</w:instrText>
        </w:r>
        <w:r>
          <w:rPr>
            <w:rFonts w:asciiTheme="majorEastAsia" w:eastAsiaTheme="majorEastAsia" w:hAnsiTheme="majorEastAsia"/>
          </w:rPr>
          <w:fldChar w:fldCharType="separate"/>
        </w:r>
        <w:r>
          <w:rPr>
            <w:rFonts w:asciiTheme="majorEastAsia" w:eastAsiaTheme="majorEastAsia" w:hAnsiTheme="majorEastAsia"/>
            <w:noProof/>
            <w:lang w:val="ja-JP"/>
          </w:rPr>
          <w:t>1</w:t>
        </w:r>
        <w:r>
          <w:rPr>
            <w:rFonts w:asciiTheme="majorEastAsia" w:eastAsiaTheme="majorEastAsia" w:hAnsiTheme="majorEastAsia"/>
          </w:rPr>
          <w:fldChar w:fldCharType="end"/>
        </w:r>
        <w:r>
          <w:rPr>
            <w:rFonts w:asciiTheme="majorEastAsia" w:eastAsiaTheme="majorEastAsia" w:hAnsiTheme="majorEastAsia" w:hint="eastAsia"/>
          </w:rPr>
          <w:t>/26</w:t>
        </w:r>
      </w:p>
    </w:sdtContent>
  </w:sdt>
  <w:p>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65C287D"/>
    <w:multiLevelType w:val="hybridMultilevel"/>
    <w:tmpl w:val="DE0AB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52B15"/>
    <w:multiLevelType w:val="hybridMultilevel"/>
    <w:tmpl w:val="4AB096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C0711"/>
    <w:multiLevelType w:val="hybridMultilevel"/>
    <w:tmpl w:val="946097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A53E0E"/>
    <w:multiLevelType w:val="hybridMultilevel"/>
    <w:tmpl w:val="84A2DD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8"/>
  </w:num>
  <w:num w:numId="4">
    <w:abstractNumId w:val="7"/>
  </w:num>
  <w:num w:numId="5">
    <w:abstractNumId w:val="3"/>
  </w:num>
  <w:num w:numId="6">
    <w:abstractNumId w:val="11"/>
  </w:num>
  <w:num w:numId="7">
    <w:abstractNumId w:val="4"/>
  </w:num>
  <w:num w:numId="8">
    <w:abstractNumId w:val="5"/>
  </w:num>
  <w:num w:numId="9">
    <w:abstractNumId w:val="12"/>
  </w:num>
  <w:num w:numId="10">
    <w:abstractNumId w:val="0"/>
  </w:num>
  <w:num w:numId="11">
    <w:abstractNumId w:val="9"/>
  </w:num>
  <w:num w:numId="12">
    <w:abstractNumId w:val="19"/>
  </w:num>
  <w:num w:numId="13">
    <w:abstractNumId w:val="20"/>
  </w:num>
  <w:num w:numId="14">
    <w:abstractNumId w:val="15"/>
  </w:num>
  <w:num w:numId="15">
    <w:abstractNumId w:val="17"/>
  </w:num>
  <w:num w:numId="16">
    <w:abstractNumId w:val="10"/>
  </w:num>
  <w:num w:numId="17">
    <w:abstractNumId w:val="14"/>
  </w:num>
  <w:num w:numId="18">
    <w:abstractNumId w:val="1"/>
  </w:num>
  <w:num w:numId="19">
    <w:abstractNumId w:val="13"/>
  </w:num>
  <w:num w:numId="20">
    <w:abstractNumId w:val="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661">
      <w:bodyDiv w:val="1"/>
      <w:marLeft w:val="0"/>
      <w:marRight w:val="0"/>
      <w:marTop w:val="0"/>
      <w:marBottom w:val="0"/>
      <w:divBdr>
        <w:top w:val="none" w:sz="0" w:space="0" w:color="auto"/>
        <w:left w:val="none" w:sz="0" w:space="0" w:color="auto"/>
        <w:bottom w:val="none" w:sz="0" w:space="0" w:color="auto"/>
        <w:right w:val="none" w:sz="0" w:space="0" w:color="auto"/>
      </w:divBdr>
    </w:div>
    <w:div w:id="146827097">
      <w:bodyDiv w:val="1"/>
      <w:marLeft w:val="0"/>
      <w:marRight w:val="0"/>
      <w:marTop w:val="0"/>
      <w:marBottom w:val="0"/>
      <w:divBdr>
        <w:top w:val="none" w:sz="0" w:space="0" w:color="auto"/>
        <w:left w:val="none" w:sz="0" w:space="0" w:color="auto"/>
        <w:bottom w:val="none" w:sz="0" w:space="0" w:color="auto"/>
        <w:right w:val="none" w:sz="0" w:space="0" w:color="auto"/>
      </w:divBdr>
    </w:div>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0574549">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549220847">
      <w:bodyDiv w:val="1"/>
      <w:marLeft w:val="0"/>
      <w:marRight w:val="0"/>
      <w:marTop w:val="0"/>
      <w:marBottom w:val="0"/>
      <w:divBdr>
        <w:top w:val="none" w:sz="0" w:space="0" w:color="auto"/>
        <w:left w:val="none" w:sz="0" w:space="0" w:color="auto"/>
        <w:bottom w:val="none" w:sz="0" w:space="0" w:color="auto"/>
        <w:right w:val="none" w:sz="0" w:space="0" w:color="auto"/>
      </w:divBdr>
    </w:div>
    <w:div w:id="552733609">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605505230">
      <w:bodyDiv w:val="1"/>
      <w:marLeft w:val="0"/>
      <w:marRight w:val="0"/>
      <w:marTop w:val="0"/>
      <w:marBottom w:val="0"/>
      <w:divBdr>
        <w:top w:val="none" w:sz="0" w:space="0" w:color="auto"/>
        <w:left w:val="none" w:sz="0" w:space="0" w:color="auto"/>
        <w:bottom w:val="none" w:sz="0" w:space="0" w:color="auto"/>
        <w:right w:val="none" w:sz="0" w:space="0" w:color="auto"/>
      </w:divBdr>
    </w:div>
    <w:div w:id="670715792">
      <w:bodyDiv w:val="1"/>
      <w:marLeft w:val="0"/>
      <w:marRight w:val="0"/>
      <w:marTop w:val="0"/>
      <w:marBottom w:val="0"/>
      <w:divBdr>
        <w:top w:val="none" w:sz="0" w:space="0" w:color="auto"/>
        <w:left w:val="none" w:sz="0" w:space="0" w:color="auto"/>
        <w:bottom w:val="none" w:sz="0" w:space="0" w:color="auto"/>
        <w:right w:val="none" w:sz="0" w:space="0" w:color="auto"/>
      </w:divBdr>
    </w:div>
    <w:div w:id="681318398">
      <w:bodyDiv w:val="1"/>
      <w:marLeft w:val="0"/>
      <w:marRight w:val="0"/>
      <w:marTop w:val="0"/>
      <w:marBottom w:val="0"/>
      <w:divBdr>
        <w:top w:val="none" w:sz="0" w:space="0" w:color="auto"/>
        <w:left w:val="none" w:sz="0" w:space="0" w:color="auto"/>
        <w:bottom w:val="none" w:sz="0" w:space="0" w:color="auto"/>
        <w:right w:val="none" w:sz="0" w:space="0" w:color="auto"/>
      </w:divBdr>
    </w:div>
    <w:div w:id="713046015">
      <w:bodyDiv w:val="1"/>
      <w:marLeft w:val="0"/>
      <w:marRight w:val="0"/>
      <w:marTop w:val="0"/>
      <w:marBottom w:val="0"/>
      <w:divBdr>
        <w:top w:val="none" w:sz="0" w:space="0" w:color="auto"/>
        <w:left w:val="none" w:sz="0" w:space="0" w:color="auto"/>
        <w:bottom w:val="none" w:sz="0" w:space="0" w:color="auto"/>
        <w:right w:val="none" w:sz="0" w:space="0" w:color="auto"/>
      </w:divBdr>
    </w:div>
    <w:div w:id="715589217">
      <w:bodyDiv w:val="1"/>
      <w:marLeft w:val="0"/>
      <w:marRight w:val="0"/>
      <w:marTop w:val="0"/>
      <w:marBottom w:val="0"/>
      <w:divBdr>
        <w:top w:val="none" w:sz="0" w:space="0" w:color="auto"/>
        <w:left w:val="none" w:sz="0" w:space="0" w:color="auto"/>
        <w:bottom w:val="none" w:sz="0" w:space="0" w:color="auto"/>
        <w:right w:val="none" w:sz="0" w:space="0" w:color="auto"/>
      </w:divBdr>
    </w:div>
    <w:div w:id="717975614">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830876074">
      <w:bodyDiv w:val="1"/>
      <w:marLeft w:val="0"/>
      <w:marRight w:val="0"/>
      <w:marTop w:val="0"/>
      <w:marBottom w:val="0"/>
      <w:divBdr>
        <w:top w:val="none" w:sz="0" w:space="0" w:color="auto"/>
        <w:left w:val="none" w:sz="0" w:space="0" w:color="auto"/>
        <w:bottom w:val="none" w:sz="0" w:space="0" w:color="auto"/>
        <w:right w:val="none" w:sz="0" w:space="0" w:color="auto"/>
      </w:divBdr>
    </w:div>
    <w:div w:id="995454809">
      <w:bodyDiv w:val="1"/>
      <w:marLeft w:val="0"/>
      <w:marRight w:val="0"/>
      <w:marTop w:val="0"/>
      <w:marBottom w:val="0"/>
      <w:divBdr>
        <w:top w:val="none" w:sz="0" w:space="0" w:color="auto"/>
        <w:left w:val="none" w:sz="0" w:space="0" w:color="auto"/>
        <w:bottom w:val="none" w:sz="0" w:space="0" w:color="auto"/>
        <w:right w:val="none" w:sz="0" w:space="0" w:color="auto"/>
      </w:divBdr>
    </w:div>
    <w:div w:id="1197932664">
      <w:bodyDiv w:val="1"/>
      <w:marLeft w:val="0"/>
      <w:marRight w:val="0"/>
      <w:marTop w:val="0"/>
      <w:marBottom w:val="0"/>
      <w:divBdr>
        <w:top w:val="none" w:sz="0" w:space="0" w:color="auto"/>
        <w:left w:val="none" w:sz="0" w:space="0" w:color="auto"/>
        <w:bottom w:val="none" w:sz="0" w:space="0" w:color="auto"/>
        <w:right w:val="none" w:sz="0" w:space="0" w:color="auto"/>
      </w:divBdr>
    </w:div>
    <w:div w:id="1203441495">
      <w:bodyDiv w:val="1"/>
      <w:marLeft w:val="0"/>
      <w:marRight w:val="0"/>
      <w:marTop w:val="0"/>
      <w:marBottom w:val="0"/>
      <w:divBdr>
        <w:top w:val="none" w:sz="0" w:space="0" w:color="auto"/>
        <w:left w:val="none" w:sz="0" w:space="0" w:color="auto"/>
        <w:bottom w:val="none" w:sz="0" w:space="0" w:color="auto"/>
        <w:right w:val="none" w:sz="0" w:space="0" w:color="auto"/>
      </w:divBdr>
    </w:div>
    <w:div w:id="1252080703">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394891613">
      <w:bodyDiv w:val="1"/>
      <w:marLeft w:val="0"/>
      <w:marRight w:val="0"/>
      <w:marTop w:val="0"/>
      <w:marBottom w:val="0"/>
      <w:divBdr>
        <w:top w:val="none" w:sz="0" w:space="0" w:color="auto"/>
        <w:left w:val="none" w:sz="0" w:space="0" w:color="auto"/>
        <w:bottom w:val="none" w:sz="0" w:space="0" w:color="auto"/>
        <w:right w:val="none" w:sz="0" w:space="0" w:color="auto"/>
      </w:divBdr>
    </w:div>
    <w:div w:id="1439249731">
      <w:bodyDiv w:val="1"/>
      <w:marLeft w:val="0"/>
      <w:marRight w:val="0"/>
      <w:marTop w:val="0"/>
      <w:marBottom w:val="0"/>
      <w:divBdr>
        <w:top w:val="none" w:sz="0" w:space="0" w:color="auto"/>
        <w:left w:val="none" w:sz="0" w:space="0" w:color="auto"/>
        <w:bottom w:val="none" w:sz="0" w:space="0" w:color="auto"/>
        <w:right w:val="none" w:sz="0" w:space="0" w:color="auto"/>
      </w:divBdr>
    </w:div>
    <w:div w:id="1441950964">
      <w:bodyDiv w:val="1"/>
      <w:marLeft w:val="0"/>
      <w:marRight w:val="0"/>
      <w:marTop w:val="0"/>
      <w:marBottom w:val="0"/>
      <w:divBdr>
        <w:top w:val="none" w:sz="0" w:space="0" w:color="auto"/>
        <w:left w:val="none" w:sz="0" w:space="0" w:color="auto"/>
        <w:bottom w:val="none" w:sz="0" w:space="0" w:color="auto"/>
        <w:right w:val="none" w:sz="0" w:space="0" w:color="auto"/>
      </w:divBdr>
    </w:div>
    <w:div w:id="1502892056">
      <w:bodyDiv w:val="1"/>
      <w:marLeft w:val="0"/>
      <w:marRight w:val="0"/>
      <w:marTop w:val="0"/>
      <w:marBottom w:val="0"/>
      <w:divBdr>
        <w:top w:val="none" w:sz="0" w:space="0" w:color="auto"/>
        <w:left w:val="none" w:sz="0" w:space="0" w:color="auto"/>
        <w:bottom w:val="none" w:sz="0" w:space="0" w:color="auto"/>
        <w:right w:val="none" w:sz="0" w:space="0" w:color="auto"/>
      </w:divBdr>
    </w:div>
    <w:div w:id="1541087370">
      <w:bodyDiv w:val="1"/>
      <w:marLeft w:val="0"/>
      <w:marRight w:val="0"/>
      <w:marTop w:val="0"/>
      <w:marBottom w:val="0"/>
      <w:divBdr>
        <w:top w:val="none" w:sz="0" w:space="0" w:color="auto"/>
        <w:left w:val="none" w:sz="0" w:space="0" w:color="auto"/>
        <w:bottom w:val="none" w:sz="0" w:space="0" w:color="auto"/>
        <w:right w:val="none" w:sz="0" w:space="0" w:color="auto"/>
      </w:divBdr>
    </w:div>
    <w:div w:id="1558928397">
      <w:bodyDiv w:val="1"/>
      <w:marLeft w:val="0"/>
      <w:marRight w:val="0"/>
      <w:marTop w:val="0"/>
      <w:marBottom w:val="0"/>
      <w:divBdr>
        <w:top w:val="none" w:sz="0" w:space="0" w:color="auto"/>
        <w:left w:val="none" w:sz="0" w:space="0" w:color="auto"/>
        <w:bottom w:val="none" w:sz="0" w:space="0" w:color="auto"/>
        <w:right w:val="none" w:sz="0" w:space="0" w:color="auto"/>
      </w:divBdr>
    </w:div>
    <w:div w:id="1620645789">
      <w:bodyDiv w:val="1"/>
      <w:marLeft w:val="0"/>
      <w:marRight w:val="0"/>
      <w:marTop w:val="0"/>
      <w:marBottom w:val="0"/>
      <w:divBdr>
        <w:top w:val="none" w:sz="0" w:space="0" w:color="auto"/>
        <w:left w:val="none" w:sz="0" w:space="0" w:color="auto"/>
        <w:bottom w:val="none" w:sz="0" w:space="0" w:color="auto"/>
        <w:right w:val="none" w:sz="0" w:space="0" w:color="auto"/>
      </w:divBdr>
    </w:div>
    <w:div w:id="1653370609">
      <w:bodyDiv w:val="1"/>
      <w:marLeft w:val="0"/>
      <w:marRight w:val="0"/>
      <w:marTop w:val="0"/>
      <w:marBottom w:val="0"/>
      <w:divBdr>
        <w:top w:val="none" w:sz="0" w:space="0" w:color="auto"/>
        <w:left w:val="none" w:sz="0" w:space="0" w:color="auto"/>
        <w:bottom w:val="none" w:sz="0" w:space="0" w:color="auto"/>
        <w:right w:val="none" w:sz="0" w:space="0" w:color="auto"/>
      </w:divBdr>
    </w:div>
    <w:div w:id="1662346499">
      <w:bodyDiv w:val="1"/>
      <w:marLeft w:val="0"/>
      <w:marRight w:val="0"/>
      <w:marTop w:val="0"/>
      <w:marBottom w:val="0"/>
      <w:divBdr>
        <w:top w:val="none" w:sz="0" w:space="0" w:color="auto"/>
        <w:left w:val="none" w:sz="0" w:space="0" w:color="auto"/>
        <w:bottom w:val="none" w:sz="0" w:space="0" w:color="auto"/>
        <w:right w:val="none" w:sz="0" w:space="0" w:color="auto"/>
      </w:divBdr>
    </w:div>
    <w:div w:id="1693845107">
      <w:bodyDiv w:val="1"/>
      <w:marLeft w:val="0"/>
      <w:marRight w:val="0"/>
      <w:marTop w:val="0"/>
      <w:marBottom w:val="0"/>
      <w:divBdr>
        <w:top w:val="none" w:sz="0" w:space="0" w:color="auto"/>
        <w:left w:val="none" w:sz="0" w:space="0" w:color="auto"/>
        <w:bottom w:val="none" w:sz="0" w:space="0" w:color="auto"/>
        <w:right w:val="none" w:sz="0" w:space="0" w:color="auto"/>
      </w:divBdr>
    </w:div>
    <w:div w:id="1729067299">
      <w:bodyDiv w:val="1"/>
      <w:marLeft w:val="0"/>
      <w:marRight w:val="0"/>
      <w:marTop w:val="0"/>
      <w:marBottom w:val="0"/>
      <w:divBdr>
        <w:top w:val="none" w:sz="0" w:space="0" w:color="auto"/>
        <w:left w:val="none" w:sz="0" w:space="0" w:color="auto"/>
        <w:bottom w:val="none" w:sz="0" w:space="0" w:color="auto"/>
        <w:right w:val="none" w:sz="0" w:space="0" w:color="auto"/>
      </w:divBdr>
    </w:div>
    <w:div w:id="1751003129">
      <w:bodyDiv w:val="1"/>
      <w:marLeft w:val="0"/>
      <w:marRight w:val="0"/>
      <w:marTop w:val="0"/>
      <w:marBottom w:val="0"/>
      <w:divBdr>
        <w:top w:val="none" w:sz="0" w:space="0" w:color="auto"/>
        <w:left w:val="none" w:sz="0" w:space="0" w:color="auto"/>
        <w:bottom w:val="none" w:sz="0" w:space="0" w:color="auto"/>
        <w:right w:val="none" w:sz="0" w:space="0" w:color="auto"/>
      </w:divBdr>
    </w:div>
    <w:div w:id="1773429335">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911884152">
      <w:bodyDiv w:val="1"/>
      <w:marLeft w:val="0"/>
      <w:marRight w:val="0"/>
      <w:marTop w:val="0"/>
      <w:marBottom w:val="0"/>
      <w:divBdr>
        <w:top w:val="none" w:sz="0" w:space="0" w:color="auto"/>
        <w:left w:val="none" w:sz="0" w:space="0" w:color="auto"/>
        <w:bottom w:val="none" w:sz="0" w:space="0" w:color="auto"/>
        <w:right w:val="none" w:sz="0" w:space="0" w:color="auto"/>
      </w:divBdr>
    </w:div>
    <w:div w:id="1952397321">
      <w:bodyDiv w:val="1"/>
      <w:marLeft w:val="0"/>
      <w:marRight w:val="0"/>
      <w:marTop w:val="0"/>
      <w:marBottom w:val="0"/>
      <w:divBdr>
        <w:top w:val="none" w:sz="0" w:space="0" w:color="auto"/>
        <w:left w:val="none" w:sz="0" w:space="0" w:color="auto"/>
        <w:bottom w:val="none" w:sz="0" w:space="0" w:color="auto"/>
        <w:right w:val="none" w:sz="0" w:space="0" w:color="auto"/>
      </w:divBdr>
    </w:div>
    <w:div w:id="2000965060">
      <w:bodyDiv w:val="1"/>
      <w:marLeft w:val="0"/>
      <w:marRight w:val="0"/>
      <w:marTop w:val="0"/>
      <w:marBottom w:val="0"/>
      <w:divBdr>
        <w:top w:val="none" w:sz="0" w:space="0" w:color="auto"/>
        <w:left w:val="none" w:sz="0" w:space="0" w:color="auto"/>
        <w:bottom w:val="none" w:sz="0" w:space="0" w:color="auto"/>
        <w:right w:val="none" w:sz="0" w:space="0" w:color="auto"/>
      </w:divBdr>
    </w:div>
    <w:div w:id="2050645027">
      <w:bodyDiv w:val="1"/>
      <w:marLeft w:val="0"/>
      <w:marRight w:val="0"/>
      <w:marTop w:val="0"/>
      <w:marBottom w:val="0"/>
      <w:divBdr>
        <w:top w:val="none" w:sz="0" w:space="0" w:color="auto"/>
        <w:left w:val="none" w:sz="0" w:space="0" w:color="auto"/>
        <w:bottom w:val="none" w:sz="0" w:space="0" w:color="auto"/>
        <w:right w:val="none" w:sz="0" w:space="0" w:color="auto"/>
      </w:divBdr>
    </w:div>
    <w:div w:id="20614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png"/><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emf"/><Relationship Id="rId57" Type="http://schemas.openxmlformats.org/officeDocument/2006/relationships/footer" Target="foot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6C67-9851-4DEB-9EA3-4AB397D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2019-11-26T00:50:00Z</dcterms:created>
  <dcterms:modified xsi:type="dcterms:W3CDTF">2019-12-06T07:06:00Z</dcterms:modified>
</cp:coreProperties>
</file>