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495" w:rsidRPr="00C16EDF" w:rsidRDefault="00F07495" w:rsidP="00364FBC">
      <w:pPr>
        <w:spacing w:line="276" w:lineRule="auto"/>
        <w:ind w:right="99"/>
        <w:rPr>
          <w:rFonts w:asciiTheme="majorEastAsia" w:eastAsiaTheme="majorEastAsia" w:hAnsiTheme="majorEastAsia"/>
          <w:color w:val="000000" w:themeColor="text1"/>
          <w:sz w:val="21"/>
          <w:szCs w:val="21"/>
          <w:lang w:eastAsia="ja-JP"/>
        </w:rPr>
      </w:pPr>
      <w:r w:rsidRPr="00C16EDF">
        <w:rPr>
          <w:rFonts w:asciiTheme="majorEastAsia" w:eastAsiaTheme="majorEastAsia" w:hAnsiTheme="majorEastAsia" w:hint="eastAsia"/>
          <w:color w:val="000000" w:themeColor="text1"/>
          <w:sz w:val="21"/>
          <w:szCs w:val="21"/>
          <w:lang w:eastAsia="ja-JP"/>
        </w:rPr>
        <w:t>例題１</w:t>
      </w:r>
    </w:p>
    <w:p w:rsidR="006C6816" w:rsidRPr="006C6816" w:rsidRDefault="00A22851" w:rsidP="006C6816">
      <w:pPr>
        <w:pStyle w:val="a3"/>
        <w:spacing w:line="304" w:lineRule="auto"/>
        <w:ind w:right="55" w:firstLineChars="100" w:firstLine="210"/>
        <w:rPr>
          <w:rFonts w:ascii="ＭＳ 明朝" w:eastAsia="ＭＳ 明朝" w:hAnsi="ＭＳ 明朝"/>
          <w:color w:val="000000" w:themeColor="text1"/>
          <w:sz w:val="21"/>
          <w:szCs w:val="21"/>
          <w:lang w:eastAsia="ja-JP"/>
        </w:rPr>
      </w:pPr>
      <w:r w:rsidRPr="00A22851">
        <w:rPr>
          <w:rFonts w:ascii="ＭＳ 明朝" w:eastAsia="ＭＳ 明朝" w:hAnsi="ＭＳ 明朝" w:hint="eastAsia"/>
          <w:color w:val="000000" w:themeColor="text1"/>
          <w:sz w:val="21"/>
          <w:szCs w:val="21"/>
          <w:lang w:eastAsia="ja-JP"/>
        </w:rPr>
        <w:t>医薬品又はその関連物質に含まれる基本骨格ア～オに関する次の記述のうち，正しいのはどれか。</w:t>
      </w:r>
    </w:p>
    <w:p w:rsidR="00A22851" w:rsidRDefault="00A22851" w:rsidP="006C6816">
      <w:pPr>
        <w:pStyle w:val="a3"/>
        <w:spacing w:line="304" w:lineRule="auto"/>
        <w:ind w:right="55"/>
        <w:rPr>
          <w:rFonts w:ascii="ＭＳ 明朝" w:eastAsia="ＭＳ 明朝" w:hAnsi="ＭＳ 明朝"/>
          <w:color w:val="000000" w:themeColor="text1"/>
          <w:sz w:val="21"/>
          <w:szCs w:val="21"/>
          <w:lang w:eastAsia="ja-JP"/>
        </w:rPr>
      </w:pPr>
    </w:p>
    <w:p w:rsidR="00A22851" w:rsidRDefault="00A22851" w:rsidP="006C6816">
      <w:pPr>
        <w:pStyle w:val="a3"/>
        <w:spacing w:line="304" w:lineRule="auto"/>
        <w:ind w:right="55"/>
        <w:rPr>
          <w:rFonts w:ascii="ＭＳ 明朝" w:eastAsia="ＭＳ 明朝" w:hAnsi="ＭＳ 明朝"/>
          <w:color w:val="000000" w:themeColor="text1"/>
          <w:sz w:val="21"/>
          <w:szCs w:val="21"/>
          <w:lang w:eastAsia="ja-JP"/>
        </w:rPr>
      </w:pPr>
      <w:r>
        <w:rPr>
          <w:noProof/>
          <w:lang w:eastAsia="ja-JP"/>
        </w:rPr>
        <w:drawing>
          <wp:inline distT="0" distB="0" distL="0" distR="0" wp14:anchorId="6950021A" wp14:editId="1FA6EB10">
            <wp:extent cx="5396230" cy="3001010"/>
            <wp:effectExtent l="0" t="0" r="0" b="889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396230" cy="3001010"/>
                    </a:xfrm>
                    <a:prstGeom prst="rect">
                      <a:avLst/>
                    </a:prstGeom>
                  </pic:spPr>
                </pic:pic>
              </a:graphicData>
            </a:graphic>
          </wp:inline>
        </w:drawing>
      </w:r>
    </w:p>
    <w:p w:rsidR="00A22851" w:rsidRDefault="00A22851" w:rsidP="006C6816">
      <w:pPr>
        <w:pStyle w:val="a3"/>
        <w:spacing w:line="304" w:lineRule="auto"/>
        <w:ind w:right="55"/>
        <w:rPr>
          <w:rFonts w:ascii="ＭＳ 明朝" w:eastAsia="ＭＳ 明朝" w:hAnsi="ＭＳ 明朝"/>
          <w:color w:val="000000" w:themeColor="text1"/>
          <w:sz w:val="21"/>
          <w:szCs w:val="21"/>
          <w:lang w:eastAsia="ja-JP"/>
        </w:rPr>
      </w:pPr>
    </w:p>
    <w:p w:rsidR="00A22851" w:rsidRDefault="00A22851" w:rsidP="00A22851">
      <w:pPr>
        <w:pStyle w:val="a3"/>
        <w:spacing w:line="304" w:lineRule="auto"/>
        <w:ind w:right="55"/>
        <w:rPr>
          <w:rFonts w:ascii="ＭＳ 明朝" w:eastAsia="ＭＳ 明朝" w:hAnsi="ＭＳ 明朝"/>
          <w:color w:val="000000" w:themeColor="text1"/>
          <w:sz w:val="21"/>
          <w:szCs w:val="21"/>
          <w:lang w:eastAsia="ja-JP"/>
        </w:rPr>
      </w:pPr>
      <w:r w:rsidRPr="00A22851">
        <w:rPr>
          <w:rFonts w:ascii="ＭＳ 明朝" w:eastAsia="ＭＳ 明朝" w:hAnsi="ＭＳ 明朝" w:hint="eastAsia"/>
          <w:color w:val="000000" w:themeColor="text1"/>
          <w:sz w:val="21"/>
          <w:szCs w:val="21"/>
          <w:lang w:eastAsia="ja-JP"/>
        </w:rPr>
        <w:t>１．アは，抗生物質であるセファレキシンやセファロチンナトリウムなどに含</w:t>
      </w:r>
    </w:p>
    <w:p w:rsidR="00A22851" w:rsidRPr="00A22851" w:rsidRDefault="00A22851" w:rsidP="00A22851">
      <w:pPr>
        <w:pStyle w:val="a3"/>
        <w:spacing w:line="304" w:lineRule="auto"/>
        <w:ind w:right="55" w:firstLineChars="200" w:firstLine="420"/>
        <w:rPr>
          <w:rFonts w:ascii="ＭＳ 明朝" w:eastAsia="ＭＳ 明朝" w:hAnsi="ＭＳ 明朝"/>
          <w:color w:val="000000" w:themeColor="text1"/>
          <w:sz w:val="21"/>
          <w:szCs w:val="21"/>
          <w:lang w:eastAsia="ja-JP"/>
        </w:rPr>
      </w:pPr>
      <w:r w:rsidRPr="00A22851">
        <w:rPr>
          <w:rFonts w:ascii="ＭＳ 明朝" w:eastAsia="ＭＳ 明朝" w:hAnsi="ＭＳ 明朝" w:hint="eastAsia"/>
          <w:color w:val="000000" w:themeColor="text1"/>
          <w:sz w:val="21"/>
          <w:szCs w:val="21"/>
          <w:lang w:eastAsia="ja-JP"/>
        </w:rPr>
        <w:t>まれる基本骨格である。</w:t>
      </w:r>
    </w:p>
    <w:p w:rsidR="00A22851" w:rsidRDefault="00A22851" w:rsidP="00A22851">
      <w:pPr>
        <w:pStyle w:val="a3"/>
        <w:spacing w:line="304" w:lineRule="auto"/>
        <w:ind w:right="55"/>
        <w:rPr>
          <w:rFonts w:ascii="ＭＳ 明朝" w:eastAsia="ＭＳ 明朝" w:hAnsi="ＭＳ 明朝"/>
          <w:color w:val="000000" w:themeColor="text1"/>
          <w:sz w:val="21"/>
          <w:szCs w:val="21"/>
          <w:lang w:eastAsia="ja-JP"/>
        </w:rPr>
      </w:pPr>
      <w:r w:rsidRPr="00A22851">
        <w:rPr>
          <w:rFonts w:ascii="ＭＳ 明朝" w:eastAsia="ＭＳ 明朝" w:hAnsi="ＭＳ 明朝" w:hint="eastAsia"/>
          <w:color w:val="000000" w:themeColor="text1"/>
          <w:sz w:val="21"/>
          <w:szCs w:val="21"/>
          <w:lang w:eastAsia="ja-JP"/>
        </w:rPr>
        <w:t>２．イは，抗結核作用を有するイソニアジドやエチオナミドなどに含まれる基</w:t>
      </w:r>
    </w:p>
    <w:p w:rsidR="00A22851" w:rsidRPr="00A22851" w:rsidRDefault="00A22851" w:rsidP="00A22851">
      <w:pPr>
        <w:pStyle w:val="a3"/>
        <w:spacing w:line="304" w:lineRule="auto"/>
        <w:ind w:right="55" w:firstLineChars="200" w:firstLine="420"/>
        <w:rPr>
          <w:rFonts w:ascii="ＭＳ 明朝" w:eastAsia="ＭＳ 明朝" w:hAnsi="ＭＳ 明朝"/>
          <w:color w:val="000000" w:themeColor="text1"/>
          <w:sz w:val="21"/>
          <w:szCs w:val="21"/>
          <w:lang w:eastAsia="ja-JP"/>
        </w:rPr>
      </w:pPr>
      <w:r w:rsidRPr="00A22851">
        <w:rPr>
          <w:rFonts w:ascii="ＭＳ 明朝" w:eastAsia="ＭＳ 明朝" w:hAnsi="ＭＳ 明朝"/>
          <w:color w:val="000000" w:themeColor="text1"/>
          <w:sz w:val="21"/>
          <w:szCs w:val="21"/>
          <w:lang w:eastAsia="ja-JP"/>
        </w:rPr>
        <w:t>本骨格</w:t>
      </w:r>
      <w:r w:rsidRPr="00A22851">
        <w:rPr>
          <w:rFonts w:ascii="ＭＳ 明朝" w:eastAsia="ＭＳ 明朝" w:hAnsi="ＭＳ 明朝" w:hint="eastAsia"/>
          <w:color w:val="000000" w:themeColor="text1"/>
          <w:sz w:val="21"/>
          <w:szCs w:val="21"/>
          <w:lang w:eastAsia="ja-JP"/>
        </w:rPr>
        <w:t>である。</w:t>
      </w:r>
    </w:p>
    <w:p w:rsidR="00A22851" w:rsidRDefault="00A22851" w:rsidP="00A22851">
      <w:pPr>
        <w:pStyle w:val="a3"/>
        <w:spacing w:line="304" w:lineRule="auto"/>
        <w:ind w:right="55"/>
        <w:rPr>
          <w:rFonts w:ascii="ＭＳ 明朝" w:eastAsia="ＭＳ 明朝" w:hAnsi="ＭＳ 明朝"/>
          <w:color w:val="000000" w:themeColor="text1"/>
          <w:sz w:val="21"/>
          <w:szCs w:val="21"/>
          <w:lang w:eastAsia="ja-JP"/>
        </w:rPr>
      </w:pPr>
      <w:r w:rsidRPr="00A22851">
        <w:rPr>
          <w:rFonts w:ascii="ＭＳ 明朝" w:eastAsia="ＭＳ 明朝" w:hAnsi="ＭＳ 明朝" w:hint="eastAsia"/>
          <w:color w:val="000000" w:themeColor="text1"/>
          <w:sz w:val="21"/>
          <w:szCs w:val="21"/>
          <w:lang w:eastAsia="ja-JP"/>
        </w:rPr>
        <w:t>３．ウは，催眠鎮静作用を有するフェノバルビタールやアモバルビタールなど</w:t>
      </w:r>
    </w:p>
    <w:p w:rsidR="00A22851" w:rsidRPr="00A22851" w:rsidRDefault="00A22851" w:rsidP="00A22851">
      <w:pPr>
        <w:pStyle w:val="a3"/>
        <w:spacing w:line="304" w:lineRule="auto"/>
        <w:ind w:right="55" w:firstLineChars="200" w:firstLine="420"/>
        <w:rPr>
          <w:rFonts w:ascii="ＭＳ 明朝" w:eastAsia="ＭＳ 明朝" w:hAnsi="ＭＳ 明朝"/>
          <w:color w:val="000000" w:themeColor="text1"/>
          <w:sz w:val="21"/>
          <w:szCs w:val="21"/>
          <w:lang w:eastAsia="ja-JP"/>
        </w:rPr>
      </w:pPr>
      <w:r w:rsidRPr="00A22851">
        <w:rPr>
          <w:rFonts w:ascii="ＭＳ 明朝" w:eastAsia="ＭＳ 明朝" w:hAnsi="ＭＳ 明朝" w:hint="eastAsia"/>
          <w:color w:val="000000" w:themeColor="text1"/>
          <w:sz w:val="21"/>
          <w:szCs w:val="21"/>
          <w:lang w:eastAsia="ja-JP"/>
        </w:rPr>
        <w:t>に含まれる基本骨格である。</w:t>
      </w:r>
    </w:p>
    <w:p w:rsidR="00A22851" w:rsidRDefault="00A22851" w:rsidP="00A22851">
      <w:pPr>
        <w:pStyle w:val="a3"/>
        <w:spacing w:line="304" w:lineRule="auto"/>
        <w:ind w:right="55"/>
        <w:rPr>
          <w:rFonts w:ascii="ＭＳ 明朝" w:eastAsia="ＭＳ 明朝" w:hAnsi="ＭＳ 明朝"/>
          <w:color w:val="000000" w:themeColor="text1"/>
          <w:sz w:val="21"/>
          <w:szCs w:val="21"/>
          <w:lang w:eastAsia="ja-JP"/>
        </w:rPr>
      </w:pPr>
      <w:r w:rsidRPr="00A22851">
        <w:rPr>
          <w:rFonts w:ascii="ＭＳ 明朝" w:eastAsia="ＭＳ 明朝" w:hAnsi="ＭＳ 明朝" w:hint="eastAsia"/>
          <w:color w:val="000000" w:themeColor="text1"/>
          <w:sz w:val="21"/>
          <w:szCs w:val="21"/>
          <w:lang w:eastAsia="ja-JP"/>
        </w:rPr>
        <w:t>４．エは，抗不安作用を有するジアゼパムやオキサゾラムなどに含まれる基本</w:t>
      </w:r>
    </w:p>
    <w:p w:rsidR="00A22851" w:rsidRPr="00A22851" w:rsidRDefault="00A22851" w:rsidP="00A22851">
      <w:pPr>
        <w:pStyle w:val="a3"/>
        <w:spacing w:line="304" w:lineRule="auto"/>
        <w:ind w:right="55" w:firstLineChars="200" w:firstLine="420"/>
        <w:rPr>
          <w:rFonts w:ascii="ＭＳ 明朝" w:eastAsia="ＭＳ 明朝" w:hAnsi="ＭＳ 明朝"/>
          <w:color w:val="000000" w:themeColor="text1"/>
          <w:sz w:val="21"/>
          <w:szCs w:val="21"/>
          <w:lang w:eastAsia="ja-JP"/>
        </w:rPr>
      </w:pPr>
      <w:r w:rsidRPr="00A22851">
        <w:rPr>
          <w:rFonts w:ascii="ＭＳ 明朝" w:eastAsia="ＭＳ 明朝" w:hAnsi="ＭＳ 明朝"/>
          <w:color w:val="000000" w:themeColor="text1"/>
          <w:sz w:val="21"/>
          <w:szCs w:val="21"/>
          <w:lang w:eastAsia="ja-JP"/>
        </w:rPr>
        <w:t>骨格</w:t>
      </w:r>
      <w:r w:rsidRPr="00A22851">
        <w:rPr>
          <w:rFonts w:ascii="ＭＳ 明朝" w:eastAsia="ＭＳ 明朝" w:hAnsi="ＭＳ 明朝" w:hint="eastAsia"/>
          <w:color w:val="000000" w:themeColor="text1"/>
          <w:sz w:val="21"/>
          <w:szCs w:val="21"/>
          <w:lang w:eastAsia="ja-JP"/>
        </w:rPr>
        <w:t>である。</w:t>
      </w:r>
    </w:p>
    <w:p w:rsidR="00A22851" w:rsidRDefault="00A22851" w:rsidP="00A22851">
      <w:pPr>
        <w:pStyle w:val="a3"/>
        <w:spacing w:line="304" w:lineRule="auto"/>
        <w:ind w:right="55"/>
        <w:rPr>
          <w:rFonts w:ascii="ＭＳ 明朝" w:eastAsia="ＭＳ 明朝" w:hAnsi="ＭＳ 明朝"/>
          <w:color w:val="000000" w:themeColor="text1"/>
          <w:sz w:val="21"/>
          <w:szCs w:val="21"/>
          <w:lang w:eastAsia="ja-JP"/>
        </w:rPr>
      </w:pPr>
      <w:r w:rsidRPr="00A22851">
        <w:rPr>
          <w:rFonts w:ascii="ＭＳ 明朝" w:eastAsia="ＭＳ 明朝" w:hAnsi="ＭＳ 明朝" w:hint="eastAsia"/>
          <w:color w:val="000000" w:themeColor="text1"/>
          <w:sz w:val="21"/>
          <w:szCs w:val="21"/>
          <w:lang w:eastAsia="ja-JP"/>
        </w:rPr>
        <w:t>５．オは，アミノ酸である</w:t>
      </w:r>
      <w:r w:rsidRPr="00A22851">
        <w:rPr>
          <w:rFonts w:ascii="ＭＳ 明朝" w:eastAsia="ＭＳ 明朝" w:hAnsi="ＭＳ 明朝"/>
          <w:color w:val="000000" w:themeColor="text1"/>
          <w:sz w:val="21"/>
          <w:szCs w:val="21"/>
          <w:lang w:eastAsia="ja-JP"/>
        </w:rPr>
        <w:t xml:space="preserve"> L-</w:t>
      </w:r>
      <w:r w:rsidRPr="00A22851">
        <w:rPr>
          <w:rFonts w:ascii="ＭＳ 明朝" w:eastAsia="ＭＳ 明朝" w:hAnsi="ＭＳ 明朝" w:hint="eastAsia"/>
          <w:color w:val="000000" w:themeColor="text1"/>
          <w:sz w:val="21"/>
          <w:szCs w:val="21"/>
          <w:lang w:eastAsia="ja-JP"/>
        </w:rPr>
        <w:t>トリプトファンや降圧作用を有するレセルピンな</w:t>
      </w:r>
    </w:p>
    <w:p w:rsidR="002A1EB9" w:rsidRPr="00C16EDF" w:rsidRDefault="00A22851" w:rsidP="00A22851">
      <w:pPr>
        <w:pStyle w:val="a3"/>
        <w:spacing w:line="304" w:lineRule="auto"/>
        <w:ind w:right="55" w:firstLineChars="200" w:firstLine="420"/>
        <w:rPr>
          <w:rFonts w:ascii="ＭＳ 明朝" w:eastAsia="ＭＳ 明朝" w:hAnsi="ＭＳ 明朝"/>
          <w:color w:val="000000" w:themeColor="text1"/>
          <w:sz w:val="21"/>
          <w:szCs w:val="21"/>
          <w:lang w:eastAsia="ja-JP"/>
        </w:rPr>
      </w:pPr>
      <w:r w:rsidRPr="00A22851">
        <w:rPr>
          <w:rFonts w:ascii="ＭＳ 明朝" w:eastAsia="ＭＳ 明朝" w:hAnsi="ＭＳ 明朝" w:hint="eastAsia"/>
          <w:color w:val="000000" w:themeColor="text1"/>
          <w:sz w:val="21"/>
          <w:szCs w:val="21"/>
          <w:lang w:eastAsia="ja-JP"/>
        </w:rPr>
        <w:t>どに含まれる基本骨格である。</w:t>
      </w:r>
    </w:p>
    <w:p w:rsidR="002A1EB9" w:rsidRPr="00C16EDF" w:rsidRDefault="002A1EB9" w:rsidP="00F07495">
      <w:pPr>
        <w:pStyle w:val="a3"/>
        <w:spacing w:line="304" w:lineRule="auto"/>
        <w:ind w:left="1070" w:right="55" w:hanging="401"/>
        <w:rPr>
          <w:rFonts w:ascii="ＭＳ 明朝" w:eastAsia="ＭＳ 明朝" w:hAnsi="ＭＳ 明朝"/>
          <w:color w:val="000000" w:themeColor="text1"/>
          <w:sz w:val="21"/>
          <w:szCs w:val="21"/>
          <w:lang w:eastAsia="ja-JP"/>
        </w:rPr>
      </w:pPr>
    </w:p>
    <w:p w:rsidR="002A1EB9" w:rsidRPr="00C16EDF" w:rsidRDefault="002A1EB9" w:rsidP="00F07495">
      <w:pPr>
        <w:pStyle w:val="a3"/>
        <w:spacing w:line="304" w:lineRule="auto"/>
        <w:ind w:left="1070" w:right="55" w:hanging="401"/>
        <w:rPr>
          <w:rFonts w:ascii="ＭＳ 明朝" w:eastAsia="ＭＳ 明朝" w:hAnsi="ＭＳ 明朝"/>
          <w:color w:val="000000" w:themeColor="text1"/>
          <w:sz w:val="21"/>
          <w:szCs w:val="21"/>
          <w:lang w:eastAsia="ja-JP"/>
        </w:rPr>
      </w:pPr>
    </w:p>
    <w:p w:rsidR="002A1EB9" w:rsidRDefault="002A1EB9" w:rsidP="00F07495">
      <w:pPr>
        <w:pStyle w:val="a3"/>
        <w:spacing w:line="304" w:lineRule="auto"/>
        <w:ind w:left="1070" w:right="55" w:hanging="401"/>
        <w:rPr>
          <w:rFonts w:ascii="ＭＳ 明朝" w:eastAsia="ＭＳ 明朝" w:hAnsi="ＭＳ 明朝"/>
          <w:color w:val="000000" w:themeColor="text1"/>
          <w:sz w:val="21"/>
          <w:szCs w:val="21"/>
          <w:lang w:eastAsia="ja-JP"/>
        </w:rPr>
      </w:pPr>
    </w:p>
    <w:p w:rsidR="00C4788C" w:rsidRDefault="00C4788C" w:rsidP="00F07495">
      <w:pPr>
        <w:pStyle w:val="a3"/>
        <w:spacing w:line="304" w:lineRule="auto"/>
        <w:ind w:left="1070" w:right="55" w:hanging="401"/>
        <w:rPr>
          <w:rFonts w:ascii="ＭＳ 明朝" w:eastAsia="ＭＳ 明朝" w:hAnsi="ＭＳ 明朝"/>
          <w:color w:val="000000" w:themeColor="text1"/>
          <w:sz w:val="21"/>
          <w:szCs w:val="21"/>
          <w:lang w:eastAsia="ja-JP"/>
        </w:rPr>
      </w:pPr>
    </w:p>
    <w:p w:rsidR="00C4788C" w:rsidRDefault="00C4788C" w:rsidP="00F07495">
      <w:pPr>
        <w:pStyle w:val="a3"/>
        <w:spacing w:line="304" w:lineRule="auto"/>
        <w:ind w:left="1070" w:right="55" w:hanging="401"/>
        <w:rPr>
          <w:rFonts w:ascii="ＭＳ 明朝" w:eastAsia="ＭＳ 明朝" w:hAnsi="ＭＳ 明朝"/>
          <w:color w:val="000000" w:themeColor="text1"/>
          <w:sz w:val="21"/>
          <w:szCs w:val="21"/>
          <w:lang w:eastAsia="ja-JP"/>
        </w:rPr>
      </w:pPr>
    </w:p>
    <w:p w:rsidR="00C4788C" w:rsidRPr="00C16EDF" w:rsidRDefault="00C4788C" w:rsidP="00F07495">
      <w:pPr>
        <w:pStyle w:val="a3"/>
        <w:spacing w:line="304" w:lineRule="auto"/>
        <w:ind w:left="1070" w:right="55" w:hanging="401"/>
        <w:rPr>
          <w:rFonts w:ascii="ＭＳ 明朝" w:eastAsia="ＭＳ 明朝" w:hAnsi="ＭＳ 明朝"/>
          <w:color w:val="000000" w:themeColor="text1"/>
          <w:sz w:val="21"/>
          <w:szCs w:val="21"/>
          <w:lang w:eastAsia="ja-JP"/>
        </w:rPr>
      </w:pPr>
    </w:p>
    <w:p w:rsidR="002A1EB9" w:rsidRPr="00C16EDF" w:rsidRDefault="002A1EB9" w:rsidP="00F07495">
      <w:pPr>
        <w:pStyle w:val="a3"/>
        <w:spacing w:line="304" w:lineRule="auto"/>
        <w:ind w:left="1070" w:right="55" w:hanging="401"/>
        <w:rPr>
          <w:rFonts w:ascii="ＭＳ 明朝" w:eastAsia="ＭＳ 明朝" w:hAnsi="ＭＳ 明朝"/>
          <w:color w:val="000000" w:themeColor="text1"/>
          <w:sz w:val="21"/>
          <w:szCs w:val="21"/>
          <w:lang w:eastAsia="ja-JP"/>
        </w:rPr>
      </w:pPr>
    </w:p>
    <w:p w:rsidR="002A1EB9" w:rsidRPr="00C16EDF" w:rsidRDefault="002A1EB9" w:rsidP="00F07495">
      <w:pPr>
        <w:pStyle w:val="a3"/>
        <w:spacing w:line="304" w:lineRule="auto"/>
        <w:ind w:left="1070" w:right="55" w:hanging="401"/>
        <w:rPr>
          <w:rFonts w:ascii="ＭＳ 明朝" w:eastAsia="ＭＳ 明朝" w:hAnsi="ＭＳ 明朝"/>
          <w:color w:val="000000" w:themeColor="text1"/>
          <w:sz w:val="21"/>
          <w:szCs w:val="21"/>
          <w:lang w:eastAsia="ja-JP"/>
        </w:rPr>
      </w:pPr>
    </w:p>
    <w:p w:rsidR="002A1EB9" w:rsidRPr="00C16EDF" w:rsidRDefault="00150222" w:rsidP="002A1EB9">
      <w:pPr>
        <w:pStyle w:val="a3"/>
        <w:spacing w:line="304" w:lineRule="auto"/>
        <w:ind w:left="1070" w:right="55" w:hanging="401"/>
        <w:jc w:val="right"/>
        <w:rPr>
          <w:rFonts w:asciiTheme="majorEastAsia" w:eastAsiaTheme="majorEastAsia" w:hAnsiTheme="majorEastAsia"/>
          <w:color w:val="000000" w:themeColor="text1"/>
          <w:sz w:val="21"/>
          <w:szCs w:val="21"/>
          <w:lang w:eastAsia="ja-JP"/>
        </w:rPr>
      </w:pPr>
      <w:r>
        <w:rPr>
          <w:rFonts w:asciiTheme="majorEastAsia" w:eastAsiaTheme="majorEastAsia" w:hAnsiTheme="majorEastAsia" w:hint="eastAsia"/>
          <w:color w:val="000000" w:themeColor="text1"/>
          <w:sz w:val="21"/>
          <w:szCs w:val="21"/>
          <w:lang w:eastAsia="ja-JP"/>
        </w:rPr>
        <w:t>【正答：</w:t>
      </w:r>
      <w:r w:rsidR="00A22851">
        <w:rPr>
          <w:rFonts w:asciiTheme="majorEastAsia" w:eastAsiaTheme="majorEastAsia" w:hAnsiTheme="majorEastAsia" w:hint="eastAsia"/>
          <w:color w:val="000000" w:themeColor="text1"/>
          <w:sz w:val="21"/>
          <w:szCs w:val="21"/>
          <w:lang w:eastAsia="ja-JP"/>
        </w:rPr>
        <w:t>１</w:t>
      </w:r>
      <w:r w:rsidR="002A1EB9" w:rsidRPr="00C16EDF">
        <w:rPr>
          <w:rFonts w:asciiTheme="majorEastAsia" w:eastAsiaTheme="majorEastAsia" w:hAnsiTheme="majorEastAsia" w:hint="eastAsia"/>
          <w:color w:val="000000" w:themeColor="text1"/>
          <w:sz w:val="21"/>
          <w:szCs w:val="21"/>
          <w:lang w:eastAsia="ja-JP"/>
        </w:rPr>
        <w:t>】</w:t>
      </w:r>
    </w:p>
    <w:p w:rsidR="00334949" w:rsidRPr="00C16EDF" w:rsidRDefault="002A1EB9" w:rsidP="00364FBC">
      <w:pPr>
        <w:rPr>
          <w:rFonts w:asciiTheme="majorEastAsia" w:eastAsiaTheme="majorEastAsia" w:hAnsiTheme="majorEastAsia"/>
          <w:color w:val="000000" w:themeColor="text1"/>
          <w:sz w:val="21"/>
          <w:szCs w:val="21"/>
          <w:lang w:eastAsia="ja-JP"/>
        </w:rPr>
      </w:pPr>
      <w:r w:rsidRPr="00C16EDF">
        <w:rPr>
          <w:rFonts w:asciiTheme="majorEastAsia" w:eastAsiaTheme="majorEastAsia" w:hAnsiTheme="majorEastAsia"/>
          <w:color w:val="000000" w:themeColor="text1"/>
          <w:sz w:val="21"/>
          <w:szCs w:val="21"/>
          <w:lang w:eastAsia="ja-JP"/>
        </w:rPr>
        <w:br w:type="page"/>
      </w:r>
      <w:r w:rsidR="00334949" w:rsidRPr="00C16EDF">
        <w:rPr>
          <w:rFonts w:asciiTheme="majorEastAsia" w:eastAsiaTheme="majorEastAsia" w:hAnsiTheme="majorEastAsia" w:hint="eastAsia"/>
          <w:color w:val="000000" w:themeColor="text1"/>
          <w:sz w:val="21"/>
          <w:szCs w:val="21"/>
          <w:lang w:eastAsia="ja-JP"/>
        </w:rPr>
        <w:lastRenderedPageBreak/>
        <w:t>例題２</w:t>
      </w:r>
    </w:p>
    <w:p w:rsidR="00A22851" w:rsidRPr="00A22851" w:rsidRDefault="00A22851" w:rsidP="00A22851">
      <w:pPr>
        <w:pStyle w:val="a3"/>
        <w:spacing w:line="304" w:lineRule="auto"/>
        <w:ind w:right="55" w:firstLineChars="100" w:firstLine="210"/>
        <w:rPr>
          <w:rFonts w:ascii="ＭＳ 明朝" w:eastAsia="ＭＳ 明朝" w:hAnsi="ＭＳ 明朝"/>
          <w:color w:val="000000" w:themeColor="text1"/>
          <w:sz w:val="21"/>
          <w:szCs w:val="21"/>
          <w:lang w:eastAsia="ja-JP"/>
        </w:rPr>
      </w:pPr>
      <w:r w:rsidRPr="00A22851">
        <w:rPr>
          <w:rFonts w:ascii="ＭＳ 明朝" w:eastAsia="ＭＳ 明朝" w:hAnsi="ＭＳ 明朝" w:hint="eastAsia"/>
          <w:color w:val="000000" w:themeColor="text1"/>
          <w:sz w:val="21"/>
          <w:szCs w:val="21"/>
          <w:lang w:eastAsia="ja-JP"/>
        </w:rPr>
        <w:t>消化管に作用する薬物に関する次の記述のうち，正しいのはどれか。</w:t>
      </w:r>
    </w:p>
    <w:p w:rsidR="00A22851" w:rsidRPr="00A22851" w:rsidRDefault="00A22851" w:rsidP="00A22851">
      <w:pPr>
        <w:pStyle w:val="a3"/>
        <w:spacing w:line="304" w:lineRule="auto"/>
        <w:ind w:right="55"/>
        <w:rPr>
          <w:rFonts w:ascii="ＭＳ 明朝" w:eastAsia="ＭＳ 明朝" w:hAnsi="ＭＳ 明朝"/>
          <w:color w:val="000000" w:themeColor="text1"/>
          <w:sz w:val="21"/>
          <w:szCs w:val="21"/>
          <w:lang w:eastAsia="ja-JP"/>
        </w:rPr>
      </w:pPr>
    </w:p>
    <w:p w:rsidR="00A22851" w:rsidRDefault="00A22851" w:rsidP="00A22851">
      <w:pPr>
        <w:pStyle w:val="a3"/>
        <w:spacing w:line="304" w:lineRule="auto"/>
        <w:ind w:right="55"/>
        <w:rPr>
          <w:rFonts w:ascii="ＭＳ 明朝" w:eastAsia="ＭＳ 明朝" w:hAnsi="ＭＳ 明朝"/>
          <w:color w:val="000000" w:themeColor="text1"/>
          <w:sz w:val="21"/>
          <w:szCs w:val="21"/>
          <w:lang w:eastAsia="ja-JP"/>
        </w:rPr>
      </w:pPr>
      <w:r w:rsidRPr="00A22851">
        <w:rPr>
          <w:rFonts w:ascii="ＭＳ 明朝" w:eastAsia="ＭＳ 明朝" w:hAnsi="ＭＳ 明朝" w:hint="eastAsia"/>
          <w:color w:val="000000" w:themeColor="text1"/>
          <w:sz w:val="21"/>
          <w:szCs w:val="21"/>
          <w:lang w:eastAsia="ja-JP"/>
        </w:rPr>
        <w:t>１．インフリキシマブは，インターロイキン－６（</w:t>
      </w:r>
      <w:r w:rsidRPr="00A22851">
        <w:rPr>
          <w:rFonts w:ascii="ＭＳ 明朝" w:eastAsia="ＭＳ 明朝" w:hAnsi="ＭＳ 明朝"/>
          <w:color w:val="000000" w:themeColor="text1"/>
          <w:sz w:val="21"/>
          <w:szCs w:val="21"/>
          <w:lang w:eastAsia="ja-JP"/>
        </w:rPr>
        <w:t>IL－６）</w:t>
      </w:r>
      <w:r w:rsidRPr="00A22851">
        <w:rPr>
          <w:rFonts w:ascii="ＭＳ 明朝" w:eastAsia="ＭＳ 明朝" w:hAnsi="ＭＳ 明朝" w:hint="eastAsia"/>
          <w:color w:val="000000" w:themeColor="text1"/>
          <w:sz w:val="21"/>
          <w:szCs w:val="21"/>
          <w:lang w:eastAsia="ja-JP"/>
        </w:rPr>
        <w:t>の中和抗体であり，炎症性</w:t>
      </w:r>
    </w:p>
    <w:p w:rsidR="00A22851" w:rsidRPr="00A22851" w:rsidRDefault="00A22851" w:rsidP="00A22851">
      <w:pPr>
        <w:pStyle w:val="a3"/>
        <w:spacing w:line="304" w:lineRule="auto"/>
        <w:ind w:right="55" w:firstLineChars="200" w:firstLine="420"/>
        <w:rPr>
          <w:rFonts w:ascii="ＭＳ 明朝" w:eastAsia="ＭＳ 明朝" w:hAnsi="ＭＳ 明朝"/>
          <w:color w:val="000000" w:themeColor="text1"/>
          <w:sz w:val="21"/>
          <w:szCs w:val="21"/>
          <w:lang w:eastAsia="ja-JP"/>
        </w:rPr>
      </w:pPr>
      <w:r w:rsidRPr="00A22851">
        <w:rPr>
          <w:rFonts w:ascii="ＭＳ 明朝" w:eastAsia="ＭＳ 明朝" w:hAnsi="ＭＳ 明朝" w:hint="eastAsia"/>
          <w:color w:val="000000" w:themeColor="text1"/>
          <w:sz w:val="21"/>
          <w:szCs w:val="21"/>
          <w:lang w:eastAsia="ja-JP"/>
        </w:rPr>
        <w:t>腸疾患に伴う腹痛や下痢を改善する。</w:t>
      </w:r>
    </w:p>
    <w:p w:rsidR="00A22851" w:rsidRPr="00A22851" w:rsidRDefault="00A22851" w:rsidP="00A22851">
      <w:pPr>
        <w:pStyle w:val="a3"/>
        <w:spacing w:line="304" w:lineRule="auto"/>
        <w:ind w:right="55"/>
        <w:rPr>
          <w:rFonts w:ascii="ＭＳ 明朝" w:eastAsia="ＭＳ 明朝" w:hAnsi="ＭＳ 明朝"/>
          <w:color w:val="000000" w:themeColor="text1"/>
          <w:sz w:val="21"/>
          <w:szCs w:val="21"/>
          <w:lang w:eastAsia="ja-JP"/>
        </w:rPr>
      </w:pPr>
      <w:r w:rsidRPr="00A22851">
        <w:rPr>
          <w:rFonts w:ascii="ＭＳ 明朝" w:eastAsia="ＭＳ 明朝" w:hAnsi="ＭＳ 明朝" w:hint="eastAsia"/>
          <w:color w:val="000000" w:themeColor="text1"/>
          <w:sz w:val="21"/>
          <w:szCs w:val="21"/>
          <w:lang w:eastAsia="ja-JP"/>
        </w:rPr>
        <w:t>２．トリメブチンは，アドレナリン</w:t>
      </w:r>
      <w:r w:rsidRPr="00A22851">
        <w:rPr>
          <w:rFonts w:ascii="ＭＳ 明朝" w:eastAsia="ＭＳ 明朝" w:hAnsi="ＭＳ 明朝"/>
          <w:color w:val="000000" w:themeColor="text1"/>
          <w:sz w:val="21"/>
          <w:szCs w:val="21"/>
          <w:lang w:eastAsia="ja-JP"/>
        </w:rPr>
        <w:t xml:space="preserve"> b2受容体</w:t>
      </w:r>
      <w:r w:rsidRPr="00A22851">
        <w:rPr>
          <w:rFonts w:ascii="ＭＳ 明朝" w:eastAsia="ＭＳ 明朝" w:hAnsi="ＭＳ 明朝" w:hint="eastAsia"/>
          <w:color w:val="000000" w:themeColor="text1"/>
          <w:sz w:val="21"/>
          <w:szCs w:val="21"/>
          <w:lang w:eastAsia="ja-JP"/>
        </w:rPr>
        <w:t>を遮断し，腸管運動を促進する。</w:t>
      </w:r>
    </w:p>
    <w:p w:rsidR="00A22851" w:rsidRPr="00A22851" w:rsidRDefault="00A22851" w:rsidP="00A22851">
      <w:pPr>
        <w:pStyle w:val="a3"/>
        <w:spacing w:line="304" w:lineRule="auto"/>
        <w:ind w:right="55"/>
        <w:rPr>
          <w:rFonts w:ascii="ＭＳ 明朝" w:eastAsia="ＭＳ 明朝" w:hAnsi="ＭＳ 明朝"/>
          <w:color w:val="000000" w:themeColor="text1"/>
          <w:sz w:val="21"/>
          <w:szCs w:val="21"/>
          <w:lang w:eastAsia="ja-JP"/>
        </w:rPr>
      </w:pPr>
      <w:r w:rsidRPr="00A22851">
        <w:rPr>
          <w:rFonts w:ascii="ＭＳ 明朝" w:eastAsia="ＭＳ 明朝" w:hAnsi="ＭＳ 明朝" w:hint="eastAsia"/>
          <w:color w:val="000000" w:themeColor="text1"/>
          <w:sz w:val="21"/>
          <w:szCs w:val="21"/>
          <w:lang w:eastAsia="ja-JP"/>
        </w:rPr>
        <w:t>３．モサプリドは，ドパミン</w:t>
      </w:r>
      <w:r w:rsidRPr="00A22851">
        <w:rPr>
          <w:rFonts w:ascii="ＭＳ 明朝" w:eastAsia="ＭＳ 明朝" w:hAnsi="ＭＳ 明朝"/>
          <w:color w:val="000000" w:themeColor="text1"/>
          <w:sz w:val="21"/>
          <w:szCs w:val="21"/>
          <w:lang w:eastAsia="ja-JP"/>
        </w:rPr>
        <w:t xml:space="preserve"> D2受容体</w:t>
      </w:r>
      <w:r w:rsidRPr="00A22851">
        <w:rPr>
          <w:rFonts w:ascii="ＭＳ 明朝" w:eastAsia="ＭＳ 明朝" w:hAnsi="ＭＳ 明朝" w:hint="eastAsia"/>
          <w:color w:val="000000" w:themeColor="text1"/>
          <w:sz w:val="21"/>
          <w:szCs w:val="21"/>
          <w:lang w:eastAsia="ja-JP"/>
        </w:rPr>
        <w:t>を遮断し，消化管運動を促進する。</w:t>
      </w:r>
    </w:p>
    <w:p w:rsidR="00A22851" w:rsidRPr="00A22851" w:rsidRDefault="00A22851" w:rsidP="00A22851">
      <w:pPr>
        <w:pStyle w:val="a3"/>
        <w:spacing w:line="304" w:lineRule="auto"/>
        <w:ind w:right="55"/>
        <w:rPr>
          <w:rFonts w:ascii="ＭＳ 明朝" w:eastAsia="ＭＳ 明朝" w:hAnsi="ＭＳ 明朝"/>
          <w:color w:val="000000" w:themeColor="text1"/>
          <w:sz w:val="21"/>
          <w:szCs w:val="21"/>
          <w:lang w:eastAsia="ja-JP"/>
        </w:rPr>
      </w:pPr>
      <w:r w:rsidRPr="00A22851">
        <w:rPr>
          <w:rFonts w:ascii="ＭＳ 明朝" w:eastAsia="ＭＳ 明朝" w:hAnsi="ＭＳ 明朝" w:hint="eastAsia"/>
          <w:color w:val="000000" w:themeColor="text1"/>
          <w:sz w:val="21"/>
          <w:szCs w:val="21"/>
          <w:lang w:eastAsia="ja-JP"/>
        </w:rPr>
        <w:t>４．ラモセトロンは，セロトニン５－</w:t>
      </w:r>
      <w:r w:rsidRPr="00A22851">
        <w:rPr>
          <w:rFonts w:ascii="ＭＳ 明朝" w:eastAsia="ＭＳ 明朝" w:hAnsi="ＭＳ 明朝"/>
          <w:color w:val="000000" w:themeColor="text1"/>
          <w:sz w:val="21"/>
          <w:szCs w:val="21"/>
          <w:lang w:eastAsia="ja-JP"/>
        </w:rPr>
        <w:t>HT3受容体</w:t>
      </w:r>
      <w:r w:rsidRPr="00A22851">
        <w:rPr>
          <w:rFonts w:ascii="ＭＳ 明朝" w:eastAsia="ＭＳ 明朝" w:hAnsi="ＭＳ 明朝" w:hint="eastAsia"/>
          <w:color w:val="000000" w:themeColor="text1"/>
          <w:sz w:val="21"/>
          <w:szCs w:val="21"/>
          <w:lang w:eastAsia="ja-JP"/>
        </w:rPr>
        <w:t>を刺激し，下痢を抑制する。</w:t>
      </w:r>
    </w:p>
    <w:p w:rsidR="00A22851" w:rsidRDefault="00A22851" w:rsidP="00A22851">
      <w:pPr>
        <w:pStyle w:val="a3"/>
        <w:spacing w:line="304" w:lineRule="auto"/>
        <w:ind w:right="55"/>
        <w:rPr>
          <w:rFonts w:ascii="ＭＳ 明朝" w:eastAsia="ＭＳ 明朝" w:hAnsi="ＭＳ 明朝"/>
          <w:color w:val="000000" w:themeColor="text1"/>
          <w:sz w:val="21"/>
          <w:szCs w:val="21"/>
          <w:lang w:eastAsia="ja-JP"/>
        </w:rPr>
      </w:pPr>
      <w:r w:rsidRPr="00A22851">
        <w:rPr>
          <w:rFonts w:ascii="ＭＳ 明朝" w:eastAsia="ＭＳ 明朝" w:hAnsi="ＭＳ 明朝" w:hint="eastAsia"/>
          <w:color w:val="000000" w:themeColor="text1"/>
          <w:sz w:val="21"/>
          <w:szCs w:val="21"/>
          <w:lang w:eastAsia="ja-JP"/>
        </w:rPr>
        <w:t>５．</w:t>
      </w:r>
      <w:bookmarkStart w:id="0" w:name="_GoBack"/>
      <w:bookmarkEnd w:id="0"/>
      <w:r w:rsidRPr="00A22851">
        <w:rPr>
          <w:rFonts w:ascii="ＭＳ 明朝" w:eastAsia="ＭＳ 明朝" w:hAnsi="ＭＳ 明朝" w:hint="eastAsia"/>
          <w:color w:val="000000" w:themeColor="text1"/>
          <w:sz w:val="21"/>
          <w:szCs w:val="21"/>
          <w:lang w:eastAsia="ja-JP"/>
        </w:rPr>
        <w:t>ロペラミドは，コリン作動性神経終末のオピオイド</w:t>
      </w:r>
      <w:r w:rsidRPr="00A22851">
        <w:rPr>
          <w:rFonts w:ascii="ＭＳ 明朝" w:eastAsia="ＭＳ 明朝" w:hAnsi="ＭＳ 明朝"/>
          <w:color w:val="000000" w:themeColor="text1"/>
          <w:sz w:val="21"/>
          <w:szCs w:val="21"/>
          <w:lang w:eastAsia="ja-JP"/>
        </w:rPr>
        <w:t xml:space="preserve"> m受容体</w:t>
      </w:r>
      <w:r w:rsidRPr="00A22851">
        <w:rPr>
          <w:rFonts w:ascii="ＭＳ 明朝" w:eastAsia="ＭＳ 明朝" w:hAnsi="ＭＳ 明朝" w:hint="eastAsia"/>
          <w:color w:val="000000" w:themeColor="text1"/>
          <w:sz w:val="21"/>
          <w:szCs w:val="21"/>
          <w:lang w:eastAsia="ja-JP"/>
        </w:rPr>
        <w:t>を刺激し，腸管運動</w:t>
      </w:r>
    </w:p>
    <w:p w:rsidR="00F32854" w:rsidRPr="00C16EDF" w:rsidRDefault="00A22851" w:rsidP="00A22851">
      <w:pPr>
        <w:pStyle w:val="a3"/>
        <w:spacing w:line="304" w:lineRule="auto"/>
        <w:ind w:right="55" w:firstLineChars="200" w:firstLine="420"/>
        <w:rPr>
          <w:rFonts w:ascii="ＭＳ 明朝" w:eastAsia="ＭＳ 明朝" w:hAnsi="ＭＳ 明朝"/>
          <w:color w:val="000000" w:themeColor="text1"/>
          <w:sz w:val="21"/>
          <w:szCs w:val="21"/>
          <w:lang w:eastAsia="ja-JP"/>
        </w:rPr>
      </w:pPr>
      <w:r w:rsidRPr="00A22851">
        <w:rPr>
          <w:rFonts w:ascii="ＭＳ 明朝" w:eastAsia="ＭＳ 明朝" w:hAnsi="ＭＳ 明朝" w:hint="eastAsia"/>
          <w:color w:val="000000" w:themeColor="text1"/>
          <w:sz w:val="21"/>
          <w:szCs w:val="21"/>
          <w:lang w:eastAsia="ja-JP"/>
        </w:rPr>
        <w:t>を抑制する。</w:t>
      </w:r>
    </w:p>
    <w:p w:rsidR="00F32854" w:rsidRPr="00C16EDF" w:rsidRDefault="00F32854" w:rsidP="00F32854">
      <w:pPr>
        <w:pStyle w:val="a3"/>
        <w:spacing w:line="304" w:lineRule="auto"/>
        <w:ind w:left="1070" w:right="55" w:hanging="401"/>
        <w:rPr>
          <w:rFonts w:ascii="ＭＳ 明朝" w:eastAsia="ＭＳ 明朝" w:hAnsi="ＭＳ 明朝"/>
          <w:color w:val="000000" w:themeColor="text1"/>
          <w:sz w:val="21"/>
          <w:szCs w:val="21"/>
          <w:lang w:eastAsia="ja-JP"/>
        </w:rPr>
      </w:pPr>
    </w:p>
    <w:p w:rsidR="00F32854" w:rsidRPr="00C16EDF" w:rsidRDefault="00F32854" w:rsidP="00F32854">
      <w:pPr>
        <w:pStyle w:val="a3"/>
        <w:spacing w:line="304" w:lineRule="auto"/>
        <w:ind w:left="1070" w:right="55" w:hanging="401"/>
        <w:rPr>
          <w:rFonts w:ascii="ＭＳ 明朝" w:eastAsia="ＭＳ 明朝" w:hAnsi="ＭＳ 明朝"/>
          <w:color w:val="000000" w:themeColor="text1"/>
          <w:sz w:val="21"/>
          <w:szCs w:val="21"/>
          <w:lang w:eastAsia="ja-JP"/>
        </w:rPr>
      </w:pPr>
    </w:p>
    <w:p w:rsidR="00F32854" w:rsidRDefault="00F32854" w:rsidP="00F32854">
      <w:pPr>
        <w:pStyle w:val="a3"/>
        <w:spacing w:line="304" w:lineRule="auto"/>
        <w:ind w:left="1070" w:right="55" w:hanging="401"/>
        <w:rPr>
          <w:rFonts w:ascii="ＭＳ 明朝" w:eastAsia="ＭＳ 明朝" w:hAnsi="ＭＳ 明朝"/>
          <w:color w:val="000000" w:themeColor="text1"/>
          <w:sz w:val="21"/>
          <w:szCs w:val="21"/>
          <w:lang w:eastAsia="ja-JP"/>
        </w:rPr>
      </w:pPr>
    </w:p>
    <w:p w:rsidR="006C6816" w:rsidRDefault="006C6816" w:rsidP="00F32854">
      <w:pPr>
        <w:pStyle w:val="a3"/>
        <w:spacing w:line="304" w:lineRule="auto"/>
        <w:ind w:left="1070" w:right="55" w:hanging="401"/>
        <w:rPr>
          <w:rFonts w:ascii="ＭＳ 明朝" w:eastAsia="ＭＳ 明朝" w:hAnsi="ＭＳ 明朝"/>
          <w:color w:val="000000" w:themeColor="text1"/>
          <w:sz w:val="21"/>
          <w:szCs w:val="21"/>
          <w:lang w:eastAsia="ja-JP"/>
        </w:rPr>
      </w:pPr>
    </w:p>
    <w:p w:rsidR="006C6816" w:rsidRDefault="006C6816" w:rsidP="00F32854">
      <w:pPr>
        <w:pStyle w:val="a3"/>
        <w:spacing w:line="304" w:lineRule="auto"/>
        <w:ind w:left="1070" w:right="55" w:hanging="401"/>
        <w:rPr>
          <w:rFonts w:ascii="ＭＳ 明朝" w:eastAsia="ＭＳ 明朝" w:hAnsi="ＭＳ 明朝"/>
          <w:color w:val="000000" w:themeColor="text1"/>
          <w:sz w:val="21"/>
          <w:szCs w:val="21"/>
          <w:lang w:eastAsia="ja-JP"/>
        </w:rPr>
      </w:pPr>
    </w:p>
    <w:p w:rsidR="006C6816" w:rsidRDefault="006C6816" w:rsidP="00F32854">
      <w:pPr>
        <w:pStyle w:val="a3"/>
        <w:spacing w:line="304" w:lineRule="auto"/>
        <w:ind w:left="1070" w:right="55" w:hanging="401"/>
        <w:rPr>
          <w:rFonts w:ascii="ＭＳ 明朝" w:eastAsia="ＭＳ 明朝" w:hAnsi="ＭＳ 明朝"/>
          <w:color w:val="000000" w:themeColor="text1"/>
          <w:sz w:val="21"/>
          <w:szCs w:val="21"/>
          <w:lang w:eastAsia="ja-JP"/>
        </w:rPr>
      </w:pPr>
    </w:p>
    <w:p w:rsidR="006C6816" w:rsidRDefault="006C6816" w:rsidP="00F32854">
      <w:pPr>
        <w:pStyle w:val="a3"/>
        <w:spacing w:line="304" w:lineRule="auto"/>
        <w:ind w:left="1070" w:right="55" w:hanging="401"/>
        <w:rPr>
          <w:rFonts w:ascii="ＭＳ 明朝" w:eastAsia="ＭＳ 明朝" w:hAnsi="ＭＳ 明朝"/>
          <w:color w:val="000000" w:themeColor="text1"/>
          <w:sz w:val="21"/>
          <w:szCs w:val="21"/>
          <w:lang w:eastAsia="ja-JP"/>
        </w:rPr>
      </w:pPr>
    </w:p>
    <w:p w:rsidR="006C6816" w:rsidRPr="006C6816" w:rsidRDefault="006C6816" w:rsidP="00F32854">
      <w:pPr>
        <w:pStyle w:val="a3"/>
        <w:spacing w:line="304" w:lineRule="auto"/>
        <w:ind w:left="1070" w:right="55" w:hanging="401"/>
        <w:rPr>
          <w:rFonts w:ascii="ＭＳ 明朝" w:eastAsia="ＭＳ 明朝" w:hAnsi="ＭＳ 明朝"/>
          <w:color w:val="000000" w:themeColor="text1"/>
          <w:sz w:val="21"/>
          <w:szCs w:val="21"/>
          <w:lang w:eastAsia="ja-JP"/>
        </w:rPr>
      </w:pPr>
    </w:p>
    <w:p w:rsidR="00F32854" w:rsidRPr="00C16EDF" w:rsidRDefault="00F32854" w:rsidP="00F32854">
      <w:pPr>
        <w:pStyle w:val="a3"/>
        <w:spacing w:line="304" w:lineRule="auto"/>
        <w:ind w:left="1070" w:right="55" w:hanging="401"/>
        <w:rPr>
          <w:rFonts w:ascii="ＭＳ 明朝" w:eastAsia="ＭＳ 明朝" w:hAnsi="ＭＳ 明朝"/>
          <w:color w:val="000000" w:themeColor="text1"/>
          <w:sz w:val="21"/>
          <w:szCs w:val="21"/>
          <w:lang w:eastAsia="ja-JP"/>
        </w:rPr>
      </w:pPr>
    </w:p>
    <w:p w:rsidR="00F32854" w:rsidRPr="00C16EDF" w:rsidRDefault="00F32854" w:rsidP="00F32854">
      <w:pPr>
        <w:pStyle w:val="a3"/>
        <w:spacing w:line="304" w:lineRule="auto"/>
        <w:ind w:left="1070" w:right="55" w:hanging="401"/>
        <w:rPr>
          <w:rFonts w:ascii="ＭＳ 明朝" w:eastAsia="ＭＳ 明朝" w:hAnsi="ＭＳ 明朝"/>
          <w:color w:val="000000" w:themeColor="text1"/>
          <w:sz w:val="21"/>
          <w:szCs w:val="21"/>
          <w:lang w:eastAsia="ja-JP"/>
        </w:rPr>
      </w:pPr>
    </w:p>
    <w:p w:rsidR="00F32854" w:rsidRPr="00C16EDF" w:rsidRDefault="00F32854" w:rsidP="00F32854">
      <w:pPr>
        <w:pStyle w:val="a3"/>
        <w:spacing w:line="304" w:lineRule="auto"/>
        <w:ind w:left="1070" w:right="55" w:hanging="401"/>
        <w:rPr>
          <w:rFonts w:ascii="ＭＳ 明朝" w:eastAsia="ＭＳ 明朝" w:hAnsi="ＭＳ 明朝"/>
          <w:color w:val="000000" w:themeColor="text1"/>
          <w:sz w:val="21"/>
          <w:szCs w:val="21"/>
          <w:lang w:eastAsia="ja-JP"/>
        </w:rPr>
      </w:pPr>
    </w:p>
    <w:p w:rsidR="00F32854" w:rsidRPr="00C16EDF" w:rsidRDefault="00F32854" w:rsidP="00F32854">
      <w:pPr>
        <w:pStyle w:val="a3"/>
        <w:spacing w:line="304" w:lineRule="auto"/>
        <w:ind w:left="1070" w:right="55" w:hanging="401"/>
        <w:rPr>
          <w:rFonts w:ascii="ＭＳ 明朝" w:eastAsia="ＭＳ 明朝" w:hAnsi="ＭＳ 明朝"/>
          <w:color w:val="000000" w:themeColor="text1"/>
          <w:sz w:val="21"/>
          <w:szCs w:val="21"/>
          <w:lang w:eastAsia="ja-JP"/>
        </w:rPr>
      </w:pPr>
    </w:p>
    <w:p w:rsidR="00F32854" w:rsidRPr="00C16EDF" w:rsidRDefault="00F32854" w:rsidP="00F32854">
      <w:pPr>
        <w:pStyle w:val="a3"/>
        <w:spacing w:line="304" w:lineRule="auto"/>
        <w:ind w:left="1070" w:right="55" w:hanging="401"/>
        <w:rPr>
          <w:rFonts w:ascii="ＭＳ 明朝" w:eastAsia="ＭＳ 明朝" w:hAnsi="ＭＳ 明朝"/>
          <w:color w:val="000000" w:themeColor="text1"/>
          <w:sz w:val="21"/>
          <w:szCs w:val="21"/>
          <w:lang w:eastAsia="ja-JP"/>
        </w:rPr>
      </w:pPr>
    </w:p>
    <w:p w:rsidR="00F32854" w:rsidRPr="00C16EDF" w:rsidRDefault="00D10DE0" w:rsidP="00F32854">
      <w:pPr>
        <w:pStyle w:val="a3"/>
        <w:spacing w:line="304" w:lineRule="auto"/>
        <w:ind w:left="1070" w:right="55" w:hanging="401"/>
        <w:jc w:val="right"/>
        <w:rPr>
          <w:rFonts w:asciiTheme="majorEastAsia" w:eastAsiaTheme="majorEastAsia" w:hAnsiTheme="majorEastAsia"/>
          <w:color w:val="000000" w:themeColor="text1"/>
          <w:sz w:val="21"/>
          <w:szCs w:val="21"/>
          <w:lang w:eastAsia="ja-JP"/>
        </w:rPr>
      </w:pPr>
      <w:r>
        <w:rPr>
          <w:rFonts w:asciiTheme="majorEastAsia" w:eastAsiaTheme="majorEastAsia" w:hAnsiTheme="majorEastAsia" w:hint="eastAsia"/>
          <w:color w:val="000000" w:themeColor="text1"/>
          <w:sz w:val="21"/>
          <w:szCs w:val="21"/>
          <w:lang w:eastAsia="ja-JP"/>
        </w:rPr>
        <w:t>【正答：５</w:t>
      </w:r>
      <w:r w:rsidR="00F32854" w:rsidRPr="00C16EDF">
        <w:rPr>
          <w:rFonts w:asciiTheme="majorEastAsia" w:eastAsiaTheme="majorEastAsia" w:hAnsiTheme="majorEastAsia" w:hint="eastAsia"/>
          <w:color w:val="000000" w:themeColor="text1"/>
          <w:sz w:val="21"/>
          <w:szCs w:val="21"/>
          <w:lang w:eastAsia="ja-JP"/>
        </w:rPr>
        <w:t>】</w:t>
      </w:r>
    </w:p>
    <w:p w:rsidR="001A22E7" w:rsidRPr="00C16EDF" w:rsidRDefault="001A22E7">
      <w:pPr>
        <w:rPr>
          <w:rFonts w:asciiTheme="majorEastAsia" w:eastAsiaTheme="majorEastAsia" w:hAnsiTheme="majorEastAsia"/>
          <w:color w:val="000000" w:themeColor="text1"/>
          <w:sz w:val="21"/>
          <w:szCs w:val="21"/>
          <w:lang w:eastAsia="ja-JP"/>
        </w:rPr>
      </w:pPr>
    </w:p>
    <w:sectPr w:rsidR="001A22E7" w:rsidRPr="00C16EDF" w:rsidSect="006F7EBA">
      <w:headerReference w:type="default" r:id="rId7"/>
      <w:type w:val="continuous"/>
      <w:pgSz w:w="11900" w:h="16840"/>
      <w:pgMar w:top="1418" w:right="1701" w:bottom="363"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0069" w:rsidRDefault="00F00069" w:rsidP="00F07495">
      <w:r>
        <w:separator/>
      </w:r>
    </w:p>
  </w:endnote>
  <w:endnote w:type="continuationSeparator" w:id="0">
    <w:p w:rsidR="00F00069" w:rsidRDefault="00F00069" w:rsidP="00F07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PMingLiU">
    <w:altName w:val="Arial Unicode MS"/>
    <w:panose1 w:val="02010601000101010101"/>
    <w:charset w:val="88"/>
    <w:family w:val="roman"/>
    <w:pitch w:val="variable"/>
    <w:sig w:usb0="00000000" w:usb1="28CFFCFA" w:usb2="00000016" w:usb3="00000000" w:csb0="00100001" w:csb1="00000000"/>
  </w:font>
  <w:font w:name="UD デジタル 教科書体 NP-B">
    <w:panose1 w:val="02020700000000000000"/>
    <w:charset w:val="80"/>
    <w:family w:val="roman"/>
    <w:pitch w:val="variable"/>
    <w:sig w:usb0="800002A3" w:usb1="2AC7ECFA" w:usb2="00000010" w:usb3="00000000" w:csb0="00020000"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0069" w:rsidRDefault="00F00069" w:rsidP="00F07495">
      <w:r>
        <w:separator/>
      </w:r>
    </w:p>
  </w:footnote>
  <w:footnote w:type="continuationSeparator" w:id="0">
    <w:p w:rsidR="00F00069" w:rsidRDefault="00F00069" w:rsidP="00F07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816" w:rsidRDefault="006C6816" w:rsidP="006C6816">
    <w:pPr>
      <w:pStyle w:val="a5"/>
      <w:ind w:right="800"/>
      <w:jc w:val="center"/>
      <w:rPr>
        <w:rFonts w:ascii="ＭＳ 明朝" w:eastAsia="ＭＳ 明朝" w:hAnsi="ＭＳ 明朝"/>
        <w:sz w:val="20"/>
        <w:szCs w:val="20"/>
        <w:lang w:eastAsia="ja-JP"/>
      </w:rPr>
    </w:pPr>
    <w:r>
      <w:rPr>
        <w:rFonts w:ascii="ＭＳ 明朝" w:eastAsia="ＭＳ 明朝" w:hAnsi="ＭＳ 明朝" w:hint="eastAsia"/>
        <w:sz w:val="20"/>
        <w:szCs w:val="20"/>
        <w:lang w:eastAsia="ja-JP"/>
      </w:rPr>
      <w:t xml:space="preserve">　　　　　　　　　　　　　　　　　　　　　　 </w:t>
    </w:r>
    <w:r w:rsidR="00A22851">
      <w:rPr>
        <w:rFonts w:ascii="ＭＳ 明朝" w:eastAsia="ＭＳ 明朝" w:hAnsi="ＭＳ 明朝" w:hint="eastAsia"/>
        <w:sz w:val="20"/>
        <w:szCs w:val="20"/>
        <w:lang w:eastAsia="ja-JP"/>
      </w:rPr>
      <w:t>令和元</w:t>
    </w:r>
    <w:r w:rsidR="00F07495">
      <w:rPr>
        <w:rFonts w:ascii="ＭＳ 明朝" w:eastAsia="ＭＳ 明朝" w:hAnsi="ＭＳ 明朝"/>
        <w:sz w:val="20"/>
        <w:szCs w:val="20"/>
        <w:lang w:eastAsia="ja-JP"/>
      </w:rPr>
      <w:t>年度</w:t>
    </w:r>
    <w:r w:rsidR="00F07495" w:rsidRPr="00EB48B4">
      <w:rPr>
        <w:rFonts w:ascii="ＭＳ 明朝" w:eastAsia="ＭＳ 明朝" w:hAnsi="ＭＳ 明朝" w:hint="eastAsia"/>
        <w:sz w:val="20"/>
        <w:szCs w:val="20"/>
        <w:lang w:eastAsia="ja-JP"/>
      </w:rPr>
      <w:t xml:space="preserve">　</w:t>
    </w:r>
    <w:r w:rsidR="00150222">
      <w:rPr>
        <w:rFonts w:ascii="ＭＳ 明朝" w:eastAsia="ＭＳ 明朝" w:hAnsi="ＭＳ 明朝" w:hint="eastAsia"/>
        <w:sz w:val="20"/>
        <w:szCs w:val="20"/>
        <w:lang w:eastAsia="ja-JP"/>
      </w:rPr>
      <w:t>６</w:t>
    </w:r>
    <w:r w:rsidR="00D06371">
      <w:rPr>
        <w:rFonts w:ascii="ＭＳ 明朝" w:eastAsia="ＭＳ 明朝" w:hAnsi="ＭＳ 明朝" w:hint="eastAsia"/>
        <w:sz w:val="20"/>
        <w:szCs w:val="20"/>
        <w:lang w:eastAsia="ja-JP"/>
      </w:rPr>
      <w:t>月実施</w:t>
    </w:r>
  </w:p>
  <w:p w:rsidR="00F07495" w:rsidRPr="00EB48B4" w:rsidRDefault="006C6816" w:rsidP="006C6816">
    <w:pPr>
      <w:pStyle w:val="a5"/>
      <w:ind w:right="800"/>
      <w:jc w:val="right"/>
      <w:rPr>
        <w:rFonts w:ascii="ＭＳ 明朝" w:eastAsia="ＭＳ 明朝" w:hAnsi="ＭＳ 明朝"/>
        <w:sz w:val="20"/>
        <w:szCs w:val="20"/>
        <w:lang w:eastAsia="ja-JP"/>
      </w:rPr>
    </w:pPr>
    <w:r>
      <w:rPr>
        <w:rFonts w:ascii="ＭＳ 明朝" w:eastAsia="ＭＳ 明朝" w:hAnsi="ＭＳ 明朝" w:hint="eastAsia"/>
        <w:sz w:val="20"/>
        <w:szCs w:val="20"/>
        <w:lang w:eastAsia="ja-JP"/>
      </w:rPr>
      <w:t>薬学</w:t>
    </w:r>
    <w:r w:rsidR="00545D4E">
      <w:rPr>
        <w:rFonts w:ascii="ＭＳ 明朝" w:eastAsia="ＭＳ 明朝" w:hAnsi="ＭＳ 明朝" w:hint="eastAsia"/>
        <w:sz w:val="20"/>
        <w:szCs w:val="20"/>
        <w:lang w:eastAsia="ja-JP"/>
      </w:rPr>
      <w:t xml:space="preserve">職　</w:t>
    </w:r>
    <w:r w:rsidR="00150222">
      <w:rPr>
        <w:rFonts w:ascii="ＭＳ 明朝" w:eastAsia="ＭＳ 明朝" w:hAnsi="ＭＳ 明朝" w:hint="eastAsia"/>
        <w:sz w:val="20"/>
        <w:szCs w:val="20"/>
        <w:lang w:eastAsia="ja-JP"/>
      </w:rPr>
      <w:t>専門</w:t>
    </w:r>
    <w:r w:rsidR="008225BC">
      <w:rPr>
        <w:rFonts w:ascii="ＭＳ 明朝" w:eastAsia="ＭＳ 明朝" w:hAnsi="ＭＳ 明朝" w:hint="eastAsia"/>
        <w:sz w:val="20"/>
        <w:szCs w:val="20"/>
        <w:lang w:eastAsia="ja-JP"/>
      </w:rPr>
      <w:t>考査</w:t>
    </w:r>
    <w:r w:rsidR="00F07495" w:rsidRPr="00EB48B4">
      <w:rPr>
        <w:rFonts w:ascii="ＭＳ 明朝" w:eastAsia="ＭＳ 明朝" w:hAnsi="ＭＳ 明朝" w:hint="eastAsia"/>
        <w:sz w:val="20"/>
        <w:szCs w:val="20"/>
        <w:lang w:eastAsia="ja-JP"/>
      </w:rPr>
      <w:t>（択一式）</w:t>
    </w:r>
  </w:p>
  <w:p w:rsidR="00F07495" w:rsidRPr="006C6816" w:rsidRDefault="00F07495">
    <w:pPr>
      <w:pStyle w:val="a5"/>
      <w:rPr>
        <w:lang w:eastAsia="ja-JP"/>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26625">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713"/>
    <w:rsid w:val="00150222"/>
    <w:rsid w:val="001A22E7"/>
    <w:rsid w:val="00245719"/>
    <w:rsid w:val="00257DF0"/>
    <w:rsid w:val="002A1EB9"/>
    <w:rsid w:val="002B3DBF"/>
    <w:rsid w:val="00334949"/>
    <w:rsid w:val="00364FBC"/>
    <w:rsid w:val="005241FE"/>
    <w:rsid w:val="00545D4E"/>
    <w:rsid w:val="00556B66"/>
    <w:rsid w:val="005D1B58"/>
    <w:rsid w:val="00673553"/>
    <w:rsid w:val="00673741"/>
    <w:rsid w:val="006C6816"/>
    <w:rsid w:val="006F7EBA"/>
    <w:rsid w:val="008225BC"/>
    <w:rsid w:val="008E4873"/>
    <w:rsid w:val="0097249D"/>
    <w:rsid w:val="00A22851"/>
    <w:rsid w:val="00AE50B2"/>
    <w:rsid w:val="00C16EDF"/>
    <w:rsid w:val="00C4788C"/>
    <w:rsid w:val="00D06371"/>
    <w:rsid w:val="00D10DE0"/>
    <w:rsid w:val="00E524AF"/>
    <w:rsid w:val="00F00069"/>
    <w:rsid w:val="00F07495"/>
    <w:rsid w:val="00F32854"/>
    <w:rsid w:val="00F90713"/>
    <w:rsid w:val="00FF3F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4E40667E"/>
  <w15:docId w15:val="{D435C776-DC85-4A0E-812C-640297270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PMingLiU" w:eastAsia="PMingLiU" w:hAnsi="PMingLiU" w:cs="PMingLiU"/>
    </w:rPr>
  </w:style>
  <w:style w:type="paragraph" w:styleId="1">
    <w:name w:val="heading 1"/>
    <w:basedOn w:val="a"/>
    <w:link w:val="10"/>
    <w:uiPriority w:val="1"/>
    <w:qFormat/>
    <w:rsid w:val="00A22851"/>
    <w:pPr>
      <w:spacing w:before="105"/>
      <w:ind w:left="318"/>
      <w:outlineLvl w:val="0"/>
    </w:pPr>
    <w:rPr>
      <w:rFonts w:ascii="UD デジタル 教科書体 NP-B" w:eastAsia="UD デジタル 教科書体 NP-B" w:hAnsi="UD デジタル 教科書体 NP-B" w:cs="UD デジタル 教科書体 NP-B"/>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19"/>
    </w:pPr>
    <w:rPr>
      <w:sz w:val="20"/>
      <w:szCs w:val="20"/>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F07495"/>
    <w:pPr>
      <w:tabs>
        <w:tab w:val="center" w:pos="4252"/>
        <w:tab w:val="right" w:pos="8504"/>
      </w:tabs>
      <w:snapToGrid w:val="0"/>
    </w:pPr>
  </w:style>
  <w:style w:type="character" w:customStyle="1" w:styleId="a6">
    <w:name w:val="ヘッダー (文字)"/>
    <w:basedOn w:val="a0"/>
    <w:link w:val="a5"/>
    <w:uiPriority w:val="99"/>
    <w:rsid w:val="00F07495"/>
    <w:rPr>
      <w:rFonts w:ascii="PMingLiU" w:eastAsia="PMingLiU" w:hAnsi="PMingLiU" w:cs="PMingLiU"/>
    </w:rPr>
  </w:style>
  <w:style w:type="paragraph" w:styleId="a7">
    <w:name w:val="footer"/>
    <w:basedOn w:val="a"/>
    <w:link w:val="a8"/>
    <w:uiPriority w:val="99"/>
    <w:unhideWhenUsed/>
    <w:rsid w:val="00F07495"/>
    <w:pPr>
      <w:tabs>
        <w:tab w:val="center" w:pos="4252"/>
        <w:tab w:val="right" w:pos="8504"/>
      </w:tabs>
      <w:snapToGrid w:val="0"/>
    </w:pPr>
  </w:style>
  <w:style w:type="character" w:customStyle="1" w:styleId="a8">
    <w:name w:val="フッター (文字)"/>
    <w:basedOn w:val="a0"/>
    <w:link w:val="a7"/>
    <w:uiPriority w:val="99"/>
    <w:rsid w:val="00F07495"/>
    <w:rPr>
      <w:rFonts w:ascii="PMingLiU" w:eastAsia="PMingLiU" w:hAnsi="PMingLiU" w:cs="PMingLiU"/>
    </w:rPr>
  </w:style>
  <w:style w:type="paragraph" w:styleId="a9">
    <w:name w:val="Balloon Text"/>
    <w:basedOn w:val="a"/>
    <w:link w:val="aa"/>
    <w:uiPriority w:val="99"/>
    <w:semiHidden/>
    <w:unhideWhenUsed/>
    <w:rsid w:val="00257DF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57DF0"/>
    <w:rPr>
      <w:rFonts w:asciiTheme="majorHAnsi" w:eastAsiaTheme="majorEastAsia" w:hAnsiTheme="majorHAnsi" w:cstheme="majorBidi"/>
      <w:sz w:val="18"/>
      <w:szCs w:val="18"/>
    </w:rPr>
  </w:style>
  <w:style w:type="character" w:customStyle="1" w:styleId="10">
    <w:name w:val="見出し 1 (文字)"/>
    <w:basedOn w:val="a0"/>
    <w:link w:val="1"/>
    <w:uiPriority w:val="1"/>
    <w:rsid w:val="00A22851"/>
    <w:rPr>
      <w:rFonts w:ascii="UD デジタル 教科書体 NP-B" w:eastAsia="UD デジタル 教科書体 NP-B" w:hAnsi="UD デジタル 教科書体 NP-B" w:cs="UD デジタル 教科書体 NP-B"/>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86</Words>
  <Characters>496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阪口　由佳</dc:creator>
  <cp:lastModifiedBy>人事課</cp:lastModifiedBy>
  <cp:revision>13</cp:revision>
  <cp:lastPrinted>2019-02-06T01:22:00Z</cp:lastPrinted>
  <dcterms:created xsi:type="dcterms:W3CDTF">2019-02-05T03:55:00Z</dcterms:created>
  <dcterms:modified xsi:type="dcterms:W3CDTF">2020-04-26T03:39:00Z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2018-12-21T00:00:00Z</vt:filetime>
  </property>
  <property fmtid="{D5CDD505-2E9C-101B-9397-08002B2CF9AE}" pid="3" name="LastSaved">
    <vt:filetime>2019-01-24T00:00:00Z</vt:filetime>
  </property>
</Properties>
</file>