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82" w:rsidRDefault="002D7D78">
      <w:r>
        <w:rPr>
          <w:rFonts w:ascii="HG丸ｺﾞｼｯｸM-PRO" w:eastAsia="HG丸ｺﾞｼｯｸM-PRO" w:hAnsi="HG丸ｺﾞｼｯｸM-PRO" w:cs="Meiryo UI" w:hint="eastAsia"/>
          <w:b/>
          <w:bCs/>
          <w:noProof/>
          <w:color w:val="000000" w:themeColor="text1"/>
          <w:kern w:val="24"/>
          <w:sz w:val="26"/>
          <w:szCs w:val="26"/>
        </w:rPr>
        <mc:AlternateContent>
          <mc:Choice Requires="wps">
            <w:drawing>
              <wp:anchor distT="0" distB="0" distL="114300" distR="114300" simplePos="0" relativeHeight="251772928" behindDoc="0" locked="0" layoutInCell="1" allowOverlap="1" wp14:anchorId="63B71397" wp14:editId="01776213">
                <wp:simplePos x="0" y="0"/>
                <wp:positionH relativeFrom="column">
                  <wp:posOffset>-316865</wp:posOffset>
                </wp:positionH>
                <wp:positionV relativeFrom="paragraph">
                  <wp:posOffset>82567</wp:posOffset>
                </wp:positionV>
                <wp:extent cx="6922770" cy="9607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22770" cy="960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0782" w:rsidRDefault="00E00782" w:rsidP="00E00782">
                            <w:pPr>
                              <w:spacing w:line="300" w:lineRule="exact"/>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府では、土壌汚染対策法及び生活環境保全条例に基づいて土壌汚染対策を推進しています。</w:t>
                            </w:r>
                          </w:p>
                          <w:p w:rsidR="00E00782" w:rsidRPr="00CF5853" w:rsidRDefault="00E00782" w:rsidP="00E00782">
                            <w:pPr>
                              <w:spacing w:line="300" w:lineRule="exact"/>
                              <w:ind w:left="330" w:hangingChars="150" w:hanging="330"/>
                              <w:rPr>
                                <w:rFonts w:ascii="HG丸ｺﾞｼｯｸM-PRO" w:eastAsia="HG丸ｺﾞｼｯｸM-PRO" w:hAnsi="HG丸ｺﾞｼｯｸM-PRO"/>
                                <w:sz w:val="28"/>
                              </w:rPr>
                            </w:pPr>
                            <w:r>
                              <w:rPr>
                                <w:rFonts w:ascii="HG丸ｺﾞｼｯｸM-PRO" w:eastAsia="HG丸ｺﾞｼｯｸM-PRO" w:hAnsi="HG丸ｺﾞｼｯｸM-PRO" w:hint="eastAsia"/>
                                <w:sz w:val="22"/>
                                <w:szCs w:val="19"/>
                              </w:rPr>
                              <w:t xml:space="preserve">○ </w:t>
                            </w:r>
                            <w:r w:rsidR="007E080C">
                              <w:rPr>
                                <w:rFonts w:ascii="HG丸ｺﾞｼｯｸM-PRO" w:eastAsia="HG丸ｺﾞｼｯｸM-PRO" w:hAnsi="HG丸ｺﾞｼｯｸM-PRO" w:hint="eastAsia"/>
                                <w:sz w:val="22"/>
                                <w:szCs w:val="19"/>
                              </w:rPr>
                              <w:t>平成29年５月</w:t>
                            </w:r>
                            <w:r>
                              <w:rPr>
                                <w:rFonts w:ascii="HG丸ｺﾞｼｯｸM-PRO" w:eastAsia="HG丸ｺﾞｼｯｸM-PRO" w:hAnsi="HG丸ｺﾞｼｯｸM-PRO" w:hint="eastAsia"/>
                                <w:sz w:val="22"/>
                                <w:szCs w:val="19"/>
                              </w:rPr>
                              <w:t>の土壌汚染対策法の改正及びその他府域の状況からみた課題への対応を図る観点から、</w:t>
                            </w:r>
                            <w:r w:rsidR="00B01F0C">
                              <w:rPr>
                                <w:rFonts w:ascii="HG丸ｺﾞｼｯｸM-PRO" w:eastAsia="HG丸ｺﾞｼｯｸM-PRO" w:hAnsi="HG丸ｺﾞｼｯｸM-PRO" w:hint="eastAsia"/>
                                <w:sz w:val="22"/>
                                <w:szCs w:val="19"/>
                              </w:rPr>
                              <w:t>土壌汚染対策検討部会では、</w:t>
                            </w:r>
                            <w:r>
                              <w:rPr>
                                <w:rFonts w:ascii="HG丸ｺﾞｼｯｸM-PRO" w:eastAsia="HG丸ｺﾞｼｯｸM-PRO" w:hAnsi="HG丸ｺﾞｼｯｸM-PRO" w:hint="eastAsia"/>
                                <w:sz w:val="22"/>
                                <w:szCs w:val="19"/>
                              </w:rPr>
                              <w:t>生活環境保全条例に基づく土壌汚染対策のあり方（案）を取りまとめました。</w:t>
                            </w:r>
                            <w:r w:rsidR="00B01F0C">
                              <w:rPr>
                                <w:rFonts w:ascii="HG丸ｺﾞｼｯｸM-PRO" w:eastAsia="HG丸ｺﾞｼｯｸM-PRO" w:hAnsi="HG丸ｺﾞｼｯｸM-PRO" w:hint="eastAsia"/>
                                <w:sz w:val="22"/>
                                <w:szCs w:val="19"/>
                              </w:rPr>
                              <w:t>概要は以下のとおりです。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95pt;margin-top:6.5pt;width:545.1pt;height:75.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pvngIAAHMFAAAOAAAAZHJzL2Uyb0RvYy54bWysVM1uEzEQviPxDpbvdJOlaW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" filled="f" stroked="f" strokeweight=".5pt">
                <v:textbox>
                  <w:txbxContent>
                    <w:p w:rsidR="00E00782" w:rsidRDefault="00E00782" w:rsidP="00E00782">
                      <w:pPr>
                        <w:spacing w:line="300" w:lineRule="exact"/>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府では、土壌汚染対策法及び生活環境保全条例に基づいて土壌汚染対策を推進しています。</w:t>
                      </w:r>
                    </w:p>
                    <w:p w:rsidR="00E00782" w:rsidRPr="00CF5853" w:rsidRDefault="00E00782" w:rsidP="00E00782">
                      <w:pPr>
                        <w:spacing w:line="300" w:lineRule="exact"/>
                        <w:ind w:left="330" w:hangingChars="150" w:hanging="330"/>
                        <w:rPr>
                          <w:rFonts w:ascii="HG丸ｺﾞｼｯｸM-PRO" w:eastAsia="HG丸ｺﾞｼｯｸM-PRO" w:hAnsi="HG丸ｺﾞｼｯｸM-PRO"/>
                          <w:sz w:val="28"/>
                        </w:rPr>
                      </w:pPr>
                      <w:r>
                        <w:rPr>
                          <w:rFonts w:ascii="HG丸ｺﾞｼｯｸM-PRO" w:eastAsia="HG丸ｺﾞｼｯｸM-PRO" w:hAnsi="HG丸ｺﾞｼｯｸM-PRO" w:hint="eastAsia"/>
                          <w:sz w:val="22"/>
                          <w:szCs w:val="19"/>
                        </w:rPr>
                        <w:t xml:space="preserve">○ </w:t>
                      </w:r>
                      <w:r w:rsidR="007E080C">
                        <w:rPr>
                          <w:rFonts w:ascii="HG丸ｺﾞｼｯｸM-PRO" w:eastAsia="HG丸ｺﾞｼｯｸM-PRO" w:hAnsi="HG丸ｺﾞｼｯｸM-PRO" w:hint="eastAsia"/>
                          <w:sz w:val="22"/>
                          <w:szCs w:val="19"/>
                        </w:rPr>
                        <w:t>平成29年５月</w:t>
                      </w:r>
                      <w:r>
                        <w:rPr>
                          <w:rFonts w:ascii="HG丸ｺﾞｼｯｸM-PRO" w:eastAsia="HG丸ｺﾞｼｯｸM-PRO" w:hAnsi="HG丸ｺﾞｼｯｸM-PRO" w:hint="eastAsia"/>
                          <w:sz w:val="22"/>
                          <w:szCs w:val="19"/>
                        </w:rPr>
                        <w:t>の土壌汚染対策法の改正及びその他府域の状況からみた課題への対応を図る観点から、</w:t>
                      </w:r>
                      <w:r w:rsidR="00B01F0C">
                        <w:rPr>
                          <w:rFonts w:ascii="HG丸ｺﾞｼｯｸM-PRO" w:eastAsia="HG丸ｺﾞｼｯｸM-PRO" w:hAnsi="HG丸ｺﾞｼｯｸM-PRO" w:hint="eastAsia"/>
                          <w:sz w:val="22"/>
                          <w:szCs w:val="19"/>
                        </w:rPr>
                        <w:t>土壌汚染対策検討部会では、</w:t>
                      </w:r>
                      <w:r>
                        <w:rPr>
                          <w:rFonts w:ascii="HG丸ｺﾞｼｯｸM-PRO" w:eastAsia="HG丸ｺﾞｼｯｸM-PRO" w:hAnsi="HG丸ｺﾞｼｯｸM-PRO" w:hint="eastAsia"/>
                          <w:sz w:val="22"/>
                          <w:szCs w:val="19"/>
                        </w:rPr>
                        <w:t>生活環境保全条例に基づく土壌汚染対策のあり方（案）を取りまとめました。</w:t>
                      </w:r>
                      <w:r w:rsidR="00B01F0C">
                        <w:rPr>
                          <w:rFonts w:ascii="HG丸ｺﾞｼｯｸM-PRO" w:eastAsia="HG丸ｺﾞｼｯｸM-PRO" w:hAnsi="HG丸ｺﾞｼｯｸM-PRO" w:hint="eastAsia"/>
                          <w:sz w:val="22"/>
                          <w:szCs w:val="19"/>
                        </w:rPr>
                        <w:t>概要は以下のとおりです。</w:t>
                      </w:r>
                    </w:p>
                  </w:txbxContent>
                </v:textbox>
              </v:shape>
            </w:pict>
          </mc:Fallback>
        </mc:AlternateContent>
      </w:r>
      <w:r>
        <w:rPr>
          <w:rFonts w:ascii="HG丸ｺﾞｼｯｸM-PRO" w:eastAsia="HG丸ｺﾞｼｯｸM-PRO" w:hAnsi="HG丸ｺﾞｼｯｸM-PRO" w:cs="Meiryo UI" w:hint="eastAsia"/>
          <w:b/>
          <w:bCs/>
          <w:noProof/>
          <w:color w:val="000000" w:themeColor="text1"/>
          <w:kern w:val="24"/>
          <w:sz w:val="26"/>
          <w:szCs w:val="26"/>
        </w:rPr>
        <mc:AlternateContent>
          <mc:Choice Requires="wps">
            <w:drawing>
              <wp:anchor distT="0" distB="0" distL="114300" distR="114300" simplePos="0" relativeHeight="251774976" behindDoc="0" locked="0" layoutInCell="1" allowOverlap="1" wp14:anchorId="1210CA65" wp14:editId="29314F2C">
                <wp:simplePos x="0" y="0"/>
                <wp:positionH relativeFrom="column">
                  <wp:posOffset>-311150</wp:posOffset>
                </wp:positionH>
                <wp:positionV relativeFrom="paragraph">
                  <wp:posOffset>88917</wp:posOffset>
                </wp:positionV>
                <wp:extent cx="6911975" cy="827405"/>
                <wp:effectExtent l="0" t="0" r="22225" b="10795"/>
                <wp:wrapNone/>
                <wp:docPr id="19" name="正方形/長方形 19"/>
                <wp:cNvGraphicFramePr/>
                <a:graphic xmlns:a="http://schemas.openxmlformats.org/drawingml/2006/main">
                  <a:graphicData uri="http://schemas.microsoft.com/office/word/2010/wordprocessingShape">
                    <wps:wsp>
                      <wps:cNvSpPr/>
                      <wps:spPr>
                        <a:xfrm>
                          <a:off x="0" y="0"/>
                          <a:ext cx="6911975" cy="8274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24.5pt;margin-top:7pt;width:544.25pt;height:65.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" filled="f" strokecolor="black [3213]"/>
            </w:pict>
          </mc:Fallback>
        </mc:AlternateContent>
      </w:r>
      <w:r w:rsidR="00FB292D" w:rsidRPr="00204A3E">
        <w:rPr>
          <w:rFonts w:ascii="HG丸ｺﾞｼｯｸM-PRO" w:eastAsia="HG丸ｺﾞｼｯｸM-PRO" w:hAnsi="HG丸ｺﾞｼｯｸM-PRO" w:cs="Meiryo UI" w:hint="eastAsia"/>
          <w:b/>
          <w:bCs/>
          <w:noProof/>
          <w:color w:val="000000" w:themeColor="text1"/>
          <w:kern w:val="24"/>
          <w:sz w:val="26"/>
          <w:szCs w:val="26"/>
        </w:rPr>
        <mc:AlternateContent>
          <mc:Choice Requires="wps">
            <w:drawing>
              <wp:anchor distT="0" distB="0" distL="114300" distR="114300" simplePos="0" relativeHeight="251770880" behindDoc="0" locked="0" layoutInCell="1" allowOverlap="1" wp14:anchorId="6BE9498B" wp14:editId="6FB751E7">
                <wp:simplePos x="0" y="0"/>
                <wp:positionH relativeFrom="column">
                  <wp:posOffset>-313055</wp:posOffset>
                </wp:positionH>
                <wp:positionV relativeFrom="paragraph">
                  <wp:posOffset>-429369</wp:posOffset>
                </wp:positionV>
                <wp:extent cx="6911975" cy="461645"/>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6911975" cy="461645"/>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0782" w:rsidRPr="00857E05" w:rsidRDefault="00E00782" w:rsidP="00E00782">
                            <w:pPr>
                              <w:jc w:val="center"/>
                              <w:rPr>
                                <w:sz w:val="28"/>
                                <w:szCs w:val="26"/>
                              </w:rPr>
                            </w:pPr>
                            <w:r w:rsidRPr="00857E05">
                              <w:rPr>
                                <w:rFonts w:ascii="Meiryo UI" w:eastAsia="Meiryo UI" w:hAnsi="Meiryo UI" w:cs="Meiryo UI" w:hint="eastAsia"/>
                                <w:b/>
                                <w:bCs/>
                                <w:color w:val="000000" w:themeColor="text1"/>
                                <w:kern w:val="24"/>
                                <w:sz w:val="28"/>
                                <w:szCs w:val="26"/>
                              </w:rPr>
                              <w:t>大阪府生活環境の保全等に関する条例に基づく土壌汚染対策のあり方（案）の概要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24.65pt;margin-top:-33.8pt;width:544.25pt;height:36.3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" fillcolor="#fabf8f [1945]" stroked="f" strokeweight=".5pt">
                <v:textbox>
                  <w:txbxContent>
                    <w:p w:rsidR="00E00782" w:rsidRPr="00857E05" w:rsidRDefault="00E00782" w:rsidP="00E00782">
                      <w:pPr>
                        <w:jc w:val="center"/>
                        <w:rPr>
                          <w:sz w:val="28"/>
                          <w:szCs w:val="26"/>
                        </w:rPr>
                      </w:pPr>
                      <w:r w:rsidRPr="00857E05">
                        <w:rPr>
                          <w:rFonts w:ascii="Meiryo UI" w:eastAsia="Meiryo UI" w:hAnsi="Meiryo UI" w:cs="Meiryo UI" w:hint="eastAsia"/>
                          <w:b/>
                          <w:bCs/>
                          <w:color w:val="000000" w:themeColor="text1"/>
                          <w:kern w:val="24"/>
                          <w:sz w:val="28"/>
                          <w:szCs w:val="26"/>
                        </w:rPr>
                        <w:t>大阪府生活環境の保全等に関する条例に基づく土壌汚染対策のあり方（案）の概要</w:t>
                      </w:r>
                    </w:p>
                  </w:txbxContent>
                </v:textbox>
              </v:shape>
            </w:pict>
          </mc:Fallback>
        </mc:AlternateContent>
      </w:r>
    </w:p>
    <w:p w:rsidR="00E00782" w:rsidRDefault="00E00782" w:rsidP="002D7D78">
      <w:pPr>
        <w:spacing w:line="260" w:lineRule="exact"/>
      </w:pPr>
    </w:p>
    <w:p w:rsidR="002D7D78" w:rsidRDefault="002D7D78" w:rsidP="002D7D78">
      <w:pPr>
        <w:spacing w:line="260" w:lineRule="exact"/>
      </w:pPr>
    </w:p>
    <w:p w:rsidR="00E00782" w:rsidRDefault="00E00782" w:rsidP="002D7D78">
      <w:pPr>
        <w:spacing w:line="260" w:lineRule="exact"/>
      </w:pPr>
    </w:p>
    <w:p w:rsidR="00E00782" w:rsidRDefault="00E00782" w:rsidP="002D7D78">
      <w:pPr>
        <w:snapToGrid w:val="0"/>
        <w:spacing w:line="220" w:lineRule="exact"/>
      </w:pPr>
    </w:p>
    <w:tbl>
      <w:tblPr>
        <w:tblStyle w:val="a3"/>
        <w:tblW w:w="4395" w:type="dxa"/>
        <w:tblInd w:w="-318" w:type="dxa"/>
        <w:tblLook w:val="04A0" w:firstRow="1" w:lastRow="0" w:firstColumn="1" w:lastColumn="0" w:noHBand="0" w:noVBand="1"/>
      </w:tblPr>
      <w:tblGrid>
        <w:gridCol w:w="710"/>
        <w:gridCol w:w="1842"/>
        <w:gridCol w:w="638"/>
        <w:gridCol w:w="1205"/>
      </w:tblGrid>
      <w:tr w:rsidR="009B2BFD" w:rsidRPr="00A63037" w:rsidTr="00E00782">
        <w:trPr>
          <w:trHeight w:val="397"/>
        </w:trPr>
        <w:tc>
          <w:tcPr>
            <w:tcW w:w="4395" w:type="dxa"/>
            <w:gridSpan w:val="4"/>
            <w:tcBorders>
              <w:top w:val="nil"/>
              <w:left w:val="nil"/>
              <w:bottom w:val="single" w:sz="4" w:space="0" w:color="auto"/>
              <w:right w:val="nil"/>
            </w:tcBorders>
            <w:vAlign w:val="bottom"/>
          </w:tcPr>
          <w:p w:rsidR="00B01F0C" w:rsidRDefault="002D7D78" w:rsidP="00B01F0C">
            <w:pPr>
              <w:autoSpaceDE w:val="0"/>
              <w:autoSpaceDN w:val="0"/>
              <w:spacing w:line="240" w:lineRule="exact"/>
              <w:jc w:val="center"/>
              <w:rPr>
                <w:rFonts w:ascii="HG丸ｺﾞｼｯｸM-PRO" w:eastAsia="HG丸ｺﾞｼｯｸM-PRO" w:hAnsi="HG丸ｺﾞｼｯｸM-PRO" w:cs="ＭＳＰゴシック"/>
                <w:b/>
                <w:kern w:val="0"/>
                <w:sz w:val="20"/>
                <w:szCs w:val="20"/>
              </w:rPr>
            </w:pPr>
            <w:r>
              <w:rPr>
                <w:rFonts w:ascii="HG丸ｺﾞｼｯｸM-PRO" w:eastAsia="HG丸ｺﾞｼｯｸM-PRO" w:hAnsi="HG丸ｺﾞｼｯｸM-PRO" w:cs="ＭＳＰゴシック" w:hint="eastAsia"/>
                <w:b/>
                <w:noProof/>
                <w:kern w:val="0"/>
                <w:szCs w:val="20"/>
              </w:rPr>
              <mc:AlternateContent>
                <mc:Choice Requires="wps">
                  <w:drawing>
                    <wp:anchor distT="0" distB="0" distL="114300" distR="114300" simplePos="0" relativeHeight="251776000" behindDoc="0" locked="0" layoutInCell="1" allowOverlap="1" wp14:anchorId="7A010519" wp14:editId="142D9BC0">
                      <wp:simplePos x="0" y="0"/>
                      <wp:positionH relativeFrom="column">
                        <wp:posOffset>-107315</wp:posOffset>
                      </wp:positionH>
                      <wp:positionV relativeFrom="paragraph">
                        <wp:posOffset>97155</wp:posOffset>
                      </wp:positionV>
                      <wp:extent cx="6871970" cy="4540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6871970" cy="45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687" w:rsidRPr="002D7D78" w:rsidRDefault="00E31687" w:rsidP="002D7D78">
                                  <w:pPr>
                                    <w:ind w:firstLineChars="400" w:firstLine="883"/>
                                    <w:rPr>
                                      <w:sz w:val="22"/>
                                    </w:rPr>
                                  </w:pPr>
                                  <w:r w:rsidRPr="002D7D78">
                                    <w:rPr>
                                      <w:rFonts w:ascii="HG丸ｺﾞｼｯｸM-PRO" w:eastAsia="HG丸ｺﾞｼｯｸM-PRO" w:hAnsi="HG丸ｺﾞｼｯｸM-PRO" w:cs="ＭＳＰゴシック" w:hint="eastAsia"/>
                                      <w:b/>
                                      <w:kern w:val="0"/>
                                      <w:sz w:val="22"/>
                                      <w:szCs w:val="20"/>
                                    </w:rPr>
                                    <w:t>＜現行の法・条例の概要＞</w:t>
                                  </w:r>
                                  <w:r w:rsidR="002D7D78">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w:t>
                                  </w:r>
                                  <w:r w:rsidR="002D7D78">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＜条例に基づく土壌汚染対策のあり方＞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8.45pt;margin-top:7.65pt;width:541.1pt;height:3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UxoQIAAHo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" filled="f" stroked="f" strokeweight=".5pt">
                      <v:textbox>
                        <w:txbxContent>
                          <w:p w:rsidR="00E31687" w:rsidRPr="002D7D78" w:rsidRDefault="00E31687" w:rsidP="002D7D78">
                            <w:pPr>
                              <w:ind w:firstLineChars="400" w:firstLine="883"/>
                              <w:rPr>
                                <w:sz w:val="22"/>
                              </w:rPr>
                            </w:pPr>
                            <w:r w:rsidRPr="002D7D78">
                              <w:rPr>
                                <w:rFonts w:ascii="HG丸ｺﾞｼｯｸM-PRO" w:eastAsia="HG丸ｺﾞｼｯｸM-PRO" w:hAnsi="HG丸ｺﾞｼｯｸM-PRO" w:cs="ＭＳＰゴシック" w:hint="eastAsia"/>
                                <w:b/>
                                <w:kern w:val="0"/>
                                <w:sz w:val="22"/>
                                <w:szCs w:val="20"/>
                              </w:rPr>
                              <w:t>＜現行の法・条例の概要＞</w:t>
                            </w:r>
                            <w:r w:rsidR="002D7D78">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w:t>
                            </w:r>
                            <w:r w:rsidR="002D7D78">
                              <w:rPr>
                                <w:rFonts w:ascii="HG丸ｺﾞｼｯｸM-PRO" w:eastAsia="HG丸ｺﾞｼｯｸM-PRO" w:hAnsi="HG丸ｺﾞｼｯｸM-PRO" w:cs="ＭＳＰゴシック" w:hint="eastAsia"/>
                                <w:b/>
                                <w:kern w:val="0"/>
                                <w:sz w:val="22"/>
                                <w:szCs w:val="20"/>
                              </w:rPr>
                              <w:t xml:space="preserve">　</w:t>
                            </w:r>
                            <w:r w:rsidRPr="002D7D78">
                              <w:rPr>
                                <w:rFonts w:ascii="HG丸ｺﾞｼｯｸM-PRO" w:eastAsia="HG丸ｺﾞｼｯｸM-PRO" w:hAnsi="HG丸ｺﾞｼｯｸM-PRO" w:cs="ＭＳＰゴシック" w:hint="eastAsia"/>
                                <w:b/>
                                <w:kern w:val="0"/>
                                <w:sz w:val="22"/>
                                <w:szCs w:val="20"/>
                              </w:rPr>
                              <w:t xml:space="preserve">　＜条例に基づく土壌汚染対策のあり方＞</w:t>
                            </w:r>
                          </w:p>
                        </w:txbxContent>
                      </v:textbox>
                    </v:shape>
                  </w:pict>
                </mc:Fallback>
              </mc:AlternateContent>
            </w:r>
          </w:p>
          <w:p w:rsidR="009B2BFD" w:rsidRPr="00B01F0C" w:rsidRDefault="009B2BFD" w:rsidP="00B01F0C">
            <w:pPr>
              <w:autoSpaceDE w:val="0"/>
              <w:autoSpaceDN w:val="0"/>
              <w:spacing w:line="276" w:lineRule="auto"/>
              <w:jc w:val="center"/>
              <w:rPr>
                <w:rFonts w:ascii="HG丸ｺﾞｼｯｸM-PRO" w:eastAsia="HG丸ｺﾞｼｯｸM-PRO" w:hAnsi="HG丸ｺﾞｼｯｸM-PRO" w:cs="ＭＳＰゴシック"/>
                <w:b/>
                <w:kern w:val="0"/>
                <w:sz w:val="20"/>
                <w:szCs w:val="20"/>
              </w:rPr>
            </w:pPr>
          </w:p>
        </w:tc>
      </w:tr>
      <w:tr w:rsidR="00B04843" w:rsidRPr="00A63037" w:rsidTr="00E00782">
        <w:tc>
          <w:tcPr>
            <w:tcW w:w="710" w:type="dxa"/>
            <w:tcBorders>
              <w:top w:val="single" w:sz="4" w:space="0" w:color="auto"/>
              <w:bottom w:val="single" w:sz="4" w:space="0" w:color="auto"/>
            </w:tcBorders>
            <w:shd w:val="clear" w:color="auto" w:fill="CCFF99"/>
          </w:tcPr>
          <w:p w:rsidR="00A63037" w:rsidRPr="00A63037" w:rsidRDefault="00A63037" w:rsidP="00A6303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c>
          <w:tcPr>
            <w:tcW w:w="1842" w:type="dxa"/>
            <w:tcBorders>
              <w:top w:val="single" w:sz="4" w:space="0" w:color="auto"/>
              <w:bottom w:val="single" w:sz="4" w:space="0" w:color="auto"/>
            </w:tcBorders>
            <w:shd w:val="clear" w:color="auto" w:fill="CCFF99"/>
            <w:vAlign w:val="center"/>
          </w:tcPr>
          <w:p w:rsidR="00A63037" w:rsidRPr="00A63037" w:rsidRDefault="00E00782" w:rsidP="00A63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土壌汚染対策</w:t>
            </w:r>
            <w:r w:rsidR="00A63037" w:rsidRPr="00A63037">
              <w:rPr>
                <w:rFonts w:ascii="HG丸ｺﾞｼｯｸM-PRO" w:eastAsia="HG丸ｺﾞｼｯｸM-PRO" w:hAnsi="HG丸ｺﾞｼｯｸM-PRO" w:hint="eastAsia"/>
                <w:sz w:val="20"/>
                <w:szCs w:val="20"/>
              </w:rPr>
              <w:t>法</w:t>
            </w:r>
          </w:p>
        </w:tc>
        <w:tc>
          <w:tcPr>
            <w:tcW w:w="1843" w:type="dxa"/>
            <w:gridSpan w:val="2"/>
            <w:tcBorders>
              <w:top w:val="single" w:sz="4" w:space="0" w:color="auto"/>
              <w:bottom w:val="single" w:sz="4" w:space="0" w:color="auto"/>
            </w:tcBorders>
            <w:shd w:val="clear" w:color="auto" w:fill="CCFF99"/>
            <w:vAlign w:val="center"/>
          </w:tcPr>
          <w:p w:rsidR="00A63037" w:rsidRPr="00A63037" w:rsidRDefault="007E080C" w:rsidP="00A63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52089" behindDoc="0" locked="0" layoutInCell="1" allowOverlap="1" wp14:anchorId="147F1D7B" wp14:editId="6B9AB952">
                      <wp:simplePos x="0" y="0"/>
                      <wp:positionH relativeFrom="column">
                        <wp:posOffset>1331595</wp:posOffset>
                      </wp:positionH>
                      <wp:positionV relativeFrom="paragraph">
                        <wp:posOffset>-3810</wp:posOffset>
                      </wp:positionV>
                      <wp:extent cx="3842385" cy="1923415"/>
                      <wp:effectExtent l="209550" t="0" r="24765" b="19685"/>
                      <wp:wrapNone/>
                      <wp:docPr id="21" name="四角形吹き出し 21"/>
                      <wp:cNvGraphicFramePr/>
                      <a:graphic xmlns:a="http://schemas.openxmlformats.org/drawingml/2006/main">
                        <a:graphicData uri="http://schemas.microsoft.com/office/word/2010/wordprocessingShape">
                          <wps:wsp>
                            <wps:cNvSpPr/>
                            <wps:spPr>
                              <a:xfrm>
                                <a:off x="0" y="0"/>
                                <a:ext cx="3842385" cy="1923415"/>
                              </a:xfrm>
                              <a:prstGeom prst="wedgeRectCallout">
                                <a:avLst>
                                  <a:gd name="adj1" fmla="val -55103"/>
                                  <a:gd name="adj2" fmla="val -2066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66131" w:rsidRDefault="00966131" w:rsidP="009661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29" type="#_x0000_t61" style="position:absolute;left:0;text-align:left;margin-left:104.85pt;margin-top:-.3pt;width:302.55pt;height:151.4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" adj="-1102,6337" filled="f" strokecolor="#243f60 [1604]" strokeweight="2pt">
                      <v:textbox>
                        <w:txbxContent>
                          <w:p w:rsidR="00966131" w:rsidRDefault="00966131" w:rsidP="00966131">
                            <w:pPr>
                              <w:jc w:val="center"/>
                            </w:pPr>
                          </w:p>
                        </w:txbxContent>
                      </v:textbox>
                    </v:shape>
                  </w:pict>
                </mc:Fallback>
              </mc:AlternateContent>
            </w:r>
            <w:r w:rsidR="002D7D78">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732992" behindDoc="0" locked="0" layoutInCell="1" allowOverlap="1" wp14:anchorId="075667AC" wp14:editId="18D3E82F">
                      <wp:simplePos x="0" y="0"/>
                      <wp:positionH relativeFrom="column">
                        <wp:posOffset>1301115</wp:posOffset>
                      </wp:positionH>
                      <wp:positionV relativeFrom="paragraph">
                        <wp:posOffset>2540</wp:posOffset>
                      </wp:positionV>
                      <wp:extent cx="3887470" cy="203327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887470" cy="2033270"/>
                              </a:xfrm>
                              <a:prstGeom prst="rect">
                                <a:avLst/>
                              </a:prstGeom>
                              <a:noFill/>
                              <a:ln w="190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4819E1" w:rsidRPr="009B2BFD" w:rsidRDefault="004819E1" w:rsidP="00097BB1">
                                  <w:pPr>
                                    <w:autoSpaceDE w:val="0"/>
                                    <w:autoSpaceDN w:val="0"/>
                                    <w:spacing w:afterLines="30" w:after="108" w:line="300" w:lineRule="exact"/>
                                    <w:jc w:val="left"/>
                                    <w:rPr>
                                      <w:rFonts w:ascii="HG丸ｺﾞｼｯｸM-PRO" w:eastAsia="HG丸ｺﾞｼｯｸM-PRO" w:hAnsi="HG丸ｺﾞｼｯｸM-PRO" w:cs="ＭＳＰゴシック"/>
                                      <w:kern w:val="0"/>
                                      <w:sz w:val="22"/>
                                      <w:szCs w:val="28"/>
                                      <w:u w:val="single"/>
                                    </w:rPr>
                                  </w:pPr>
                                  <w:r w:rsidRPr="009B2BFD">
                                    <w:rPr>
                                      <w:rFonts w:ascii="HG丸ｺﾞｼｯｸM-PRO" w:eastAsia="HG丸ｺﾞｼｯｸM-PRO" w:hAnsi="HG丸ｺﾞｼｯｸM-PRO" w:cs="ＭＳＰゴシック" w:hint="eastAsia"/>
                                      <w:kern w:val="0"/>
                                      <w:sz w:val="22"/>
                                      <w:szCs w:val="28"/>
                                      <w:highlight w:val="lightGray"/>
                                      <w:u w:val="single"/>
                                    </w:rPr>
                                    <w:t>１．調査の契機拡大</w:t>
                                  </w:r>
                                </w:p>
                                <w:p w:rsidR="002B0B6D" w:rsidRDefault="004819E1" w:rsidP="00D429C2">
                                  <w:pPr>
                                    <w:autoSpaceDE w:val="0"/>
                                    <w:autoSpaceDN w:val="0"/>
                                    <w:spacing w:line="260" w:lineRule="exact"/>
                                    <w:ind w:left="600" w:hangingChars="300" w:hanging="6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sidR="00097BB1" w:rsidRPr="002838A9">
                                    <w:rPr>
                                      <w:rFonts w:ascii="HG丸ｺﾞｼｯｸM-PRO" w:eastAsia="HG丸ｺﾞｼｯｸM-PRO" w:hAnsi="HG丸ｺﾞｼｯｸM-PRO" w:hint="eastAsia"/>
                                      <w:sz w:val="20"/>
                                      <w:szCs w:val="20"/>
                                    </w:rPr>
                                    <w:t xml:space="preserve">　</w:t>
                                  </w:r>
                                </w:p>
                                <w:p w:rsidR="00B13DBD" w:rsidRDefault="004819E1" w:rsidP="002B0B6D">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w:t>
                                  </w:r>
                                  <w:r w:rsidR="00097BB1" w:rsidRPr="002838A9">
                                    <w:rPr>
                                      <w:rFonts w:ascii="HG丸ｺﾞｼｯｸM-PRO" w:eastAsia="HG丸ｺﾞｼｯｸM-PRO" w:hAnsi="HG丸ｺﾞｼｯｸM-PRO" w:hint="eastAsia"/>
                                      <w:sz w:val="20"/>
                                      <w:szCs w:val="20"/>
                                    </w:rPr>
                                    <w:t>一定規模</w:t>
                                  </w:r>
                                  <w:r w:rsidRPr="002838A9">
                                    <w:rPr>
                                      <w:rFonts w:ascii="HG丸ｺﾞｼｯｸM-PRO" w:eastAsia="HG丸ｺﾞｼｯｸM-PRO" w:hAnsi="HG丸ｺﾞｼｯｸM-PRO" w:hint="eastAsia"/>
                                      <w:sz w:val="20"/>
                                      <w:szCs w:val="20"/>
                                    </w:rPr>
                                    <w:t>以上の土地の形質変更時に、届出をさせ、</w:t>
                                  </w:r>
                                  <w:r w:rsidR="00B01F0C">
                                    <w:rPr>
                                      <w:rFonts w:ascii="HG丸ｺﾞｼｯｸM-PRO" w:eastAsia="HG丸ｺﾞｼｯｸM-PRO" w:hAnsi="HG丸ｺﾞｼｯｸM-PRO" w:hint="eastAsia"/>
                                      <w:sz w:val="20"/>
                                      <w:szCs w:val="20"/>
                                    </w:rPr>
                                    <w:t>土壌汚染状況</w:t>
                                  </w:r>
                                  <w:r w:rsidRPr="002838A9">
                                    <w:rPr>
                                      <w:rFonts w:ascii="HG丸ｺﾞｼｯｸM-PRO" w:eastAsia="HG丸ｺﾞｼｯｸM-PRO" w:hAnsi="HG丸ｺﾞｼｯｸM-PRO" w:hint="eastAsia"/>
                                      <w:sz w:val="20"/>
                                      <w:szCs w:val="20"/>
                                    </w:rPr>
                                    <w:t>調査を行わせる。</w:t>
                                  </w:r>
                                </w:p>
                                <w:p w:rsidR="004819E1" w:rsidRPr="002838A9" w:rsidRDefault="00097BB1" w:rsidP="002B0B6D">
                                  <w:pPr>
                                    <w:autoSpaceDE w:val="0"/>
                                    <w:autoSpaceDN w:val="0"/>
                                    <w:spacing w:line="260" w:lineRule="exact"/>
                                    <w:ind w:firstLineChars="200" w:firstLine="320"/>
                                    <w:jc w:val="left"/>
                                    <w:rPr>
                                      <w:rFonts w:ascii="HG丸ｺﾞｼｯｸM-PRO" w:eastAsia="HG丸ｺﾞｼｯｸM-PRO" w:hAnsi="HG丸ｺﾞｼｯｸM-PRO"/>
                                      <w:sz w:val="20"/>
                                      <w:szCs w:val="20"/>
                                    </w:rPr>
                                  </w:pPr>
                                  <w:r w:rsidRPr="00B13DBD">
                                    <w:rPr>
                                      <w:rFonts w:ascii="HG丸ｺﾞｼｯｸM-PRO" w:eastAsia="HG丸ｺﾞｼｯｸM-PRO" w:hAnsi="HG丸ｺﾞｼｯｸM-PRO" w:hint="eastAsia"/>
                                      <w:sz w:val="16"/>
                                      <w:szCs w:val="20"/>
                                    </w:rPr>
                                    <w:t>（</w:t>
                                  </w:r>
                                  <w:r w:rsidR="005A3311" w:rsidRPr="00B13DBD">
                                    <w:rPr>
                                      <w:rFonts w:ascii="HG丸ｺﾞｼｯｸM-PRO" w:eastAsia="HG丸ｺﾞｼｯｸM-PRO" w:hAnsi="HG丸ｺﾞｼｯｸM-PRO" w:hint="eastAsia"/>
                                      <w:sz w:val="16"/>
                                      <w:szCs w:val="20"/>
                                    </w:rPr>
                                    <w:t>規模要件は</w:t>
                                  </w:r>
                                  <w:r w:rsidRPr="00B13DBD">
                                    <w:rPr>
                                      <w:rFonts w:ascii="HG丸ｺﾞｼｯｸM-PRO" w:eastAsia="HG丸ｺﾞｼｯｸM-PRO" w:hAnsi="HG丸ｺﾞｼｯｸM-PRO" w:hint="eastAsia"/>
                                      <w:sz w:val="16"/>
                                      <w:szCs w:val="20"/>
                                    </w:rPr>
                                    <w:t>中央環境審議会答申において900㎡以上とされ</w:t>
                                  </w:r>
                                  <w:r w:rsidR="005A3311" w:rsidRPr="00B13DBD">
                                    <w:rPr>
                                      <w:rFonts w:ascii="HG丸ｺﾞｼｯｸM-PRO" w:eastAsia="HG丸ｺﾞｼｯｸM-PRO" w:hAnsi="HG丸ｺﾞｼｯｸM-PRO" w:hint="eastAsia"/>
                                      <w:sz w:val="16"/>
                                      <w:szCs w:val="20"/>
                                    </w:rPr>
                                    <w:t>ている</w:t>
                                  </w:r>
                                  <w:r w:rsidRPr="00B13DBD">
                                    <w:rPr>
                                      <w:rFonts w:ascii="HG丸ｺﾞｼｯｸM-PRO" w:eastAsia="HG丸ｺﾞｼｯｸM-PRO" w:hAnsi="HG丸ｺﾞｼｯｸM-PRO" w:hint="eastAsia"/>
                                      <w:sz w:val="16"/>
                                      <w:szCs w:val="20"/>
                                    </w:rPr>
                                    <w:t>。）</w:t>
                                  </w:r>
                                </w:p>
                                <w:p w:rsidR="004819E1" w:rsidRPr="002838A9" w:rsidRDefault="004819E1" w:rsidP="00766F61">
                                  <w:pPr>
                                    <w:autoSpaceDE w:val="0"/>
                                    <w:autoSpaceDN w:val="0"/>
                                    <w:snapToGrid w:val="0"/>
                                    <w:spacing w:line="100" w:lineRule="exact"/>
                                    <w:ind w:firstLineChars="100" w:firstLine="200"/>
                                    <w:jc w:val="left"/>
                                    <w:rPr>
                                      <w:rFonts w:ascii="HG丸ｺﾞｼｯｸM-PRO" w:eastAsia="HG丸ｺﾞｼｯｸM-PRO" w:hAnsi="HG丸ｺﾞｼｯｸM-PRO"/>
                                      <w:sz w:val="20"/>
                                      <w:szCs w:val="20"/>
                                    </w:rPr>
                                  </w:pPr>
                                </w:p>
                                <w:p w:rsidR="002B0B6D" w:rsidRDefault="00097BB1" w:rsidP="005A3311">
                                  <w:pPr>
                                    <w:autoSpaceDE w:val="0"/>
                                    <w:autoSpaceDN w:val="0"/>
                                    <w:spacing w:line="260" w:lineRule="exact"/>
                                    <w:ind w:left="1200" w:hangingChars="600" w:hanging="1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条例</w:t>
                                  </w:r>
                                  <w:r w:rsidR="005A3311">
                                    <w:rPr>
                                      <w:rFonts w:ascii="HG丸ｺﾞｼｯｸM-PRO" w:eastAsia="HG丸ｺﾞｼｯｸM-PRO" w:hAnsi="HG丸ｺﾞｼｯｸM-PRO" w:hint="eastAsia"/>
                                      <w:sz w:val="20"/>
                                      <w:szCs w:val="20"/>
                                      <w:bdr w:val="single" w:sz="4" w:space="0" w:color="auto"/>
                                    </w:rPr>
                                    <w:t>のあり方</w:t>
                                  </w:r>
                                  <w:r w:rsidR="005A3311">
                                    <w:rPr>
                                      <w:rFonts w:ascii="HG丸ｺﾞｼｯｸM-PRO" w:eastAsia="HG丸ｺﾞｼｯｸM-PRO" w:hAnsi="HG丸ｺﾞｼｯｸM-PRO" w:hint="eastAsia"/>
                                      <w:sz w:val="20"/>
                                      <w:szCs w:val="20"/>
                                    </w:rPr>
                                    <w:t xml:space="preserve">　</w:t>
                                  </w:r>
                                </w:p>
                                <w:p w:rsidR="00FE143F" w:rsidRPr="002838A9" w:rsidRDefault="00097BB1" w:rsidP="002B0B6D">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w:t>
                                  </w:r>
                                  <w:r w:rsidR="00B01F0C">
                                    <w:rPr>
                                      <w:rFonts w:ascii="HG丸ｺﾞｼｯｸM-PRO" w:eastAsia="HG丸ｺﾞｼｯｸM-PRO" w:hAnsi="HG丸ｺﾞｼｯｸM-PRO" w:hint="eastAsia"/>
                                      <w:sz w:val="20"/>
                                      <w:szCs w:val="20"/>
                                    </w:rPr>
                                    <w:t>、一定規模</w:t>
                                  </w:r>
                                  <w:r w:rsidR="00E9059C" w:rsidRPr="002838A9">
                                    <w:rPr>
                                      <w:rFonts w:ascii="HG丸ｺﾞｼｯｸM-PRO" w:eastAsia="HG丸ｺﾞｼｯｸM-PRO" w:hAnsi="HG丸ｺﾞｼｯｸM-PRO" w:hint="eastAsia"/>
                                      <w:sz w:val="20"/>
                                      <w:szCs w:val="20"/>
                                    </w:rPr>
                                    <w:t>以上の土地の形質変更</w:t>
                                  </w:r>
                                  <w:r w:rsidR="00FE143F" w:rsidRPr="002838A9">
                                    <w:rPr>
                                      <w:rFonts w:ascii="HG丸ｺﾞｼｯｸM-PRO" w:eastAsia="HG丸ｺﾞｼｯｸM-PRO" w:hAnsi="HG丸ｺﾞｼｯｸM-PRO" w:hint="eastAsia"/>
                                      <w:sz w:val="20"/>
                                      <w:szCs w:val="20"/>
                                    </w:rPr>
                                    <w:t>時に</w:t>
                                  </w:r>
                                  <w:r w:rsidR="00B04843" w:rsidRPr="002838A9">
                                    <w:rPr>
                                      <w:rFonts w:ascii="HG丸ｺﾞｼｯｸM-PRO" w:eastAsia="HG丸ｺﾞｼｯｸM-PRO" w:hAnsi="HG丸ｺﾞｼｯｸM-PRO" w:hint="eastAsia"/>
                                      <w:sz w:val="20"/>
                                      <w:szCs w:val="20"/>
                                    </w:rPr>
                                    <w:t>、</w:t>
                                  </w:r>
                                  <w:r w:rsidR="00FE143F" w:rsidRPr="002838A9">
                                    <w:rPr>
                                      <w:rFonts w:ascii="HG丸ｺﾞｼｯｸM-PRO" w:eastAsia="HG丸ｺﾞｼｯｸM-PRO" w:hAnsi="HG丸ｺﾞｼｯｸM-PRO" w:hint="eastAsia"/>
                                      <w:color w:val="000000"/>
                                      <w:sz w:val="20"/>
                                      <w:szCs w:val="20"/>
                                    </w:rPr>
                                    <w:t>土地の利用履歴等</w:t>
                                  </w:r>
                                  <w:r w:rsidRPr="002838A9">
                                    <w:rPr>
                                      <w:rFonts w:ascii="HG丸ｺﾞｼｯｸM-PRO" w:eastAsia="HG丸ｺﾞｼｯｸM-PRO" w:hAnsi="HG丸ｺﾞｼｯｸM-PRO" w:hint="eastAsia"/>
                                      <w:color w:val="000000"/>
                                      <w:sz w:val="20"/>
                                      <w:szCs w:val="20"/>
                                    </w:rPr>
                                    <w:t>を調査し、</w:t>
                                  </w:r>
                                  <w:r w:rsidR="00FE143F" w:rsidRPr="002838A9">
                                    <w:rPr>
                                      <w:rFonts w:ascii="HG丸ｺﾞｼｯｸM-PRO" w:eastAsia="HG丸ｺﾞｼｯｸM-PRO" w:hAnsi="HG丸ｺﾞｼｯｸM-PRO" w:hint="eastAsia"/>
                                      <w:color w:val="000000"/>
                                      <w:sz w:val="20"/>
                                      <w:szCs w:val="20"/>
                                    </w:rPr>
                                    <w:t>有害物質の使用等の履歴があった場合には、土壌汚染状況調査</w:t>
                                  </w:r>
                                  <w:r w:rsidRPr="002838A9">
                                    <w:rPr>
                                      <w:rFonts w:ascii="HG丸ｺﾞｼｯｸM-PRO" w:eastAsia="HG丸ｺﾞｼｯｸM-PRO" w:hAnsi="HG丸ｺﾞｼｯｸM-PRO" w:hint="eastAsia"/>
                                      <w:color w:val="000000"/>
                                      <w:sz w:val="20"/>
                                      <w:szCs w:val="20"/>
                                    </w:rPr>
                                    <w:t>を行い、その</w:t>
                                  </w:r>
                                  <w:r w:rsidR="00FE143F" w:rsidRPr="002838A9">
                                    <w:rPr>
                                      <w:rFonts w:ascii="HG丸ｺﾞｼｯｸM-PRO" w:eastAsia="HG丸ｺﾞｼｯｸM-PRO" w:hAnsi="HG丸ｺﾞｼｯｸM-PRO" w:hint="eastAsia"/>
                                      <w:color w:val="000000"/>
                                      <w:sz w:val="20"/>
                                      <w:szCs w:val="20"/>
                                    </w:rPr>
                                    <w:t>結果</w:t>
                                  </w:r>
                                  <w:r w:rsidRPr="002838A9">
                                    <w:rPr>
                                      <w:rFonts w:ascii="HG丸ｺﾞｼｯｸM-PRO" w:eastAsia="HG丸ｺﾞｼｯｸM-PRO" w:hAnsi="HG丸ｺﾞｼｯｸM-PRO" w:hint="eastAsia"/>
                                      <w:color w:val="000000"/>
                                      <w:sz w:val="20"/>
                                      <w:szCs w:val="20"/>
                                    </w:rPr>
                                    <w:t>を</w:t>
                                  </w:r>
                                  <w:r w:rsidR="00FE143F" w:rsidRPr="002838A9">
                                    <w:rPr>
                                      <w:rFonts w:ascii="HG丸ｺﾞｼｯｸM-PRO" w:eastAsia="HG丸ｺﾞｼｯｸM-PRO" w:hAnsi="HG丸ｺﾞｼｯｸM-PRO" w:hint="eastAsia"/>
                                      <w:color w:val="000000"/>
                                      <w:sz w:val="20"/>
                                      <w:szCs w:val="20"/>
                                    </w:rPr>
                                    <w:t>報告</w:t>
                                  </w:r>
                                  <w:r w:rsidRPr="002838A9">
                                    <w:rPr>
                                      <w:rFonts w:ascii="HG丸ｺﾞｼｯｸM-PRO" w:eastAsia="HG丸ｺﾞｼｯｸM-PRO" w:hAnsi="HG丸ｺﾞｼｯｸM-PRO" w:hint="eastAsia"/>
                                      <w:color w:val="000000"/>
                                      <w:sz w:val="20"/>
                                      <w:szCs w:val="20"/>
                                    </w:rPr>
                                    <w:t>するものとする</w:t>
                                  </w:r>
                                  <w:r w:rsidR="00C13B87" w:rsidRPr="002838A9">
                                    <w:rPr>
                                      <w:rFonts w:ascii="HG丸ｺﾞｼｯｸM-PRO" w:eastAsia="HG丸ｺﾞｼｯｸM-PRO" w:hAnsi="HG丸ｺﾞｼｯｸM-PRO" w:hint="eastAsia"/>
                                      <w:color w:val="000000"/>
                                      <w:sz w:val="20"/>
                                      <w:szCs w:val="20"/>
                                    </w:rPr>
                                    <w:t>。</w:t>
                                  </w:r>
                                  <w:r w:rsidR="00156069" w:rsidRPr="00156069">
                                    <w:rPr>
                                      <w:rFonts w:ascii="HG丸ｺﾞｼｯｸM-PRO" w:eastAsia="HG丸ｺﾞｼｯｸM-PRO" w:hAnsi="HG丸ｺﾞｼｯｸM-PRO" w:hint="eastAsia"/>
                                      <w:color w:val="000000"/>
                                      <w:sz w:val="16"/>
                                      <w:szCs w:val="16"/>
                                    </w:rPr>
                                    <w:t>（</w:t>
                                  </w:r>
                                  <w:r w:rsidR="007F11DF" w:rsidRPr="00156069">
                                    <w:rPr>
                                      <w:rFonts w:ascii="HG丸ｺﾞｼｯｸM-PRO" w:eastAsia="HG丸ｺﾞｼｯｸM-PRO" w:hAnsi="HG丸ｺﾞｼｯｸM-PRO" w:hint="eastAsia"/>
                                      <w:color w:val="000000"/>
                                      <w:sz w:val="16"/>
                                      <w:szCs w:val="16"/>
                                    </w:rPr>
                                    <w:t>規模要件は法</w:t>
                                  </w:r>
                                  <w:r w:rsidR="00B01F0C" w:rsidRPr="00156069">
                                    <w:rPr>
                                      <w:rFonts w:ascii="HG丸ｺﾞｼｯｸM-PRO" w:eastAsia="HG丸ｺﾞｼｯｸM-PRO" w:hAnsi="HG丸ｺﾞｼｯｸM-PRO" w:hint="eastAsia"/>
                                      <w:color w:val="000000"/>
                                      <w:sz w:val="16"/>
                                      <w:szCs w:val="16"/>
                                    </w:rPr>
                                    <w:t>と同様とする。</w:t>
                                  </w:r>
                                  <w:r w:rsidR="00156069" w:rsidRPr="00156069">
                                    <w:rPr>
                                      <w:rFonts w:ascii="HG丸ｺﾞｼｯｸM-PRO" w:eastAsia="HG丸ｺﾞｼｯｸM-PRO" w:hAnsi="HG丸ｺﾞｼｯｸM-PRO" w:hint="eastAsia"/>
                                      <w:color w:val="00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102.45pt;margin-top:.2pt;width:306.1pt;height:16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" filled="f" stroked="f" strokeweight="1.5pt">
                      <v:stroke dashstyle="3 1"/>
                      <v:textbox>
                        <w:txbxContent>
                          <w:p w:rsidR="004819E1" w:rsidRPr="009B2BFD" w:rsidRDefault="004819E1" w:rsidP="00097BB1">
                            <w:pPr>
                              <w:autoSpaceDE w:val="0"/>
                              <w:autoSpaceDN w:val="0"/>
                              <w:spacing w:afterLines="30" w:after="108" w:line="300" w:lineRule="exact"/>
                              <w:jc w:val="left"/>
                              <w:rPr>
                                <w:rFonts w:ascii="HG丸ｺﾞｼｯｸM-PRO" w:eastAsia="HG丸ｺﾞｼｯｸM-PRO" w:hAnsi="HG丸ｺﾞｼｯｸM-PRO" w:cs="ＭＳＰゴシック"/>
                                <w:kern w:val="0"/>
                                <w:sz w:val="22"/>
                                <w:szCs w:val="28"/>
                                <w:u w:val="single"/>
                              </w:rPr>
                            </w:pPr>
                            <w:r w:rsidRPr="009B2BFD">
                              <w:rPr>
                                <w:rFonts w:ascii="HG丸ｺﾞｼｯｸM-PRO" w:eastAsia="HG丸ｺﾞｼｯｸM-PRO" w:hAnsi="HG丸ｺﾞｼｯｸM-PRO" w:cs="ＭＳＰゴシック" w:hint="eastAsia"/>
                                <w:kern w:val="0"/>
                                <w:sz w:val="22"/>
                                <w:szCs w:val="28"/>
                                <w:highlight w:val="lightGray"/>
                                <w:u w:val="single"/>
                              </w:rPr>
                              <w:t>１．調査の契機拡大</w:t>
                            </w:r>
                          </w:p>
                          <w:p w:rsidR="002B0B6D" w:rsidRDefault="004819E1" w:rsidP="00D429C2">
                            <w:pPr>
                              <w:autoSpaceDE w:val="0"/>
                              <w:autoSpaceDN w:val="0"/>
                              <w:spacing w:line="260" w:lineRule="exact"/>
                              <w:ind w:left="600" w:hangingChars="300" w:hanging="6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sidR="00097BB1" w:rsidRPr="002838A9">
                              <w:rPr>
                                <w:rFonts w:ascii="HG丸ｺﾞｼｯｸM-PRO" w:eastAsia="HG丸ｺﾞｼｯｸM-PRO" w:hAnsi="HG丸ｺﾞｼｯｸM-PRO" w:hint="eastAsia"/>
                                <w:sz w:val="20"/>
                                <w:szCs w:val="20"/>
                              </w:rPr>
                              <w:t xml:space="preserve">　</w:t>
                            </w:r>
                          </w:p>
                          <w:p w:rsidR="00B13DBD" w:rsidRDefault="004819E1" w:rsidP="002B0B6D">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w:t>
                            </w:r>
                            <w:r w:rsidR="00097BB1" w:rsidRPr="002838A9">
                              <w:rPr>
                                <w:rFonts w:ascii="HG丸ｺﾞｼｯｸM-PRO" w:eastAsia="HG丸ｺﾞｼｯｸM-PRO" w:hAnsi="HG丸ｺﾞｼｯｸM-PRO" w:hint="eastAsia"/>
                                <w:sz w:val="20"/>
                                <w:szCs w:val="20"/>
                              </w:rPr>
                              <w:t>一定規模</w:t>
                            </w:r>
                            <w:r w:rsidRPr="002838A9">
                              <w:rPr>
                                <w:rFonts w:ascii="HG丸ｺﾞｼｯｸM-PRO" w:eastAsia="HG丸ｺﾞｼｯｸM-PRO" w:hAnsi="HG丸ｺﾞｼｯｸM-PRO" w:hint="eastAsia"/>
                                <w:sz w:val="20"/>
                                <w:szCs w:val="20"/>
                              </w:rPr>
                              <w:t>以上の土地の形質変更時に、届出をさせ、</w:t>
                            </w:r>
                            <w:r w:rsidR="00B01F0C">
                              <w:rPr>
                                <w:rFonts w:ascii="HG丸ｺﾞｼｯｸM-PRO" w:eastAsia="HG丸ｺﾞｼｯｸM-PRO" w:hAnsi="HG丸ｺﾞｼｯｸM-PRO" w:hint="eastAsia"/>
                                <w:sz w:val="20"/>
                                <w:szCs w:val="20"/>
                              </w:rPr>
                              <w:t>土壌汚染状況</w:t>
                            </w:r>
                            <w:r w:rsidRPr="002838A9">
                              <w:rPr>
                                <w:rFonts w:ascii="HG丸ｺﾞｼｯｸM-PRO" w:eastAsia="HG丸ｺﾞｼｯｸM-PRO" w:hAnsi="HG丸ｺﾞｼｯｸM-PRO" w:hint="eastAsia"/>
                                <w:sz w:val="20"/>
                                <w:szCs w:val="20"/>
                              </w:rPr>
                              <w:t>調査を行わせる。</w:t>
                            </w:r>
                          </w:p>
                          <w:p w:rsidR="004819E1" w:rsidRPr="002838A9" w:rsidRDefault="00097BB1" w:rsidP="002B0B6D">
                            <w:pPr>
                              <w:autoSpaceDE w:val="0"/>
                              <w:autoSpaceDN w:val="0"/>
                              <w:spacing w:line="260" w:lineRule="exact"/>
                              <w:ind w:firstLineChars="200" w:firstLine="320"/>
                              <w:jc w:val="left"/>
                              <w:rPr>
                                <w:rFonts w:ascii="HG丸ｺﾞｼｯｸM-PRO" w:eastAsia="HG丸ｺﾞｼｯｸM-PRO" w:hAnsi="HG丸ｺﾞｼｯｸM-PRO"/>
                                <w:sz w:val="20"/>
                                <w:szCs w:val="20"/>
                              </w:rPr>
                            </w:pPr>
                            <w:r w:rsidRPr="00B13DBD">
                              <w:rPr>
                                <w:rFonts w:ascii="HG丸ｺﾞｼｯｸM-PRO" w:eastAsia="HG丸ｺﾞｼｯｸM-PRO" w:hAnsi="HG丸ｺﾞｼｯｸM-PRO" w:hint="eastAsia"/>
                                <w:sz w:val="16"/>
                                <w:szCs w:val="20"/>
                              </w:rPr>
                              <w:t>（</w:t>
                            </w:r>
                            <w:r w:rsidR="005A3311" w:rsidRPr="00B13DBD">
                              <w:rPr>
                                <w:rFonts w:ascii="HG丸ｺﾞｼｯｸM-PRO" w:eastAsia="HG丸ｺﾞｼｯｸM-PRO" w:hAnsi="HG丸ｺﾞｼｯｸM-PRO" w:hint="eastAsia"/>
                                <w:sz w:val="16"/>
                                <w:szCs w:val="20"/>
                              </w:rPr>
                              <w:t>規模要件は</w:t>
                            </w:r>
                            <w:r w:rsidRPr="00B13DBD">
                              <w:rPr>
                                <w:rFonts w:ascii="HG丸ｺﾞｼｯｸM-PRO" w:eastAsia="HG丸ｺﾞｼｯｸM-PRO" w:hAnsi="HG丸ｺﾞｼｯｸM-PRO" w:hint="eastAsia"/>
                                <w:sz w:val="16"/>
                                <w:szCs w:val="20"/>
                              </w:rPr>
                              <w:t>中央環境審議会答申において900㎡以上とされ</w:t>
                            </w:r>
                            <w:r w:rsidR="005A3311" w:rsidRPr="00B13DBD">
                              <w:rPr>
                                <w:rFonts w:ascii="HG丸ｺﾞｼｯｸM-PRO" w:eastAsia="HG丸ｺﾞｼｯｸM-PRO" w:hAnsi="HG丸ｺﾞｼｯｸM-PRO" w:hint="eastAsia"/>
                                <w:sz w:val="16"/>
                                <w:szCs w:val="20"/>
                              </w:rPr>
                              <w:t>ている</w:t>
                            </w:r>
                            <w:r w:rsidRPr="00B13DBD">
                              <w:rPr>
                                <w:rFonts w:ascii="HG丸ｺﾞｼｯｸM-PRO" w:eastAsia="HG丸ｺﾞｼｯｸM-PRO" w:hAnsi="HG丸ｺﾞｼｯｸM-PRO" w:hint="eastAsia"/>
                                <w:sz w:val="16"/>
                                <w:szCs w:val="20"/>
                              </w:rPr>
                              <w:t>。）</w:t>
                            </w:r>
                          </w:p>
                          <w:p w:rsidR="004819E1" w:rsidRPr="002838A9" w:rsidRDefault="004819E1" w:rsidP="00766F61">
                            <w:pPr>
                              <w:autoSpaceDE w:val="0"/>
                              <w:autoSpaceDN w:val="0"/>
                              <w:snapToGrid w:val="0"/>
                              <w:spacing w:line="100" w:lineRule="exact"/>
                              <w:ind w:firstLineChars="100" w:firstLine="200"/>
                              <w:jc w:val="left"/>
                              <w:rPr>
                                <w:rFonts w:ascii="HG丸ｺﾞｼｯｸM-PRO" w:eastAsia="HG丸ｺﾞｼｯｸM-PRO" w:hAnsi="HG丸ｺﾞｼｯｸM-PRO"/>
                                <w:sz w:val="20"/>
                                <w:szCs w:val="20"/>
                              </w:rPr>
                            </w:pPr>
                          </w:p>
                          <w:p w:rsidR="002B0B6D" w:rsidRDefault="00097BB1" w:rsidP="005A3311">
                            <w:pPr>
                              <w:autoSpaceDE w:val="0"/>
                              <w:autoSpaceDN w:val="0"/>
                              <w:spacing w:line="260" w:lineRule="exact"/>
                              <w:ind w:left="1200" w:hangingChars="600" w:hanging="1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条例</w:t>
                            </w:r>
                            <w:r w:rsidR="005A3311">
                              <w:rPr>
                                <w:rFonts w:ascii="HG丸ｺﾞｼｯｸM-PRO" w:eastAsia="HG丸ｺﾞｼｯｸM-PRO" w:hAnsi="HG丸ｺﾞｼｯｸM-PRO" w:hint="eastAsia"/>
                                <w:sz w:val="20"/>
                                <w:szCs w:val="20"/>
                                <w:bdr w:val="single" w:sz="4" w:space="0" w:color="auto"/>
                              </w:rPr>
                              <w:t>のあり方</w:t>
                            </w:r>
                            <w:r w:rsidR="005A3311">
                              <w:rPr>
                                <w:rFonts w:ascii="HG丸ｺﾞｼｯｸM-PRO" w:eastAsia="HG丸ｺﾞｼｯｸM-PRO" w:hAnsi="HG丸ｺﾞｼｯｸM-PRO" w:hint="eastAsia"/>
                                <w:sz w:val="20"/>
                                <w:szCs w:val="20"/>
                              </w:rPr>
                              <w:t xml:space="preserve">　</w:t>
                            </w:r>
                          </w:p>
                          <w:p w:rsidR="00FE143F" w:rsidRPr="002838A9" w:rsidRDefault="00097BB1" w:rsidP="002B0B6D">
                            <w:pPr>
                              <w:autoSpaceDE w:val="0"/>
                              <w:autoSpaceDN w:val="0"/>
                              <w:spacing w:line="260" w:lineRule="exact"/>
                              <w:ind w:leftChars="100" w:left="210" w:firstLineChars="100" w:firstLine="200"/>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rPr>
                              <w:t>調査が猶予されている工場等の敷地で</w:t>
                            </w:r>
                            <w:r w:rsidR="00B01F0C">
                              <w:rPr>
                                <w:rFonts w:ascii="HG丸ｺﾞｼｯｸM-PRO" w:eastAsia="HG丸ｺﾞｼｯｸM-PRO" w:hAnsi="HG丸ｺﾞｼｯｸM-PRO" w:hint="eastAsia"/>
                                <w:sz w:val="20"/>
                                <w:szCs w:val="20"/>
                              </w:rPr>
                              <w:t>、一定規模</w:t>
                            </w:r>
                            <w:r w:rsidR="00E9059C" w:rsidRPr="002838A9">
                              <w:rPr>
                                <w:rFonts w:ascii="HG丸ｺﾞｼｯｸM-PRO" w:eastAsia="HG丸ｺﾞｼｯｸM-PRO" w:hAnsi="HG丸ｺﾞｼｯｸM-PRO" w:hint="eastAsia"/>
                                <w:sz w:val="20"/>
                                <w:szCs w:val="20"/>
                              </w:rPr>
                              <w:t>以上の土地の形質変更</w:t>
                            </w:r>
                            <w:r w:rsidR="00FE143F" w:rsidRPr="002838A9">
                              <w:rPr>
                                <w:rFonts w:ascii="HG丸ｺﾞｼｯｸM-PRO" w:eastAsia="HG丸ｺﾞｼｯｸM-PRO" w:hAnsi="HG丸ｺﾞｼｯｸM-PRO" w:hint="eastAsia"/>
                                <w:sz w:val="20"/>
                                <w:szCs w:val="20"/>
                              </w:rPr>
                              <w:t>時に</w:t>
                            </w:r>
                            <w:r w:rsidR="00B04843" w:rsidRPr="002838A9">
                              <w:rPr>
                                <w:rFonts w:ascii="HG丸ｺﾞｼｯｸM-PRO" w:eastAsia="HG丸ｺﾞｼｯｸM-PRO" w:hAnsi="HG丸ｺﾞｼｯｸM-PRO" w:hint="eastAsia"/>
                                <w:sz w:val="20"/>
                                <w:szCs w:val="20"/>
                              </w:rPr>
                              <w:t>、</w:t>
                            </w:r>
                            <w:r w:rsidR="00FE143F" w:rsidRPr="002838A9">
                              <w:rPr>
                                <w:rFonts w:ascii="HG丸ｺﾞｼｯｸM-PRO" w:eastAsia="HG丸ｺﾞｼｯｸM-PRO" w:hAnsi="HG丸ｺﾞｼｯｸM-PRO" w:hint="eastAsia"/>
                                <w:color w:val="000000"/>
                                <w:sz w:val="20"/>
                                <w:szCs w:val="20"/>
                              </w:rPr>
                              <w:t>土地の利用履歴等</w:t>
                            </w:r>
                            <w:r w:rsidRPr="002838A9">
                              <w:rPr>
                                <w:rFonts w:ascii="HG丸ｺﾞｼｯｸM-PRO" w:eastAsia="HG丸ｺﾞｼｯｸM-PRO" w:hAnsi="HG丸ｺﾞｼｯｸM-PRO" w:hint="eastAsia"/>
                                <w:color w:val="000000"/>
                                <w:sz w:val="20"/>
                                <w:szCs w:val="20"/>
                              </w:rPr>
                              <w:t>を調査し、</w:t>
                            </w:r>
                            <w:r w:rsidR="00FE143F" w:rsidRPr="002838A9">
                              <w:rPr>
                                <w:rFonts w:ascii="HG丸ｺﾞｼｯｸM-PRO" w:eastAsia="HG丸ｺﾞｼｯｸM-PRO" w:hAnsi="HG丸ｺﾞｼｯｸM-PRO" w:hint="eastAsia"/>
                                <w:color w:val="000000"/>
                                <w:sz w:val="20"/>
                                <w:szCs w:val="20"/>
                              </w:rPr>
                              <w:t>有害物質の使用等の履歴があった場合には、土壌汚染状況調査</w:t>
                            </w:r>
                            <w:r w:rsidRPr="002838A9">
                              <w:rPr>
                                <w:rFonts w:ascii="HG丸ｺﾞｼｯｸM-PRO" w:eastAsia="HG丸ｺﾞｼｯｸM-PRO" w:hAnsi="HG丸ｺﾞｼｯｸM-PRO" w:hint="eastAsia"/>
                                <w:color w:val="000000"/>
                                <w:sz w:val="20"/>
                                <w:szCs w:val="20"/>
                              </w:rPr>
                              <w:t>を行い、その</w:t>
                            </w:r>
                            <w:r w:rsidR="00FE143F" w:rsidRPr="002838A9">
                              <w:rPr>
                                <w:rFonts w:ascii="HG丸ｺﾞｼｯｸM-PRO" w:eastAsia="HG丸ｺﾞｼｯｸM-PRO" w:hAnsi="HG丸ｺﾞｼｯｸM-PRO" w:hint="eastAsia"/>
                                <w:color w:val="000000"/>
                                <w:sz w:val="20"/>
                                <w:szCs w:val="20"/>
                              </w:rPr>
                              <w:t>結果</w:t>
                            </w:r>
                            <w:r w:rsidRPr="002838A9">
                              <w:rPr>
                                <w:rFonts w:ascii="HG丸ｺﾞｼｯｸM-PRO" w:eastAsia="HG丸ｺﾞｼｯｸM-PRO" w:hAnsi="HG丸ｺﾞｼｯｸM-PRO" w:hint="eastAsia"/>
                                <w:color w:val="000000"/>
                                <w:sz w:val="20"/>
                                <w:szCs w:val="20"/>
                              </w:rPr>
                              <w:t>を</w:t>
                            </w:r>
                            <w:r w:rsidR="00FE143F" w:rsidRPr="002838A9">
                              <w:rPr>
                                <w:rFonts w:ascii="HG丸ｺﾞｼｯｸM-PRO" w:eastAsia="HG丸ｺﾞｼｯｸM-PRO" w:hAnsi="HG丸ｺﾞｼｯｸM-PRO" w:hint="eastAsia"/>
                                <w:color w:val="000000"/>
                                <w:sz w:val="20"/>
                                <w:szCs w:val="20"/>
                              </w:rPr>
                              <w:t>報告</w:t>
                            </w:r>
                            <w:r w:rsidRPr="002838A9">
                              <w:rPr>
                                <w:rFonts w:ascii="HG丸ｺﾞｼｯｸM-PRO" w:eastAsia="HG丸ｺﾞｼｯｸM-PRO" w:hAnsi="HG丸ｺﾞｼｯｸM-PRO" w:hint="eastAsia"/>
                                <w:color w:val="000000"/>
                                <w:sz w:val="20"/>
                                <w:szCs w:val="20"/>
                              </w:rPr>
                              <w:t>するものとする</w:t>
                            </w:r>
                            <w:r w:rsidR="00C13B87" w:rsidRPr="002838A9">
                              <w:rPr>
                                <w:rFonts w:ascii="HG丸ｺﾞｼｯｸM-PRO" w:eastAsia="HG丸ｺﾞｼｯｸM-PRO" w:hAnsi="HG丸ｺﾞｼｯｸM-PRO" w:hint="eastAsia"/>
                                <w:color w:val="000000"/>
                                <w:sz w:val="20"/>
                                <w:szCs w:val="20"/>
                              </w:rPr>
                              <w:t>。</w:t>
                            </w:r>
                            <w:r w:rsidR="00156069" w:rsidRPr="00156069">
                              <w:rPr>
                                <w:rFonts w:ascii="HG丸ｺﾞｼｯｸM-PRO" w:eastAsia="HG丸ｺﾞｼｯｸM-PRO" w:hAnsi="HG丸ｺﾞｼｯｸM-PRO" w:hint="eastAsia"/>
                                <w:color w:val="000000"/>
                                <w:sz w:val="16"/>
                                <w:szCs w:val="16"/>
                              </w:rPr>
                              <w:t>（</w:t>
                            </w:r>
                            <w:r w:rsidR="007F11DF" w:rsidRPr="00156069">
                              <w:rPr>
                                <w:rFonts w:ascii="HG丸ｺﾞｼｯｸM-PRO" w:eastAsia="HG丸ｺﾞｼｯｸM-PRO" w:hAnsi="HG丸ｺﾞｼｯｸM-PRO" w:hint="eastAsia"/>
                                <w:color w:val="000000"/>
                                <w:sz w:val="16"/>
                                <w:szCs w:val="16"/>
                              </w:rPr>
                              <w:t>規模要件は法</w:t>
                            </w:r>
                            <w:r w:rsidR="00B01F0C" w:rsidRPr="00156069">
                              <w:rPr>
                                <w:rFonts w:ascii="HG丸ｺﾞｼｯｸM-PRO" w:eastAsia="HG丸ｺﾞｼｯｸM-PRO" w:hAnsi="HG丸ｺﾞｼｯｸM-PRO" w:hint="eastAsia"/>
                                <w:color w:val="000000"/>
                                <w:sz w:val="16"/>
                                <w:szCs w:val="16"/>
                              </w:rPr>
                              <w:t>と同様とする。</w:t>
                            </w:r>
                            <w:r w:rsidR="00156069" w:rsidRPr="00156069">
                              <w:rPr>
                                <w:rFonts w:ascii="HG丸ｺﾞｼｯｸM-PRO" w:eastAsia="HG丸ｺﾞｼｯｸM-PRO" w:hAnsi="HG丸ｺﾞｼｯｸM-PRO" w:hint="eastAsia"/>
                                <w:color w:val="000000"/>
                                <w:sz w:val="16"/>
                                <w:szCs w:val="16"/>
                              </w:rPr>
                              <w:t>）</w:t>
                            </w:r>
                          </w:p>
                        </w:txbxContent>
                      </v:textbox>
                    </v:shape>
                  </w:pict>
                </mc:Fallback>
              </mc:AlternateContent>
            </w:r>
            <w:r w:rsidR="00E00782">
              <w:rPr>
                <w:rFonts w:ascii="HG丸ｺﾞｼｯｸM-PRO" w:eastAsia="HG丸ｺﾞｼｯｸM-PRO" w:hAnsi="HG丸ｺﾞｼｯｸM-PRO" w:hint="eastAsia"/>
                <w:sz w:val="20"/>
                <w:szCs w:val="20"/>
              </w:rPr>
              <w:t>生活環境保全</w:t>
            </w:r>
            <w:r w:rsidR="00A63037" w:rsidRPr="00A63037">
              <w:rPr>
                <w:rFonts w:ascii="HG丸ｺﾞｼｯｸM-PRO" w:eastAsia="HG丸ｺﾞｼｯｸM-PRO" w:hAnsi="HG丸ｺﾞｼｯｸM-PRO" w:hint="eastAsia"/>
                <w:sz w:val="20"/>
                <w:szCs w:val="20"/>
              </w:rPr>
              <w:t>条例</w:t>
            </w:r>
          </w:p>
        </w:tc>
      </w:tr>
      <w:tr w:rsidR="00A63037" w:rsidRPr="00A63037" w:rsidTr="00E00782">
        <w:trPr>
          <w:trHeight w:val="2438"/>
        </w:trPr>
        <w:tc>
          <w:tcPr>
            <w:tcW w:w="710" w:type="dxa"/>
            <w:tcBorders>
              <w:bottom w:val="single" w:sz="4" w:space="0" w:color="auto"/>
            </w:tcBorders>
            <w:shd w:val="clear" w:color="auto" w:fill="FFFF99"/>
            <w:vAlign w:val="center"/>
          </w:tcPr>
          <w:p w:rsidR="00B04843"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土地の</w:t>
            </w:r>
          </w:p>
          <w:p w:rsidR="009B2BFD"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汚染</w:t>
            </w:r>
          </w:p>
          <w:p w:rsidR="009B2BFD"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状況の</w:t>
            </w:r>
          </w:p>
          <w:p w:rsidR="009B2BFD"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把握の</w:t>
            </w:r>
          </w:p>
          <w:p w:rsidR="00A63037" w:rsidRPr="00A63037"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契機</w:t>
            </w:r>
          </w:p>
        </w:tc>
        <w:tc>
          <w:tcPr>
            <w:tcW w:w="1842" w:type="dxa"/>
            <w:tcBorders>
              <w:bottom w:val="single" w:sz="4" w:space="0" w:color="auto"/>
            </w:tcBorders>
          </w:tcPr>
          <w:p w:rsidR="00E00782" w:rsidRDefault="00A63037" w:rsidP="00097BB1">
            <w:pPr>
              <w:spacing w:line="280" w:lineRule="exact"/>
              <w:ind w:left="200" w:hangingChars="100" w:hanging="200"/>
              <w:rPr>
                <w:rFonts w:ascii="HG丸ｺﾞｼｯｸM-PRO" w:eastAsia="HG丸ｺﾞｼｯｸM-PRO" w:hAnsi="HG丸ｺﾞｼｯｸM-PRO"/>
                <w:color w:val="000000"/>
                <w:kern w:val="24"/>
                <w:sz w:val="20"/>
                <w:szCs w:val="20"/>
              </w:rPr>
            </w:pPr>
            <w:r w:rsidRPr="00A63037">
              <w:rPr>
                <w:rFonts w:ascii="HG丸ｺﾞｼｯｸM-PRO" w:eastAsia="HG丸ｺﾞｼｯｸM-PRO" w:hAnsi="HG丸ｺﾞｼｯｸM-PRO" w:hint="eastAsia"/>
                <w:color w:val="000000"/>
                <w:kern w:val="24"/>
                <w:sz w:val="20"/>
                <w:szCs w:val="20"/>
              </w:rPr>
              <w:t>・</w:t>
            </w:r>
            <w:r w:rsidR="009B2BFD">
              <w:rPr>
                <w:rFonts w:ascii="HG丸ｺﾞｼｯｸM-PRO" w:eastAsia="HG丸ｺﾞｼｯｸM-PRO" w:hAnsi="HG丸ｺﾞｼｯｸM-PRO" w:hint="eastAsia"/>
                <w:color w:val="000000"/>
                <w:kern w:val="24"/>
                <w:sz w:val="20"/>
                <w:szCs w:val="20"/>
              </w:rPr>
              <w:t>水質汚濁防止法に規定する</w:t>
            </w:r>
            <w:r w:rsidR="00E00782">
              <w:rPr>
                <w:rFonts w:ascii="HG丸ｺﾞｼｯｸM-PRO" w:eastAsia="HG丸ｺﾞｼｯｸM-PRO" w:hAnsi="HG丸ｺﾞｼｯｸM-PRO" w:hint="eastAsia"/>
                <w:color w:val="000000"/>
                <w:kern w:val="24"/>
                <w:sz w:val="20"/>
                <w:szCs w:val="20"/>
              </w:rPr>
              <w:t>有害物質使用特定施設の廃止</w:t>
            </w:r>
          </w:p>
          <w:p w:rsidR="00A63037" w:rsidRDefault="00A63037" w:rsidP="00097BB1">
            <w:pPr>
              <w:spacing w:line="280" w:lineRule="exact"/>
              <w:ind w:left="200" w:hangingChars="100" w:hanging="200"/>
              <w:rPr>
                <w:rFonts w:ascii="HG丸ｺﾞｼｯｸM-PRO" w:eastAsia="HG丸ｺﾞｼｯｸM-PRO" w:hAnsi="HG丸ｺﾞｼｯｸM-PRO"/>
                <w:color w:val="000000"/>
                <w:kern w:val="24"/>
                <w:sz w:val="20"/>
                <w:szCs w:val="20"/>
              </w:rPr>
            </w:pPr>
            <w:r w:rsidRPr="00A63037">
              <w:rPr>
                <w:rFonts w:ascii="HG丸ｺﾞｼｯｸM-PRO" w:eastAsia="HG丸ｺﾞｼｯｸM-PRO" w:hAnsi="HG丸ｺﾞｼｯｸM-PRO" w:hint="eastAsia"/>
                <w:color w:val="000000"/>
                <w:kern w:val="24"/>
                <w:sz w:val="20"/>
                <w:szCs w:val="20"/>
              </w:rPr>
              <w:t>（操業を続ける場合</w:t>
            </w:r>
            <w:r w:rsidR="00E00782">
              <w:rPr>
                <w:rFonts w:ascii="HG丸ｺﾞｼｯｸM-PRO" w:eastAsia="HG丸ｺﾞｼｯｸM-PRO" w:hAnsi="HG丸ｺﾞｼｯｸM-PRO" w:hint="eastAsia"/>
                <w:color w:val="000000"/>
                <w:kern w:val="24"/>
                <w:sz w:val="20"/>
                <w:szCs w:val="20"/>
              </w:rPr>
              <w:t>は</w:t>
            </w:r>
            <w:r w:rsidRPr="00A63037">
              <w:rPr>
                <w:rFonts w:ascii="HG丸ｺﾞｼｯｸM-PRO" w:eastAsia="HG丸ｺﾞｼｯｸM-PRO" w:hAnsi="HG丸ｺﾞｼｯｸM-PRO" w:hint="eastAsia"/>
                <w:color w:val="000000"/>
                <w:kern w:val="24"/>
                <w:sz w:val="20"/>
                <w:szCs w:val="20"/>
              </w:rPr>
              <w:t>猶予）</w:t>
            </w:r>
          </w:p>
          <w:p w:rsidR="009B2BFD" w:rsidRPr="00A63037" w:rsidRDefault="009B2BFD" w:rsidP="009B2BFD">
            <w:pPr>
              <w:spacing w:line="200" w:lineRule="exact"/>
              <w:ind w:left="200" w:hangingChars="100" w:hanging="200"/>
              <w:rPr>
                <w:rFonts w:ascii="HG丸ｺﾞｼｯｸM-PRO" w:eastAsia="HG丸ｺﾞｼｯｸM-PRO" w:hAnsi="HG丸ｺﾞｼｯｸM-PRO"/>
                <w:color w:val="000000"/>
                <w:kern w:val="24"/>
                <w:sz w:val="20"/>
                <w:szCs w:val="20"/>
              </w:rPr>
            </w:pPr>
          </w:p>
          <w:p w:rsidR="00E00782" w:rsidRDefault="00A63037" w:rsidP="00B04843">
            <w:pPr>
              <w:spacing w:line="280" w:lineRule="exact"/>
              <w:ind w:left="200" w:hangingChars="100" w:hanging="200"/>
              <w:rPr>
                <w:rFonts w:ascii="HG丸ｺﾞｼｯｸM-PRO" w:eastAsia="HG丸ｺﾞｼｯｸM-PRO" w:hAnsi="HG丸ｺﾞｼｯｸM-PRO"/>
                <w:color w:val="000000"/>
                <w:sz w:val="20"/>
                <w:szCs w:val="20"/>
              </w:rPr>
            </w:pPr>
            <w:r w:rsidRPr="00A63037">
              <w:rPr>
                <w:rFonts w:ascii="HG丸ｺﾞｼｯｸM-PRO" w:eastAsia="HG丸ｺﾞｼｯｸM-PRO" w:hAnsi="HG丸ｺﾞｼｯｸM-PRO" w:hint="eastAsia"/>
                <w:color w:val="000000"/>
                <w:sz w:val="20"/>
                <w:szCs w:val="20"/>
              </w:rPr>
              <w:t>・3,000</w:t>
            </w:r>
            <w:r w:rsidR="00E00782">
              <w:rPr>
                <w:rFonts w:ascii="HG丸ｺﾞｼｯｸM-PRO" w:eastAsia="HG丸ｺﾞｼｯｸM-PRO" w:hAnsi="HG丸ｺﾞｼｯｸM-PRO" w:hint="eastAsia"/>
                <w:color w:val="000000"/>
                <w:sz w:val="20"/>
                <w:szCs w:val="20"/>
              </w:rPr>
              <w:t>㎡以上の土地の形質変更</w:t>
            </w:r>
          </w:p>
          <w:p w:rsidR="009B2BFD" w:rsidRDefault="009B2BFD" w:rsidP="00B04843">
            <w:pPr>
              <w:spacing w:line="280" w:lineRule="exact"/>
              <w:ind w:left="200" w:hangingChars="100" w:hanging="200"/>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（土地の形質変更の届出）</w:t>
            </w:r>
          </w:p>
          <w:p w:rsidR="00FB292D" w:rsidRPr="009B2BFD" w:rsidRDefault="00FB292D" w:rsidP="00097BB1">
            <w:pPr>
              <w:spacing w:line="240" w:lineRule="exact"/>
              <w:ind w:left="400" w:hangingChars="200" w:hanging="400"/>
              <w:rPr>
                <w:rFonts w:ascii="HG丸ｺﾞｼｯｸM-PRO" w:eastAsia="HG丸ｺﾞｼｯｸM-PRO" w:hAnsi="HG丸ｺﾞｼｯｸM-PRO"/>
                <w:color w:val="000000"/>
                <w:sz w:val="20"/>
                <w:szCs w:val="20"/>
              </w:rPr>
            </w:pPr>
          </w:p>
        </w:tc>
        <w:tc>
          <w:tcPr>
            <w:tcW w:w="1843" w:type="dxa"/>
            <w:gridSpan w:val="2"/>
            <w:tcBorders>
              <w:bottom w:val="single" w:sz="4" w:space="0" w:color="auto"/>
            </w:tcBorders>
          </w:tcPr>
          <w:p w:rsidR="00E00782" w:rsidRDefault="00A63037" w:rsidP="002B0B6D">
            <w:pPr>
              <w:autoSpaceDE w:val="0"/>
              <w:autoSpaceDN w:val="0"/>
              <w:spacing w:line="280" w:lineRule="exact"/>
              <w:ind w:left="200" w:hangingChars="100" w:hanging="200"/>
              <w:jc w:val="left"/>
              <w:rPr>
                <w:rFonts w:ascii="HG丸ｺﾞｼｯｸM-PRO" w:eastAsia="HG丸ｺﾞｼｯｸM-PRO" w:hAnsi="HG丸ｺﾞｼｯｸM-PRO"/>
                <w:color w:val="000000"/>
                <w:kern w:val="24"/>
                <w:sz w:val="20"/>
                <w:szCs w:val="20"/>
              </w:rPr>
            </w:pPr>
            <w:r w:rsidRPr="00A63037">
              <w:rPr>
                <w:rFonts w:ascii="HG丸ｺﾞｼｯｸM-PRO" w:eastAsia="HG丸ｺﾞｼｯｸM-PRO" w:hAnsi="HG丸ｺﾞｼｯｸM-PRO" w:hint="eastAsia"/>
                <w:color w:val="000000"/>
                <w:kern w:val="24"/>
                <w:sz w:val="20"/>
                <w:szCs w:val="20"/>
              </w:rPr>
              <w:t>・</w:t>
            </w:r>
            <w:r w:rsidR="009B2BFD">
              <w:rPr>
                <w:rFonts w:ascii="HG丸ｺﾞｼｯｸM-PRO" w:eastAsia="HG丸ｺﾞｼｯｸM-PRO" w:hAnsi="HG丸ｺﾞｼｯｸM-PRO" w:hint="eastAsia"/>
                <w:color w:val="000000"/>
                <w:kern w:val="24"/>
                <w:sz w:val="20"/>
                <w:szCs w:val="20"/>
              </w:rPr>
              <w:t>条例に規定する</w:t>
            </w:r>
            <w:r w:rsidRPr="00A63037">
              <w:rPr>
                <w:rFonts w:ascii="HG丸ｺﾞｼｯｸM-PRO" w:eastAsia="HG丸ｺﾞｼｯｸM-PRO" w:hAnsi="HG丸ｺﾞｼｯｸM-PRO" w:hint="eastAsia"/>
                <w:color w:val="000000"/>
                <w:kern w:val="24"/>
                <w:sz w:val="20"/>
                <w:szCs w:val="20"/>
              </w:rPr>
              <w:t>有害物質使用届出施設</w:t>
            </w:r>
            <w:r w:rsidR="009B2BFD">
              <w:rPr>
                <w:rFonts w:ascii="HG丸ｺﾞｼｯｸM-PRO" w:eastAsia="HG丸ｺﾞｼｯｸM-PRO" w:hAnsi="HG丸ｺﾞｼｯｸM-PRO" w:hint="eastAsia"/>
                <w:color w:val="000000"/>
                <w:kern w:val="24"/>
                <w:sz w:val="20"/>
                <w:szCs w:val="20"/>
              </w:rPr>
              <w:t>等</w:t>
            </w:r>
            <w:r w:rsidR="00E00782">
              <w:rPr>
                <w:rFonts w:ascii="HG丸ｺﾞｼｯｸM-PRO" w:eastAsia="HG丸ｺﾞｼｯｸM-PRO" w:hAnsi="HG丸ｺﾞｼｯｸM-PRO" w:hint="eastAsia"/>
                <w:color w:val="000000"/>
                <w:kern w:val="24"/>
                <w:sz w:val="20"/>
                <w:szCs w:val="20"/>
              </w:rPr>
              <w:t>の廃止</w:t>
            </w:r>
          </w:p>
          <w:p w:rsidR="00E00782" w:rsidRDefault="00A63037" w:rsidP="00E00782">
            <w:pPr>
              <w:autoSpaceDE w:val="0"/>
              <w:autoSpaceDN w:val="0"/>
              <w:spacing w:line="280" w:lineRule="exact"/>
              <w:ind w:left="200" w:hangingChars="100" w:hanging="200"/>
              <w:jc w:val="left"/>
              <w:rPr>
                <w:rFonts w:ascii="HG丸ｺﾞｼｯｸM-PRO" w:eastAsia="HG丸ｺﾞｼｯｸM-PRO" w:hAnsi="HG丸ｺﾞｼｯｸM-PRO"/>
                <w:color w:val="000000"/>
                <w:kern w:val="24"/>
                <w:sz w:val="20"/>
                <w:szCs w:val="20"/>
              </w:rPr>
            </w:pPr>
            <w:r w:rsidRPr="00A63037">
              <w:rPr>
                <w:rFonts w:ascii="HG丸ｺﾞｼｯｸM-PRO" w:eastAsia="HG丸ｺﾞｼｯｸM-PRO" w:hAnsi="HG丸ｺﾞｼｯｸM-PRO" w:hint="eastAsia"/>
                <w:color w:val="000000"/>
                <w:kern w:val="24"/>
                <w:sz w:val="20"/>
                <w:szCs w:val="20"/>
              </w:rPr>
              <w:t>（操業を続ける場合</w:t>
            </w:r>
            <w:r w:rsidR="00E00782">
              <w:rPr>
                <w:rFonts w:ascii="HG丸ｺﾞｼｯｸM-PRO" w:eastAsia="HG丸ｺﾞｼｯｸM-PRO" w:hAnsi="HG丸ｺﾞｼｯｸM-PRO" w:hint="eastAsia"/>
                <w:color w:val="000000"/>
                <w:kern w:val="24"/>
                <w:sz w:val="20"/>
                <w:szCs w:val="20"/>
              </w:rPr>
              <w:t>は</w:t>
            </w:r>
            <w:r w:rsidRPr="00A63037">
              <w:rPr>
                <w:rFonts w:ascii="HG丸ｺﾞｼｯｸM-PRO" w:eastAsia="HG丸ｺﾞｼｯｸM-PRO" w:hAnsi="HG丸ｺﾞｼｯｸM-PRO" w:hint="eastAsia"/>
                <w:color w:val="000000"/>
                <w:kern w:val="24"/>
                <w:sz w:val="20"/>
                <w:szCs w:val="20"/>
              </w:rPr>
              <w:t>猶予）</w:t>
            </w:r>
          </w:p>
          <w:p w:rsidR="00E00782" w:rsidRDefault="00E00782" w:rsidP="00E00782">
            <w:pPr>
              <w:autoSpaceDE w:val="0"/>
              <w:autoSpaceDN w:val="0"/>
              <w:spacing w:line="260" w:lineRule="exact"/>
              <w:ind w:left="200" w:hangingChars="100" w:hanging="200"/>
              <w:jc w:val="left"/>
              <w:rPr>
                <w:rFonts w:ascii="HG丸ｺﾞｼｯｸM-PRO" w:eastAsia="HG丸ｺﾞｼｯｸM-PRO" w:hAnsi="HG丸ｺﾞｼｯｸM-PRO"/>
                <w:color w:val="000000"/>
                <w:kern w:val="24"/>
                <w:sz w:val="20"/>
                <w:szCs w:val="20"/>
              </w:rPr>
            </w:pPr>
          </w:p>
          <w:p w:rsidR="00E00782" w:rsidRPr="00A63037" w:rsidRDefault="00E00782" w:rsidP="00E00782">
            <w:pPr>
              <w:autoSpaceDE w:val="0"/>
              <w:autoSpaceDN w:val="0"/>
              <w:spacing w:line="200" w:lineRule="exact"/>
              <w:ind w:left="200" w:hangingChars="100" w:hanging="200"/>
              <w:jc w:val="left"/>
              <w:rPr>
                <w:rFonts w:ascii="HG丸ｺﾞｼｯｸM-PRO" w:eastAsia="HG丸ｺﾞｼｯｸM-PRO" w:hAnsi="HG丸ｺﾞｼｯｸM-PRO"/>
                <w:color w:val="000000"/>
                <w:kern w:val="24"/>
                <w:sz w:val="20"/>
                <w:szCs w:val="20"/>
              </w:rPr>
            </w:pPr>
          </w:p>
          <w:p w:rsidR="00E00782" w:rsidRDefault="00A63037" w:rsidP="005A3311">
            <w:pPr>
              <w:spacing w:line="280" w:lineRule="exact"/>
              <w:ind w:left="200" w:hangingChars="100" w:hanging="200"/>
              <w:rPr>
                <w:rFonts w:ascii="HG丸ｺﾞｼｯｸM-PRO" w:eastAsia="HG丸ｺﾞｼｯｸM-PRO" w:hAnsi="HG丸ｺﾞｼｯｸM-PRO"/>
                <w:color w:val="000000"/>
                <w:sz w:val="20"/>
                <w:szCs w:val="20"/>
              </w:rPr>
            </w:pPr>
            <w:r w:rsidRPr="00A63037">
              <w:rPr>
                <w:rFonts w:ascii="HG丸ｺﾞｼｯｸM-PRO" w:eastAsia="HG丸ｺﾞｼｯｸM-PRO" w:hAnsi="HG丸ｺﾞｼｯｸM-PRO" w:hint="eastAsia"/>
                <w:color w:val="000000"/>
                <w:sz w:val="20"/>
                <w:szCs w:val="20"/>
              </w:rPr>
              <w:t>・3,000</w:t>
            </w:r>
            <w:r w:rsidR="00E00782">
              <w:rPr>
                <w:rFonts w:ascii="HG丸ｺﾞｼｯｸM-PRO" w:eastAsia="HG丸ｺﾞｼｯｸM-PRO" w:hAnsi="HG丸ｺﾞｼｯｸM-PRO" w:hint="eastAsia"/>
                <w:color w:val="000000"/>
                <w:sz w:val="20"/>
                <w:szCs w:val="20"/>
              </w:rPr>
              <w:t>㎡以上の土地の形質変更</w:t>
            </w:r>
          </w:p>
          <w:p w:rsidR="00A63037" w:rsidRPr="00A63037" w:rsidRDefault="007E080C" w:rsidP="002B0B6D">
            <w:pPr>
              <w:spacing w:line="280" w:lineRule="exact"/>
              <w:ind w:left="220" w:hangingChars="100" w:hanging="220"/>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47989" behindDoc="0" locked="0" layoutInCell="1" allowOverlap="1" wp14:anchorId="2817D619" wp14:editId="357D5067">
                      <wp:simplePos x="0" y="0"/>
                      <wp:positionH relativeFrom="column">
                        <wp:posOffset>1318260</wp:posOffset>
                      </wp:positionH>
                      <wp:positionV relativeFrom="paragraph">
                        <wp:posOffset>212090</wp:posOffset>
                      </wp:positionV>
                      <wp:extent cx="3851910" cy="1060450"/>
                      <wp:effectExtent l="57150" t="0" r="15240" b="25400"/>
                      <wp:wrapNone/>
                      <wp:docPr id="3" name="四角形吹き出し 3"/>
                      <wp:cNvGraphicFramePr/>
                      <a:graphic xmlns:a="http://schemas.openxmlformats.org/drawingml/2006/main">
                        <a:graphicData uri="http://schemas.microsoft.com/office/word/2010/wordprocessingShape">
                          <wps:wsp>
                            <wps:cNvSpPr/>
                            <wps:spPr>
                              <a:xfrm>
                                <a:off x="0" y="0"/>
                                <a:ext cx="3851910" cy="1060450"/>
                              </a:xfrm>
                              <a:prstGeom prst="wedgeRectCallout">
                                <a:avLst>
                                  <a:gd name="adj1" fmla="val -55157"/>
                                  <a:gd name="adj2" fmla="val 3026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1946" w:rsidRDefault="000D1946" w:rsidP="000D1946">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1" type="#_x0000_t61" style="position:absolute;left:0;text-align:left;margin-left:103.8pt;margin-top:16.7pt;width:303.3pt;height:83.5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" adj="-1114,17336" filled="f" strokecolor="#243f60 [1604]" strokeweight="2pt">
                      <v:textbox>
                        <w:txbxContent>
                          <w:p w:rsidR="000D1946" w:rsidRDefault="000D1946" w:rsidP="000D1946">
                            <w:pPr>
                              <w:spacing w:line="240" w:lineRule="exact"/>
                              <w:jc w:val="center"/>
                            </w:pPr>
                          </w:p>
                        </w:txbxContent>
                      </v:textbox>
                    </v:shape>
                  </w:pict>
                </mc:Fallback>
              </mc:AlternateContent>
            </w:r>
            <w:r w:rsidR="002D7D78">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757567" behindDoc="0" locked="0" layoutInCell="1" allowOverlap="1" wp14:anchorId="7F5FCA69" wp14:editId="18E519B4">
                      <wp:simplePos x="0" y="0"/>
                      <wp:positionH relativeFrom="column">
                        <wp:posOffset>1323340</wp:posOffset>
                      </wp:positionH>
                      <wp:positionV relativeFrom="paragraph">
                        <wp:posOffset>217805</wp:posOffset>
                      </wp:positionV>
                      <wp:extent cx="3811270" cy="11334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811270" cy="1133475"/>
                              </a:xfrm>
                              <a:prstGeom prst="rect">
                                <a:avLst/>
                              </a:prstGeom>
                              <a:noFill/>
                              <a:ln w="190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C13B87" w:rsidRPr="00097BB1" w:rsidRDefault="00097BB1" w:rsidP="00097BB1">
                                  <w:pPr>
                                    <w:autoSpaceDE w:val="0"/>
                                    <w:autoSpaceDN w:val="0"/>
                                    <w:spacing w:afterLines="20" w:after="72" w:line="280" w:lineRule="exact"/>
                                    <w:jc w:val="left"/>
                                    <w:rPr>
                                      <w:rFonts w:ascii="HG丸ｺﾞｼｯｸM-PRO" w:eastAsia="HG丸ｺﾞｼｯｸM-PRO" w:hAnsi="HG丸ｺﾞｼｯｸM-PRO" w:cs="ＭＳＰゴシック"/>
                                      <w:kern w:val="0"/>
                                      <w:sz w:val="22"/>
                                      <w:szCs w:val="28"/>
                                      <w:u w:val="single"/>
                                      <w:shd w:val="pct15" w:color="auto" w:fill="FFFFFF"/>
                                    </w:rPr>
                                  </w:pPr>
                                  <w:r>
                                    <w:rPr>
                                      <w:rFonts w:ascii="HG丸ｺﾞｼｯｸM-PRO" w:eastAsia="HG丸ｺﾞｼｯｸM-PRO" w:hAnsi="HG丸ｺﾞｼｯｸM-PRO" w:cs="ＭＳＰゴシック" w:hint="eastAsia"/>
                                      <w:kern w:val="0"/>
                                      <w:sz w:val="22"/>
                                      <w:szCs w:val="28"/>
                                      <w:u w:val="single"/>
                                      <w:shd w:val="pct15" w:color="auto" w:fill="FFFFFF"/>
                                    </w:rPr>
                                    <w:t>２．要措置管理区域</w:t>
                                  </w:r>
                                  <w:r w:rsidR="00C13B87" w:rsidRPr="00097BB1">
                                    <w:rPr>
                                      <w:rFonts w:ascii="HG丸ｺﾞｼｯｸM-PRO" w:eastAsia="HG丸ｺﾞｼｯｸM-PRO" w:hAnsi="HG丸ｺﾞｼｯｸM-PRO" w:cs="ＭＳＰゴシック" w:hint="eastAsia"/>
                                      <w:kern w:val="0"/>
                                      <w:sz w:val="22"/>
                                      <w:szCs w:val="28"/>
                                      <w:u w:val="single"/>
                                      <w:shd w:val="pct15" w:color="auto" w:fill="FFFFFF"/>
                                    </w:rPr>
                                    <w:t>におけるリスク管理の強化</w:t>
                                  </w:r>
                                </w:p>
                                <w:p w:rsidR="002B0B6D" w:rsidRDefault="00097BB1" w:rsidP="00D429C2">
                                  <w:pPr>
                                    <w:autoSpaceDE w:val="0"/>
                                    <w:autoSpaceDN w:val="0"/>
                                    <w:spacing w:line="260" w:lineRule="exact"/>
                                    <w:ind w:left="600"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Pr="002838A9">
                                    <w:rPr>
                                      <w:rFonts w:ascii="HG丸ｺﾞｼｯｸM-PRO" w:eastAsia="HG丸ｺﾞｼｯｸM-PRO" w:hAnsi="HG丸ｺﾞｼｯｸM-PRO" w:hint="eastAsia"/>
                                      <w:sz w:val="20"/>
                                    </w:rPr>
                                    <w:t xml:space="preserve">　</w:t>
                                  </w:r>
                                </w:p>
                                <w:p w:rsidR="00C13B87" w:rsidRPr="002838A9" w:rsidRDefault="00C13B87" w:rsidP="002B0B6D">
                                  <w:pPr>
                                    <w:autoSpaceDE w:val="0"/>
                                    <w:autoSpaceDN w:val="0"/>
                                    <w:spacing w:line="260" w:lineRule="exact"/>
                                    <w:ind w:leftChars="100" w:left="210"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要措置区域における汚染除去等の措置について、汚染除去等計画</w:t>
                                  </w:r>
                                  <w:r w:rsidR="00B04843" w:rsidRPr="002838A9">
                                    <w:rPr>
                                      <w:rFonts w:ascii="HG丸ｺﾞｼｯｸM-PRO" w:eastAsia="HG丸ｺﾞｼｯｸM-PRO" w:hAnsi="HG丸ｺﾞｼｯｸM-PRO" w:hint="eastAsia"/>
                                      <w:sz w:val="20"/>
                                    </w:rPr>
                                    <w:t>の提出の</w:t>
                                  </w:r>
                                  <w:r w:rsidRPr="002838A9">
                                    <w:rPr>
                                      <w:rFonts w:ascii="HG丸ｺﾞｼｯｸM-PRO" w:eastAsia="HG丸ｺﾞｼｯｸM-PRO" w:hAnsi="HG丸ｺﾞｼｯｸM-PRO" w:hint="eastAsia"/>
                                      <w:sz w:val="20"/>
                                    </w:rPr>
                                    <w:t>指示</w:t>
                                  </w:r>
                                  <w:r w:rsidR="00B04843" w:rsidRPr="002838A9">
                                    <w:rPr>
                                      <w:rFonts w:ascii="HG丸ｺﾞｼｯｸM-PRO" w:eastAsia="HG丸ｺﾞｼｯｸM-PRO" w:hAnsi="HG丸ｺﾞｼｯｸM-PRO" w:hint="eastAsia"/>
                                      <w:sz w:val="20"/>
                                    </w:rPr>
                                    <w:t>や</w:t>
                                  </w:r>
                                  <w:r w:rsidRPr="002838A9">
                                    <w:rPr>
                                      <w:rFonts w:ascii="HG丸ｺﾞｼｯｸM-PRO" w:eastAsia="HG丸ｺﾞｼｯｸM-PRO" w:hAnsi="HG丸ｺﾞｼｯｸM-PRO" w:hint="eastAsia"/>
                                      <w:sz w:val="20"/>
                                    </w:rPr>
                                    <w:t>、計画変更命令等を行う。</w:t>
                                  </w:r>
                                </w:p>
                                <w:p w:rsidR="00C13B87" w:rsidRPr="002B0B6D" w:rsidRDefault="00C13B87" w:rsidP="00766F61">
                                  <w:pPr>
                                    <w:autoSpaceDE w:val="0"/>
                                    <w:autoSpaceDN w:val="0"/>
                                    <w:spacing w:line="100" w:lineRule="exact"/>
                                    <w:jc w:val="left"/>
                                    <w:rPr>
                                      <w:rFonts w:ascii="HG丸ｺﾞｼｯｸM-PRO" w:eastAsia="HG丸ｺﾞｼｯｸM-PRO" w:hAnsi="HG丸ｺﾞｼｯｸM-PRO"/>
                                      <w:sz w:val="20"/>
                                    </w:rPr>
                                  </w:pPr>
                                </w:p>
                                <w:p w:rsidR="00FE143F" w:rsidRPr="002838A9" w:rsidRDefault="00097BB1" w:rsidP="00E50F81">
                                  <w:pPr>
                                    <w:autoSpaceDE w:val="0"/>
                                    <w:autoSpaceDN w:val="0"/>
                                    <w:spacing w:line="260" w:lineRule="exact"/>
                                    <w:ind w:left="1400" w:hangingChars="700" w:hanging="14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条例</w:t>
                                  </w:r>
                                  <w:r w:rsidR="005A3311">
                                    <w:rPr>
                                      <w:rFonts w:ascii="HG丸ｺﾞｼｯｸM-PRO" w:eastAsia="HG丸ｺﾞｼｯｸM-PRO" w:hAnsi="HG丸ｺﾞｼｯｸM-PRO" w:hint="eastAsia"/>
                                      <w:sz w:val="20"/>
                                      <w:bdr w:val="single" w:sz="4" w:space="0" w:color="auto"/>
                                    </w:rPr>
                                    <w:t>のあり方</w:t>
                                  </w:r>
                                  <w:r w:rsidR="002B0B6D">
                                    <w:rPr>
                                      <w:rFonts w:ascii="HG丸ｺﾞｼｯｸM-PRO" w:eastAsia="HG丸ｺﾞｼｯｸM-PRO" w:hAnsi="HG丸ｺﾞｼｯｸM-PRO" w:hint="eastAsia"/>
                                      <w:sz w:val="20"/>
                                    </w:rPr>
                                    <w:t xml:space="preserve">　</w:t>
                                  </w:r>
                                  <w:r w:rsidR="00B13DBD">
                                    <w:rPr>
                                      <w:rFonts w:ascii="HG丸ｺﾞｼｯｸM-PRO" w:eastAsia="HG丸ｺﾞｼｯｸM-PRO" w:hAnsi="HG丸ｺﾞｼｯｸM-PRO" w:hint="eastAsia"/>
                                      <w:sz w:val="20"/>
                                    </w:rPr>
                                    <w:t>法と同様の</w:t>
                                  </w:r>
                                  <w:r w:rsidR="00081550">
                                    <w:rPr>
                                      <w:rFonts w:ascii="HG丸ｺﾞｼｯｸM-PRO" w:eastAsia="HG丸ｺﾞｼｯｸM-PRO" w:hAnsi="HG丸ｺﾞｼｯｸM-PRO" w:hint="eastAsia"/>
                                      <w:sz w:val="20"/>
                                    </w:rPr>
                                    <w:t>制度とする</w:t>
                                  </w:r>
                                  <w:r w:rsidR="00C13B87" w:rsidRPr="002838A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2" type="#_x0000_t202" style="position:absolute;left:0;text-align:left;margin-left:104.2pt;margin-top:17.15pt;width:300.1pt;height:89.25pt;z-index:25175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" filled="f" stroked="f" strokeweight="1.5pt">
                      <v:stroke dashstyle="3 1"/>
                      <v:textbox>
                        <w:txbxContent>
                          <w:p w:rsidR="00C13B87" w:rsidRPr="00097BB1" w:rsidRDefault="00097BB1" w:rsidP="00097BB1">
                            <w:pPr>
                              <w:autoSpaceDE w:val="0"/>
                              <w:autoSpaceDN w:val="0"/>
                              <w:spacing w:afterLines="20" w:after="72" w:line="280" w:lineRule="exact"/>
                              <w:jc w:val="left"/>
                              <w:rPr>
                                <w:rFonts w:ascii="HG丸ｺﾞｼｯｸM-PRO" w:eastAsia="HG丸ｺﾞｼｯｸM-PRO" w:hAnsi="HG丸ｺﾞｼｯｸM-PRO" w:cs="ＭＳＰゴシック"/>
                                <w:kern w:val="0"/>
                                <w:sz w:val="22"/>
                                <w:szCs w:val="28"/>
                                <w:u w:val="single"/>
                                <w:shd w:val="pct15" w:color="auto" w:fill="FFFFFF"/>
                              </w:rPr>
                            </w:pPr>
                            <w:r>
                              <w:rPr>
                                <w:rFonts w:ascii="HG丸ｺﾞｼｯｸM-PRO" w:eastAsia="HG丸ｺﾞｼｯｸM-PRO" w:hAnsi="HG丸ｺﾞｼｯｸM-PRO" w:cs="ＭＳＰゴシック" w:hint="eastAsia"/>
                                <w:kern w:val="0"/>
                                <w:sz w:val="22"/>
                                <w:szCs w:val="28"/>
                                <w:u w:val="single"/>
                                <w:shd w:val="pct15" w:color="auto" w:fill="FFFFFF"/>
                              </w:rPr>
                              <w:t>２．要措置管理区域</w:t>
                            </w:r>
                            <w:r w:rsidR="00C13B87" w:rsidRPr="00097BB1">
                              <w:rPr>
                                <w:rFonts w:ascii="HG丸ｺﾞｼｯｸM-PRO" w:eastAsia="HG丸ｺﾞｼｯｸM-PRO" w:hAnsi="HG丸ｺﾞｼｯｸM-PRO" w:cs="ＭＳＰゴシック" w:hint="eastAsia"/>
                                <w:kern w:val="0"/>
                                <w:sz w:val="22"/>
                                <w:szCs w:val="28"/>
                                <w:u w:val="single"/>
                                <w:shd w:val="pct15" w:color="auto" w:fill="FFFFFF"/>
                              </w:rPr>
                              <w:t>におけるリスク管理の強化</w:t>
                            </w:r>
                          </w:p>
                          <w:p w:rsidR="002B0B6D" w:rsidRDefault="00097BB1" w:rsidP="00D429C2">
                            <w:pPr>
                              <w:autoSpaceDE w:val="0"/>
                              <w:autoSpaceDN w:val="0"/>
                              <w:spacing w:line="260" w:lineRule="exact"/>
                              <w:ind w:left="600"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Pr="002838A9">
                              <w:rPr>
                                <w:rFonts w:ascii="HG丸ｺﾞｼｯｸM-PRO" w:eastAsia="HG丸ｺﾞｼｯｸM-PRO" w:hAnsi="HG丸ｺﾞｼｯｸM-PRO" w:hint="eastAsia"/>
                                <w:sz w:val="20"/>
                              </w:rPr>
                              <w:t xml:space="preserve">　</w:t>
                            </w:r>
                          </w:p>
                          <w:p w:rsidR="00C13B87" w:rsidRPr="002838A9" w:rsidRDefault="00C13B87" w:rsidP="002B0B6D">
                            <w:pPr>
                              <w:autoSpaceDE w:val="0"/>
                              <w:autoSpaceDN w:val="0"/>
                              <w:spacing w:line="260" w:lineRule="exact"/>
                              <w:ind w:leftChars="100" w:left="210"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要措置区域における汚染除去等の措置について、汚染除去等計画</w:t>
                            </w:r>
                            <w:r w:rsidR="00B04843" w:rsidRPr="002838A9">
                              <w:rPr>
                                <w:rFonts w:ascii="HG丸ｺﾞｼｯｸM-PRO" w:eastAsia="HG丸ｺﾞｼｯｸM-PRO" w:hAnsi="HG丸ｺﾞｼｯｸM-PRO" w:hint="eastAsia"/>
                                <w:sz w:val="20"/>
                              </w:rPr>
                              <w:t>の提出の</w:t>
                            </w:r>
                            <w:r w:rsidRPr="002838A9">
                              <w:rPr>
                                <w:rFonts w:ascii="HG丸ｺﾞｼｯｸM-PRO" w:eastAsia="HG丸ｺﾞｼｯｸM-PRO" w:hAnsi="HG丸ｺﾞｼｯｸM-PRO" w:hint="eastAsia"/>
                                <w:sz w:val="20"/>
                              </w:rPr>
                              <w:t>指示</w:t>
                            </w:r>
                            <w:r w:rsidR="00B04843" w:rsidRPr="002838A9">
                              <w:rPr>
                                <w:rFonts w:ascii="HG丸ｺﾞｼｯｸM-PRO" w:eastAsia="HG丸ｺﾞｼｯｸM-PRO" w:hAnsi="HG丸ｺﾞｼｯｸM-PRO" w:hint="eastAsia"/>
                                <w:sz w:val="20"/>
                              </w:rPr>
                              <w:t>や</w:t>
                            </w:r>
                            <w:r w:rsidRPr="002838A9">
                              <w:rPr>
                                <w:rFonts w:ascii="HG丸ｺﾞｼｯｸM-PRO" w:eastAsia="HG丸ｺﾞｼｯｸM-PRO" w:hAnsi="HG丸ｺﾞｼｯｸM-PRO" w:hint="eastAsia"/>
                                <w:sz w:val="20"/>
                              </w:rPr>
                              <w:t>、計画変更命令等を行う。</w:t>
                            </w:r>
                          </w:p>
                          <w:p w:rsidR="00C13B87" w:rsidRPr="002B0B6D" w:rsidRDefault="00C13B87" w:rsidP="00766F61">
                            <w:pPr>
                              <w:autoSpaceDE w:val="0"/>
                              <w:autoSpaceDN w:val="0"/>
                              <w:spacing w:line="100" w:lineRule="exact"/>
                              <w:jc w:val="left"/>
                              <w:rPr>
                                <w:rFonts w:ascii="HG丸ｺﾞｼｯｸM-PRO" w:eastAsia="HG丸ｺﾞｼｯｸM-PRO" w:hAnsi="HG丸ｺﾞｼｯｸM-PRO"/>
                                <w:sz w:val="20"/>
                              </w:rPr>
                            </w:pPr>
                          </w:p>
                          <w:p w:rsidR="00FE143F" w:rsidRPr="002838A9" w:rsidRDefault="00097BB1" w:rsidP="00E50F81">
                            <w:pPr>
                              <w:autoSpaceDE w:val="0"/>
                              <w:autoSpaceDN w:val="0"/>
                              <w:spacing w:line="260" w:lineRule="exact"/>
                              <w:ind w:left="1400" w:hangingChars="700" w:hanging="14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条例</w:t>
                            </w:r>
                            <w:r w:rsidR="005A3311">
                              <w:rPr>
                                <w:rFonts w:ascii="HG丸ｺﾞｼｯｸM-PRO" w:eastAsia="HG丸ｺﾞｼｯｸM-PRO" w:hAnsi="HG丸ｺﾞｼｯｸM-PRO" w:hint="eastAsia"/>
                                <w:sz w:val="20"/>
                                <w:bdr w:val="single" w:sz="4" w:space="0" w:color="auto"/>
                              </w:rPr>
                              <w:t>のあり方</w:t>
                            </w:r>
                            <w:r w:rsidR="002B0B6D">
                              <w:rPr>
                                <w:rFonts w:ascii="HG丸ｺﾞｼｯｸM-PRO" w:eastAsia="HG丸ｺﾞｼｯｸM-PRO" w:hAnsi="HG丸ｺﾞｼｯｸM-PRO" w:hint="eastAsia"/>
                                <w:sz w:val="20"/>
                              </w:rPr>
                              <w:t xml:space="preserve">　</w:t>
                            </w:r>
                            <w:r w:rsidR="00B13DBD">
                              <w:rPr>
                                <w:rFonts w:ascii="HG丸ｺﾞｼｯｸM-PRO" w:eastAsia="HG丸ｺﾞｼｯｸM-PRO" w:hAnsi="HG丸ｺﾞｼｯｸM-PRO" w:hint="eastAsia"/>
                                <w:sz w:val="20"/>
                              </w:rPr>
                              <w:t>法と同様の</w:t>
                            </w:r>
                            <w:r w:rsidR="00081550">
                              <w:rPr>
                                <w:rFonts w:ascii="HG丸ｺﾞｼｯｸM-PRO" w:eastAsia="HG丸ｺﾞｼｯｸM-PRO" w:hAnsi="HG丸ｺﾞｼｯｸM-PRO" w:hint="eastAsia"/>
                                <w:sz w:val="20"/>
                              </w:rPr>
                              <w:t>制度とする</w:t>
                            </w:r>
                            <w:r w:rsidR="00C13B87" w:rsidRPr="002838A9">
                              <w:rPr>
                                <w:rFonts w:ascii="HG丸ｺﾞｼｯｸM-PRO" w:eastAsia="HG丸ｺﾞｼｯｸM-PRO" w:hAnsi="HG丸ｺﾞｼｯｸM-PRO" w:hint="eastAsia"/>
                                <w:sz w:val="20"/>
                              </w:rPr>
                              <w:t>。</w:t>
                            </w:r>
                          </w:p>
                        </w:txbxContent>
                      </v:textbox>
                    </v:shape>
                  </w:pict>
                </mc:Fallback>
              </mc:AlternateContent>
            </w:r>
            <w:r w:rsidR="009B2BFD">
              <w:rPr>
                <w:rFonts w:ascii="HG丸ｺﾞｼｯｸM-PRO" w:eastAsia="HG丸ｺﾞｼｯｸM-PRO" w:hAnsi="HG丸ｺﾞｼｯｸM-PRO" w:cs="ＭＳＰゴシック" w:hint="eastAsia"/>
                <w:kern w:val="0"/>
                <w:sz w:val="20"/>
                <w:szCs w:val="20"/>
              </w:rPr>
              <w:t>（土地の利用履歴の報告）</w:t>
            </w:r>
          </w:p>
        </w:tc>
      </w:tr>
      <w:tr w:rsidR="00A63037" w:rsidRPr="00A63037" w:rsidTr="00E00782">
        <w:trPr>
          <w:trHeight w:val="680"/>
        </w:trPr>
        <w:tc>
          <w:tcPr>
            <w:tcW w:w="4395" w:type="dxa"/>
            <w:gridSpan w:val="4"/>
            <w:tcBorders>
              <w:top w:val="single" w:sz="4" w:space="0" w:color="auto"/>
              <w:left w:val="nil"/>
              <w:bottom w:val="single" w:sz="4" w:space="0" w:color="auto"/>
              <w:right w:val="nil"/>
            </w:tcBorders>
          </w:tcPr>
          <w:p w:rsidR="00A63037" w:rsidRPr="00A63037" w:rsidRDefault="000D1946" w:rsidP="00CF5853">
            <w:pPr>
              <w:autoSpaceDE w:val="0"/>
              <w:autoSpaceDN w:val="0"/>
              <w:spacing w:line="276" w:lineRule="auto"/>
              <w:jc w:val="left"/>
              <w:rPr>
                <w:rFonts w:ascii="HG丸ｺﾞｼｯｸM-PRO" w:eastAsia="HG丸ｺﾞｼｯｸM-PRO" w:hAnsi="HG丸ｺﾞｼｯｸM-PRO" w:cs="ＭＳＰゴシック"/>
                <w:kern w:val="0"/>
                <w:sz w:val="20"/>
                <w:szCs w:val="20"/>
              </w:rPr>
            </w:pPr>
            <w:r w:rsidRPr="00D81ADC">
              <w:rPr>
                <w:rFonts w:ascii="HG丸ｺﾞｼｯｸM-PRO" w:eastAsia="HG丸ｺﾞｼｯｸM-PRO" w:hAnsi="HG丸ｺﾞｼｯｸM-PRO" w:hint="eastAsia"/>
                <w:noProof/>
                <w:sz w:val="16"/>
              </w:rPr>
              <mc:AlternateContent>
                <mc:Choice Requires="wps">
                  <w:drawing>
                    <wp:anchor distT="0" distB="0" distL="114300" distR="114300" simplePos="0" relativeHeight="251758592" behindDoc="0" locked="0" layoutInCell="1" allowOverlap="1" wp14:anchorId="6CBD5456" wp14:editId="365956D0">
                      <wp:simplePos x="0" y="0"/>
                      <wp:positionH relativeFrom="column">
                        <wp:posOffset>2022475</wp:posOffset>
                      </wp:positionH>
                      <wp:positionV relativeFrom="paragraph">
                        <wp:posOffset>79375</wp:posOffset>
                      </wp:positionV>
                      <wp:extent cx="339725" cy="251460"/>
                      <wp:effectExtent l="38100" t="0" r="22225" b="34290"/>
                      <wp:wrapNone/>
                      <wp:docPr id="7" name="下矢印 7"/>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59.25pt;margin-top:6.25pt;width:26.75pt;height:19.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" adj="10800" fillcolor="#31849b [2408]" strokecolor="#31849b [2408]" strokeweight="2pt"/>
                  </w:pict>
                </mc:Fallback>
              </mc:AlternateContent>
            </w:r>
            <w:r w:rsidRPr="00A63037">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26848" behindDoc="0" locked="0" layoutInCell="1" allowOverlap="1" wp14:anchorId="1C642EE0" wp14:editId="4A66FB86">
                      <wp:simplePos x="0" y="0"/>
                      <wp:positionH relativeFrom="column">
                        <wp:posOffset>1104993</wp:posOffset>
                      </wp:positionH>
                      <wp:positionV relativeFrom="paragraph">
                        <wp:posOffset>28604</wp:posOffset>
                      </wp:positionV>
                      <wp:extent cx="1130157" cy="29718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1130157"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1276" w:rsidRPr="001E1276" w:rsidRDefault="001E1276">
                                  <w:pPr>
                                    <w:rPr>
                                      <w:rFonts w:ascii="HG丸ｺﾞｼｯｸM-PRO" w:eastAsia="HG丸ｺﾞｼｯｸM-PRO" w:hAnsi="HG丸ｺﾞｼｯｸM-PRO"/>
                                    </w:rPr>
                                  </w:pPr>
                                  <w:r w:rsidRPr="001E1276">
                                    <w:rPr>
                                      <w:rFonts w:ascii="HG丸ｺﾞｼｯｸM-PRO" w:eastAsia="HG丸ｺﾞｼｯｸM-PRO" w:hAnsi="HG丸ｺﾞｼｯｸM-PRO" w:hint="eastAsia"/>
                                    </w:rPr>
                                    <w:t>汚染の判明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6" o:spid="_x0000_s1033" type="#_x0000_t202" style="position:absolute;margin-left:87pt;margin-top:2.25pt;width:89pt;height:23.4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" filled="f" stroked="f" strokeweight=".5pt">
                      <v:textbox>
                        <w:txbxContent>
                          <w:p w:rsidR="001E1276" w:rsidRPr="001E1276" w:rsidRDefault="001E1276">
                            <w:pPr>
                              <w:rPr>
                                <w:rFonts w:ascii="HG丸ｺﾞｼｯｸM-PRO" w:eastAsia="HG丸ｺﾞｼｯｸM-PRO" w:hAnsi="HG丸ｺﾞｼｯｸM-PRO"/>
                              </w:rPr>
                            </w:pPr>
                            <w:r w:rsidRPr="001E1276">
                              <w:rPr>
                                <w:rFonts w:ascii="HG丸ｺﾞｼｯｸM-PRO" w:eastAsia="HG丸ｺﾞｼｯｸM-PRO" w:hAnsi="HG丸ｺﾞｼｯｸM-PRO" w:hint="eastAsia"/>
                              </w:rPr>
                              <w:t>汚染の判明</w:t>
                            </w:r>
                          </w:p>
                        </w:txbxContent>
                      </v:textbox>
                    </v:shape>
                  </w:pict>
                </mc:Fallback>
              </mc:AlternateContent>
            </w:r>
            <w:r w:rsidRPr="00D81ADC">
              <w:rPr>
                <w:rFonts w:ascii="HG丸ｺﾞｼｯｸM-PRO" w:eastAsia="HG丸ｺﾞｼｯｸM-PRO" w:hAnsi="HG丸ｺﾞｼｯｸM-PRO" w:hint="eastAsia"/>
                <w:noProof/>
                <w:sz w:val="16"/>
              </w:rPr>
              <mc:AlternateContent>
                <mc:Choice Requires="wps">
                  <w:drawing>
                    <wp:anchor distT="0" distB="0" distL="114300" distR="114300" simplePos="0" relativeHeight="251756544" behindDoc="0" locked="0" layoutInCell="1" allowOverlap="1" wp14:anchorId="6BCC2DB3" wp14:editId="13022D0F">
                      <wp:simplePos x="0" y="0"/>
                      <wp:positionH relativeFrom="column">
                        <wp:posOffset>712470</wp:posOffset>
                      </wp:positionH>
                      <wp:positionV relativeFrom="paragraph">
                        <wp:posOffset>79375</wp:posOffset>
                      </wp:positionV>
                      <wp:extent cx="339725" cy="251460"/>
                      <wp:effectExtent l="38100" t="0" r="22225" b="34290"/>
                      <wp:wrapNone/>
                      <wp:docPr id="5" name="下矢印 5"/>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5" o:spid="_x0000_s1026" type="#_x0000_t67" style="position:absolute;left:0;text-align:left;margin-left:56.1pt;margin-top:6.25pt;width:26.75pt;height:19.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" adj="10800" fillcolor="#31849b [2408]" strokecolor="#31849b [2408]" strokeweight="2pt"/>
                  </w:pict>
                </mc:Fallback>
              </mc:AlternateContent>
            </w:r>
          </w:p>
        </w:tc>
      </w:tr>
      <w:tr w:rsidR="00A63037" w:rsidRPr="00A63037" w:rsidTr="00E00782">
        <w:tc>
          <w:tcPr>
            <w:tcW w:w="710" w:type="dxa"/>
            <w:tcBorders>
              <w:top w:val="single" w:sz="4" w:space="0" w:color="auto"/>
              <w:bottom w:val="single" w:sz="4" w:space="0" w:color="auto"/>
            </w:tcBorders>
            <w:shd w:val="clear" w:color="auto" w:fill="FFFF99"/>
            <w:vAlign w:val="center"/>
          </w:tcPr>
          <w:p w:rsidR="00B04843"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区域の</w:t>
            </w:r>
          </w:p>
          <w:p w:rsidR="009B2BFD"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指定</w:t>
            </w:r>
          </w:p>
          <w:p w:rsidR="00A63037" w:rsidRPr="00A63037"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等</w:t>
            </w:r>
          </w:p>
        </w:tc>
        <w:tc>
          <w:tcPr>
            <w:tcW w:w="1842" w:type="dxa"/>
            <w:tcBorders>
              <w:top w:val="single" w:sz="4" w:space="0" w:color="auto"/>
              <w:bottom w:val="single" w:sz="4" w:space="0" w:color="auto"/>
            </w:tcBorders>
          </w:tcPr>
          <w:p w:rsidR="00A63037" w:rsidRPr="009B2BFD" w:rsidRDefault="00A63037" w:rsidP="009B2BFD">
            <w:pPr>
              <w:pStyle w:val="a6"/>
              <w:numPr>
                <w:ilvl w:val="0"/>
                <w:numId w:val="21"/>
              </w:numPr>
              <w:spacing w:line="280" w:lineRule="exact"/>
              <w:ind w:leftChars="0"/>
              <w:jc w:val="left"/>
              <w:rPr>
                <w:rFonts w:ascii="HG丸ｺﾞｼｯｸM-PRO" w:eastAsia="HG丸ｺﾞｼｯｸM-PRO" w:hAnsi="HG丸ｺﾞｼｯｸM-PRO" w:cs="Arial"/>
                <w:color w:val="000000"/>
                <w:kern w:val="24"/>
                <w:sz w:val="20"/>
                <w:szCs w:val="20"/>
              </w:rPr>
            </w:pPr>
            <w:r w:rsidRPr="009B2BFD">
              <w:rPr>
                <w:rFonts w:ascii="HG丸ｺﾞｼｯｸM-PRO" w:eastAsia="HG丸ｺﾞｼｯｸM-PRO" w:hAnsi="HG丸ｺﾞｼｯｸM-PRO" w:cs="Arial" w:hint="eastAsia"/>
                <w:color w:val="000000"/>
                <w:kern w:val="24"/>
                <w:sz w:val="20"/>
                <w:szCs w:val="20"/>
              </w:rPr>
              <w:t>要措置区域</w:t>
            </w:r>
          </w:p>
          <w:p w:rsidR="00A63037" w:rsidRPr="00A63037" w:rsidRDefault="00A63037" w:rsidP="00FB292D">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r w:rsidRPr="00A63037">
              <w:rPr>
                <w:rFonts w:ascii="HG丸ｺﾞｼｯｸM-PRO" w:eastAsia="HG丸ｺﾞｼｯｸM-PRO" w:hAnsi="HG丸ｺﾞｼｯｸM-PRO" w:cs="Arial" w:hint="eastAsia"/>
                <w:color w:val="000000"/>
                <w:kern w:val="24"/>
                <w:sz w:val="20"/>
                <w:szCs w:val="20"/>
              </w:rPr>
              <w:t>（汚染の除去等の措置が必要）</w:t>
            </w:r>
          </w:p>
          <w:p w:rsidR="00B04843" w:rsidRPr="00A63037" w:rsidRDefault="00B04843" w:rsidP="009B2BFD">
            <w:pPr>
              <w:widowControl/>
              <w:spacing w:line="280" w:lineRule="exact"/>
              <w:ind w:firstLineChars="100" w:firstLine="200"/>
              <w:rPr>
                <w:rFonts w:ascii="HG丸ｺﾞｼｯｸM-PRO" w:eastAsia="HG丸ｺﾞｼｯｸM-PRO" w:hAnsi="HG丸ｺﾞｼｯｸM-PRO" w:cs="Arial"/>
                <w:color w:val="000000"/>
                <w:kern w:val="24"/>
                <w:sz w:val="20"/>
                <w:szCs w:val="20"/>
              </w:rPr>
            </w:pPr>
          </w:p>
          <w:p w:rsidR="00A63037" w:rsidRPr="009B2BFD" w:rsidRDefault="00A63037" w:rsidP="009B2BFD">
            <w:pPr>
              <w:pStyle w:val="a6"/>
              <w:widowControl/>
              <w:numPr>
                <w:ilvl w:val="0"/>
                <w:numId w:val="21"/>
              </w:numPr>
              <w:spacing w:line="280" w:lineRule="exact"/>
              <w:ind w:leftChars="0"/>
              <w:rPr>
                <w:rFonts w:ascii="HG丸ｺﾞｼｯｸM-PRO" w:eastAsia="HG丸ｺﾞｼｯｸM-PRO" w:hAnsi="HG丸ｺﾞｼｯｸM-PRO" w:cs="Arial"/>
                <w:color w:val="000000"/>
                <w:kern w:val="24"/>
                <w:sz w:val="20"/>
                <w:szCs w:val="20"/>
              </w:rPr>
            </w:pPr>
            <w:r w:rsidRPr="009B2BFD">
              <w:rPr>
                <w:rFonts w:ascii="HG丸ｺﾞｼｯｸM-PRO" w:eastAsia="HG丸ｺﾞｼｯｸM-PRO" w:hAnsi="HG丸ｺﾞｼｯｸM-PRO" w:cs="Arial" w:hint="eastAsia"/>
                <w:color w:val="000000"/>
                <w:kern w:val="24"/>
                <w:sz w:val="20"/>
                <w:szCs w:val="20"/>
              </w:rPr>
              <w:t>形質変更時要届出区域</w:t>
            </w:r>
          </w:p>
          <w:p w:rsidR="00FB292D" w:rsidRDefault="00A63037" w:rsidP="00FB292D">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r w:rsidRPr="00A63037">
              <w:rPr>
                <w:rFonts w:ascii="HG丸ｺﾞｼｯｸM-PRO" w:eastAsia="HG丸ｺﾞｼｯｸM-PRO" w:hAnsi="HG丸ｺﾞｼｯｸM-PRO" w:cs="Arial" w:hint="eastAsia"/>
                <w:color w:val="000000"/>
                <w:kern w:val="24"/>
                <w:sz w:val="20"/>
                <w:szCs w:val="20"/>
              </w:rPr>
              <w:t>（形質変更を行う場合、工事毎の事前届出が</w:t>
            </w:r>
          </w:p>
          <w:p w:rsidR="00A63037" w:rsidRPr="00A63037" w:rsidRDefault="00A63037" w:rsidP="00FB292D">
            <w:pPr>
              <w:widowControl/>
              <w:spacing w:line="280" w:lineRule="exact"/>
              <w:ind w:leftChars="100" w:left="210"/>
              <w:rPr>
                <w:rFonts w:ascii="HG丸ｺﾞｼｯｸM-PRO" w:eastAsia="HG丸ｺﾞｼｯｸM-PRO" w:hAnsi="HG丸ｺﾞｼｯｸM-PRO" w:cs="Arial"/>
                <w:color w:val="000000"/>
                <w:kern w:val="24"/>
                <w:sz w:val="20"/>
                <w:szCs w:val="20"/>
              </w:rPr>
            </w:pPr>
            <w:r w:rsidRPr="00A63037">
              <w:rPr>
                <w:rFonts w:ascii="HG丸ｺﾞｼｯｸM-PRO" w:eastAsia="HG丸ｺﾞｼｯｸM-PRO" w:hAnsi="HG丸ｺﾞｼｯｸM-PRO" w:cs="Arial" w:hint="eastAsia"/>
                <w:color w:val="000000"/>
                <w:kern w:val="24"/>
                <w:sz w:val="20"/>
                <w:szCs w:val="20"/>
              </w:rPr>
              <w:t>必要）</w:t>
            </w:r>
          </w:p>
          <w:p w:rsidR="00A63037" w:rsidRPr="00A63037" w:rsidRDefault="00A63037" w:rsidP="00097BB1">
            <w:pPr>
              <w:widowControl/>
              <w:spacing w:line="240" w:lineRule="exact"/>
              <w:ind w:firstLineChars="100" w:firstLine="200"/>
              <w:rPr>
                <w:rFonts w:ascii="HG丸ｺﾞｼｯｸM-PRO" w:eastAsia="HG丸ｺﾞｼｯｸM-PRO" w:hAnsi="HG丸ｺﾞｼｯｸM-PRO" w:cs="Arial"/>
                <w:color w:val="000000"/>
                <w:kern w:val="24"/>
                <w:sz w:val="20"/>
                <w:szCs w:val="20"/>
              </w:rPr>
            </w:pPr>
          </w:p>
        </w:tc>
        <w:tc>
          <w:tcPr>
            <w:tcW w:w="1843" w:type="dxa"/>
            <w:gridSpan w:val="2"/>
            <w:tcBorders>
              <w:top w:val="single" w:sz="4" w:space="0" w:color="auto"/>
              <w:bottom w:val="single" w:sz="4" w:space="0" w:color="auto"/>
            </w:tcBorders>
          </w:tcPr>
          <w:p w:rsidR="00A63037" w:rsidRPr="00B04843" w:rsidRDefault="00A63037" w:rsidP="005A3311">
            <w:pPr>
              <w:pStyle w:val="a6"/>
              <w:numPr>
                <w:ilvl w:val="0"/>
                <w:numId w:val="6"/>
              </w:numPr>
              <w:spacing w:line="280" w:lineRule="exact"/>
              <w:ind w:leftChars="0" w:left="176" w:rightChars="-51" w:right="-107" w:hanging="283"/>
              <w:jc w:val="left"/>
              <w:rPr>
                <w:rFonts w:ascii="HG丸ｺﾞｼｯｸM-PRO" w:eastAsia="HG丸ｺﾞｼｯｸM-PRO" w:hAnsi="HG丸ｺﾞｼｯｸM-PRO" w:cs="Arial"/>
                <w:color w:val="000000"/>
                <w:kern w:val="24"/>
                <w:sz w:val="20"/>
                <w:szCs w:val="20"/>
              </w:rPr>
            </w:pPr>
            <w:r w:rsidRPr="00B04843">
              <w:rPr>
                <w:rFonts w:ascii="HG丸ｺﾞｼｯｸM-PRO" w:eastAsia="HG丸ｺﾞｼｯｸM-PRO" w:hAnsi="HG丸ｺﾞｼｯｸM-PRO" w:cs="Arial" w:hint="eastAsia"/>
                <w:color w:val="000000"/>
                <w:kern w:val="24"/>
                <w:sz w:val="20"/>
                <w:szCs w:val="20"/>
              </w:rPr>
              <w:t>要措置管理区域</w:t>
            </w:r>
          </w:p>
          <w:p w:rsidR="00A63037" w:rsidRPr="00A63037" w:rsidRDefault="007E080C" w:rsidP="00081550">
            <w:pPr>
              <w:widowControl/>
              <w:spacing w:line="280" w:lineRule="exact"/>
              <w:ind w:left="220" w:hangingChars="100" w:hanging="220"/>
              <w:rPr>
                <w:rFonts w:ascii="HG丸ｺﾞｼｯｸM-PRO" w:eastAsia="HG丸ｺﾞｼｯｸM-PRO" w:hAnsi="HG丸ｺﾞｼｯｸM-PRO" w:cs="Arial"/>
                <w:color w:val="000000"/>
                <w:kern w:val="24"/>
                <w:sz w:val="20"/>
                <w:szCs w:val="20"/>
              </w:rPr>
            </w:pPr>
            <w:r>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50039" behindDoc="0" locked="0" layoutInCell="1" allowOverlap="1" wp14:anchorId="2B0F0727" wp14:editId="7A923882">
                      <wp:simplePos x="0" y="0"/>
                      <wp:positionH relativeFrom="column">
                        <wp:posOffset>1322705</wp:posOffset>
                      </wp:positionH>
                      <wp:positionV relativeFrom="paragraph">
                        <wp:posOffset>201930</wp:posOffset>
                      </wp:positionV>
                      <wp:extent cx="3851910" cy="1439545"/>
                      <wp:effectExtent l="209550" t="0" r="15240" b="27305"/>
                      <wp:wrapNone/>
                      <wp:docPr id="22" name="四角形吹き出し 22"/>
                      <wp:cNvGraphicFramePr/>
                      <a:graphic xmlns:a="http://schemas.openxmlformats.org/drawingml/2006/main">
                        <a:graphicData uri="http://schemas.microsoft.com/office/word/2010/wordprocessingShape">
                          <wps:wsp>
                            <wps:cNvSpPr/>
                            <wps:spPr>
                              <a:xfrm>
                                <a:off x="0" y="0"/>
                                <a:ext cx="3851910" cy="1439545"/>
                              </a:xfrm>
                              <a:prstGeom prst="wedgeRectCallout">
                                <a:avLst>
                                  <a:gd name="adj1" fmla="val -55274"/>
                                  <a:gd name="adj2" fmla="val -1636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3972" w:rsidRDefault="00AD3972" w:rsidP="007C4836">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2" o:spid="_x0000_s1034" type="#_x0000_t61" style="position:absolute;left:0;text-align:left;margin-left:104.15pt;margin-top:15.9pt;width:303.3pt;height:113.3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" adj="-1139,7266" filled="f" strokecolor="#243f60 [1604]" strokeweight="2pt">
                      <v:textbox>
                        <w:txbxContent>
                          <w:p w:rsidR="00AD3972" w:rsidRDefault="00AD3972" w:rsidP="007C4836">
                            <w:pPr>
                              <w:spacing w:line="240" w:lineRule="exact"/>
                              <w:jc w:val="center"/>
                            </w:pPr>
                          </w:p>
                        </w:txbxContent>
                      </v:textbox>
                    </v:shape>
                  </w:pict>
                </mc:Fallback>
              </mc:AlternateContent>
            </w:r>
            <w:r w:rsidR="002D7D78">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727872" behindDoc="0" locked="0" layoutInCell="1" allowOverlap="1" wp14:anchorId="5A84BE6F" wp14:editId="318A8B4E">
                      <wp:simplePos x="0" y="0"/>
                      <wp:positionH relativeFrom="column">
                        <wp:posOffset>1306195</wp:posOffset>
                      </wp:positionH>
                      <wp:positionV relativeFrom="paragraph">
                        <wp:posOffset>205088</wp:posOffset>
                      </wp:positionV>
                      <wp:extent cx="3887470" cy="14617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3887470" cy="1461770"/>
                              </a:xfrm>
                              <a:prstGeom prst="rect">
                                <a:avLst/>
                              </a:prstGeom>
                              <a:noFill/>
                              <a:ln w="190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F60B4" w:rsidRPr="00081550" w:rsidRDefault="009F60B4" w:rsidP="00D429C2">
                                  <w:pPr>
                                    <w:autoSpaceDE w:val="0"/>
                                    <w:autoSpaceDN w:val="0"/>
                                    <w:spacing w:afterLines="20" w:after="72" w:line="300" w:lineRule="exact"/>
                                    <w:jc w:val="left"/>
                                    <w:rPr>
                                      <w:rFonts w:ascii="HG丸ｺﾞｼｯｸM-PRO" w:eastAsia="HG丸ｺﾞｼｯｸM-PRO" w:hAnsi="HG丸ｺﾞｼｯｸM-PRO" w:cs="ＭＳＰゴシック"/>
                                      <w:kern w:val="0"/>
                                      <w:sz w:val="22"/>
                                      <w:szCs w:val="28"/>
                                      <w:u w:val="single"/>
                                    </w:rPr>
                                  </w:pPr>
                                  <w:r w:rsidRPr="00081550">
                                    <w:rPr>
                                      <w:rFonts w:ascii="HG丸ｺﾞｼｯｸM-PRO" w:eastAsia="HG丸ｺﾞｼｯｸM-PRO" w:hAnsi="HG丸ｺﾞｼｯｸM-PRO" w:cs="ＭＳＰゴシック" w:hint="eastAsia"/>
                                      <w:kern w:val="0"/>
                                      <w:sz w:val="22"/>
                                      <w:szCs w:val="28"/>
                                      <w:highlight w:val="lightGray"/>
                                      <w:u w:val="single"/>
                                    </w:rPr>
                                    <w:t>３．</w:t>
                                  </w:r>
                                  <w:r w:rsidR="00B04843" w:rsidRPr="00081550">
                                    <w:rPr>
                                      <w:rFonts w:ascii="HG丸ｺﾞｼｯｸM-PRO" w:eastAsia="HG丸ｺﾞｼｯｸM-PRO" w:hAnsi="HG丸ｺﾞｼｯｸM-PRO" w:cs="ＭＳＰゴシック" w:hint="eastAsia"/>
                                      <w:kern w:val="0"/>
                                      <w:sz w:val="22"/>
                                      <w:szCs w:val="28"/>
                                      <w:highlight w:val="lightGray"/>
                                      <w:u w:val="single"/>
                                      <w:shd w:val="pct15" w:color="auto" w:fill="FFFFFF"/>
                                    </w:rPr>
                                    <w:t>要届出管理区域における</w:t>
                                  </w:r>
                                  <w:r w:rsidRPr="00081550">
                                    <w:rPr>
                                      <w:rFonts w:ascii="HG丸ｺﾞｼｯｸM-PRO" w:eastAsia="HG丸ｺﾞｼｯｸM-PRO" w:hAnsi="HG丸ｺﾞｼｯｸM-PRO" w:cs="ＭＳＰゴシック" w:hint="eastAsia"/>
                                      <w:kern w:val="0"/>
                                      <w:sz w:val="22"/>
                                      <w:szCs w:val="28"/>
                                      <w:highlight w:val="lightGray"/>
                                      <w:u w:val="single"/>
                                    </w:rPr>
                                    <w:t>リスクに応じた規制の合理化</w:t>
                                  </w:r>
                                </w:p>
                                <w:p w:rsidR="002B0B6D" w:rsidRDefault="009F60B4" w:rsidP="00D429C2">
                                  <w:pPr>
                                    <w:autoSpaceDE w:val="0"/>
                                    <w:autoSpaceDN w:val="0"/>
                                    <w:spacing w:line="260" w:lineRule="exact"/>
                                    <w:ind w:leftChars="25" w:left="653"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00B04843" w:rsidRPr="002838A9">
                                    <w:rPr>
                                      <w:rFonts w:ascii="HG丸ｺﾞｼｯｸM-PRO" w:eastAsia="HG丸ｺﾞｼｯｸM-PRO" w:hAnsi="HG丸ｺﾞｼｯｸM-PRO" w:hint="eastAsia"/>
                                      <w:sz w:val="20"/>
                                    </w:rPr>
                                    <w:t xml:space="preserve">　</w:t>
                                  </w:r>
                                </w:p>
                                <w:p w:rsidR="009F60B4" w:rsidRPr="002838A9" w:rsidRDefault="002838A9" w:rsidP="002B0B6D">
                                  <w:pPr>
                                    <w:autoSpaceDE w:val="0"/>
                                    <w:autoSpaceDN w:val="0"/>
                                    <w:spacing w:line="260" w:lineRule="exact"/>
                                    <w:ind w:leftChars="102" w:left="214"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汚染が専ら自然</w:t>
                                  </w:r>
                                  <w:r w:rsidR="00081550">
                                    <w:rPr>
                                      <w:rFonts w:ascii="HG丸ｺﾞｼｯｸM-PRO" w:eastAsia="HG丸ｺﾞｼｯｸM-PRO" w:hAnsi="HG丸ｺﾞｼｯｸM-PRO" w:hint="eastAsia"/>
                                      <w:sz w:val="20"/>
                                    </w:rPr>
                                    <w:t>又は埋立材に</w:t>
                                  </w:r>
                                  <w:r w:rsidRPr="002838A9">
                                    <w:rPr>
                                      <w:rFonts w:ascii="HG丸ｺﾞｼｯｸM-PRO" w:eastAsia="HG丸ｺﾞｼｯｸM-PRO" w:hAnsi="HG丸ｺﾞｼｯｸM-PRO" w:hint="eastAsia"/>
                                      <w:sz w:val="20"/>
                                    </w:rPr>
                                    <w:t>由来</w:t>
                                  </w:r>
                                  <w:r w:rsidR="00081550">
                                    <w:rPr>
                                      <w:rFonts w:ascii="HG丸ｺﾞｼｯｸM-PRO" w:eastAsia="HG丸ｺﾞｼｯｸM-PRO" w:hAnsi="HG丸ｺﾞｼｯｸM-PRO" w:hint="eastAsia"/>
                                      <w:sz w:val="20"/>
                                    </w:rPr>
                                    <w:t>する</w:t>
                                  </w:r>
                                  <w:r w:rsidR="00666E05">
                                    <w:rPr>
                                      <w:rFonts w:ascii="HG丸ｺﾞｼｯｸM-PRO" w:eastAsia="HG丸ｺﾞｼｯｸM-PRO" w:hAnsi="HG丸ｺﾞｼｯｸM-PRO" w:hint="eastAsia"/>
                                      <w:sz w:val="20"/>
                                    </w:rPr>
                                    <w:t>ものであり</w:t>
                                  </w:r>
                                  <w:r w:rsidR="00081550">
                                    <w:rPr>
                                      <w:rFonts w:ascii="HG丸ｺﾞｼｯｸM-PRO" w:eastAsia="HG丸ｺﾞｼｯｸM-PRO" w:hAnsi="HG丸ｺﾞｼｯｸM-PRO" w:hint="eastAsia"/>
                                      <w:sz w:val="20"/>
                                    </w:rPr>
                                    <w:t>、</w:t>
                                  </w:r>
                                  <w:r w:rsidR="005B1E17">
                                    <w:rPr>
                                      <w:rFonts w:ascii="HG丸ｺﾞｼｯｸM-PRO" w:eastAsia="HG丸ｺﾞｼｯｸM-PRO" w:hAnsi="HG丸ｺﾞｼｯｸM-PRO" w:hint="eastAsia"/>
                                      <w:sz w:val="20"/>
                                    </w:rPr>
                                    <w:t>かつ</w:t>
                                  </w:r>
                                  <w:r w:rsidR="00081550">
                                    <w:rPr>
                                      <w:rFonts w:ascii="HG丸ｺﾞｼｯｸM-PRO" w:eastAsia="HG丸ｺﾞｼｯｸM-PRO" w:hAnsi="HG丸ｺﾞｼｯｸM-PRO" w:hint="eastAsia"/>
                                      <w:sz w:val="20"/>
                                    </w:rPr>
                                    <w:t>、</w:t>
                                  </w:r>
                                  <w:r w:rsidR="005B1E17">
                                    <w:rPr>
                                      <w:rFonts w:ascii="HG丸ｺﾞｼｯｸM-PRO" w:eastAsia="HG丸ｺﾞｼｯｸM-PRO" w:hAnsi="HG丸ｺﾞｼｯｸM-PRO" w:hint="eastAsia"/>
                                      <w:sz w:val="20"/>
                                    </w:rPr>
                                    <w:t>健康被害のおそれがない</w:t>
                                  </w:r>
                                  <w:r w:rsidR="00081550">
                                    <w:rPr>
                                      <w:rFonts w:ascii="HG丸ｺﾞｼｯｸM-PRO" w:eastAsia="HG丸ｺﾞｼｯｸM-PRO" w:hAnsi="HG丸ｺﾞｼｯｸM-PRO" w:hint="eastAsia"/>
                                      <w:sz w:val="20"/>
                                    </w:rPr>
                                    <w:t>臨海部の工業専用地域等の</w:t>
                                  </w:r>
                                  <w:r w:rsidRPr="002838A9">
                                    <w:rPr>
                                      <w:rFonts w:ascii="HG丸ｺﾞｼｯｸM-PRO" w:eastAsia="HG丸ｺﾞｼｯｸM-PRO" w:hAnsi="HG丸ｺﾞｼｯｸM-PRO" w:hint="eastAsia"/>
                                      <w:sz w:val="20"/>
                                    </w:rPr>
                                    <w:t>土地の形質</w:t>
                                  </w:r>
                                  <w:r w:rsidR="00B15402">
                                    <w:rPr>
                                      <w:rFonts w:ascii="HG丸ｺﾞｼｯｸM-PRO" w:eastAsia="HG丸ｺﾞｼｯｸM-PRO" w:hAnsi="HG丸ｺﾞｼｯｸM-PRO" w:hint="eastAsia"/>
                                      <w:sz w:val="20"/>
                                    </w:rPr>
                                    <w:t>の</w:t>
                                  </w:r>
                                  <w:r w:rsidR="000D1946" w:rsidRPr="002838A9">
                                    <w:rPr>
                                      <w:rFonts w:ascii="HG丸ｺﾞｼｯｸM-PRO" w:eastAsia="HG丸ｺﾞｼｯｸM-PRO" w:hAnsi="HG丸ｺﾞｼｯｸM-PRO" w:hint="eastAsia"/>
                                      <w:sz w:val="20"/>
                                    </w:rPr>
                                    <w:t>変更</w:t>
                                  </w:r>
                                  <w:r w:rsidRPr="002838A9">
                                    <w:rPr>
                                      <w:rFonts w:ascii="HG丸ｺﾞｼｯｸM-PRO" w:eastAsia="HG丸ｺﾞｼｯｸM-PRO" w:hAnsi="HG丸ｺﾞｼｯｸM-PRO" w:hint="eastAsia"/>
                                      <w:sz w:val="20"/>
                                    </w:rPr>
                                    <w:t>に</w:t>
                                  </w:r>
                                  <w:r w:rsidR="009F60B4" w:rsidRPr="002838A9">
                                    <w:rPr>
                                      <w:rFonts w:ascii="HG丸ｺﾞｼｯｸM-PRO" w:eastAsia="HG丸ｺﾞｼｯｸM-PRO" w:hAnsi="HG丸ｺﾞｼｯｸM-PRO" w:hint="eastAsia"/>
                                      <w:sz w:val="20"/>
                                    </w:rPr>
                                    <w:t>ついては、</w:t>
                                  </w:r>
                                  <w:r w:rsidRPr="002838A9">
                                    <w:rPr>
                                      <w:rFonts w:ascii="HG丸ｺﾞｼｯｸM-PRO" w:eastAsia="HG丸ｺﾞｼｯｸM-PRO" w:hAnsi="HG丸ｺﾞｼｯｸM-PRO" w:hint="eastAsia"/>
                                      <w:sz w:val="20"/>
                                    </w:rPr>
                                    <w:t>知事の確認を受けた場合、</w:t>
                                  </w:r>
                                  <w:r w:rsidR="009F60B4" w:rsidRPr="002838A9">
                                    <w:rPr>
                                      <w:rFonts w:ascii="HG丸ｺﾞｼｯｸM-PRO" w:eastAsia="HG丸ｺﾞｼｯｸM-PRO" w:hAnsi="HG丸ｺﾞｼｯｸM-PRO" w:hint="eastAsia"/>
                                      <w:sz w:val="20"/>
                                    </w:rPr>
                                    <w:t>工事</w:t>
                                  </w:r>
                                  <w:r w:rsidR="003661FC">
                                    <w:rPr>
                                      <w:rFonts w:ascii="HG丸ｺﾞｼｯｸM-PRO" w:eastAsia="HG丸ｺﾞｼｯｸM-PRO" w:hAnsi="HG丸ｺﾞｼｯｸM-PRO" w:hint="eastAsia"/>
                                      <w:sz w:val="20"/>
                                    </w:rPr>
                                    <w:t>ごと</w:t>
                                  </w:r>
                                  <w:r w:rsidR="009F60B4" w:rsidRPr="002838A9">
                                    <w:rPr>
                                      <w:rFonts w:ascii="HG丸ｺﾞｼｯｸM-PRO" w:eastAsia="HG丸ｺﾞｼｯｸM-PRO" w:hAnsi="HG丸ｺﾞｼｯｸM-PRO" w:hint="eastAsia"/>
                                      <w:sz w:val="20"/>
                                    </w:rPr>
                                    <w:t>の事前届出に代えて、一定</w:t>
                                  </w:r>
                                  <w:r w:rsidR="00AD3972" w:rsidRPr="002838A9">
                                    <w:rPr>
                                      <w:rFonts w:ascii="HG丸ｺﾞｼｯｸM-PRO" w:eastAsia="HG丸ｺﾞｼｯｸM-PRO" w:hAnsi="HG丸ｺﾞｼｯｸM-PRO" w:hint="eastAsia"/>
                                      <w:sz w:val="20"/>
                                    </w:rPr>
                                    <w:t>期間</w:t>
                                  </w:r>
                                  <w:r w:rsidR="007E080C">
                                    <w:rPr>
                                      <w:rFonts w:ascii="HG丸ｺﾞｼｯｸM-PRO" w:eastAsia="HG丸ｺﾞｼｯｸM-PRO" w:hAnsi="HG丸ｺﾞｼｯｸM-PRO" w:hint="eastAsia"/>
                                      <w:sz w:val="20"/>
                                    </w:rPr>
                                    <w:t>ごと</w:t>
                                  </w:r>
                                  <w:r w:rsidR="009F60B4" w:rsidRPr="002838A9">
                                    <w:rPr>
                                      <w:rFonts w:ascii="HG丸ｺﾞｼｯｸM-PRO" w:eastAsia="HG丸ｺﾞｼｯｸM-PRO" w:hAnsi="HG丸ｺﾞｼｯｸM-PRO" w:hint="eastAsia"/>
                                      <w:sz w:val="20"/>
                                    </w:rPr>
                                    <w:t>の事後届出と</w:t>
                                  </w:r>
                                  <w:r w:rsidR="00156069">
                                    <w:rPr>
                                      <w:rFonts w:ascii="HG丸ｺﾞｼｯｸM-PRO" w:eastAsia="HG丸ｺﾞｼｯｸM-PRO" w:hAnsi="HG丸ｺﾞｼｯｸM-PRO" w:hint="eastAsia"/>
                                      <w:sz w:val="20"/>
                                    </w:rPr>
                                    <w:t>する</w:t>
                                  </w:r>
                                  <w:r w:rsidR="009F60B4" w:rsidRPr="002838A9">
                                    <w:rPr>
                                      <w:rFonts w:ascii="HG丸ｺﾞｼｯｸM-PRO" w:eastAsia="HG丸ｺﾞｼｯｸM-PRO" w:hAnsi="HG丸ｺﾞｼｯｸM-PRO" w:hint="eastAsia"/>
                                      <w:sz w:val="20"/>
                                    </w:rPr>
                                    <w:t>。</w:t>
                                  </w:r>
                                </w:p>
                                <w:p w:rsidR="009F60B4" w:rsidRPr="002B0B6D" w:rsidRDefault="009F60B4" w:rsidP="00766F61">
                                  <w:pPr>
                                    <w:autoSpaceDE w:val="0"/>
                                    <w:autoSpaceDN w:val="0"/>
                                    <w:snapToGrid w:val="0"/>
                                    <w:spacing w:line="100" w:lineRule="exact"/>
                                    <w:jc w:val="left"/>
                                    <w:rPr>
                                      <w:rFonts w:ascii="HG丸ｺﾞｼｯｸM-PRO" w:eastAsia="HG丸ｺﾞｼｯｸM-PRO" w:hAnsi="HG丸ｺﾞｼｯｸM-PRO"/>
                                      <w:sz w:val="16"/>
                                      <w:u w:val="single"/>
                                    </w:rPr>
                                  </w:pPr>
                                </w:p>
                                <w:p w:rsidR="00CA3391" w:rsidRPr="002838A9" w:rsidRDefault="00F065DF" w:rsidP="00E50F81">
                                  <w:pPr>
                                    <w:autoSpaceDE w:val="0"/>
                                    <w:autoSpaceDN w:val="0"/>
                                    <w:spacing w:line="260" w:lineRule="exact"/>
                                    <w:ind w:leftChars="18" w:left="1438" w:hangingChars="700" w:hanging="1400"/>
                                    <w:jc w:val="left"/>
                                    <w:rPr>
                                      <w:rFonts w:ascii="HG丸ｺﾞｼｯｸM-PRO" w:eastAsia="HG丸ｺﾞｼｯｸM-PRO" w:hAnsi="HG丸ｺﾞｼｯｸM-PRO"/>
                                      <w:sz w:val="16"/>
                                    </w:rPr>
                                  </w:pPr>
                                  <w:r w:rsidRPr="002838A9">
                                    <w:rPr>
                                      <w:rFonts w:ascii="HG丸ｺﾞｼｯｸM-PRO" w:eastAsia="HG丸ｺﾞｼｯｸM-PRO" w:hAnsi="HG丸ｺﾞｼｯｸM-PRO" w:hint="eastAsia"/>
                                      <w:sz w:val="20"/>
                                      <w:bdr w:val="single" w:sz="4" w:space="0" w:color="auto"/>
                                    </w:rPr>
                                    <w:t>条例</w:t>
                                  </w:r>
                                  <w:r w:rsidR="00766F61">
                                    <w:rPr>
                                      <w:rFonts w:ascii="HG丸ｺﾞｼｯｸM-PRO" w:eastAsia="HG丸ｺﾞｼｯｸM-PRO" w:hAnsi="HG丸ｺﾞｼｯｸM-PRO" w:hint="eastAsia"/>
                                      <w:sz w:val="20"/>
                                      <w:bdr w:val="single" w:sz="4" w:space="0" w:color="auto"/>
                                    </w:rPr>
                                    <w:t>のあり方</w:t>
                                  </w:r>
                                  <w:r w:rsidR="002B0B6D">
                                    <w:rPr>
                                      <w:rFonts w:ascii="HG丸ｺﾞｼｯｸM-PRO" w:eastAsia="HG丸ｺﾞｼｯｸM-PRO" w:hAnsi="HG丸ｺﾞｼｯｸM-PRO" w:hint="eastAsia"/>
                                      <w:sz w:val="20"/>
                                    </w:rPr>
                                    <w:t xml:space="preserve">　</w:t>
                                  </w:r>
                                  <w:r w:rsidR="00081550">
                                    <w:rPr>
                                      <w:rFonts w:ascii="HG丸ｺﾞｼｯｸM-PRO" w:eastAsia="HG丸ｺﾞｼｯｸM-PRO" w:hAnsi="HG丸ｺﾞｼｯｸM-PRO" w:hint="eastAsia"/>
                                      <w:sz w:val="20"/>
                                    </w:rPr>
                                    <w:t>法と同様の制度とする</w:t>
                                  </w:r>
                                  <w:r w:rsidR="00081550" w:rsidRPr="002838A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5" type="#_x0000_t202" style="position:absolute;left:0;text-align:left;margin-left:102.85pt;margin-top:16.15pt;width:306.1pt;height:11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" filled="f" stroked="f" strokeweight="1.5pt">
                      <v:stroke dashstyle="3 1"/>
                      <v:textbox>
                        <w:txbxContent>
                          <w:p w:rsidR="009F60B4" w:rsidRPr="00081550" w:rsidRDefault="009F60B4" w:rsidP="00D429C2">
                            <w:pPr>
                              <w:autoSpaceDE w:val="0"/>
                              <w:autoSpaceDN w:val="0"/>
                              <w:spacing w:afterLines="20" w:after="72" w:line="300" w:lineRule="exact"/>
                              <w:jc w:val="left"/>
                              <w:rPr>
                                <w:rFonts w:ascii="HG丸ｺﾞｼｯｸM-PRO" w:eastAsia="HG丸ｺﾞｼｯｸM-PRO" w:hAnsi="HG丸ｺﾞｼｯｸM-PRO" w:cs="ＭＳＰゴシック"/>
                                <w:kern w:val="0"/>
                                <w:sz w:val="22"/>
                                <w:szCs w:val="28"/>
                                <w:u w:val="single"/>
                              </w:rPr>
                            </w:pPr>
                            <w:r w:rsidRPr="00081550">
                              <w:rPr>
                                <w:rFonts w:ascii="HG丸ｺﾞｼｯｸM-PRO" w:eastAsia="HG丸ｺﾞｼｯｸM-PRO" w:hAnsi="HG丸ｺﾞｼｯｸM-PRO" w:cs="ＭＳＰゴシック" w:hint="eastAsia"/>
                                <w:kern w:val="0"/>
                                <w:sz w:val="22"/>
                                <w:szCs w:val="28"/>
                                <w:highlight w:val="lightGray"/>
                                <w:u w:val="single"/>
                              </w:rPr>
                              <w:t>３．</w:t>
                            </w:r>
                            <w:r w:rsidR="00B04843" w:rsidRPr="00081550">
                              <w:rPr>
                                <w:rFonts w:ascii="HG丸ｺﾞｼｯｸM-PRO" w:eastAsia="HG丸ｺﾞｼｯｸM-PRO" w:hAnsi="HG丸ｺﾞｼｯｸM-PRO" w:cs="ＭＳＰゴシック" w:hint="eastAsia"/>
                                <w:kern w:val="0"/>
                                <w:sz w:val="22"/>
                                <w:szCs w:val="28"/>
                                <w:highlight w:val="lightGray"/>
                                <w:u w:val="single"/>
                                <w:shd w:val="pct15" w:color="auto" w:fill="FFFFFF"/>
                              </w:rPr>
                              <w:t>要届出管理区域における</w:t>
                            </w:r>
                            <w:r w:rsidRPr="00081550">
                              <w:rPr>
                                <w:rFonts w:ascii="HG丸ｺﾞｼｯｸM-PRO" w:eastAsia="HG丸ｺﾞｼｯｸM-PRO" w:hAnsi="HG丸ｺﾞｼｯｸM-PRO" w:cs="ＭＳＰゴシック" w:hint="eastAsia"/>
                                <w:kern w:val="0"/>
                                <w:sz w:val="22"/>
                                <w:szCs w:val="28"/>
                                <w:highlight w:val="lightGray"/>
                                <w:u w:val="single"/>
                              </w:rPr>
                              <w:t>リスクに応じた規制の合理化</w:t>
                            </w:r>
                          </w:p>
                          <w:p w:rsidR="002B0B6D" w:rsidRDefault="009F60B4" w:rsidP="00D429C2">
                            <w:pPr>
                              <w:autoSpaceDE w:val="0"/>
                              <w:autoSpaceDN w:val="0"/>
                              <w:spacing w:line="260" w:lineRule="exact"/>
                              <w:ind w:leftChars="25" w:left="653" w:hangingChars="300" w:hanging="6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bdr w:val="single" w:sz="4" w:space="0" w:color="auto"/>
                              </w:rPr>
                              <w:t>改正法</w:t>
                            </w:r>
                            <w:r w:rsidR="00B04843" w:rsidRPr="002838A9">
                              <w:rPr>
                                <w:rFonts w:ascii="HG丸ｺﾞｼｯｸM-PRO" w:eastAsia="HG丸ｺﾞｼｯｸM-PRO" w:hAnsi="HG丸ｺﾞｼｯｸM-PRO" w:hint="eastAsia"/>
                                <w:sz w:val="20"/>
                              </w:rPr>
                              <w:t xml:space="preserve">　</w:t>
                            </w:r>
                          </w:p>
                          <w:p w:rsidR="009F60B4" w:rsidRPr="002838A9" w:rsidRDefault="002838A9" w:rsidP="002B0B6D">
                            <w:pPr>
                              <w:autoSpaceDE w:val="0"/>
                              <w:autoSpaceDN w:val="0"/>
                              <w:spacing w:line="260" w:lineRule="exact"/>
                              <w:ind w:leftChars="102" w:left="214" w:firstLineChars="100" w:firstLine="200"/>
                              <w:jc w:val="left"/>
                              <w:rPr>
                                <w:rFonts w:ascii="HG丸ｺﾞｼｯｸM-PRO" w:eastAsia="HG丸ｺﾞｼｯｸM-PRO" w:hAnsi="HG丸ｺﾞｼｯｸM-PRO"/>
                                <w:sz w:val="20"/>
                              </w:rPr>
                            </w:pPr>
                            <w:r w:rsidRPr="002838A9">
                              <w:rPr>
                                <w:rFonts w:ascii="HG丸ｺﾞｼｯｸM-PRO" w:eastAsia="HG丸ｺﾞｼｯｸM-PRO" w:hAnsi="HG丸ｺﾞｼｯｸM-PRO" w:hint="eastAsia"/>
                                <w:sz w:val="20"/>
                              </w:rPr>
                              <w:t>汚染が専ら自然</w:t>
                            </w:r>
                            <w:r w:rsidR="00081550">
                              <w:rPr>
                                <w:rFonts w:ascii="HG丸ｺﾞｼｯｸM-PRO" w:eastAsia="HG丸ｺﾞｼｯｸM-PRO" w:hAnsi="HG丸ｺﾞｼｯｸM-PRO" w:hint="eastAsia"/>
                                <w:sz w:val="20"/>
                              </w:rPr>
                              <w:t>又は埋立材に</w:t>
                            </w:r>
                            <w:r w:rsidRPr="002838A9">
                              <w:rPr>
                                <w:rFonts w:ascii="HG丸ｺﾞｼｯｸM-PRO" w:eastAsia="HG丸ｺﾞｼｯｸM-PRO" w:hAnsi="HG丸ｺﾞｼｯｸM-PRO" w:hint="eastAsia"/>
                                <w:sz w:val="20"/>
                              </w:rPr>
                              <w:t>由来</w:t>
                            </w:r>
                            <w:r w:rsidR="00081550">
                              <w:rPr>
                                <w:rFonts w:ascii="HG丸ｺﾞｼｯｸM-PRO" w:eastAsia="HG丸ｺﾞｼｯｸM-PRO" w:hAnsi="HG丸ｺﾞｼｯｸM-PRO" w:hint="eastAsia"/>
                                <w:sz w:val="20"/>
                              </w:rPr>
                              <w:t>する</w:t>
                            </w:r>
                            <w:r w:rsidR="00666E05">
                              <w:rPr>
                                <w:rFonts w:ascii="HG丸ｺﾞｼｯｸM-PRO" w:eastAsia="HG丸ｺﾞｼｯｸM-PRO" w:hAnsi="HG丸ｺﾞｼｯｸM-PRO" w:hint="eastAsia"/>
                                <w:sz w:val="20"/>
                              </w:rPr>
                              <w:t>ものであり</w:t>
                            </w:r>
                            <w:r w:rsidR="00081550">
                              <w:rPr>
                                <w:rFonts w:ascii="HG丸ｺﾞｼｯｸM-PRO" w:eastAsia="HG丸ｺﾞｼｯｸM-PRO" w:hAnsi="HG丸ｺﾞｼｯｸM-PRO" w:hint="eastAsia"/>
                                <w:sz w:val="20"/>
                              </w:rPr>
                              <w:t>、</w:t>
                            </w:r>
                            <w:r w:rsidR="005B1E17">
                              <w:rPr>
                                <w:rFonts w:ascii="HG丸ｺﾞｼｯｸM-PRO" w:eastAsia="HG丸ｺﾞｼｯｸM-PRO" w:hAnsi="HG丸ｺﾞｼｯｸM-PRO" w:hint="eastAsia"/>
                                <w:sz w:val="20"/>
                              </w:rPr>
                              <w:t>かつ</w:t>
                            </w:r>
                            <w:r w:rsidR="00081550">
                              <w:rPr>
                                <w:rFonts w:ascii="HG丸ｺﾞｼｯｸM-PRO" w:eastAsia="HG丸ｺﾞｼｯｸM-PRO" w:hAnsi="HG丸ｺﾞｼｯｸM-PRO" w:hint="eastAsia"/>
                                <w:sz w:val="20"/>
                              </w:rPr>
                              <w:t>、</w:t>
                            </w:r>
                            <w:r w:rsidR="005B1E17">
                              <w:rPr>
                                <w:rFonts w:ascii="HG丸ｺﾞｼｯｸM-PRO" w:eastAsia="HG丸ｺﾞｼｯｸM-PRO" w:hAnsi="HG丸ｺﾞｼｯｸM-PRO" w:hint="eastAsia"/>
                                <w:sz w:val="20"/>
                              </w:rPr>
                              <w:t>健康被害のおそれがない</w:t>
                            </w:r>
                            <w:r w:rsidR="00081550">
                              <w:rPr>
                                <w:rFonts w:ascii="HG丸ｺﾞｼｯｸM-PRO" w:eastAsia="HG丸ｺﾞｼｯｸM-PRO" w:hAnsi="HG丸ｺﾞｼｯｸM-PRO" w:hint="eastAsia"/>
                                <w:sz w:val="20"/>
                              </w:rPr>
                              <w:t>臨海部の工業専用地域等の</w:t>
                            </w:r>
                            <w:r w:rsidRPr="002838A9">
                              <w:rPr>
                                <w:rFonts w:ascii="HG丸ｺﾞｼｯｸM-PRO" w:eastAsia="HG丸ｺﾞｼｯｸM-PRO" w:hAnsi="HG丸ｺﾞｼｯｸM-PRO" w:hint="eastAsia"/>
                                <w:sz w:val="20"/>
                              </w:rPr>
                              <w:t>土地の形質</w:t>
                            </w:r>
                            <w:r w:rsidR="00B15402">
                              <w:rPr>
                                <w:rFonts w:ascii="HG丸ｺﾞｼｯｸM-PRO" w:eastAsia="HG丸ｺﾞｼｯｸM-PRO" w:hAnsi="HG丸ｺﾞｼｯｸM-PRO" w:hint="eastAsia"/>
                                <w:sz w:val="20"/>
                              </w:rPr>
                              <w:t>の</w:t>
                            </w:r>
                            <w:r w:rsidR="000D1946" w:rsidRPr="002838A9">
                              <w:rPr>
                                <w:rFonts w:ascii="HG丸ｺﾞｼｯｸM-PRO" w:eastAsia="HG丸ｺﾞｼｯｸM-PRO" w:hAnsi="HG丸ｺﾞｼｯｸM-PRO" w:hint="eastAsia"/>
                                <w:sz w:val="20"/>
                              </w:rPr>
                              <w:t>変更</w:t>
                            </w:r>
                            <w:r w:rsidRPr="002838A9">
                              <w:rPr>
                                <w:rFonts w:ascii="HG丸ｺﾞｼｯｸM-PRO" w:eastAsia="HG丸ｺﾞｼｯｸM-PRO" w:hAnsi="HG丸ｺﾞｼｯｸM-PRO" w:hint="eastAsia"/>
                                <w:sz w:val="20"/>
                              </w:rPr>
                              <w:t>に</w:t>
                            </w:r>
                            <w:r w:rsidR="009F60B4" w:rsidRPr="002838A9">
                              <w:rPr>
                                <w:rFonts w:ascii="HG丸ｺﾞｼｯｸM-PRO" w:eastAsia="HG丸ｺﾞｼｯｸM-PRO" w:hAnsi="HG丸ｺﾞｼｯｸM-PRO" w:hint="eastAsia"/>
                                <w:sz w:val="20"/>
                              </w:rPr>
                              <w:t>ついては、</w:t>
                            </w:r>
                            <w:r w:rsidRPr="002838A9">
                              <w:rPr>
                                <w:rFonts w:ascii="HG丸ｺﾞｼｯｸM-PRO" w:eastAsia="HG丸ｺﾞｼｯｸM-PRO" w:hAnsi="HG丸ｺﾞｼｯｸM-PRO" w:hint="eastAsia"/>
                                <w:sz w:val="20"/>
                              </w:rPr>
                              <w:t>知事の確認を受けた場合、</w:t>
                            </w:r>
                            <w:r w:rsidR="009F60B4" w:rsidRPr="002838A9">
                              <w:rPr>
                                <w:rFonts w:ascii="HG丸ｺﾞｼｯｸM-PRO" w:eastAsia="HG丸ｺﾞｼｯｸM-PRO" w:hAnsi="HG丸ｺﾞｼｯｸM-PRO" w:hint="eastAsia"/>
                                <w:sz w:val="20"/>
                              </w:rPr>
                              <w:t>工事</w:t>
                            </w:r>
                            <w:r w:rsidR="003661FC">
                              <w:rPr>
                                <w:rFonts w:ascii="HG丸ｺﾞｼｯｸM-PRO" w:eastAsia="HG丸ｺﾞｼｯｸM-PRO" w:hAnsi="HG丸ｺﾞｼｯｸM-PRO" w:hint="eastAsia"/>
                                <w:sz w:val="20"/>
                              </w:rPr>
                              <w:t>ごと</w:t>
                            </w:r>
                            <w:r w:rsidR="009F60B4" w:rsidRPr="002838A9">
                              <w:rPr>
                                <w:rFonts w:ascii="HG丸ｺﾞｼｯｸM-PRO" w:eastAsia="HG丸ｺﾞｼｯｸM-PRO" w:hAnsi="HG丸ｺﾞｼｯｸM-PRO" w:hint="eastAsia"/>
                                <w:sz w:val="20"/>
                              </w:rPr>
                              <w:t>の事前届出に代えて、一定</w:t>
                            </w:r>
                            <w:r w:rsidR="00AD3972" w:rsidRPr="002838A9">
                              <w:rPr>
                                <w:rFonts w:ascii="HG丸ｺﾞｼｯｸM-PRO" w:eastAsia="HG丸ｺﾞｼｯｸM-PRO" w:hAnsi="HG丸ｺﾞｼｯｸM-PRO" w:hint="eastAsia"/>
                                <w:sz w:val="20"/>
                              </w:rPr>
                              <w:t>期間</w:t>
                            </w:r>
                            <w:r w:rsidR="007E080C">
                              <w:rPr>
                                <w:rFonts w:ascii="HG丸ｺﾞｼｯｸM-PRO" w:eastAsia="HG丸ｺﾞｼｯｸM-PRO" w:hAnsi="HG丸ｺﾞｼｯｸM-PRO" w:hint="eastAsia"/>
                                <w:sz w:val="20"/>
                              </w:rPr>
                              <w:t>ごと</w:t>
                            </w:r>
                            <w:r w:rsidR="009F60B4" w:rsidRPr="002838A9">
                              <w:rPr>
                                <w:rFonts w:ascii="HG丸ｺﾞｼｯｸM-PRO" w:eastAsia="HG丸ｺﾞｼｯｸM-PRO" w:hAnsi="HG丸ｺﾞｼｯｸM-PRO" w:hint="eastAsia"/>
                                <w:sz w:val="20"/>
                              </w:rPr>
                              <w:t>の事後届出と</w:t>
                            </w:r>
                            <w:r w:rsidR="00156069">
                              <w:rPr>
                                <w:rFonts w:ascii="HG丸ｺﾞｼｯｸM-PRO" w:eastAsia="HG丸ｺﾞｼｯｸM-PRO" w:hAnsi="HG丸ｺﾞｼｯｸM-PRO" w:hint="eastAsia"/>
                                <w:sz w:val="20"/>
                              </w:rPr>
                              <w:t>する</w:t>
                            </w:r>
                            <w:r w:rsidR="009F60B4" w:rsidRPr="002838A9">
                              <w:rPr>
                                <w:rFonts w:ascii="HG丸ｺﾞｼｯｸM-PRO" w:eastAsia="HG丸ｺﾞｼｯｸM-PRO" w:hAnsi="HG丸ｺﾞｼｯｸM-PRO" w:hint="eastAsia"/>
                                <w:sz w:val="20"/>
                              </w:rPr>
                              <w:t>。</w:t>
                            </w:r>
                          </w:p>
                          <w:p w:rsidR="009F60B4" w:rsidRPr="002B0B6D" w:rsidRDefault="009F60B4" w:rsidP="00766F61">
                            <w:pPr>
                              <w:autoSpaceDE w:val="0"/>
                              <w:autoSpaceDN w:val="0"/>
                              <w:snapToGrid w:val="0"/>
                              <w:spacing w:line="100" w:lineRule="exact"/>
                              <w:jc w:val="left"/>
                              <w:rPr>
                                <w:rFonts w:ascii="HG丸ｺﾞｼｯｸM-PRO" w:eastAsia="HG丸ｺﾞｼｯｸM-PRO" w:hAnsi="HG丸ｺﾞｼｯｸM-PRO"/>
                                <w:sz w:val="16"/>
                                <w:u w:val="single"/>
                              </w:rPr>
                            </w:pPr>
                          </w:p>
                          <w:p w:rsidR="00CA3391" w:rsidRPr="002838A9" w:rsidRDefault="00F065DF" w:rsidP="00E50F81">
                            <w:pPr>
                              <w:autoSpaceDE w:val="0"/>
                              <w:autoSpaceDN w:val="0"/>
                              <w:spacing w:line="260" w:lineRule="exact"/>
                              <w:ind w:leftChars="18" w:left="1438" w:hangingChars="700" w:hanging="1400"/>
                              <w:jc w:val="left"/>
                              <w:rPr>
                                <w:rFonts w:ascii="HG丸ｺﾞｼｯｸM-PRO" w:eastAsia="HG丸ｺﾞｼｯｸM-PRO" w:hAnsi="HG丸ｺﾞｼｯｸM-PRO"/>
                                <w:sz w:val="16"/>
                              </w:rPr>
                            </w:pPr>
                            <w:r w:rsidRPr="002838A9">
                              <w:rPr>
                                <w:rFonts w:ascii="HG丸ｺﾞｼｯｸM-PRO" w:eastAsia="HG丸ｺﾞｼｯｸM-PRO" w:hAnsi="HG丸ｺﾞｼｯｸM-PRO" w:hint="eastAsia"/>
                                <w:sz w:val="20"/>
                                <w:bdr w:val="single" w:sz="4" w:space="0" w:color="auto"/>
                              </w:rPr>
                              <w:t>条例</w:t>
                            </w:r>
                            <w:r w:rsidR="00766F61">
                              <w:rPr>
                                <w:rFonts w:ascii="HG丸ｺﾞｼｯｸM-PRO" w:eastAsia="HG丸ｺﾞｼｯｸM-PRO" w:hAnsi="HG丸ｺﾞｼｯｸM-PRO" w:hint="eastAsia"/>
                                <w:sz w:val="20"/>
                                <w:bdr w:val="single" w:sz="4" w:space="0" w:color="auto"/>
                              </w:rPr>
                              <w:t>のあり方</w:t>
                            </w:r>
                            <w:r w:rsidR="002B0B6D">
                              <w:rPr>
                                <w:rFonts w:ascii="HG丸ｺﾞｼｯｸM-PRO" w:eastAsia="HG丸ｺﾞｼｯｸM-PRO" w:hAnsi="HG丸ｺﾞｼｯｸM-PRO" w:hint="eastAsia"/>
                                <w:sz w:val="20"/>
                              </w:rPr>
                              <w:t xml:space="preserve">　</w:t>
                            </w:r>
                            <w:r w:rsidR="00081550">
                              <w:rPr>
                                <w:rFonts w:ascii="HG丸ｺﾞｼｯｸM-PRO" w:eastAsia="HG丸ｺﾞｼｯｸM-PRO" w:hAnsi="HG丸ｺﾞｼｯｸM-PRO" w:hint="eastAsia"/>
                                <w:sz w:val="20"/>
                              </w:rPr>
                              <w:t>法と同様の制度とする</w:t>
                            </w:r>
                            <w:r w:rsidR="00081550" w:rsidRPr="002838A9">
                              <w:rPr>
                                <w:rFonts w:ascii="HG丸ｺﾞｼｯｸM-PRO" w:eastAsia="HG丸ｺﾞｼｯｸM-PRO" w:hAnsi="HG丸ｺﾞｼｯｸM-PRO" w:hint="eastAsia"/>
                                <w:sz w:val="20"/>
                              </w:rPr>
                              <w:t>。</w:t>
                            </w:r>
                          </w:p>
                        </w:txbxContent>
                      </v:textbox>
                    </v:shape>
                  </w:pict>
                </mc:Fallback>
              </mc:AlternateContent>
            </w:r>
            <w:r w:rsidR="00A63037" w:rsidRPr="00A63037">
              <w:rPr>
                <w:rFonts w:ascii="HG丸ｺﾞｼｯｸM-PRO" w:eastAsia="HG丸ｺﾞｼｯｸM-PRO" w:hAnsi="HG丸ｺﾞｼｯｸM-PRO" w:cs="Arial" w:hint="eastAsia"/>
                <w:color w:val="000000"/>
                <w:kern w:val="24"/>
                <w:sz w:val="20"/>
                <w:szCs w:val="20"/>
              </w:rPr>
              <w:t>（汚染の除去等の措置が必要）</w:t>
            </w:r>
          </w:p>
          <w:p w:rsidR="00A63037" w:rsidRPr="00A63037" w:rsidRDefault="00A63037" w:rsidP="00081550">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p>
          <w:p w:rsidR="00A63037" w:rsidRPr="00B04843" w:rsidRDefault="00A63037" w:rsidP="005A3311">
            <w:pPr>
              <w:pStyle w:val="a6"/>
              <w:widowControl/>
              <w:numPr>
                <w:ilvl w:val="0"/>
                <w:numId w:val="6"/>
              </w:numPr>
              <w:spacing w:line="280" w:lineRule="exact"/>
              <w:ind w:leftChars="0" w:left="176" w:hanging="283"/>
              <w:rPr>
                <w:rFonts w:ascii="HG丸ｺﾞｼｯｸM-PRO" w:eastAsia="HG丸ｺﾞｼｯｸM-PRO" w:hAnsi="HG丸ｺﾞｼｯｸM-PRO" w:cs="Arial"/>
                <w:color w:val="000000"/>
                <w:kern w:val="24"/>
                <w:sz w:val="20"/>
                <w:szCs w:val="20"/>
              </w:rPr>
            </w:pPr>
            <w:r w:rsidRPr="00B04843">
              <w:rPr>
                <w:rFonts w:ascii="HG丸ｺﾞｼｯｸM-PRO" w:eastAsia="HG丸ｺﾞｼｯｸM-PRO" w:hAnsi="HG丸ｺﾞｼｯｸM-PRO" w:cs="Arial" w:hint="eastAsia"/>
                <w:color w:val="000000"/>
                <w:kern w:val="24"/>
                <w:sz w:val="20"/>
                <w:szCs w:val="20"/>
              </w:rPr>
              <w:t>要届出管理区域</w:t>
            </w:r>
          </w:p>
          <w:p w:rsidR="005A3311" w:rsidRDefault="005A3311" w:rsidP="009B2BFD">
            <w:pPr>
              <w:widowControl/>
              <w:spacing w:line="280" w:lineRule="exact"/>
              <w:rPr>
                <w:rFonts w:ascii="HG丸ｺﾞｼｯｸM-PRO" w:eastAsia="HG丸ｺﾞｼｯｸM-PRO" w:hAnsi="HG丸ｺﾞｼｯｸM-PRO" w:cs="Arial"/>
                <w:color w:val="000000"/>
                <w:kern w:val="24"/>
                <w:sz w:val="20"/>
                <w:szCs w:val="20"/>
              </w:rPr>
            </w:pPr>
          </w:p>
          <w:p w:rsidR="00FB292D" w:rsidRDefault="00A63037" w:rsidP="00FB292D">
            <w:pPr>
              <w:widowControl/>
              <w:spacing w:line="280" w:lineRule="exact"/>
              <w:ind w:left="200" w:hangingChars="100" w:hanging="200"/>
              <w:rPr>
                <w:rFonts w:ascii="HG丸ｺﾞｼｯｸM-PRO" w:eastAsia="HG丸ｺﾞｼｯｸM-PRO" w:hAnsi="HG丸ｺﾞｼｯｸM-PRO" w:cs="Arial"/>
                <w:color w:val="000000"/>
                <w:kern w:val="24"/>
                <w:sz w:val="20"/>
                <w:szCs w:val="20"/>
              </w:rPr>
            </w:pPr>
            <w:r w:rsidRPr="00A63037">
              <w:rPr>
                <w:rFonts w:ascii="HG丸ｺﾞｼｯｸM-PRO" w:eastAsia="HG丸ｺﾞｼｯｸM-PRO" w:hAnsi="HG丸ｺﾞｼｯｸM-PRO" w:cs="Arial" w:hint="eastAsia"/>
                <w:color w:val="000000"/>
                <w:kern w:val="24"/>
                <w:sz w:val="20"/>
                <w:szCs w:val="20"/>
              </w:rPr>
              <w:t>（形質変更を行う場合、工事毎の事前届出が</w:t>
            </w:r>
          </w:p>
          <w:p w:rsidR="00A63037" w:rsidRPr="00A63037" w:rsidRDefault="002D7D78" w:rsidP="00FB292D">
            <w:pPr>
              <w:widowControl/>
              <w:spacing w:line="280" w:lineRule="exact"/>
              <w:ind w:leftChars="100" w:left="210"/>
              <w:rPr>
                <w:rFonts w:ascii="HG丸ｺﾞｼｯｸM-PRO" w:eastAsia="HG丸ｺﾞｼｯｸM-PRO" w:hAnsi="HG丸ｺﾞｼｯｸM-PRO" w:cs="Arial"/>
                <w:color w:val="000000"/>
                <w:kern w:val="24"/>
                <w:sz w:val="20"/>
                <w:szCs w:val="20"/>
              </w:rPr>
            </w:pPr>
            <w:r>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764736" behindDoc="0" locked="0" layoutInCell="1" allowOverlap="1" wp14:anchorId="553D93C5" wp14:editId="365AC3DC">
                      <wp:simplePos x="0" y="0"/>
                      <wp:positionH relativeFrom="column">
                        <wp:posOffset>1330960</wp:posOffset>
                      </wp:positionH>
                      <wp:positionV relativeFrom="paragraph">
                        <wp:posOffset>234967</wp:posOffset>
                      </wp:positionV>
                      <wp:extent cx="3811270" cy="15119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1270" cy="1511935"/>
                              </a:xfrm>
                              <a:prstGeom prst="rect">
                                <a:avLst/>
                              </a:prstGeom>
                              <a:noFill/>
                              <a:ln w="190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B0B6D" w:rsidRDefault="000D1946" w:rsidP="002B0B6D">
                                  <w:pPr>
                                    <w:autoSpaceDE w:val="0"/>
                                    <w:autoSpaceDN w:val="0"/>
                                    <w:spacing w:line="260" w:lineRule="exact"/>
                                    <w:ind w:left="908" w:hangingChars="454" w:hanging="908"/>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sidR="00D429C2">
                                    <w:rPr>
                                      <w:rFonts w:ascii="HG丸ｺﾞｼｯｸM-PRO" w:eastAsia="HG丸ｺﾞｼｯｸM-PRO" w:hAnsi="HG丸ｺﾞｼｯｸM-PRO" w:hint="eastAsia"/>
                                      <w:sz w:val="20"/>
                                      <w:szCs w:val="20"/>
                                    </w:rPr>
                                    <w:t xml:space="preserve">　</w:t>
                                  </w:r>
                                </w:p>
                                <w:p w:rsidR="000D1946" w:rsidRPr="002838A9" w:rsidRDefault="002B0B6D" w:rsidP="002B0B6D">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A3311">
                                    <w:rPr>
                                      <w:rFonts w:ascii="HG丸ｺﾞｼｯｸM-PRO" w:eastAsia="HG丸ｺﾞｼｯｸM-PRO" w:hAnsi="HG丸ｺﾞｼｯｸM-PRO" w:hint="eastAsia"/>
                                      <w:sz w:val="20"/>
                                      <w:szCs w:val="20"/>
                                    </w:rPr>
                                    <w:t>基準不適合が</w:t>
                                  </w:r>
                                  <w:r w:rsidR="007E080C">
                                    <w:rPr>
                                      <w:rFonts w:ascii="HG丸ｺﾞｼｯｸM-PRO" w:eastAsia="HG丸ｺﾞｼｯｸM-PRO" w:hAnsi="HG丸ｺﾞｼｯｸM-PRO" w:hint="eastAsia"/>
                                      <w:sz w:val="20"/>
                                      <w:szCs w:val="20"/>
                                    </w:rPr>
                                    <w:t>専ら</w:t>
                                  </w:r>
                                  <w:r w:rsidR="005A3311">
                                    <w:rPr>
                                      <w:rFonts w:ascii="HG丸ｺﾞｼｯｸM-PRO" w:eastAsia="HG丸ｺﾞｼｯｸM-PRO" w:hAnsi="HG丸ｺﾞｼｯｸM-PRO" w:hint="eastAsia"/>
                                      <w:sz w:val="20"/>
                                      <w:szCs w:val="20"/>
                                    </w:rPr>
                                    <w:t>自然</w:t>
                                  </w:r>
                                  <w:r w:rsidR="00081550">
                                    <w:rPr>
                                      <w:rFonts w:ascii="HG丸ｺﾞｼｯｸM-PRO" w:eastAsia="HG丸ｺﾞｼｯｸM-PRO" w:hAnsi="HG丸ｺﾞｼｯｸM-PRO" w:hint="eastAsia"/>
                                      <w:sz w:val="20"/>
                                    </w:rPr>
                                    <w:t>又は埋立材に</w:t>
                                  </w:r>
                                  <w:r w:rsidR="00081550" w:rsidRPr="002838A9">
                                    <w:rPr>
                                      <w:rFonts w:ascii="HG丸ｺﾞｼｯｸM-PRO" w:eastAsia="HG丸ｺﾞｼｯｸM-PRO" w:hAnsi="HG丸ｺﾞｼｯｸM-PRO" w:hint="eastAsia"/>
                                      <w:sz w:val="20"/>
                                    </w:rPr>
                                    <w:t>由来</w:t>
                                  </w:r>
                                  <w:r w:rsidR="007E080C">
                                    <w:rPr>
                                      <w:rFonts w:ascii="HG丸ｺﾞｼｯｸM-PRO" w:eastAsia="HG丸ｺﾞｼｯｸM-PRO" w:hAnsi="HG丸ｺﾞｼｯｸM-PRO" w:hint="eastAsia"/>
                                      <w:sz w:val="20"/>
                                    </w:rPr>
                                    <w:t>する</w:t>
                                  </w:r>
                                  <w:r w:rsidR="005A3311">
                                    <w:rPr>
                                      <w:rFonts w:ascii="HG丸ｺﾞｼｯｸM-PRO" w:eastAsia="HG丸ｺﾞｼｯｸM-PRO" w:hAnsi="HG丸ｺﾞｼｯｸM-PRO" w:hint="eastAsia"/>
                                      <w:sz w:val="20"/>
                                      <w:szCs w:val="20"/>
                                    </w:rPr>
                                    <w:t>土壌について、</w:t>
                                  </w:r>
                                  <w:r w:rsidR="000D1946" w:rsidRPr="002838A9">
                                    <w:rPr>
                                      <w:rFonts w:ascii="HG丸ｺﾞｼｯｸM-PRO" w:eastAsia="HG丸ｺﾞｼｯｸM-PRO" w:hAnsi="HG丸ｺﾞｼｯｸM-PRO" w:hint="eastAsia"/>
                                      <w:sz w:val="20"/>
                                      <w:szCs w:val="20"/>
                                    </w:rPr>
                                    <w:t>汚染状態や地質が同じ他の</w:t>
                                  </w:r>
                                  <w:r w:rsidR="00D429C2">
                                    <w:rPr>
                                      <w:rFonts w:ascii="HG丸ｺﾞｼｯｸM-PRO" w:eastAsia="HG丸ｺﾞｼｯｸM-PRO" w:hAnsi="HG丸ｺﾞｼｯｸM-PRO" w:hint="eastAsia"/>
                                      <w:sz w:val="20"/>
                                      <w:szCs w:val="20"/>
                                    </w:rPr>
                                    <w:t>形質変更時要届出区域への移動を可能とする</w:t>
                                  </w:r>
                                  <w:r w:rsidR="000D1946" w:rsidRPr="002838A9">
                                    <w:rPr>
                                      <w:rFonts w:ascii="HG丸ｺﾞｼｯｸM-PRO" w:eastAsia="HG丸ｺﾞｼｯｸM-PRO" w:hAnsi="HG丸ｺﾞｼｯｸM-PRO" w:hint="eastAsia"/>
                                      <w:sz w:val="20"/>
                                      <w:szCs w:val="20"/>
                                    </w:rPr>
                                    <w:t>。</w:t>
                                  </w:r>
                                </w:p>
                                <w:p w:rsidR="00D429C2" w:rsidRDefault="002B0B6D" w:rsidP="002B0B6D">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sidRPr="002B0B6D">
                                    <w:rPr>
                                      <w:rFonts w:ascii="HG丸ｺﾞｼｯｸM-PRO" w:eastAsia="HG丸ｺﾞｼｯｸM-PRO" w:hAnsi="HG丸ｺﾞｼｯｸM-PRO" w:hint="eastAsia"/>
                                      <w:sz w:val="20"/>
                                      <w:szCs w:val="20"/>
                                    </w:rPr>
                                    <w:t>・</w:t>
                                  </w:r>
                                  <w:r w:rsidR="00D429C2" w:rsidRPr="002838A9">
                                    <w:rPr>
                                      <w:rFonts w:ascii="HG丸ｺﾞｼｯｸM-PRO" w:eastAsia="HG丸ｺﾞｼｯｸM-PRO" w:hAnsi="HG丸ｺﾞｼｯｸM-PRO" w:hint="eastAsia"/>
                                      <w:sz w:val="20"/>
                                      <w:szCs w:val="20"/>
                                    </w:rPr>
                                    <w:t>同一</w:t>
                                  </w:r>
                                  <w:r w:rsidR="00081550">
                                    <w:rPr>
                                      <w:rFonts w:ascii="HG丸ｺﾞｼｯｸM-PRO" w:eastAsia="HG丸ｺﾞｼｯｸM-PRO" w:hAnsi="HG丸ｺﾞｼｯｸM-PRO" w:hint="eastAsia"/>
                                      <w:sz w:val="20"/>
                                      <w:szCs w:val="20"/>
                                    </w:rPr>
                                    <w:t>の調査契機による土壌汚染状況調査結果</w:t>
                                  </w:r>
                                  <w:r w:rsidR="00D429C2" w:rsidRPr="002838A9">
                                    <w:rPr>
                                      <w:rFonts w:ascii="HG丸ｺﾞｼｯｸM-PRO" w:eastAsia="HG丸ｺﾞｼｯｸM-PRO" w:hAnsi="HG丸ｺﾞｼｯｸM-PRO" w:hint="eastAsia"/>
                                      <w:sz w:val="20"/>
                                      <w:szCs w:val="20"/>
                                    </w:rPr>
                                    <w:t>に</w:t>
                                  </w:r>
                                  <w:r w:rsidR="00D34B88">
                                    <w:rPr>
                                      <w:rFonts w:ascii="HG丸ｺﾞｼｯｸM-PRO" w:eastAsia="HG丸ｺﾞｼｯｸM-PRO" w:hAnsi="HG丸ｺﾞｼｯｸM-PRO" w:hint="eastAsia"/>
                                      <w:sz w:val="20"/>
                                      <w:szCs w:val="20"/>
                                    </w:rPr>
                                    <w:t>基づき</w:t>
                                  </w:r>
                                  <w:r w:rsidR="00D429C2" w:rsidRPr="002838A9">
                                    <w:rPr>
                                      <w:rFonts w:ascii="HG丸ｺﾞｼｯｸM-PRO" w:eastAsia="HG丸ｺﾞｼｯｸM-PRO" w:hAnsi="HG丸ｺﾞｼｯｸM-PRO" w:hint="eastAsia"/>
                                      <w:sz w:val="20"/>
                                      <w:szCs w:val="20"/>
                                    </w:rPr>
                                    <w:t>指定された</w:t>
                                  </w:r>
                                  <w:r w:rsidR="00D34B88">
                                    <w:rPr>
                                      <w:rFonts w:ascii="HG丸ｺﾞｼｯｸM-PRO" w:eastAsia="HG丸ｺﾞｼｯｸM-PRO" w:hAnsi="HG丸ｺﾞｼｯｸM-PRO" w:hint="eastAsia"/>
                                      <w:sz w:val="20"/>
                                      <w:szCs w:val="20"/>
                                    </w:rPr>
                                    <w:t>飛び地になっている区域</w:t>
                                  </w:r>
                                  <w:r w:rsidR="00D429C2" w:rsidRPr="002838A9">
                                    <w:rPr>
                                      <w:rFonts w:ascii="HG丸ｺﾞｼｯｸM-PRO" w:eastAsia="HG丸ｺﾞｼｯｸM-PRO" w:hAnsi="HG丸ｺﾞｼｯｸM-PRO" w:hint="eastAsia"/>
                                      <w:sz w:val="20"/>
                                      <w:szCs w:val="20"/>
                                    </w:rPr>
                                    <w:t>間での汚染土壌の移動を可能と</w:t>
                                  </w:r>
                                  <w:r w:rsidR="00D429C2">
                                    <w:rPr>
                                      <w:rFonts w:ascii="HG丸ｺﾞｼｯｸM-PRO" w:eastAsia="HG丸ｺﾞｼｯｸM-PRO" w:hAnsi="HG丸ｺﾞｼｯｸM-PRO" w:hint="eastAsia"/>
                                      <w:sz w:val="20"/>
                                      <w:szCs w:val="20"/>
                                    </w:rPr>
                                    <w:t>する</w:t>
                                  </w:r>
                                  <w:r w:rsidR="00D429C2" w:rsidRPr="002838A9">
                                    <w:rPr>
                                      <w:rFonts w:ascii="HG丸ｺﾞｼｯｸM-PRO" w:eastAsia="HG丸ｺﾞｼｯｸM-PRO" w:hAnsi="HG丸ｺﾞｼｯｸM-PRO" w:hint="eastAsia"/>
                                      <w:sz w:val="20"/>
                                      <w:szCs w:val="20"/>
                                    </w:rPr>
                                    <w:t>。</w:t>
                                  </w:r>
                                </w:p>
                                <w:p w:rsidR="005A3311" w:rsidRPr="00D34B88" w:rsidRDefault="005A3311" w:rsidP="00766F61">
                                  <w:pPr>
                                    <w:autoSpaceDE w:val="0"/>
                                    <w:autoSpaceDN w:val="0"/>
                                    <w:spacing w:line="100" w:lineRule="exact"/>
                                    <w:ind w:left="708" w:hangingChars="354" w:hanging="708"/>
                                    <w:jc w:val="left"/>
                                    <w:rPr>
                                      <w:rFonts w:ascii="HG丸ｺﾞｼｯｸM-PRO" w:eastAsia="HG丸ｺﾞｼｯｸM-PRO" w:hAnsi="HG丸ｺﾞｼｯｸM-PRO"/>
                                      <w:sz w:val="20"/>
                                      <w:szCs w:val="20"/>
                                    </w:rPr>
                                  </w:pPr>
                                </w:p>
                                <w:p w:rsidR="00D429C2" w:rsidRPr="00D429C2" w:rsidRDefault="00D429C2" w:rsidP="00E50F81">
                                  <w:pPr>
                                    <w:autoSpaceDE w:val="0"/>
                                    <w:autoSpaceDN w:val="0"/>
                                    <w:spacing w:line="260" w:lineRule="exact"/>
                                    <w:ind w:left="1308" w:hangingChars="654" w:hanging="1308"/>
                                    <w:jc w:val="left"/>
                                    <w:rPr>
                                      <w:rFonts w:ascii="HG丸ｺﾞｼｯｸM-PRO" w:eastAsia="HG丸ｺﾞｼｯｸM-PRO" w:hAnsi="HG丸ｺﾞｼｯｸM-PRO"/>
                                      <w:sz w:val="20"/>
                                      <w:szCs w:val="20"/>
                                    </w:rPr>
                                  </w:pPr>
                                  <w:r w:rsidRPr="00D429C2">
                                    <w:rPr>
                                      <w:rFonts w:ascii="HG丸ｺﾞｼｯｸM-PRO" w:eastAsia="HG丸ｺﾞｼｯｸM-PRO" w:hAnsi="HG丸ｺﾞｼｯｸM-PRO" w:hint="eastAsia"/>
                                      <w:sz w:val="20"/>
                                      <w:szCs w:val="20"/>
                                      <w:bdr w:val="single" w:sz="4" w:space="0" w:color="auto"/>
                                    </w:rPr>
                                    <w:t>条例</w:t>
                                  </w:r>
                                  <w:r w:rsidR="005A3311">
                                    <w:rPr>
                                      <w:rFonts w:ascii="HG丸ｺﾞｼｯｸM-PRO" w:eastAsia="HG丸ｺﾞｼｯｸM-PRO" w:hAnsi="HG丸ｺﾞｼｯｸM-PRO" w:hint="eastAsia"/>
                                      <w:sz w:val="20"/>
                                      <w:szCs w:val="20"/>
                                      <w:bdr w:val="single" w:sz="4" w:space="0" w:color="auto"/>
                                    </w:rPr>
                                    <w:t>のあり方</w:t>
                                  </w:r>
                                  <w:r>
                                    <w:rPr>
                                      <w:rFonts w:ascii="HG丸ｺﾞｼｯｸM-PRO" w:eastAsia="HG丸ｺﾞｼｯｸM-PRO" w:hAnsi="HG丸ｺﾞｼｯｸM-PRO" w:hint="eastAsia"/>
                                      <w:sz w:val="20"/>
                                      <w:szCs w:val="20"/>
                                    </w:rPr>
                                    <w:t xml:space="preserve">　</w:t>
                                  </w:r>
                                  <w:r w:rsidR="00081550">
                                    <w:rPr>
                                      <w:rFonts w:ascii="HG丸ｺﾞｼｯｸM-PRO" w:eastAsia="HG丸ｺﾞｼｯｸM-PRO" w:hAnsi="HG丸ｺﾞｼｯｸM-PRO" w:hint="eastAsia"/>
                                      <w:sz w:val="20"/>
                                    </w:rPr>
                                    <w:t>法と同様の制度とする</w:t>
                                  </w:r>
                                  <w:r w:rsidR="00081550" w:rsidRPr="002838A9">
                                    <w:rPr>
                                      <w:rFonts w:ascii="HG丸ｺﾞｼｯｸM-PRO" w:eastAsia="HG丸ｺﾞｼｯｸM-PRO" w:hAnsi="HG丸ｺﾞｼｯｸM-PRO"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left:0;text-align:left;margin-left:104.8pt;margin-top:18.5pt;width:300.1pt;height:119.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" filled="f" stroked="f" strokeweight="1.5pt">
                      <v:stroke dashstyle="3 1"/>
                      <v:textbox>
                        <w:txbxContent>
                          <w:p w:rsidR="002B0B6D" w:rsidRDefault="000D1946" w:rsidP="002B0B6D">
                            <w:pPr>
                              <w:autoSpaceDE w:val="0"/>
                              <w:autoSpaceDN w:val="0"/>
                              <w:spacing w:line="260" w:lineRule="exact"/>
                              <w:ind w:left="908" w:hangingChars="454" w:hanging="908"/>
                              <w:jc w:val="left"/>
                              <w:rPr>
                                <w:rFonts w:ascii="HG丸ｺﾞｼｯｸM-PRO" w:eastAsia="HG丸ｺﾞｼｯｸM-PRO" w:hAnsi="HG丸ｺﾞｼｯｸM-PRO"/>
                                <w:sz w:val="20"/>
                                <w:szCs w:val="20"/>
                              </w:rPr>
                            </w:pPr>
                            <w:r w:rsidRPr="002838A9">
                              <w:rPr>
                                <w:rFonts w:ascii="HG丸ｺﾞｼｯｸM-PRO" w:eastAsia="HG丸ｺﾞｼｯｸM-PRO" w:hAnsi="HG丸ｺﾞｼｯｸM-PRO" w:hint="eastAsia"/>
                                <w:sz w:val="20"/>
                                <w:szCs w:val="20"/>
                                <w:bdr w:val="single" w:sz="4" w:space="0" w:color="auto"/>
                              </w:rPr>
                              <w:t>改正法</w:t>
                            </w:r>
                            <w:r w:rsidR="00D429C2">
                              <w:rPr>
                                <w:rFonts w:ascii="HG丸ｺﾞｼｯｸM-PRO" w:eastAsia="HG丸ｺﾞｼｯｸM-PRO" w:hAnsi="HG丸ｺﾞｼｯｸM-PRO" w:hint="eastAsia"/>
                                <w:sz w:val="20"/>
                                <w:szCs w:val="20"/>
                              </w:rPr>
                              <w:t xml:space="preserve">　</w:t>
                            </w:r>
                          </w:p>
                          <w:p w:rsidR="000D1946" w:rsidRPr="002838A9" w:rsidRDefault="002B0B6D" w:rsidP="002B0B6D">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A3311">
                              <w:rPr>
                                <w:rFonts w:ascii="HG丸ｺﾞｼｯｸM-PRO" w:eastAsia="HG丸ｺﾞｼｯｸM-PRO" w:hAnsi="HG丸ｺﾞｼｯｸM-PRO" w:hint="eastAsia"/>
                                <w:sz w:val="20"/>
                                <w:szCs w:val="20"/>
                              </w:rPr>
                              <w:t>基準不適合が</w:t>
                            </w:r>
                            <w:r w:rsidR="007E080C">
                              <w:rPr>
                                <w:rFonts w:ascii="HG丸ｺﾞｼｯｸM-PRO" w:eastAsia="HG丸ｺﾞｼｯｸM-PRO" w:hAnsi="HG丸ｺﾞｼｯｸM-PRO" w:hint="eastAsia"/>
                                <w:sz w:val="20"/>
                                <w:szCs w:val="20"/>
                              </w:rPr>
                              <w:t>専ら</w:t>
                            </w:r>
                            <w:r w:rsidR="005A3311">
                              <w:rPr>
                                <w:rFonts w:ascii="HG丸ｺﾞｼｯｸM-PRO" w:eastAsia="HG丸ｺﾞｼｯｸM-PRO" w:hAnsi="HG丸ｺﾞｼｯｸM-PRO" w:hint="eastAsia"/>
                                <w:sz w:val="20"/>
                                <w:szCs w:val="20"/>
                              </w:rPr>
                              <w:t>自然</w:t>
                            </w:r>
                            <w:r w:rsidR="00081550">
                              <w:rPr>
                                <w:rFonts w:ascii="HG丸ｺﾞｼｯｸM-PRO" w:eastAsia="HG丸ｺﾞｼｯｸM-PRO" w:hAnsi="HG丸ｺﾞｼｯｸM-PRO" w:hint="eastAsia"/>
                                <w:sz w:val="20"/>
                              </w:rPr>
                              <w:t>又は埋立材に</w:t>
                            </w:r>
                            <w:r w:rsidR="00081550" w:rsidRPr="002838A9">
                              <w:rPr>
                                <w:rFonts w:ascii="HG丸ｺﾞｼｯｸM-PRO" w:eastAsia="HG丸ｺﾞｼｯｸM-PRO" w:hAnsi="HG丸ｺﾞｼｯｸM-PRO" w:hint="eastAsia"/>
                                <w:sz w:val="20"/>
                              </w:rPr>
                              <w:t>由来</w:t>
                            </w:r>
                            <w:r w:rsidR="007E080C">
                              <w:rPr>
                                <w:rFonts w:ascii="HG丸ｺﾞｼｯｸM-PRO" w:eastAsia="HG丸ｺﾞｼｯｸM-PRO" w:hAnsi="HG丸ｺﾞｼｯｸM-PRO" w:hint="eastAsia"/>
                                <w:sz w:val="20"/>
                              </w:rPr>
                              <w:t>する</w:t>
                            </w:r>
                            <w:r w:rsidR="005A3311">
                              <w:rPr>
                                <w:rFonts w:ascii="HG丸ｺﾞｼｯｸM-PRO" w:eastAsia="HG丸ｺﾞｼｯｸM-PRO" w:hAnsi="HG丸ｺﾞｼｯｸM-PRO" w:hint="eastAsia"/>
                                <w:sz w:val="20"/>
                                <w:szCs w:val="20"/>
                              </w:rPr>
                              <w:t>土壌について、</w:t>
                            </w:r>
                            <w:r w:rsidR="000D1946" w:rsidRPr="002838A9">
                              <w:rPr>
                                <w:rFonts w:ascii="HG丸ｺﾞｼｯｸM-PRO" w:eastAsia="HG丸ｺﾞｼｯｸM-PRO" w:hAnsi="HG丸ｺﾞｼｯｸM-PRO" w:hint="eastAsia"/>
                                <w:sz w:val="20"/>
                                <w:szCs w:val="20"/>
                              </w:rPr>
                              <w:t>汚染状態や地質が同じ他の</w:t>
                            </w:r>
                            <w:r w:rsidR="00D429C2">
                              <w:rPr>
                                <w:rFonts w:ascii="HG丸ｺﾞｼｯｸM-PRO" w:eastAsia="HG丸ｺﾞｼｯｸM-PRO" w:hAnsi="HG丸ｺﾞｼｯｸM-PRO" w:hint="eastAsia"/>
                                <w:sz w:val="20"/>
                                <w:szCs w:val="20"/>
                              </w:rPr>
                              <w:t>形質変更時要届出区域への移動を可能とする</w:t>
                            </w:r>
                            <w:r w:rsidR="000D1946" w:rsidRPr="002838A9">
                              <w:rPr>
                                <w:rFonts w:ascii="HG丸ｺﾞｼｯｸM-PRO" w:eastAsia="HG丸ｺﾞｼｯｸM-PRO" w:hAnsi="HG丸ｺﾞｼｯｸM-PRO" w:hint="eastAsia"/>
                                <w:sz w:val="20"/>
                                <w:szCs w:val="20"/>
                              </w:rPr>
                              <w:t>。</w:t>
                            </w:r>
                          </w:p>
                          <w:p w:rsidR="00D429C2" w:rsidRDefault="002B0B6D" w:rsidP="002B0B6D">
                            <w:pPr>
                              <w:autoSpaceDE w:val="0"/>
                              <w:autoSpaceDN w:val="0"/>
                              <w:spacing w:line="260" w:lineRule="exact"/>
                              <w:ind w:leftChars="100" w:left="410" w:hangingChars="100" w:hanging="200"/>
                              <w:jc w:val="left"/>
                              <w:rPr>
                                <w:rFonts w:ascii="HG丸ｺﾞｼｯｸM-PRO" w:eastAsia="HG丸ｺﾞｼｯｸM-PRO" w:hAnsi="HG丸ｺﾞｼｯｸM-PRO"/>
                                <w:sz w:val="20"/>
                                <w:szCs w:val="20"/>
                              </w:rPr>
                            </w:pPr>
                            <w:r w:rsidRPr="002B0B6D">
                              <w:rPr>
                                <w:rFonts w:ascii="HG丸ｺﾞｼｯｸM-PRO" w:eastAsia="HG丸ｺﾞｼｯｸM-PRO" w:hAnsi="HG丸ｺﾞｼｯｸM-PRO" w:hint="eastAsia"/>
                                <w:sz w:val="20"/>
                                <w:szCs w:val="20"/>
                              </w:rPr>
                              <w:t>・</w:t>
                            </w:r>
                            <w:r w:rsidR="00D429C2" w:rsidRPr="002838A9">
                              <w:rPr>
                                <w:rFonts w:ascii="HG丸ｺﾞｼｯｸM-PRO" w:eastAsia="HG丸ｺﾞｼｯｸM-PRO" w:hAnsi="HG丸ｺﾞｼｯｸM-PRO" w:hint="eastAsia"/>
                                <w:sz w:val="20"/>
                                <w:szCs w:val="20"/>
                              </w:rPr>
                              <w:t>同一</w:t>
                            </w:r>
                            <w:r w:rsidR="00081550">
                              <w:rPr>
                                <w:rFonts w:ascii="HG丸ｺﾞｼｯｸM-PRO" w:eastAsia="HG丸ｺﾞｼｯｸM-PRO" w:hAnsi="HG丸ｺﾞｼｯｸM-PRO" w:hint="eastAsia"/>
                                <w:sz w:val="20"/>
                                <w:szCs w:val="20"/>
                              </w:rPr>
                              <w:t>の調査契機による土壌汚染状況調査結果</w:t>
                            </w:r>
                            <w:r w:rsidR="00D429C2" w:rsidRPr="002838A9">
                              <w:rPr>
                                <w:rFonts w:ascii="HG丸ｺﾞｼｯｸM-PRO" w:eastAsia="HG丸ｺﾞｼｯｸM-PRO" w:hAnsi="HG丸ｺﾞｼｯｸM-PRO" w:hint="eastAsia"/>
                                <w:sz w:val="20"/>
                                <w:szCs w:val="20"/>
                              </w:rPr>
                              <w:t>に</w:t>
                            </w:r>
                            <w:r w:rsidR="00D34B88">
                              <w:rPr>
                                <w:rFonts w:ascii="HG丸ｺﾞｼｯｸM-PRO" w:eastAsia="HG丸ｺﾞｼｯｸM-PRO" w:hAnsi="HG丸ｺﾞｼｯｸM-PRO" w:hint="eastAsia"/>
                                <w:sz w:val="20"/>
                                <w:szCs w:val="20"/>
                              </w:rPr>
                              <w:t>基づき</w:t>
                            </w:r>
                            <w:r w:rsidR="00D429C2" w:rsidRPr="002838A9">
                              <w:rPr>
                                <w:rFonts w:ascii="HG丸ｺﾞｼｯｸM-PRO" w:eastAsia="HG丸ｺﾞｼｯｸM-PRO" w:hAnsi="HG丸ｺﾞｼｯｸM-PRO" w:hint="eastAsia"/>
                                <w:sz w:val="20"/>
                                <w:szCs w:val="20"/>
                              </w:rPr>
                              <w:t>指定された</w:t>
                            </w:r>
                            <w:r w:rsidR="00D34B88">
                              <w:rPr>
                                <w:rFonts w:ascii="HG丸ｺﾞｼｯｸM-PRO" w:eastAsia="HG丸ｺﾞｼｯｸM-PRO" w:hAnsi="HG丸ｺﾞｼｯｸM-PRO" w:hint="eastAsia"/>
                                <w:sz w:val="20"/>
                                <w:szCs w:val="20"/>
                              </w:rPr>
                              <w:t>飛び地になっている区域</w:t>
                            </w:r>
                            <w:r w:rsidR="00D429C2" w:rsidRPr="002838A9">
                              <w:rPr>
                                <w:rFonts w:ascii="HG丸ｺﾞｼｯｸM-PRO" w:eastAsia="HG丸ｺﾞｼｯｸM-PRO" w:hAnsi="HG丸ｺﾞｼｯｸM-PRO" w:hint="eastAsia"/>
                                <w:sz w:val="20"/>
                                <w:szCs w:val="20"/>
                              </w:rPr>
                              <w:t>間での汚染土壌の移動を可能と</w:t>
                            </w:r>
                            <w:r w:rsidR="00D429C2">
                              <w:rPr>
                                <w:rFonts w:ascii="HG丸ｺﾞｼｯｸM-PRO" w:eastAsia="HG丸ｺﾞｼｯｸM-PRO" w:hAnsi="HG丸ｺﾞｼｯｸM-PRO" w:hint="eastAsia"/>
                                <w:sz w:val="20"/>
                                <w:szCs w:val="20"/>
                              </w:rPr>
                              <w:t>する</w:t>
                            </w:r>
                            <w:r w:rsidR="00D429C2" w:rsidRPr="002838A9">
                              <w:rPr>
                                <w:rFonts w:ascii="HG丸ｺﾞｼｯｸM-PRO" w:eastAsia="HG丸ｺﾞｼｯｸM-PRO" w:hAnsi="HG丸ｺﾞｼｯｸM-PRO" w:hint="eastAsia"/>
                                <w:sz w:val="20"/>
                                <w:szCs w:val="20"/>
                              </w:rPr>
                              <w:t>。</w:t>
                            </w:r>
                          </w:p>
                          <w:p w:rsidR="005A3311" w:rsidRPr="00D34B88" w:rsidRDefault="005A3311" w:rsidP="00766F61">
                            <w:pPr>
                              <w:autoSpaceDE w:val="0"/>
                              <w:autoSpaceDN w:val="0"/>
                              <w:spacing w:line="100" w:lineRule="exact"/>
                              <w:ind w:left="708" w:hangingChars="354" w:hanging="708"/>
                              <w:jc w:val="left"/>
                              <w:rPr>
                                <w:rFonts w:ascii="HG丸ｺﾞｼｯｸM-PRO" w:eastAsia="HG丸ｺﾞｼｯｸM-PRO" w:hAnsi="HG丸ｺﾞｼｯｸM-PRO"/>
                                <w:sz w:val="20"/>
                                <w:szCs w:val="20"/>
                              </w:rPr>
                            </w:pPr>
                          </w:p>
                          <w:p w:rsidR="00D429C2" w:rsidRPr="00D429C2" w:rsidRDefault="00D429C2" w:rsidP="00E50F81">
                            <w:pPr>
                              <w:autoSpaceDE w:val="0"/>
                              <w:autoSpaceDN w:val="0"/>
                              <w:spacing w:line="260" w:lineRule="exact"/>
                              <w:ind w:left="1308" w:hangingChars="654" w:hanging="1308"/>
                              <w:jc w:val="left"/>
                              <w:rPr>
                                <w:rFonts w:ascii="HG丸ｺﾞｼｯｸM-PRO" w:eastAsia="HG丸ｺﾞｼｯｸM-PRO" w:hAnsi="HG丸ｺﾞｼｯｸM-PRO"/>
                                <w:sz w:val="20"/>
                                <w:szCs w:val="20"/>
                              </w:rPr>
                            </w:pPr>
                            <w:r w:rsidRPr="00D429C2">
                              <w:rPr>
                                <w:rFonts w:ascii="HG丸ｺﾞｼｯｸM-PRO" w:eastAsia="HG丸ｺﾞｼｯｸM-PRO" w:hAnsi="HG丸ｺﾞｼｯｸM-PRO" w:hint="eastAsia"/>
                                <w:sz w:val="20"/>
                                <w:szCs w:val="20"/>
                                <w:bdr w:val="single" w:sz="4" w:space="0" w:color="auto"/>
                              </w:rPr>
                              <w:t>条例</w:t>
                            </w:r>
                            <w:r w:rsidR="005A3311">
                              <w:rPr>
                                <w:rFonts w:ascii="HG丸ｺﾞｼｯｸM-PRO" w:eastAsia="HG丸ｺﾞｼｯｸM-PRO" w:hAnsi="HG丸ｺﾞｼｯｸM-PRO" w:hint="eastAsia"/>
                                <w:sz w:val="20"/>
                                <w:szCs w:val="20"/>
                                <w:bdr w:val="single" w:sz="4" w:space="0" w:color="auto"/>
                              </w:rPr>
                              <w:t>のあり方</w:t>
                            </w:r>
                            <w:r>
                              <w:rPr>
                                <w:rFonts w:ascii="HG丸ｺﾞｼｯｸM-PRO" w:eastAsia="HG丸ｺﾞｼｯｸM-PRO" w:hAnsi="HG丸ｺﾞｼｯｸM-PRO" w:hint="eastAsia"/>
                                <w:sz w:val="20"/>
                                <w:szCs w:val="20"/>
                              </w:rPr>
                              <w:t xml:space="preserve">　</w:t>
                            </w:r>
                            <w:r w:rsidR="00081550">
                              <w:rPr>
                                <w:rFonts w:ascii="HG丸ｺﾞｼｯｸM-PRO" w:eastAsia="HG丸ｺﾞｼｯｸM-PRO" w:hAnsi="HG丸ｺﾞｼｯｸM-PRO" w:hint="eastAsia"/>
                                <w:sz w:val="20"/>
                              </w:rPr>
                              <w:t>法と同様の制度とする</w:t>
                            </w:r>
                            <w:r w:rsidR="00081550" w:rsidRPr="002838A9">
                              <w:rPr>
                                <w:rFonts w:ascii="HG丸ｺﾞｼｯｸM-PRO" w:eastAsia="HG丸ｺﾞｼｯｸM-PRO" w:hAnsi="HG丸ｺﾞｼｯｸM-PRO" w:hint="eastAsia"/>
                                <w:sz w:val="20"/>
                              </w:rPr>
                              <w:t>。</w:t>
                            </w:r>
                          </w:p>
                        </w:txbxContent>
                      </v:textbox>
                    </v:shape>
                  </w:pict>
                </mc:Fallback>
              </mc:AlternateContent>
            </w:r>
            <w:r w:rsidR="00FB292D">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46964" behindDoc="0" locked="0" layoutInCell="1" allowOverlap="1" wp14:anchorId="531899D9" wp14:editId="71D30C3F">
                      <wp:simplePos x="0" y="0"/>
                      <wp:positionH relativeFrom="column">
                        <wp:posOffset>1328420</wp:posOffset>
                      </wp:positionH>
                      <wp:positionV relativeFrom="paragraph">
                        <wp:posOffset>216518</wp:posOffset>
                      </wp:positionV>
                      <wp:extent cx="3851910" cy="1511935"/>
                      <wp:effectExtent l="190500" t="0" r="15240" b="12065"/>
                      <wp:wrapNone/>
                      <wp:docPr id="8" name="四角形吹き出し 8"/>
                      <wp:cNvGraphicFramePr/>
                      <a:graphic xmlns:a="http://schemas.openxmlformats.org/drawingml/2006/main">
                        <a:graphicData uri="http://schemas.microsoft.com/office/word/2010/wordprocessingShape">
                          <wps:wsp>
                            <wps:cNvSpPr/>
                            <wps:spPr>
                              <a:xfrm>
                                <a:off x="0" y="0"/>
                                <a:ext cx="3851910" cy="1511935"/>
                              </a:xfrm>
                              <a:prstGeom prst="wedgeRectCallout">
                                <a:avLst>
                                  <a:gd name="adj1" fmla="val -54996"/>
                                  <a:gd name="adj2" fmla="val 15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1946" w:rsidRDefault="000D1946" w:rsidP="000D1946">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7" type="#_x0000_t61" style="position:absolute;left:0;text-align:left;margin-left:104.6pt;margin-top:17.05pt;width:303.3pt;height:119.05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" adj="-1079,11138" filled="f" strokecolor="#243f60 [1604]" strokeweight="2pt">
                      <v:textbox>
                        <w:txbxContent>
                          <w:p w:rsidR="000D1946" w:rsidRDefault="000D1946" w:rsidP="000D1946">
                            <w:pPr>
                              <w:spacing w:line="240" w:lineRule="exact"/>
                              <w:jc w:val="center"/>
                            </w:pPr>
                          </w:p>
                        </w:txbxContent>
                      </v:textbox>
                    </v:shape>
                  </w:pict>
                </mc:Fallback>
              </mc:AlternateContent>
            </w:r>
            <w:r w:rsidR="00A63037" w:rsidRPr="00A63037">
              <w:rPr>
                <w:rFonts w:ascii="HG丸ｺﾞｼｯｸM-PRO" w:eastAsia="HG丸ｺﾞｼｯｸM-PRO" w:hAnsi="HG丸ｺﾞｼｯｸM-PRO" w:cs="Arial" w:hint="eastAsia"/>
                <w:color w:val="000000"/>
                <w:kern w:val="24"/>
                <w:sz w:val="20"/>
                <w:szCs w:val="20"/>
              </w:rPr>
              <w:t>必要）</w:t>
            </w:r>
          </w:p>
        </w:tc>
      </w:tr>
      <w:tr w:rsidR="00A63037" w:rsidRPr="00A63037" w:rsidTr="00E00782">
        <w:trPr>
          <w:trHeight w:val="624"/>
        </w:trPr>
        <w:tc>
          <w:tcPr>
            <w:tcW w:w="710" w:type="dxa"/>
            <w:tcBorders>
              <w:top w:val="single" w:sz="4" w:space="0" w:color="auto"/>
              <w:left w:val="nil"/>
              <w:bottom w:val="single" w:sz="4" w:space="0" w:color="auto"/>
              <w:right w:val="nil"/>
            </w:tcBorders>
          </w:tcPr>
          <w:p w:rsidR="00A63037" w:rsidRPr="00A63037" w:rsidRDefault="00A63037" w:rsidP="00A6303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c>
          <w:tcPr>
            <w:tcW w:w="2480" w:type="dxa"/>
            <w:gridSpan w:val="2"/>
            <w:tcBorders>
              <w:top w:val="single" w:sz="4" w:space="0" w:color="auto"/>
              <w:left w:val="nil"/>
              <w:bottom w:val="single" w:sz="4" w:space="0" w:color="auto"/>
              <w:right w:val="nil"/>
            </w:tcBorders>
          </w:tcPr>
          <w:p w:rsidR="00A63037" w:rsidRPr="00A63037" w:rsidRDefault="009B2BFD" w:rsidP="00A63037">
            <w:pPr>
              <w:autoSpaceDE w:val="0"/>
              <w:autoSpaceDN w:val="0"/>
              <w:spacing w:line="300" w:lineRule="exact"/>
              <w:jc w:val="left"/>
              <w:rPr>
                <w:rFonts w:ascii="HG丸ｺﾞｼｯｸM-PRO" w:eastAsia="HG丸ｺﾞｼｯｸM-PRO" w:hAnsi="HG丸ｺﾞｼｯｸM-PRO"/>
                <w:sz w:val="20"/>
                <w:szCs w:val="20"/>
              </w:rPr>
            </w:pPr>
            <w:r w:rsidRPr="00D81ADC">
              <w:rPr>
                <w:rFonts w:ascii="HG丸ｺﾞｼｯｸM-PRO" w:eastAsia="HG丸ｺﾞｼｯｸM-PRO" w:hAnsi="HG丸ｺﾞｼｯｸM-PRO" w:hint="eastAsia"/>
                <w:noProof/>
                <w:sz w:val="16"/>
              </w:rPr>
              <mc:AlternateContent>
                <mc:Choice Requires="wps">
                  <w:drawing>
                    <wp:anchor distT="0" distB="0" distL="114300" distR="114300" simplePos="0" relativeHeight="251724800" behindDoc="0" locked="0" layoutInCell="1" allowOverlap="1" wp14:anchorId="4889B4BD" wp14:editId="65E78735">
                      <wp:simplePos x="0" y="0"/>
                      <wp:positionH relativeFrom="column">
                        <wp:posOffset>282225</wp:posOffset>
                      </wp:positionH>
                      <wp:positionV relativeFrom="paragraph">
                        <wp:posOffset>87515</wp:posOffset>
                      </wp:positionV>
                      <wp:extent cx="339725" cy="251460"/>
                      <wp:effectExtent l="38100" t="0" r="22225" b="34290"/>
                      <wp:wrapNone/>
                      <wp:docPr id="1" name="下矢印 1"/>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22.2pt;margin-top:6.9pt;width:26.75pt;height:19.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" adj="10800" fillcolor="#31849b [2408]" strokecolor="#31849b [2408]" strokeweight="2pt"/>
                  </w:pict>
                </mc:Fallback>
              </mc:AlternateContent>
            </w:r>
          </w:p>
        </w:tc>
        <w:tc>
          <w:tcPr>
            <w:tcW w:w="1205" w:type="dxa"/>
            <w:tcBorders>
              <w:top w:val="single" w:sz="4" w:space="0" w:color="auto"/>
              <w:left w:val="nil"/>
              <w:bottom w:val="single" w:sz="4" w:space="0" w:color="auto"/>
              <w:right w:val="nil"/>
            </w:tcBorders>
          </w:tcPr>
          <w:p w:rsidR="00A63037" w:rsidRPr="00A63037" w:rsidRDefault="009B2BFD" w:rsidP="00A63037">
            <w:pPr>
              <w:autoSpaceDE w:val="0"/>
              <w:autoSpaceDN w:val="0"/>
              <w:spacing w:line="300" w:lineRule="exact"/>
              <w:jc w:val="left"/>
              <w:rPr>
                <w:rFonts w:ascii="HG丸ｺﾞｼｯｸM-PRO" w:eastAsia="HG丸ｺﾞｼｯｸM-PRO" w:hAnsi="HG丸ｺﾞｼｯｸM-PRO" w:cs="ＭＳＰゴシック"/>
                <w:kern w:val="0"/>
                <w:sz w:val="20"/>
                <w:szCs w:val="20"/>
              </w:rPr>
            </w:pPr>
            <w:r w:rsidRPr="00D81ADC">
              <w:rPr>
                <w:rFonts w:ascii="HG丸ｺﾞｼｯｸM-PRO" w:eastAsia="HG丸ｺﾞｼｯｸM-PRO" w:hAnsi="HG丸ｺﾞｼｯｸM-PRO" w:hint="eastAsia"/>
                <w:noProof/>
                <w:sz w:val="16"/>
              </w:rPr>
              <mc:AlternateContent>
                <mc:Choice Requires="wps">
                  <w:drawing>
                    <wp:anchor distT="0" distB="0" distL="114300" distR="114300" simplePos="0" relativeHeight="251760640" behindDoc="0" locked="0" layoutInCell="1" allowOverlap="1" wp14:anchorId="7E3AE034" wp14:editId="33B836EF">
                      <wp:simplePos x="0" y="0"/>
                      <wp:positionH relativeFrom="column">
                        <wp:posOffset>-19970</wp:posOffset>
                      </wp:positionH>
                      <wp:positionV relativeFrom="paragraph">
                        <wp:posOffset>88265</wp:posOffset>
                      </wp:positionV>
                      <wp:extent cx="339725" cy="251460"/>
                      <wp:effectExtent l="38100" t="0" r="22225" b="34290"/>
                      <wp:wrapNone/>
                      <wp:docPr id="9" name="下矢印 9"/>
                      <wp:cNvGraphicFramePr/>
                      <a:graphic xmlns:a="http://schemas.openxmlformats.org/drawingml/2006/main">
                        <a:graphicData uri="http://schemas.microsoft.com/office/word/2010/wordprocessingShape">
                          <wps:wsp>
                            <wps:cNvSpPr/>
                            <wps:spPr>
                              <a:xfrm>
                                <a:off x="0" y="0"/>
                                <a:ext cx="339725" cy="251460"/>
                              </a:xfrm>
                              <a:prstGeom prst="downArrow">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9" o:spid="_x0000_s1026" type="#_x0000_t67" style="position:absolute;left:0;text-align:left;margin-left:-1.55pt;margin-top:6.95pt;width:26.75pt;height:19.8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" adj="10800" fillcolor="#31849b [2408]" strokecolor="#31849b [2408]" strokeweight="2pt"/>
                  </w:pict>
                </mc:Fallback>
              </mc:AlternateContent>
            </w:r>
          </w:p>
        </w:tc>
      </w:tr>
      <w:tr w:rsidR="00A63037" w:rsidRPr="00A63037" w:rsidTr="00B01F0C">
        <w:trPr>
          <w:trHeight w:val="1587"/>
        </w:trPr>
        <w:tc>
          <w:tcPr>
            <w:tcW w:w="710" w:type="dxa"/>
            <w:tcBorders>
              <w:top w:val="single" w:sz="4" w:space="0" w:color="auto"/>
              <w:bottom w:val="single" w:sz="4" w:space="0" w:color="auto"/>
            </w:tcBorders>
            <w:shd w:val="clear" w:color="auto" w:fill="FFFF99"/>
            <w:vAlign w:val="center"/>
          </w:tcPr>
          <w:p w:rsidR="009B2BFD" w:rsidRDefault="00A63037" w:rsidP="00B01F0C">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汚染</w:t>
            </w:r>
          </w:p>
          <w:p w:rsidR="00155132" w:rsidRDefault="00A63037" w:rsidP="00B01F0C">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土壌の</w:t>
            </w:r>
          </w:p>
          <w:p w:rsidR="00155132" w:rsidRDefault="00A63037" w:rsidP="00B01F0C">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搬出に関する</w:t>
            </w:r>
          </w:p>
          <w:p w:rsidR="00B13DBD" w:rsidRPr="00A63037" w:rsidRDefault="00A63037" w:rsidP="00B01F0C">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規制</w:t>
            </w:r>
          </w:p>
        </w:tc>
        <w:tc>
          <w:tcPr>
            <w:tcW w:w="1842" w:type="dxa"/>
            <w:tcBorders>
              <w:top w:val="single" w:sz="4" w:space="0" w:color="auto"/>
              <w:bottom w:val="single" w:sz="4" w:space="0" w:color="auto"/>
            </w:tcBorders>
          </w:tcPr>
          <w:p w:rsidR="00666E05" w:rsidRDefault="00A63037" w:rsidP="005A3311">
            <w:pPr>
              <w:autoSpaceDE w:val="0"/>
              <w:autoSpaceDN w:val="0"/>
              <w:spacing w:line="280" w:lineRule="exact"/>
              <w:jc w:val="left"/>
              <w:rPr>
                <w:rFonts w:ascii="HG丸ｺﾞｼｯｸM-PRO" w:eastAsia="HG丸ｺﾞｼｯｸM-PRO" w:hAnsi="HG丸ｺﾞｼｯｸM-PRO"/>
                <w:sz w:val="20"/>
                <w:szCs w:val="20"/>
              </w:rPr>
            </w:pPr>
            <w:r w:rsidRPr="00A63037">
              <w:rPr>
                <w:rFonts w:ascii="HG丸ｺﾞｼｯｸM-PRO" w:eastAsia="HG丸ｺﾞｼｯｸM-PRO" w:hAnsi="HG丸ｺﾞｼｯｸM-PRO" w:hint="eastAsia"/>
                <w:sz w:val="20"/>
                <w:szCs w:val="20"/>
              </w:rPr>
              <w:t>指定区域</w:t>
            </w:r>
            <w:r w:rsidR="005A3311">
              <w:rPr>
                <w:rFonts w:ascii="HG丸ｺﾞｼｯｸM-PRO" w:eastAsia="HG丸ｺﾞｼｯｸM-PRO" w:hAnsi="HG丸ｺﾞｼｯｸM-PRO" w:hint="eastAsia"/>
                <w:sz w:val="20"/>
                <w:szCs w:val="20"/>
              </w:rPr>
              <w:t>から土壌を</w:t>
            </w:r>
            <w:r w:rsidRPr="00A63037">
              <w:rPr>
                <w:rFonts w:ascii="HG丸ｺﾞｼｯｸM-PRO" w:eastAsia="HG丸ｺﾞｼｯｸM-PRO" w:hAnsi="HG丸ｺﾞｼｯｸM-PRO" w:hint="eastAsia"/>
                <w:sz w:val="20"/>
                <w:szCs w:val="20"/>
              </w:rPr>
              <w:t>搬出</w:t>
            </w:r>
            <w:r w:rsidR="005A3311">
              <w:rPr>
                <w:rFonts w:ascii="HG丸ｺﾞｼｯｸM-PRO" w:eastAsia="HG丸ｺﾞｼｯｸM-PRO" w:hAnsi="HG丸ｺﾞｼｯｸM-PRO" w:hint="eastAsia"/>
                <w:sz w:val="20"/>
                <w:szCs w:val="20"/>
              </w:rPr>
              <w:t>する場合は、</w:t>
            </w:r>
            <w:r w:rsidR="00081550">
              <w:rPr>
                <w:rFonts w:ascii="HG丸ｺﾞｼｯｸM-PRO" w:eastAsia="HG丸ｺﾞｼｯｸM-PRO" w:hAnsi="HG丸ｺﾞｼｯｸM-PRO" w:hint="eastAsia"/>
                <w:sz w:val="20"/>
                <w:szCs w:val="20"/>
              </w:rPr>
              <w:t>汚染土壌処理</w:t>
            </w:r>
            <w:r w:rsidR="005A3311">
              <w:rPr>
                <w:rFonts w:ascii="HG丸ｺﾞｼｯｸM-PRO" w:eastAsia="HG丸ｺﾞｼｯｸM-PRO" w:hAnsi="HG丸ｺﾞｼｯｸM-PRO" w:hint="eastAsia"/>
                <w:sz w:val="20"/>
                <w:szCs w:val="20"/>
              </w:rPr>
              <w:t>施設での処理が</w:t>
            </w:r>
          </w:p>
          <w:p w:rsidR="00A63037" w:rsidRDefault="005A3311" w:rsidP="005A3311">
            <w:pPr>
              <w:autoSpaceDE w:val="0"/>
              <w:autoSpaceDN w:val="0"/>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必要</w:t>
            </w:r>
          </w:p>
          <w:p w:rsidR="00B01F0C" w:rsidRDefault="00B01F0C" w:rsidP="005A3311">
            <w:pPr>
              <w:autoSpaceDE w:val="0"/>
              <w:autoSpaceDN w:val="0"/>
              <w:spacing w:line="280" w:lineRule="exact"/>
              <w:jc w:val="left"/>
              <w:rPr>
                <w:rFonts w:ascii="HG丸ｺﾞｼｯｸM-PRO" w:eastAsia="HG丸ｺﾞｼｯｸM-PRO" w:hAnsi="HG丸ｺﾞｼｯｸM-PRO"/>
                <w:sz w:val="20"/>
                <w:szCs w:val="20"/>
              </w:rPr>
            </w:pPr>
          </w:p>
          <w:p w:rsidR="00B01F0C" w:rsidRDefault="00B01F0C" w:rsidP="005A3311">
            <w:pPr>
              <w:autoSpaceDE w:val="0"/>
              <w:autoSpaceDN w:val="0"/>
              <w:spacing w:line="280" w:lineRule="exact"/>
              <w:jc w:val="left"/>
              <w:rPr>
                <w:rFonts w:ascii="HG丸ｺﾞｼｯｸM-PRO" w:eastAsia="HG丸ｺﾞｼｯｸM-PRO" w:hAnsi="HG丸ｺﾞｼｯｸM-PRO"/>
                <w:sz w:val="20"/>
                <w:szCs w:val="20"/>
              </w:rPr>
            </w:pPr>
          </w:p>
          <w:p w:rsidR="00B01F0C" w:rsidRPr="00A63037" w:rsidRDefault="00B01F0C" w:rsidP="005A3311">
            <w:pPr>
              <w:autoSpaceDE w:val="0"/>
              <w:autoSpaceDN w:val="0"/>
              <w:spacing w:line="280" w:lineRule="exact"/>
              <w:jc w:val="left"/>
              <w:rPr>
                <w:rFonts w:ascii="HG丸ｺﾞｼｯｸM-PRO" w:eastAsia="HG丸ｺﾞｼｯｸM-PRO" w:hAnsi="HG丸ｺﾞｼｯｸM-PRO" w:cs="ＭＳＰゴシック"/>
                <w:kern w:val="0"/>
                <w:sz w:val="20"/>
                <w:szCs w:val="20"/>
              </w:rPr>
            </w:pPr>
          </w:p>
        </w:tc>
        <w:tc>
          <w:tcPr>
            <w:tcW w:w="1843" w:type="dxa"/>
            <w:gridSpan w:val="2"/>
            <w:tcBorders>
              <w:top w:val="single" w:sz="4" w:space="0" w:color="auto"/>
              <w:bottom w:val="single" w:sz="4" w:space="0" w:color="auto"/>
            </w:tcBorders>
          </w:tcPr>
          <w:p w:rsidR="00A63037" w:rsidRPr="00A63037" w:rsidRDefault="002D7D78" w:rsidP="009B2BFD">
            <w:pPr>
              <w:autoSpaceDE w:val="0"/>
              <w:autoSpaceDN w:val="0"/>
              <w:spacing w:line="280" w:lineRule="exact"/>
              <w:jc w:val="left"/>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649014" behindDoc="0" locked="0" layoutInCell="1" allowOverlap="1" wp14:anchorId="43216C82" wp14:editId="744C909D">
                      <wp:simplePos x="0" y="0"/>
                      <wp:positionH relativeFrom="column">
                        <wp:posOffset>1328199</wp:posOffset>
                      </wp:positionH>
                      <wp:positionV relativeFrom="paragraph">
                        <wp:posOffset>1054100</wp:posOffset>
                      </wp:positionV>
                      <wp:extent cx="3851910" cy="1944000"/>
                      <wp:effectExtent l="171450" t="0" r="15240" b="18415"/>
                      <wp:wrapNone/>
                      <wp:docPr id="11" name="四角形吹き出し 11"/>
                      <wp:cNvGraphicFramePr/>
                      <a:graphic xmlns:a="http://schemas.openxmlformats.org/drawingml/2006/main">
                        <a:graphicData uri="http://schemas.microsoft.com/office/word/2010/wordprocessingShape">
                          <wps:wsp>
                            <wps:cNvSpPr/>
                            <wps:spPr>
                              <a:xfrm>
                                <a:off x="0" y="0"/>
                                <a:ext cx="3851910" cy="1944000"/>
                              </a:xfrm>
                              <a:prstGeom prst="wedgeRectCallout">
                                <a:avLst>
                                  <a:gd name="adj1" fmla="val -54451"/>
                                  <a:gd name="adj2" fmla="val 62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1946" w:rsidRDefault="000D1946" w:rsidP="000D1946">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8" type="#_x0000_t61" style="position:absolute;margin-left:104.6pt;margin-top:83pt;width:303.3pt;height:153.05pt;z-index:2516490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" adj="-961,12154" filled="f" strokecolor="#243f60 [1604]" strokeweight="2pt">
                      <v:textbox>
                        <w:txbxContent>
                          <w:p w:rsidR="000D1946" w:rsidRDefault="000D1946" w:rsidP="000D1946">
                            <w:pPr>
                              <w:spacing w:line="240" w:lineRule="exact"/>
                              <w:jc w:val="center"/>
                            </w:pPr>
                          </w:p>
                        </w:txbxContent>
                      </v:textbox>
                    </v:shape>
                  </w:pict>
                </mc:Fallback>
              </mc:AlternateContent>
            </w:r>
            <w:r>
              <w:rPr>
                <w:rFonts w:ascii="HG丸ｺﾞｼｯｸM-PRO" w:eastAsia="HG丸ｺﾞｼｯｸM-PRO" w:hAnsi="HG丸ｺﾞｼｯｸM-PRO" w:cs="ＭＳＰゴシック" w:hint="eastAsia"/>
                <w:noProof/>
                <w:kern w:val="0"/>
                <w:sz w:val="22"/>
              </w:rPr>
              <mc:AlternateContent>
                <mc:Choice Requires="wps">
                  <w:drawing>
                    <wp:anchor distT="0" distB="0" distL="114300" distR="114300" simplePos="0" relativeHeight="251762688" behindDoc="0" locked="0" layoutInCell="1" allowOverlap="1" wp14:anchorId="4580D3ED" wp14:editId="7A4EFBDE">
                      <wp:simplePos x="0" y="0"/>
                      <wp:positionH relativeFrom="column">
                        <wp:posOffset>1280795</wp:posOffset>
                      </wp:positionH>
                      <wp:positionV relativeFrom="paragraph">
                        <wp:posOffset>1032527</wp:posOffset>
                      </wp:positionV>
                      <wp:extent cx="3923665" cy="19932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923665" cy="1993265"/>
                              </a:xfrm>
                              <a:prstGeom prst="rect">
                                <a:avLst/>
                              </a:prstGeom>
                              <a:noFill/>
                              <a:ln w="28575">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B04843" w:rsidRPr="00B04843" w:rsidRDefault="00B04843" w:rsidP="00B04843">
                                  <w:pPr>
                                    <w:autoSpaceDE w:val="0"/>
                                    <w:autoSpaceDN w:val="0"/>
                                    <w:spacing w:afterLines="20" w:after="72" w:line="300" w:lineRule="exact"/>
                                    <w:jc w:val="left"/>
                                    <w:rPr>
                                      <w:rFonts w:ascii="HG丸ｺﾞｼｯｸM-PRO" w:eastAsia="HG丸ｺﾞｼｯｸM-PRO" w:hAnsi="HG丸ｺﾞｼｯｸM-PRO"/>
                                    </w:rPr>
                                  </w:pPr>
                                  <w:r w:rsidRPr="00B04843">
                                    <w:rPr>
                                      <w:rFonts w:ascii="HG丸ｺﾞｼｯｸM-PRO" w:eastAsia="HG丸ｺﾞｼｯｸM-PRO" w:hAnsi="HG丸ｺﾞｼｯｸM-PRO" w:cs="ＭＳＰゴシック" w:hint="eastAsia"/>
                                      <w:kern w:val="0"/>
                                      <w:sz w:val="22"/>
                                      <w:szCs w:val="28"/>
                                      <w:highlight w:val="lightGray"/>
                                      <w:u w:val="single"/>
                                    </w:rPr>
                                    <w:t>４．その他</w:t>
                                  </w:r>
                                </w:p>
                                <w:p w:rsidR="00FB292D" w:rsidRDefault="00FB292D" w:rsidP="00FB292D">
                                  <w:pPr>
                                    <w:autoSpaceDE w:val="0"/>
                                    <w:autoSpaceDN w:val="0"/>
                                    <w:spacing w:line="260" w:lineRule="exact"/>
                                    <w:ind w:leftChars="100" w:left="21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B04843" w:rsidRPr="00D429C2">
                                    <w:rPr>
                                      <w:rFonts w:ascii="HG丸ｺﾞｼｯｸM-PRO" w:eastAsia="HG丸ｺﾞｼｯｸM-PRO" w:hAnsi="HG丸ｺﾞｼｯｸM-PRO" w:hint="eastAsia"/>
                                      <w:color w:val="000000"/>
                                      <w:sz w:val="20"/>
                                      <w:szCs w:val="20"/>
                                    </w:rPr>
                                    <w:t>有害物質使用施設の設置者が</w:t>
                                  </w:r>
                                  <w:r w:rsidR="005A3311">
                                    <w:rPr>
                                      <w:rFonts w:ascii="HG丸ｺﾞｼｯｸM-PRO" w:eastAsia="HG丸ｺﾞｼｯｸM-PRO" w:hAnsi="HG丸ｺﾞｼｯｸM-PRO" w:hint="eastAsia"/>
                                      <w:color w:val="000000"/>
                                      <w:sz w:val="20"/>
                                      <w:szCs w:val="20"/>
                                    </w:rPr>
                                    <w:t>その</w:t>
                                  </w:r>
                                  <w:r w:rsidR="00B04843" w:rsidRPr="00D429C2">
                                    <w:rPr>
                                      <w:rFonts w:ascii="HG丸ｺﾞｼｯｸM-PRO" w:eastAsia="HG丸ｺﾞｼｯｸM-PRO" w:hAnsi="HG丸ｺﾞｼｯｸM-PRO" w:hint="eastAsia"/>
                                      <w:color w:val="000000"/>
                                      <w:sz w:val="20"/>
                                      <w:szCs w:val="20"/>
                                    </w:rPr>
                                    <w:t>操業中に土地の所有者等</w:t>
                                  </w:r>
                                </w:p>
                                <w:p w:rsidR="00C56E2A" w:rsidRDefault="00B04843" w:rsidP="00C56E2A">
                                  <w:pPr>
                                    <w:autoSpaceDE w:val="0"/>
                                    <w:autoSpaceDN w:val="0"/>
                                    <w:spacing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sz w:val="20"/>
                                      <w:szCs w:val="20"/>
                                    </w:rPr>
                                    <w:t>に対し、</w:t>
                                  </w:r>
                                  <w:r w:rsidRPr="00D429C2">
                                    <w:rPr>
                                      <w:rFonts w:ascii="HG丸ｺﾞｼｯｸM-PRO" w:eastAsia="HG丸ｺﾞｼｯｸM-PRO" w:hAnsi="HG丸ｺﾞｼｯｸM-PRO" w:hint="eastAsia"/>
                                      <w:color w:val="000000" w:themeColor="text1"/>
                                      <w:sz w:val="20"/>
                                      <w:szCs w:val="20"/>
                                    </w:rPr>
                                    <w:t>有害物質の使用に関する情報を提供する努力義務</w:t>
                                  </w:r>
                                </w:p>
                                <w:p w:rsidR="00B04843" w:rsidRPr="00FB292D" w:rsidRDefault="00B04843" w:rsidP="00C56E2A">
                                  <w:pPr>
                                    <w:autoSpaceDE w:val="0"/>
                                    <w:autoSpaceDN w:val="0"/>
                                    <w:spacing w:afterLines="20" w:after="72"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themeColor="text1"/>
                                      <w:sz w:val="20"/>
                                      <w:szCs w:val="20"/>
                                    </w:rPr>
                                    <w:t>規定を設ける</w:t>
                                  </w:r>
                                  <w:r w:rsidRPr="00D429C2">
                                    <w:rPr>
                                      <w:rFonts w:ascii="HG丸ｺﾞｼｯｸM-PRO" w:eastAsia="HG丸ｺﾞｼｯｸM-PRO" w:hAnsi="HG丸ｺﾞｼｯｸM-PRO" w:hint="eastAsia"/>
                                      <w:color w:val="000000"/>
                                      <w:sz w:val="20"/>
                                      <w:szCs w:val="20"/>
                                    </w:rPr>
                                    <w:t>。</w:t>
                                  </w:r>
                                </w:p>
                                <w:p w:rsidR="00FB292D" w:rsidRDefault="00C56E2A" w:rsidP="00C56E2A">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B04843" w:rsidRPr="00D429C2">
                                    <w:rPr>
                                      <w:rFonts w:ascii="HG丸ｺﾞｼｯｸM-PRO" w:eastAsia="HG丸ｺﾞｼｯｸM-PRO" w:hAnsi="HG丸ｺﾞｼｯｸM-PRO" w:hint="eastAsia"/>
                                      <w:color w:val="000000" w:themeColor="text1"/>
                                      <w:sz w:val="20"/>
                                      <w:szCs w:val="20"/>
                                    </w:rPr>
                                    <w:t>自主調査</w:t>
                                  </w:r>
                                  <w:r w:rsidR="005A3311">
                                    <w:rPr>
                                      <w:rFonts w:ascii="HG丸ｺﾞｼｯｸM-PRO" w:eastAsia="HG丸ｺﾞｼｯｸM-PRO" w:hAnsi="HG丸ｺﾞｼｯｸM-PRO" w:hint="eastAsia"/>
                                      <w:color w:val="000000" w:themeColor="text1"/>
                                      <w:sz w:val="20"/>
                                      <w:szCs w:val="20"/>
                                    </w:rPr>
                                    <w:t>等の指針の対象に、自主調査により基準不適合が</w:t>
                                  </w:r>
                                </w:p>
                                <w:p w:rsidR="00B04843" w:rsidRPr="00D429C2" w:rsidRDefault="005A3311" w:rsidP="00C56E2A">
                                  <w:pPr>
                                    <w:autoSpaceDE w:val="0"/>
                                    <w:autoSpaceDN w:val="0"/>
                                    <w:spacing w:afterLines="20" w:after="72" w:line="260" w:lineRule="exact"/>
                                    <w:ind w:firstLineChars="200" w:firstLine="400"/>
                                    <w:jc w:val="left"/>
                                    <w:rPr>
                                      <w:rFonts w:ascii="HG丸ｺﾞｼｯｸM-PRO" w:eastAsia="HG丸ｺﾞｼｯｸM-PRO" w:hAnsi="HG丸ｺﾞｼｯｸM-PRO" w:cs="ＭＳＰゴシック"/>
                                      <w:b/>
                                      <w:kern w:val="0"/>
                                      <w:sz w:val="24"/>
                                      <w:szCs w:val="24"/>
                                    </w:rPr>
                                  </w:pPr>
                                  <w:r>
                                    <w:rPr>
                                      <w:rFonts w:ascii="HG丸ｺﾞｼｯｸM-PRO" w:eastAsia="HG丸ｺﾞｼｯｸM-PRO" w:hAnsi="HG丸ｺﾞｼｯｸM-PRO" w:hint="eastAsia"/>
                                      <w:color w:val="000000" w:themeColor="text1"/>
                                      <w:sz w:val="20"/>
                                      <w:szCs w:val="20"/>
                                    </w:rPr>
                                    <w:t>判明した土地において行う</w:t>
                                  </w:r>
                                  <w:r w:rsidR="00B04843" w:rsidRPr="00D429C2">
                                    <w:rPr>
                                      <w:rFonts w:ascii="HG丸ｺﾞｼｯｸM-PRO" w:eastAsia="HG丸ｺﾞｼｯｸM-PRO" w:hAnsi="HG丸ｺﾞｼｯｸM-PRO" w:hint="eastAsia"/>
                                      <w:color w:val="000000" w:themeColor="text1"/>
                                      <w:sz w:val="20"/>
                                      <w:szCs w:val="20"/>
                                    </w:rPr>
                                    <w:t>形質変更を加える。</w:t>
                                  </w:r>
                                </w:p>
                                <w:p w:rsidR="00C56E2A" w:rsidRDefault="00C56E2A" w:rsidP="00C56E2A">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B04843" w:rsidRPr="00D429C2">
                                    <w:rPr>
                                      <w:rFonts w:ascii="HG丸ｺﾞｼｯｸM-PRO" w:eastAsia="HG丸ｺﾞｼｯｸM-PRO" w:hAnsi="HG丸ｺﾞｼｯｸM-PRO" w:hint="eastAsia"/>
                                      <w:color w:val="000000" w:themeColor="text1"/>
                                      <w:sz w:val="20"/>
                                      <w:szCs w:val="20"/>
                                    </w:rPr>
                                    <w:t>自主調査で</w:t>
                                  </w:r>
                                  <w:r w:rsidR="002838A9" w:rsidRPr="00D429C2">
                                    <w:rPr>
                                      <w:rFonts w:ascii="HG丸ｺﾞｼｯｸM-PRO" w:eastAsia="HG丸ｺﾞｼｯｸM-PRO" w:hAnsi="HG丸ｺﾞｼｯｸM-PRO" w:hint="eastAsia"/>
                                      <w:color w:val="000000" w:themeColor="text1"/>
                                      <w:sz w:val="20"/>
                                      <w:szCs w:val="20"/>
                                    </w:rPr>
                                    <w:t>法が対象とする26物質以外の管理有害物質</w:t>
                                  </w:r>
                                  <w:r w:rsidR="005A3311">
                                    <w:rPr>
                                      <w:rFonts w:ascii="HG丸ｺﾞｼｯｸM-PRO" w:eastAsia="HG丸ｺﾞｼｯｸM-PRO" w:hAnsi="HG丸ｺﾞｼｯｸM-PRO" w:hint="eastAsia"/>
                                      <w:color w:val="000000" w:themeColor="text1"/>
                                      <w:sz w:val="20"/>
                                      <w:szCs w:val="20"/>
                                    </w:rPr>
                                    <w:t>（ダ</w:t>
                                  </w:r>
                                </w:p>
                                <w:p w:rsidR="00B04843" w:rsidRPr="00C56E2A" w:rsidRDefault="005A3311" w:rsidP="00C56E2A">
                                  <w:pPr>
                                    <w:autoSpaceDE w:val="0"/>
                                    <w:autoSpaceDN w:val="0"/>
                                    <w:spacing w:afterLines="20" w:after="72" w:line="260" w:lineRule="exact"/>
                                    <w:ind w:leftChars="200" w:left="42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イオキシン類）</w:t>
                                  </w:r>
                                  <w:r w:rsidR="00B04843" w:rsidRPr="00D429C2">
                                    <w:rPr>
                                      <w:rFonts w:ascii="HG丸ｺﾞｼｯｸM-PRO" w:eastAsia="HG丸ｺﾞｼｯｸM-PRO" w:hAnsi="HG丸ｺﾞｼｯｸM-PRO" w:hint="eastAsia"/>
                                      <w:color w:val="000000" w:themeColor="text1"/>
                                      <w:sz w:val="20"/>
                                      <w:szCs w:val="20"/>
                                    </w:rPr>
                                    <w:t>の基準不適合が判明した土地について、区域指定の申請を行</w:t>
                                  </w:r>
                                  <w:r w:rsidR="007E080C">
                                    <w:rPr>
                                      <w:rFonts w:ascii="HG丸ｺﾞｼｯｸM-PRO" w:eastAsia="HG丸ｺﾞｼｯｸM-PRO" w:hAnsi="HG丸ｺﾞｼｯｸM-PRO" w:hint="eastAsia"/>
                                      <w:color w:val="000000" w:themeColor="text1"/>
                                      <w:sz w:val="20"/>
                                      <w:szCs w:val="20"/>
                                    </w:rPr>
                                    <w:t>うことができる</w:t>
                                  </w:r>
                                  <w:r w:rsidR="00B04843" w:rsidRPr="00D429C2">
                                    <w:rPr>
                                      <w:rFonts w:ascii="HG丸ｺﾞｼｯｸM-PRO" w:eastAsia="HG丸ｺﾞｼｯｸM-PRO" w:hAnsi="HG丸ｺﾞｼｯｸM-PRO" w:hint="eastAsia"/>
                                      <w:color w:val="000000" w:themeColor="text1"/>
                                      <w:sz w:val="20"/>
                                      <w:szCs w:val="20"/>
                                    </w:rPr>
                                    <w:t>こととする。</w:t>
                                  </w:r>
                                </w:p>
                                <w:p w:rsidR="00B04843" w:rsidRPr="00D429C2" w:rsidRDefault="00C56E2A" w:rsidP="00B01F0C">
                                  <w:pPr>
                                    <w:autoSpaceDE w:val="0"/>
                                    <w:autoSpaceDN w:val="0"/>
                                    <w:snapToGrid w:val="0"/>
                                    <w:spacing w:line="26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szCs w:val="20"/>
                                    </w:rPr>
                                    <w:t>・</w:t>
                                  </w:r>
                                  <w:r w:rsidR="002838A9" w:rsidRPr="00D429C2">
                                    <w:rPr>
                                      <w:rFonts w:ascii="HG丸ｺﾞｼｯｸM-PRO" w:eastAsia="HG丸ｺﾞｼｯｸM-PRO" w:hAnsi="HG丸ｺﾞｼｯｸM-PRO" w:hint="eastAsia"/>
                                      <w:color w:val="000000" w:themeColor="text1"/>
                                      <w:sz w:val="20"/>
                                      <w:szCs w:val="20"/>
                                    </w:rPr>
                                    <w:t>知事が</w:t>
                                  </w:r>
                                  <w:r w:rsidR="00B04843" w:rsidRPr="00D429C2">
                                    <w:rPr>
                                      <w:rFonts w:ascii="HG丸ｺﾞｼｯｸM-PRO" w:eastAsia="HG丸ｺﾞｼｯｸM-PRO" w:hAnsi="HG丸ｺﾞｼｯｸM-PRO" w:hint="eastAsia"/>
                                      <w:color w:val="000000"/>
                                      <w:sz w:val="20"/>
                                      <w:szCs w:val="20"/>
                                    </w:rPr>
                                    <w:t>汚染土壌処理業の許可</w:t>
                                  </w:r>
                                  <w:r w:rsidR="002838A9" w:rsidRPr="00D429C2">
                                    <w:rPr>
                                      <w:rFonts w:ascii="HG丸ｺﾞｼｯｸM-PRO" w:eastAsia="HG丸ｺﾞｼｯｸM-PRO" w:hAnsi="HG丸ｺﾞｼｯｸM-PRO" w:hint="eastAsia"/>
                                      <w:color w:val="000000"/>
                                      <w:sz w:val="20"/>
                                      <w:szCs w:val="20"/>
                                    </w:rPr>
                                    <w:t>の申請</w:t>
                                  </w:r>
                                  <w:r w:rsidR="00B04843" w:rsidRPr="00D429C2">
                                    <w:rPr>
                                      <w:rFonts w:ascii="HG丸ｺﾞｼｯｸM-PRO" w:eastAsia="HG丸ｺﾞｼｯｸM-PRO" w:hAnsi="HG丸ｺﾞｼｯｸM-PRO" w:hint="eastAsia"/>
                                      <w:color w:val="000000"/>
                                      <w:sz w:val="20"/>
                                      <w:szCs w:val="20"/>
                                    </w:rPr>
                                    <w:t>に係る</w:t>
                                  </w:r>
                                  <w:r w:rsidR="00B04843" w:rsidRPr="00D429C2">
                                    <w:rPr>
                                      <w:rFonts w:ascii="HG丸ｺﾞｼｯｸM-PRO" w:eastAsia="HG丸ｺﾞｼｯｸM-PRO" w:hAnsi="HG丸ｺﾞｼｯｸM-PRO" w:hint="eastAsia"/>
                                      <w:color w:val="000000" w:themeColor="text1"/>
                                      <w:sz w:val="20"/>
                                      <w:szCs w:val="20"/>
                                    </w:rPr>
                                    <w:t>指導指針</w:t>
                                  </w:r>
                                  <w:r w:rsidR="002838A9" w:rsidRPr="00D429C2">
                                    <w:rPr>
                                      <w:rFonts w:ascii="HG丸ｺﾞｼｯｸM-PRO" w:eastAsia="HG丸ｺﾞｼｯｸM-PRO" w:hAnsi="HG丸ｺﾞｼｯｸM-PRO" w:hint="eastAsia"/>
                                      <w:color w:val="000000" w:themeColor="text1"/>
                                      <w:sz w:val="20"/>
                                      <w:szCs w:val="20"/>
                                    </w:rPr>
                                    <w:t>を定める</w:t>
                                  </w:r>
                                  <w:r w:rsidR="00B04843" w:rsidRPr="00D429C2">
                                    <w:rPr>
                                      <w:rFonts w:ascii="HG丸ｺﾞｼｯｸM-PRO" w:eastAsia="HG丸ｺﾞｼｯｸM-PRO" w:hAnsi="HG丸ｺﾞｼｯｸM-PRO" w:hint="eastAsia"/>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margin-left:100.85pt;margin-top:81.3pt;width:308.95pt;height:15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" filled="f" stroked="f" strokeweight="2.25pt">
                      <v:textbox>
                        <w:txbxContent>
                          <w:p w:rsidR="00B04843" w:rsidRPr="00B04843" w:rsidRDefault="00B04843" w:rsidP="00B04843">
                            <w:pPr>
                              <w:autoSpaceDE w:val="0"/>
                              <w:autoSpaceDN w:val="0"/>
                              <w:spacing w:afterLines="20" w:after="72" w:line="300" w:lineRule="exact"/>
                              <w:jc w:val="left"/>
                              <w:rPr>
                                <w:rFonts w:ascii="HG丸ｺﾞｼｯｸM-PRO" w:eastAsia="HG丸ｺﾞｼｯｸM-PRO" w:hAnsi="HG丸ｺﾞｼｯｸM-PRO"/>
                              </w:rPr>
                            </w:pPr>
                            <w:r w:rsidRPr="00B04843">
                              <w:rPr>
                                <w:rFonts w:ascii="HG丸ｺﾞｼｯｸM-PRO" w:eastAsia="HG丸ｺﾞｼｯｸM-PRO" w:hAnsi="HG丸ｺﾞｼｯｸM-PRO" w:cs="ＭＳＰゴシック" w:hint="eastAsia"/>
                                <w:kern w:val="0"/>
                                <w:sz w:val="22"/>
                                <w:szCs w:val="28"/>
                                <w:highlight w:val="lightGray"/>
                                <w:u w:val="single"/>
                              </w:rPr>
                              <w:t>４．その他</w:t>
                            </w:r>
                          </w:p>
                          <w:p w:rsidR="00FB292D" w:rsidRDefault="00FB292D" w:rsidP="00FB292D">
                            <w:pPr>
                              <w:autoSpaceDE w:val="0"/>
                              <w:autoSpaceDN w:val="0"/>
                              <w:spacing w:line="260" w:lineRule="exact"/>
                              <w:ind w:leftChars="100" w:left="21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w:t>
                            </w:r>
                            <w:r w:rsidR="00B04843" w:rsidRPr="00D429C2">
                              <w:rPr>
                                <w:rFonts w:ascii="HG丸ｺﾞｼｯｸM-PRO" w:eastAsia="HG丸ｺﾞｼｯｸM-PRO" w:hAnsi="HG丸ｺﾞｼｯｸM-PRO" w:hint="eastAsia"/>
                                <w:color w:val="000000"/>
                                <w:sz w:val="20"/>
                                <w:szCs w:val="20"/>
                              </w:rPr>
                              <w:t>有害物質使用施設の設置者が</w:t>
                            </w:r>
                            <w:r w:rsidR="005A3311">
                              <w:rPr>
                                <w:rFonts w:ascii="HG丸ｺﾞｼｯｸM-PRO" w:eastAsia="HG丸ｺﾞｼｯｸM-PRO" w:hAnsi="HG丸ｺﾞｼｯｸM-PRO" w:hint="eastAsia"/>
                                <w:color w:val="000000"/>
                                <w:sz w:val="20"/>
                                <w:szCs w:val="20"/>
                              </w:rPr>
                              <w:t>その</w:t>
                            </w:r>
                            <w:r w:rsidR="00B04843" w:rsidRPr="00D429C2">
                              <w:rPr>
                                <w:rFonts w:ascii="HG丸ｺﾞｼｯｸM-PRO" w:eastAsia="HG丸ｺﾞｼｯｸM-PRO" w:hAnsi="HG丸ｺﾞｼｯｸM-PRO" w:hint="eastAsia"/>
                                <w:color w:val="000000"/>
                                <w:sz w:val="20"/>
                                <w:szCs w:val="20"/>
                              </w:rPr>
                              <w:t>操業中に土地の所有者等</w:t>
                            </w:r>
                          </w:p>
                          <w:p w:rsidR="00C56E2A" w:rsidRDefault="00B04843" w:rsidP="00C56E2A">
                            <w:pPr>
                              <w:autoSpaceDE w:val="0"/>
                              <w:autoSpaceDN w:val="0"/>
                              <w:spacing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sz w:val="20"/>
                                <w:szCs w:val="20"/>
                              </w:rPr>
                              <w:t>に対し、</w:t>
                            </w:r>
                            <w:r w:rsidRPr="00D429C2">
                              <w:rPr>
                                <w:rFonts w:ascii="HG丸ｺﾞｼｯｸM-PRO" w:eastAsia="HG丸ｺﾞｼｯｸM-PRO" w:hAnsi="HG丸ｺﾞｼｯｸM-PRO" w:hint="eastAsia"/>
                                <w:color w:val="000000" w:themeColor="text1"/>
                                <w:sz w:val="20"/>
                                <w:szCs w:val="20"/>
                              </w:rPr>
                              <w:t>有害物質の使用に関する情報を提供する努力義務</w:t>
                            </w:r>
                          </w:p>
                          <w:p w:rsidR="00B04843" w:rsidRPr="00FB292D" w:rsidRDefault="00B04843" w:rsidP="00C56E2A">
                            <w:pPr>
                              <w:autoSpaceDE w:val="0"/>
                              <w:autoSpaceDN w:val="0"/>
                              <w:spacing w:afterLines="20" w:after="72" w:line="260" w:lineRule="exact"/>
                              <w:ind w:leftChars="100" w:left="210" w:firstLineChars="100" w:firstLine="200"/>
                              <w:jc w:val="left"/>
                              <w:rPr>
                                <w:rFonts w:ascii="HG丸ｺﾞｼｯｸM-PRO" w:eastAsia="HG丸ｺﾞｼｯｸM-PRO" w:hAnsi="HG丸ｺﾞｼｯｸM-PRO"/>
                                <w:color w:val="000000" w:themeColor="text1"/>
                                <w:sz w:val="20"/>
                                <w:szCs w:val="20"/>
                              </w:rPr>
                            </w:pPr>
                            <w:r w:rsidRPr="00D429C2">
                              <w:rPr>
                                <w:rFonts w:ascii="HG丸ｺﾞｼｯｸM-PRO" w:eastAsia="HG丸ｺﾞｼｯｸM-PRO" w:hAnsi="HG丸ｺﾞｼｯｸM-PRO" w:hint="eastAsia"/>
                                <w:color w:val="000000" w:themeColor="text1"/>
                                <w:sz w:val="20"/>
                                <w:szCs w:val="20"/>
                              </w:rPr>
                              <w:t>規定を設ける</w:t>
                            </w:r>
                            <w:r w:rsidRPr="00D429C2">
                              <w:rPr>
                                <w:rFonts w:ascii="HG丸ｺﾞｼｯｸM-PRO" w:eastAsia="HG丸ｺﾞｼｯｸM-PRO" w:hAnsi="HG丸ｺﾞｼｯｸM-PRO" w:hint="eastAsia"/>
                                <w:color w:val="000000"/>
                                <w:sz w:val="20"/>
                                <w:szCs w:val="20"/>
                              </w:rPr>
                              <w:t>。</w:t>
                            </w:r>
                          </w:p>
                          <w:p w:rsidR="00FB292D" w:rsidRDefault="00C56E2A" w:rsidP="00C56E2A">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B04843" w:rsidRPr="00D429C2">
                              <w:rPr>
                                <w:rFonts w:ascii="HG丸ｺﾞｼｯｸM-PRO" w:eastAsia="HG丸ｺﾞｼｯｸM-PRO" w:hAnsi="HG丸ｺﾞｼｯｸM-PRO" w:hint="eastAsia"/>
                                <w:color w:val="000000" w:themeColor="text1"/>
                                <w:sz w:val="20"/>
                                <w:szCs w:val="20"/>
                              </w:rPr>
                              <w:t>自主調査</w:t>
                            </w:r>
                            <w:r w:rsidR="005A3311">
                              <w:rPr>
                                <w:rFonts w:ascii="HG丸ｺﾞｼｯｸM-PRO" w:eastAsia="HG丸ｺﾞｼｯｸM-PRO" w:hAnsi="HG丸ｺﾞｼｯｸM-PRO" w:hint="eastAsia"/>
                                <w:color w:val="000000" w:themeColor="text1"/>
                                <w:sz w:val="20"/>
                                <w:szCs w:val="20"/>
                              </w:rPr>
                              <w:t>等の指針の対象に、自主調査により基準不適合が</w:t>
                            </w:r>
                          </w:p>
                          <w:p w:rsidR="00B04843" w:rsidRPr="00D429C2" w:rsidRDefault="005A3311" w:rsidP="00C56E2A">
                            <w:pPr>
                              <w:autoSpaceDE w:val="0"/>
                              <w:autoSpaceDN w:val="0"/>
                              <w:spacing w:afterLines="20" w:after="72" w:line="260" w:lineRule="exact"/>
                              <w:ind w:firstLineChars="200" w:firstLine="400"/>
                              <w:jc w:val="left"/>
                              <w:rPr>
                                <w:rFonts w:ascii="HG丸ｺﾞｼｯｸM-PRO" w:eastAsia="HG丸ｺﾞｼｯｸM-PRO" w:hAnsi="HG丸ｺﾞｼｯｸM-PRO" w:cs="ＭＳＰゴシック"/>
                                <w:b/>
                                <w:kern w:val="0"/>
                                <w:sz w:val="24"/>
                                <w:szCs w:val="24"/>
                              </w:rPr>
                            </w:pPr>
                            <w:r>
                              <w:rPr>
                                <w:rFonts w:ascii="HG丸ｺﾞｼｯｸM-PRO" w:eastAsia="HG丸ｺﾞｼｯｸM-PRO" w:hAnsi="HG丸ｺﾞｼｯｸM-PRO" w:hint="eastAsia"/>
                                <w:color w:val="000000" w:themeColor="text1"/>
                                <w:sz w:val="20"/>
                                <w:szCs w:val="20"/>
                              </w:rPr>
                              <w:t>判明した土地において行う</w:t>
                            </w:r>
                            <w:r w:rsidR="00B04843" w:rsidRPr="00D429C2">
                              <w:rPr>
                                <w:rFonts w:ascii="HG丸ｺﾞｼｯｸM-PRO" w:eastAsia="HG丸ｺﾞｼｯｸM-PRO" w:hAnsi="HG丸ｺﾞｼｯｸM-PRO" w:hint="eastAsia"/>
                                <w:color w:val="000000" w:themeColor="text1"/>
                                <w:sz w:val="20"/>
                                <w:szCs w:val="20"/>
                              </w:rPr>
                              <w:t>形質変更を加える。</w:t>
                            </w:r>
                          </w:p>
                          <w:p w:rsidR="00C56E2A" w:rsidRDefault="00C56E2A" w:rsidP="00C56E2A">
                            <w:pPr>
                              <w:autoSpaceDE w:val="0"/>
                              <w:autoSpaceDN w:val="0"/>
                              <w:spacing w:line="260" w:lineRule="exact"/>
                              <w:ind w:leftChars="100" w:left="21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B04843" w:rsidRPr="00D429C2">
                              <w:rPr>
                                <w:rFonts w:ascii="HG丸ｺﾞｼｯｸM-PRO" w:eastAsia="HG丸ｺﾞｼｯｸM-PRO" w:hAnsi="HG丸ｺﾞｼｯｸM-PRO" w:hint="eastAsia"/>
                                <w:color w:val="000000" w:themeColor="text1"/>
                                <w:sz w:val="20"/>
                                <w:szCs w:val="20"/>
                              </w:rPr>
                              <w:t>自主調査で</w:t>
                            </w:r>
                            <w:r w:rsidR="002838A9" w:rsidRPr="00D429C2">
                              <w:rPr>
                                <w:rFonts w:ascii="HG丸ｺﾞｼｯｸM-PRO" w:eastAsia="HG丸ｺﾞｼｯｸM-PRO" w:hAnsi="HG丸ｺﾞｼｯｸM-PRO" w:hint="eastAsia"/>
                                <w:color w:val="000000" w:themeColor="text1"/>
                                <w:sz w:val="20"/>
                                <w:szCs w:val="20"/>
                              </w:rPr>
                              <w:t>法が対象とする26物質以外の管理有害物質</w:t>
                            </w:r>
                            <w:r w:rsidR="005A3311">
                              <w:rPr>
                                <w:rFonts w:ascii="HG丸ｺﾞｼｯｸM-PRO" w:eastAsia="HG丸ｺﾞｼｯｸM-PRO" w:hAnsi="HG丸ｺﾞｼｯｸM-PRO" w:hint="eastAsia"/>
                                <w:color w:val="000000" w:themeColor="text1"/>
                                <w:sz w:val="20"/>
                                <w:szCs w:val="20"/>
                              </w:rPr>
                              <w:t>（ダ</w:t>
                            </w:r>
                          </w:p>
                          <w:p w:rsidR="00B04843" w:rsidRPr="00C56E2A" w:rsidRDefault="005A3311" w:rsidP="00C56E2A">
                            <w:pPr>
                              <w:autoSpaceDE w:val="0"/>
                              <w:autoSpaceDN w:val="0"/>
                              <w:spacing w:afterLines="20" w:after="72" w:line="260" w:lineRule="exact"/>
                              <w:ind w:leftChars="200" w:left="42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イオキシン類）</w:t>
                            </w:r>
                            <w:r w:rsidR="00B04843" w:rsidRPr="00D429C2">
                              <w:rPr>
                                <w:rFonts w:ascii="HG丸ｺﾞｼｯｸM-PRO" w:eastAsia="HG丸ｺﾞｼｯｸM-PRO" w:hAnsi="HG丸ｺﾞｼｯｸM-PRO" w:hint="eastAsia"/>
                                <w:color w:val="000000" w:themeColor="text1"/>
                                <w:sz w:val="20"/>
                                <w:szCs w:val="20"/>
                              </w:rPr>
                              <w:t>の基準不適合が判明した土地について、区域指定の申請を行</w:t>
                            </w:r>
                            <w:r w:rsidR="007E080C">
                              <w:rPr>
                                <w:rFonts w:ascii="HG丸ｺﾞｼｯｸM-PRO" w:eastAsia="HG丸ｺﾞｼｯｸM-PRO" w:hAnsi="HG丸ｺﾞｼｯｸM-PRO" w:hint="eastAsia"/>
                                <w:color w:val="000000" w:themeColor="text1"/>
                                <w:sz w:val="20"/>
                                <w:szCs w:val="20"/>
                              </w:rPr>
                              <w:t>うことができる</w:t>
                            </w:r>
                            <w:r w:rsidR="00B04843" w:rsidRPr="00D429C2">
                              <w:rPr>
                                <w:rFonts w:ascii="HG丸ｺﾞｼｯｸM-PRO" w:eastAsia="HG丸ｺﾞｼｯｸM-PRO" w:hAnsi="HG丸ｺﾞｼｯｸM-PRO" w:hint="eastAsia"/>
                                <w:color w:val="000000" w:themeColor="text1"/>
                                <w:sz w:val="20"/>
                                <w:szCs w:val="20"/>
                              </w:rPr>
                              <w:t>こととする。</w:t>
                            </w:r>
                          </w:p>
                          <w:p w:rsidR="00B04843" w:rsidRPr="00D429C2" w:rsidRDefault="00C56E2A" w:rsidP="00B01F0C">
                            <w:pPr>
                              <w:autoSpaceDE w:val="0"/>
                              <w:autoSpaceDN w:val="0"/>
                              <w:snapToGrid w:val="0"/>
                              <w:spacing w:line="260" w:lineRule="exact"/>
                              <w:ind w:leftChars="100" w:left="210"/>
                              <w:jc w:val="left"/>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szCs w:val="20"/>
                              </w:rPr>
                              <w:t>・</w:t>
                            </w:r>
                            <w:r w:rsidR="002838A9" w:rsidRPr="00D429C2">
                              <w:rPr>
                                <w:rFonts w:ascii="HG丸ｺﾞｼｯｸM-PRO" w:eastAsia="HG丸ｺﾞｼｯｸM-PRO" w:hAnsi="HG丸ｺﾞｼｯｸM-PRO" w:hint="eastAsia"/>
                                <w:color w:val="000000" w:themeColor="text1"/>
                                <w:sz w:val="20"/>
                                <w:szCs w:val="20"/>
                              </w:rPr>
                              <w:t>知事が</w:t>
                            </w:r>
                            <w:r w:rsidR="00B04843" w:rsidRPr="00D429C2">
                              <w:rPr>
                                <w:rFonts w:ascii="HG丸ｺﾞｼｯｸM-PRO" w:eastAsia="HG丸ｺﾞｼｯｸM-PRO" w:hAnsi="HG丸ｺﾞｼｯｸM-PRO" w:hint="eastAsia"/>
                                <w:color w:val="000000"/>
                                <w:sz w:val="20"/>
                                <w:szCs w:val="20"/>
                              </w:rPr>
                              <w:t>汚染土壌処理業の許可</w:t>
                            </w:r>
                            <w:r w:rsidR="002838A9" w:rsidRPr="00D429C2">
                              <w:rPr>
                                <w:rFonts w:ascii="HG丸ｺﾞｼｯｸM-PRO" w:eastAsia="HG丸ｺﾞｼｯｸM-PRO" w:hAnsi="HG丸ｺﾞｼｯｸM-PRO" w:hint="eastAsia"/>
                                <w:color w:val="000000"/>
                                <w:sz w:val="20"/>
                                <w:szCs w:val="20"/>
                              </w:rPr>
                              <w:t>の申請</w:t>
                            </w:r>
                            <w:r w:rsidR="00B04843" w:rsidRPr="00D429C2">
                              <w:rPr>
                                <w:rFonts w:ascii="HG丸ｺﾞｼｯｸM-PRO" w:eastAsia="HG丸ｺﾞｼｯｸM-PRO" w:hAnsi="HG丸ｺﾞｼｯｸM-PRO" w:hint="eastAsia"/>
                                <w:color w:val="000000"/>
                                <w:sz w:val="20"/>
                                <w:szCs w:val="20"/>
                              </w:rPr>
                              <w:t>に係る</w:t>
                            </w:r>
                            <w:r w:rsidR="00B04843" w:rsidRPr="00D429C2">
                              <w:rPr>
                                <w:rFonts w:ascii="HG丸ｺﾞｼｯｸM-PRO" w:eastAsia="HG丸ｺﾞｼｯｸM-PRO" w:hAnsi="HG丸ｺﾞｼｯｸM-PRO" w:hint="eastAsia"/>
                                <w:color w:val="000000" w:themeColor="text1"/>
                                <w:sz w:val="20"/>
                                <w:szCs w:val="20"/>
                              </w:rPr>
                              <w:t>指導指針</w:t>
                            </w:r>
                            <w:r w:rsidR="002838A9" w:rsidRPr="00D429C2">
                              <w:rPr>
                                <w:rFonts w:ascii="HG丸ｺﾞｼｯｸM-PRO" w:eastAsia="HG丸ｺﾞｼｯｸM-PRO" w:hAnsi="HG丸ｺﾞｼｯｸM-PRO" w:hint="eastAsia"/>
                                <w:color w:val="000000" w:themeColor="text1"/>
                                <w:sz w:val="20"/>
                                <w:szCs w:val="20"/>
                              </w:rPr>
                              <w:t>を定める</w:t>
                            </w:r>
                            <w:r w:rsidR="00B04843" w:rsidRPr="00D429C2">
                              <w:rPr>
                                <w:rFonts w:ascii="HG丸ｺﾞｼｯｸM-PRO" w:eastAsia="HG丸ｺﾞｼｯｸM-PRO" w:hAnsi="HG丸ｺﾞｼｯｸM-PRO" w:hint="eastAsia"/>
                                <w:color w:val="000000"/>
                                <w:sz w:val="20"/>
                                <w:szCs w:val="20"/>
                              </w:rPr>
                              <w:t>。</w:t>
                            </w:r>
                          </w:p>
                        </w:txbxContent>
                      </v:textbox>
                    </v:shape>
                  </w:pict>
                </mc:Fallback>
              </mc:AlternateContent>
            </w:r>
            <w:r w:rsidR="00A63037" w:rsidRPr="00A63037">
              <w:rPr>
                <w:rFonts w:ascii="HG丸ｺﾞｼｯｸM-PRO" w:eastAsia="HG丸ｺﾞｼｯｸM-PRO" w:hAnsi="HG丸ｺﾞｼｯｸM-PRO" w:cs="ＭＳＰゴシック" w:hint="eastAsia"/>
                <w:kern w:val="0"/>
                <w:sz w:val="20"/>
                <w:szCs w:val="20"/>
              </w:rPr>
              <w:t>同左</w:t>
            </w:r>
          </w:p>
        </w:tc>
      </w:tr>
      <w:tr w:rsidR="00A63037" w:rsidRPr="00A63037" w:rsidTr="00E00782">
        <w:tc>
          <w:tcPr>
            <w:tcW w:w="710" w:type="dxa"/>
            <w:tcBorders>
              <w:top w:val="single" w:sz="4" w:space="0" w:color="auto"/>
              <w:left w:val="nil"/>
              <w:bottom w:val="single" w:sz="4" w:space="0" w:color="auto"/>
              <w:right w:val="nil"/>
            </w:tcBorders>
          </w:tcPr>
          <w:p w:rsidR="00A63037" w:rsidRDefault="00A63037" w:rsidP="00A6303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c>
          <w:tcPr>
            <w:tcW w:w="2480" w:type="dxa"/>
            <w:gridSpan w:val="2"/>
            <w:tcBorders>
              <w:top w:val="single" w:sz="4" w:space="0" w:color="auto"/>
              <w:left w:val="nil"/>
              <w:bottom w:val="single" w:sz="4" w:space="0" w:color="auto"/>
              <w:right w:val="nil"/>
            </w:tcBorders>
          </w:tcPr>
          <w:p w:rsidR="00B13DBD" w:rsidRDefault="00B13DBD" w:rsidP="00A63037">
            <w:pPr>
              <w:autoSpaceDE w:val="0"/>
              <w:autoSpaceDN w:val="0"/>
              <w:spacing w:line="300" w:lineRule="exact"/>
              <w:jc w:val="left"/>
              <w:rPr>
                <w:rFonts w:ascii="HG丸ｺﾞｼｯｸM-PRO" w:eastAsia="HG丸ｺﾞｼｯｸM-PRO" w:hAnsi="HG丸ｺﾞｼｯｸM-PRO"/>
                <w:sz w:val="20"/>
                <w:szCs w:val="20"/>
              </w:rPr>
            </w:pPr>
          </w:p>
        </w:tc>
        <w:tc>
          <w:tcPr>
            <w:tcW w:w="1205" w:type="dxa"/>
            <w:tcBorders>
              <w:top w:val="single" w:sz="4" w:space="0" w:color="auto"/>
              <w:left w:val="nil"/>
              <w:bottom w:val="single" w:sz="4" w:space="0" w:color="auto"/>
              <w:right w:val="nil"/>
            </w:tcBorders>
          </w:tcPr>
          <w:p w:rsidR="00A63037" w:rsidRDefault="00A63037" w:rsidP="00A63037">
            <w:pPr>
              <w:autoSpaceDE w:val="0"/>
              <w:autoSpaceDN w:val="0"/>
              <w:spacing w:line="300" w:lineRule="exact"/>
              <w:jc w:val="left"/>
              <w:rPr>
                <w:rFonts w:ascii="HG丸ｺﾞｼｯｸM-PRO" w:eastAsia="HG丸ｺﾞｼｯｸM-PRO" w:hAnsi="HG丸ｺﾞｼｯｸM-PRO" w:cs="ＭＳＰゴシック"/>
                <w:kern w:val="0"/>
                <w:sz w:val="20"/>
                <w:szCs w:val="20"/>
              </w:rPr>
            </w:pPr>
          </w:p>
        </w:tc>
      </w:tr>
      <w:tr w:rsidR="00A63037" w:rsidRPr="00A63037" w:rsidTr="00B01F0C">
        <w:trPr>
          <w:trHeight w:val="2041"/>
        </w:trPr>
        <w:tc>
          <w:tcPr>
            <w:tcW w:w="710" w:type="dxa"/>
            <w:tcBorders>
              <w:top w:val="single" w:sz="4" w:space="0" w:color="auto"/>
            </w:tcBorders>
            <w:shd w:val="clear" w:color="auto" w:fill="FFFF99"/>
            <w:vAlign w:val="center"/>
          </w:tcPr>
          <w:p w:rsidR="00F065DF"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そ</w:t>
            </w:r>
          </w:p>
          <w:p w:rsidR="00F065DF"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の</w:t>
            </w:r>
          </w:p>
          <w:p w:rsidR="00A63037" w:rsidRPr="00A63037" w:rsidRDefault="00A63037" w:rsidP="009B2BFD">
            <w:pPr>
              <w:autoSpaceDE w:val="0"/>
              <w:autoSpaceDN w:val="0"/>
              <w:spacing w:line="280" w:lineRule="exact"/>
              <w:jc w:val="center"/>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他</w:t>
            </w:r>
          </w:p>
        </w:tc>
        <w:tc>
          <w:tcPr>
            <w:tcW w:w="1842" w:type="dxa"/>
            <w:tcBorders>
              <w:top w:val="single" w:sz="4" w:space="0" w:color="auto"/>
            </w:tcBorders>
          </w:tcPr>
          <w:p w:rsidR="00A63037" w:rsidRPr="00A63037" w:rsidRDefault="00A63037" w:rsidP="009B2BFD">
            <w:pPr>
              <w:autoSpaceDE w:val="0"/>
              <w:autoSpaceDN w:val="0"/>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自主調査結果を基に区域指定の申請ができる</w:t>
            </w:r>
          </w:p>
        </w:tc>
        <w:tc>
          <w:tcPr>
            <w:tcW w:w="1843" w:type="dxa"/>
            <w:gridSpan w:val="2"/>
            <w:tcBorders>
              <w:top w:val="single" w:sz="4" w:space="0" w:color="auto"/>
            </w:tcBorders>
          </w:tcPr>
          <w:p w:rsidR="00D34B88" w:rsidRDefault="00A63037" w:rsidP="00081550">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法・条例の適用を</w:t>
            </w:r>
          </w:p>
          <w:p w:rsidR="00D34B88" w:rsidRDefault="00A63037" w:rsidP="00081550">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受けない自主調査や措置に関して</w:t>
            </w:r>
          </w:p>
          <w:p w:rsidR="00FB292D" w:rsidRDefault="00A63037" w:rsidP="00081550">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指針</w:t>
            </w:r>
            <w:r w:rsidR="00081550">
              <w:rPr>
                <w:rFonts w:ascii="HG丸ｺﾞｼｯｸM-PRO" w:eastAsia="HG丸ｺﾞｼｯｸM-PRO" w:hAnsi="HG丸ｺﾞｼｯｸM-PRO" w:cs="ＭＳＰゴシック" w:hint="eastAsia"/>
                <w:kern w:val="0"/>
                <w:sz w:val="20"/>
                <w:szCs w:val="20"/>
              </w:rPr>
              <w:t>（自主調査等</w:t>
            </w:r>
          </w:p>
          <w:p w:rsidR="00D34B88" w:rsidRDefault="00081550" w:rsidP="00FB292D">
            <w:pPr>
              <w:autoSpaceDE w:val="0"/>
              <w:autoSpaceDN w:val="0"/>
              <w:spacing w:line="280" w:lineRule="exact"/>
              <w:ind w:rightChars="-51" w:right="-107"/>
              <w:jc w:val="left"/>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の指針）</w:t>
            </w:r>
            <w:r w:rsidR="00A63037">
              <w:rPr>
                <w:rFonts w:ascii="HG丸ｺﾞｼｯｸM-PRO" w:eastAsia="HG丸ｺﾞｼｯｸM-PRO" w:hAnsi="HG丸ｺﾞｼｯｸM-PRO" w:cs="ＭＳＰゴシック" w:hint="eastAsia"/>
                <w:kern w:val="0"/>
                <w:sz w:val="20"/>
                <w:szCs w:val="20"/>
              </w:rPr>
              <w:t>を定め、</w:t>
            </w:r>
          </w:p>
          <w:p w:rsidR="00A63037" w:rsidRDefault="00A63037" w:rsidP="00081550">
            <w:pPr>
              <w:autoSpaceDE w:val="0"/>
              <w:autoSpaceDN w:val="0"/>
              <w:spacing w:line="280" w:lineRule="exact"/>
              <w:jc w:val="left"/>
              <w:rPr>
                <w:rFonts w:ascii="HG丸ｺﾞｼｯｸM-PRO" w:eastAsia="HG丸ｺﾞｼｯｸM-PRO" w:hAnsi="HG丸ｺﾞｼｯｸM-PRO" w:cs="ＭＳＰゴシック"/>
                <w:kern w:val="0"/>
                <w:sz w:val="20"/>
                <w:szCs w:val="20"/>
              </w:rPr>
            </w:pPr>
            <w:r>
              <w:rPr>
                <w:rFonts w:ascii="HG丸ｺﾞｼｯｸM-PRO" w:eastAsia="HG丸ｺﾞｼｯｸM-PRO" w:hAnsi="HG丸ｺﾞｼｯｸM-PRO" w:cs="ＭＳＰゴシック" w:hint="eastAsia"/>
                <w:kern w:val="0"/>
                <w:sz w:val="20"/>
                <w:szCs w:val="20"/>
              </w:rPr>
              <w:t>指導・助言</w:t>
            </w:r>
            <w:r w:rsidR="00081550">
              <w:rPr>
                <w:rFonts w:ascii="HG丸ｺﾞｼｯｸM-PRO" w:eastAsia="HG丸ｺﾞｼｯｸM-PRO" w:hAnsi="HG丸ｺﾞｼｯｸM-PRO" w:cs="ＭＳＰゴシック" w:hint="eastAsia"/>
                <w:kern w:val="0"/>
                <w:sz w:val="20"/>
                <w:szCs w:val="20"/>
              </w:rPr>
              <w:t>できる</w:t>
            </w:r>
          </w:p>
          <w:p w:rsidR="002B0B6D" w:rsidRDefault="002B0B6D" w:rsidP="009B2BFD">
            <w:pPr>
              <w:autoSpaceDE w:val="0"/>
              <w:autoSpaceDN w:val="0"/>
              <w:spacing w:line="280" w:lineRule="exact"/>
              <w:jc w:val="left"/>
              <w:rPr>
                <w:rFonts w:ascii="HG丸ｺﾞｼｯｸM-PRO" w:eastAsia="HG丸ｺﾞｼｯｸM-PRO" w:hAnsi="HG丸ｺﾞｼｯｸM-PRO" w:cs="ＭＳＰゴシック"/>
                <w:kern w:val="0"/>
                <w:sz w:val="20"/>
                <w:szCs w:val="20"/>
              </w:rPr>
            </w:pPr>
          </w:p>
          <w:p w:rsidR="00B01F0C" w:rsidRPr="00A63037" w:rsidRDefault="00B01F0C" w:rsidP="00B01F0C">
            <w:pPr>
              <w:autoSpaceDE w:val="0"/>
              <w:autoSpaceDN w:val="0"/>
              <w:spacing w:line="180" w:lineRule="exact"/>
              <w:jc w:val="left"/>
              <w:rPr>
                <w:rFonts w:ascii="HG丸ｺﾞｼｯｸM-PRO" w:eastAsia="HG丸ｺﾞｼｯｸM-PRO" w:hAnsi="HG丸ｺﾞｼｯｸM-PRO" w:cs="ＭＳＰゴシック"/>
                <w:kern w:val="0"/>
                <w:sz w:val="20"/>
                <w:szCs w:val="20"/>
              </w:rPr>
            </w:pPr>
          </w:p>
        </w:tc>
      </w:tr>
    </w:tbl>
    <w:p w:rsidR="00D963BD" w:rsidRDefault="00D963BD" w:rsidP="00FB292D">
      <w:pPr>
        <w:autoSpaceDE w:val="0"/>
        <w:autoSpaceDN w:val="0"/>
        <w:spacing w:line="60" w:lineRule="exact"/>
        <w:jc w:val="left"/>
        <w:rPr>
          <w:rFonts w:ascii="HG丸ｺﾞｼｯｸM-PRO" w:eastAsia="HG丸ｺﾞｼｯｸM-PRO" w:hAnsi="HG丸ｺﾞｼｯｸM-PRO" w:cs="ＭＳＰゴシック"/>
          <w:b/>
          <w:kern w:val="0"/>
          <w:sz w:val="22"/>
        </w:rPr>
        <w:sectPr w:rsidR="00D963BD" w:rsidSect="00C56E2A">
          <w:pgSz w:w="11907" w:h="16839" w:code="9"/>
          <w:pgMar w:top="1191" w:right="1021" w:bottom="851" w:left="1021" w:header="851" w:footer="992" w:gutter="0"/>
          <w:cols w:space="425"/>
          <w:docGrid w:type="lines" w:linePitch="360"/>
        </w:sectPr>
      </w:pPr>
    </w:p>
    <w:p w:rsidR="00D963BD" w:rsidRDefault="00D963BD" w:rsidP="00D963BD">
      <w:pPr>
        <w:spacing w:line="240" w:lineRule="exact"/>
        <w:jc w:val="center"/>
        <w:rPr>
          <w:rFonts w:ascii="Meiryo UI" w:eastAsia="Meiryo UI" w:hAnsi="Meiryo UI" w:cs="Meiryo UI"/>
          <w:b/>
          <w:bCs/>
          <w:color w:val="000000" w:themeColor="text1"/>
          <w:kern w:val="24"/>
          <w:sz w:val="26"/>
          <w:szCs w:val="26"/>
        </w:rPr>
      </w:pPr>
      <w:r>
        <w:rPr>
          <w:rFonts w:ascii="Meiryo UI" w:eastAsia="Meiryo UI" w:hAnsi="Meiryo UI" w:cs="Meiryo UI" w:hint="eastAsia"/>
          <w:b/>
          <w:bCs/>
          <w:noProof/>
          <w:color w:val="000000" w:themeColor="text1"/>
          <w:kern w:val="24"/>
          <w:sz w:val="26"/>
          <w:szCs w:val="26"/>
        </w:rPr>
        <w:lastRenderedPageBreak/>
        <mc:AlternateContent>
          <mc:Choice Requires="wps">
            <w:drawing>
              <wp:anchor distT="0" distB="0" distL="114300" distR="114300" simplePos="0" relativeHeight="251778048" behindDoc="0" locked="0" layoutInCell="1" allowOverlap="1" wp14:anchorId="30929198" wp14:editId="01E83FAD">
                <wp:simplePos x="0" y="0"/>
                <wp:positionH relativeFrom="column">
                  <wp:posOffset>-100853</wp:posOffset>
                </wp:positionH>
                <wp:positionV relativeFrom="paragraph">
                  <wp:posOffset>-305435</wp:posOffset>
                </wp:positionV>
                <wp:extent cx="6129494" cy="462224"/>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29494" cy="462224"/>
                        </a:xfrm>
                        <a:prstGeom prst="rect">
                          <a:avLst/>
                        </a:prstGeom>
                        <a:noFill/>
                        <a:ln w="6350">
                          <a:noFill/>
                        </a:ln>
                        <a:effectLst/>
                      </wps:spPr>
                      <wps:txbx>
                        <w:txbxContent>
                          <w:p w:rsidR="00D963BD" w:rsidRDefault="00D963BD" w:rsidP="00D963BD">
                            <w:pPr>
                              <w:jc w:val="center"/>
                            </w:pPr>
                            <w:r w:rsidRPr="00DE5EEC">
                              <w:rPr>
                                <w:rFonts w:ascii="Meiryo UI" w:eastAsia="Meiryo UI" w:hAnsi="Meiryo UI" w:cs="Meiryo UI" w:hint="eastAsia"/>
                                <w:b/>
                                <w:bCs/>
                                <w:color w:val="000000" w:themeColor="text1"/>
                                <w:kern w:val="24"/>
                                <w:sz w:val="26"/>
                                <w:szCs w:val="26"/>
                              </w:rPr>
                              <w:t>大阪府生活環境の保全等に関する条例に基づく土壌汚染対策のあり方（案）について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40" type="#_x0000_t202" style="position:absolute;left:0;text-align:left;margin-left:-7.95pt;margin-top:-24.05pt;width:482.65pt;height:36.4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" filled="f" stroked="f" strokeweight=".5pt">
                <v:textbox>
                  <w:txbxContent>
                    <w:p w:rsidR="00D963BD" w:rsidRDefault="00D963BD" w:rsidP="00D963BD">
                      <w:pPr>
                        <w:jc w:val="center"/>
                      </w:pPr>
                      <w:r w:rsidRPr="00DE5EEC">
                        <w:rPr>
                          <w:rFonts w:ascii="Meiryo UI" w:eastAsia="Meiryo UI" w:hAnsi="Meiryo UI" w:cs="Meiryo UI" w:hint="eastAsia"/>
                          <w:b/>
                          <w:bCs/>
                          <w:color w:val="000000" w:themeColor="text1"/>
                          <w:kern w:val="24"/>
                          <w:sz w:val="26"/>
                          <w:szCs w:val="26"/>
                        </w:rPr>
                        <w:t>大阪府生活環境の保全等に関する条例に基づく土壌汚染対策のあり方（案）について</w:t>
                      </w:r>
                    </w:p>
                  </w:txbxContent>
                </v:textbox>
              </v:shape>
            </w:pict>
          </mc:Fallback>
        </mc:AlternateContent>
      </w:r>
      <w:r w:rsidRPr="00DE5EEC">
        <w:rPr>
          <w:rFonts w:ascii="Meiryo UI" w:eastAsia="Meiryo UI" w:hAnsi="Meiryo UI" w:cs="Meiryo UI"/>
          <w:b/>
          <w:bCs/>
          <w:color w:val="000000" w:themeColor="text1"/>
          <w:kern w:val="24"/>
          <w:sz w:val="26"/>
          <w:szCs w:val="26"/>
        </w:rPr>
        <w:t xml:space="preserve"> </w:t>
      </w:r>
    </w:p>
    <w:p w:rsidR="00D963BD" w:rsidRPr="00543F62" w:rsidRDefault="00D963BD" w:rsidP="00D963BD">
      <w:pPr>
        <w:spacing w:line="240" w:lineRule="exact"/>
        <w:jc w:val="center"/>
        <w:rPr>
          <w:rFonts w:ascii="Meiryo UI" w:eastAsia="Meiryo UI" w:hAnsi="Meiryo UI" w:cs="Meiryo UI"/>
          <w:b/>
          <w:bCs/>
          <w:color w:val="000000" w:themeColor="text1"/>
          <w:kern w:val="24"/>
          <w:sz w:val="26"/>
          <w:szCs w:val="26"/>
        </w:rPr>
      </w:pPr>
    </w:p>
    <w:p w:rsidR="00D963BD" w:rsidRPr="00D64B77" w:rsidRDefault="00D963BD" w:rsidP="00D963BD">
      <w:pPr>
        <w:spacing w:afterLines="30" w:after="108"/>
        <w:ind w:leftChars="-135" w:left="-283"/>
        <w:rPr>
          <w:rFonts w:ascii="HGｺﾞｼｯｸE" w:eastAsia="HGｺﾞｼｯｸE" w:hAnsi="HGｺﾞｼｯｸE"/>
          <w:sz w:val="24"/>
          <w:szCs w:val="21"/>
        </w:rPr>
      </w:pPr>
      <w:r>
        <w:rPr>
          <w:rFonts w:ascii="HGｺﾞｼｯｸE" w:eastAsia="HGｺﾞｼｯｸE" w:hAnsi="HGｺﾞｼｯｸE" w:hint="eastAsia"/>
          <w:sz w:val="24"/>
          <w:szCs w:val="21"/>
        </w:rPr>
        <w:t>【</w:t>
      </w:r>
      <w:r w:rsidRPr="00D64B77">
        <w:rPr>
          <w:rFonts w:ascii="HGｺﾞｼｯｸE" w:eastAsia="HGｺﾞｼｯｸE" w:hAnsi="HGｺﾞｼｯｸE" w:hint="eastAsia"/>
          <w:sz w:val="24"/>
          <w:szCs w:val="21"/>
        </w:rPr>
        <w:t>目的及び経緯</w:t>
      </w:r>
      <w:r>
        <w:rPr>
          <w:rFonts w:ascii="HGｺﾞｼｯｸE" w:eastAsia="HGｺﾞｼｯｸE" w:hAnsi="HGｺﾞｼｯｸE" w:hint="eastAsia"/>
          <w:sz w:val="24"/>
          <w:szCs w:val="21"/>
        </w:rPr>
        <w:t>】</w:t>
      </w:r>
    </w:p>
    <w:p w:rsidR="00D963BD" w:rsidRPr="00DE5EEC" w:rsidRDefault="00D963BD" w:rsidP="00D963BD">
      <w:pPr>
        <w:snapToGrid w:val="0"/>
        <w:spacing w:afterLines="30" w:after="108" w:line="276" w:lineRule="auto"/>
        <w:ind w:left="220" w:hangingChars="100" w:hanging="220"/>
        <w:rPr>
          <w:rFonts w:asciiTheme="minorEastAsia" w:hAnsiTheme="minorEastAsia"/>
          <w:sz w:val="22"/>
          <w:szCs w:val="21"/>
        </w:rPr>
      </w:pPr>
      <w:r w:rsidRPr="00DE5EEC">
        <w:rPr>
          <w:rFonts w:asciiTheme="minorEastAsia" w:hAnsiTheme="minorEastAsia" w:hint="eastAsia"/>
          <w:sz w:val="22"/>
          <w:szCs w:val="21"/>
        </w:rPr>
        <w:t>○</w:t>
      </w:r>
      <w:r>
        <w:rPr>
          <w:rFonts w:asciiTheme="minorEastAsia" w:hAnsiTheme="minorEastAsia" w:hint="eastAsia"/>
          <w:sz w:val="22"/>
          <w:szCs w:val="21"/>
        </w:rPr>
        <w:t xml:space="preserve">　</w:t>
      </w:r>
      <w:r w:rsidRPr="00DE5EEC">
        <w:rPr>
          <w:rFonts w:asciiTheme="minorEastAsia" w:hAnsiTheme="minorEastAsia" w:hint="eastAsia"/>
          <w:sz w:val="22"/>
          <w:szCs w:val="21"/>
        </w:rPr>
        <w:t>府では、土壌汚染対策法と大阪府生活環境の保全等に関する条例に基づき、府域の土壌汚染対策を推進している。</w:t>
      </w:r>
    </w:p>
    <w:p w:rsidR="00D963BD" w:rsidRPr="00DE5EEC" w:rsidRDefault="00D963BD" w:rsidP="00D963BD">
      <w:pPr>
        <w:snapToGrid w:val="0"/>
        <w:spacing w:afterLines="30" w:after="108" w:line="276" w:lineRule="auto"/>
        <w:ind w:left="220" w:hangingChars="100" w:hanging="220"/>
        <w:rPr>
          <w:rFonts w:asciiTheme="minorEastAsia" w:hAnsiTheme="minorEastAsia"/>
          <w:color w:val="000000" w:themeColor="text1"/>
          <w:sz w:val="22"/>
          <w:szCs w:val="21"/>
        </w:rPr>
      </w:pPr>
      <w:r w:rsidRPr="00DE5EEC">
        <w:rPr>
          <w:rFonts w:asciiTheme="minorEastAsia" w:hAnsiTheme="minorEastAsia" w:hint="eastAsia"/>
          <w:sz w:val="22"/>
          <w:szCs w:val="21"/>
        </w:rPr>
        <w:t>○</w:t>
      </w:r>
      <w:r>
        <w:rPr>
          <w:rFonts w:asciiTheme="minorEastAsia" w:hAnsiTheme="minorEastAsia" w:hint="eastAsia"/>
          <w:sz w:val="22"/>
          <w:szCs w:val="21"/>
        </w:rPr>
        <w:t xml:space="preserve">　</w:t>
      </w:r>
      <w:r w:rsidRPr="00DE5EEC">
        <w:rPr>
          <w:rFonts w:asciiTheme="minorEastAsia" w:hAnsiTheme="minorEastAsia" w:hint="eastAsia"/>
          <w:sz w:val="22"/>
          <w:szCs w:val="21"/>
        </w:rPr>
        <w:t>平成29年５月に</w:t>
      </w:r>
      <w:r w:rsidRPr="00DE5EEC">
        <w:rPr>
          <w:rFonts w:asciiTheme="minorEastAsia" w:hAnsiTheme="minorEastAsia" w:hint="eastAsia"/>
          <w:color w:val="000000" w:themeColor="text1"/>
          <w:sz w:val="22"/>
          <w:szCs w:val="21"/>
        </w:rPr>
        <w:t>土壌汚染対策法</w:t>
      </w:r>
      <w:r w:rsidRPr="00DE5EEC">
        <w:rPr>
          <w:rFonts w:asciiTheme="minorEastAsia" w:hAnsiTheme="minorEastAsia" w:hint="eastAsia"/>
          <w:sz w:val="22"/>
          <w:szCs w:val="21"/>
        </w:rPr>
        <w:t>が改正・公布され、土地の形質変更の届出に関する規定の整備や、土地の汚染状況を把握する契機の拡大等が行われることとなり、平成30年</w:t>
      </w:r>
      <w:r w:rsidRPr="00DE5EEC">
        <w:rPr>
          <w:rFonts w:asciiTheme="minorEastAsia" w:hAnsiTheme="minorEastAsia" w:hint="eastAsia"/>
          <w:color w:val="000000" w:themeColor="text1"/>
          <w:sz w:val="22"/>
          <w:szCs w:val="21"/>
        </w:rPr>
        <w:t>４月１日と</w:t>
      </w:r>
      <w:r>
        <w:rPr>
          <w:rFonts w:asciiTheme="minorEastAsia" w:hAnsiTheme="minorEastAsia" w:hint="eastAsia"/>
          <w:color w:val="000000" w:themeColor="text1"/>
          <w:sz w:val="22"/>
          <w:szCs w:val="21"/>
        </w:rPr>
        <w:t>平成31年４月１日</w:t>
      </w:r>
      <w:r w:rsidRPr="00DE5EEC">
        <w:rPr>
          <w:rFonts w:asciiTheme="minorEastAsia" w:hAnsiTheme="minorEastAsia" w:hint="eastAsia"/>
          <w:color w:val="000000" w:themeColor="text1"/>
          <w:sz w:val="22"/>
          <w:szCs w:val="21"/>
        </w:rPr>
        <w:t>に分けて施行</w:t>
      </w:r>
      <w:r w:rsidR="001E1430">
        <w:rPr>
          <w:rFonts w:asciiTheme="minorEastAsia" w:hAnsiTheme="minorEastAsia" w:hint="eastAsia"/>
          <w:color w:val="000000" w:themeColor="text1"/>
          <w:sz w:val="22"/>
          <w:szCs w:val="21"/>
        </w:rPr>
        <w:t>する</w:t>
      </w:r>
      <w:r w:rsidRPr="00DE5EEC">
        <w:rPr>
          <w:rFonts w:asciiTheme="minorEastAsia" w:hAnsiTheme="minorEastAsia" w:hint="eastAsia"/>
          <w:color w:val="000000" w:themeColor="text1"/>
          <w:sz w:val="22"/>
          <w:szCs w:val="21"/>
        </w:rPr>
        <w:t>ことと</w:t>
      </w:r>
      <w:r>
        <w:rPr>
          <w:rFonts w:asciiTheme="minorEastAsia" w:hAnsiTheme="minorEastAsia" w:hint="eastAsia"/>
          <w:color w:val="000000" w:themeColor="text1"/>
          <w:sz w:val="22"/>
          <w:szCs w:val="21"/>
        </w:rPr>
        <w:t>された</w:t>
      </w:r>
      <w:r w:rsidRPr="00DE5EEC">
        <w:rPr>
          <w:rFonts w:asciiTheme="minorEastAsia" w:hAnsiTheme="minorEastAsia" w:hint="eastAsia"/>
          <w:color w:val="000000" w:themeColor="text1"/>
          <w:sz w:val="22"/>
          <w:szCs w:val="21"/>
        </w:rPr>
        <w:t>。</w:t>
      </w:r>
    </w:p>
    <w:p w:rsidR="00D963BD" w:rsidRPr="00DE5EEC" w:rsidRDefault="00D963BD" w:rsidP="00D963BD">
      <w:pPr>
        <w:snapToGrid w:val="0"/>
        <w:spacing w:afterLines="30" w:after="108" w:line="276" w:lineRule="auto"/>
        <w:ind w:left="220" w:hangingChars="100" w:hanging="220"/>
        <w:rPr>
          <w:rFonts w:asciiTheme="minorEastAsia" w:hAnsiTheme="minorEastAsia"/>
          <w:color w:val="000000" w:themeColor="text1"/>
          <w:sz w:val="22"/>
          <w:szCs w:val="21"/>
        </w:rPr>
      </w:pPr>
      <w:r w:rsidRPr="00DE5EEC">
        <w:rPr>
          <w:rFonts w:asciiTheme="minorEastAsia" w:hAnsiTheme="minorEastAsia" w:hint="eastAsia"/>
          <w:color w:val="000000" w:themeColor="text1"/>
          <w:sz w:val="22"/>
          <w:szCs w:val="21"/>
        </w:rPr>
        <w:t>○</w:t>
      </w:r>
      <w:r>
        <w:rPr>
          <w:rFonts w:asciiTheme="minorEastAsia" w:hAnsiTheme="minorEastAsia" w:hint="eastAsia"/>
          <w:color w:val="000000" w:themeColor="text1"/>
          <w:sz w:val="22"/>
          <w:szCs w:val="21"/>
        </w:rPr>
        <w:t xml:space="preserve">　</w:t>
      </w:r>
      <w:r w:rsidRPr="00DE5EEC">
        <w:rPr>
          <w:rFonts w:asciiTheme="minorEastAsia" w:hAnsiTheme="minorEastAsia" w:hint="eastAsia"/>
          <w:color w:val="000000" w:themeColor="text1"/>
          <w:sz w:val="22"/>
          <w:szCs w:val="21"/>
        </w:rPr>
        <w:t>大阪府環境審議会土壌汚染対策検討部会では、府から改正土壌汚染対策法と整合した、条例に基づく土壌汚染対</w:t>
      </w:r>
      <w:bookmarkStart w:id="0" w:name="_GoBack"/>
      <w:bookmarkEnd w:id="0"/>
      <w:r w:rsidRPr="00DE5EEC">
        <w:rPr>
          <w:rFonts w:asciiTheme="minorEastAsia" w:hAnsiTheme="minorEastAsia" w:hint="eastAsia"/>
          <w:color w:val="000000" w:themeColor="text1"/>
          <w:sz w:val="22"/>
          <w:szCs w:val="21"/>
        </w:rPr>
        <w:t>策のあり方について諮問を受け、順次審議を行ってきた。この間、改正法のうち平成30年４月１日に施行された事項に関して、「大阪府生活環境の保全等に関する条例に基づく土壌汚染対策のあり方について（第一次報告）」に取りまとめ、平成29年12月に環境審議会から答申したところである。</w:t>
      </w:r>
    </w:p>
    <w:p w:rsidR="00D963BD" w:rsidRPr="00DE5EEC" w:rsidRDefault="00D963BD" w:rsidP="00D963BD">
      <w:pPr>
        <w:snapToGrid w:val="0"/>
        <w:spacing w:afterLines="30" w:after="108" w:line="276" w:lineRule="auto"/>
        <w:ind w:left="220" w:hangingChars="100" w:hanging="220"/>
        <w:rPr>
          <w:rFonts w:asciiTheme="minorEastAsia" w:hAnsiTheme="minorEastAsia"/>
          <w:sz w:val="22"/>
          <w:szCs w:val="21"/>
        </w:rPr>
      </w:pPr>
      <w:r w:rsidRPr="00DE5EEC">
        <w:rPr>
          <w:rFonts w:asciiTheme="minorEastAsia" w:hAnsiTheme="minorEastAsia" w:hint="eastAsia"/>
          <w:color w:val="000000" w:themeColor="text1"/>
          <w:sz w:val="22"/>
          <w:szCs w:val="21"/>
        </w:rPr>
        <w:t>○</w:t>
      </w:r>
      <w:r>
        <w:rPr>
          <w:rFonts w:asciiTheme="minorEastAsia" w:hAnsiTheme="minorEastAsia" w:hint="eastAsia"/>
          <w:color w:val="000000" w:themeColor="text1"/>
          <w:sz w:val="22"/>
          <w:szCs w:val="21"/>
        </w:rPr>
        <w:t xml:space="preserve">　その後、</w:t>
      </w:r>
      <w:r w:rsidRPr="00DE5EEC">
        <w:rPr>
          <w:rFonts w:asciiTheme="minorEastAsia" w:hAnsiTheme="minorEastAsia" w:hint="eastAsia"/>
          <w:color w:val="000000" w:themeColor="text1"/>
          <w:sz w:val="22"/>
          <w:szCs w:val="21"/>
        </w:rPr>
        <w:t>引き続き、改正法のうち今後政省令で具体的な基準等が定められた上で施行される事項、その他府域の状況からみた土壌汚染対策に関する課題に関して、</w:t>
      </w:r>
      <w:r w:rsidRPr="00DE5EEC">
        <w:rPr>
          <w:rFonts w:asciiTheme="minorEastAsia" w:hAnsiTheme="minorEastAsia" w:hint="eastAsia"/>
          <w:sz w:val="22"/>
          <w:szCs w:val="21"/>
        </w:rPr>
        <w:t>条例に基づく土壌汚染対策のあり方について審議してきた。</w:t>
      </w:r>
    </w:p>
    <w:p w:rsidR="00D963BD" w:rsidRPr="00DE5EEC" w:rsidRDefault="00D963BD" w:rsidP="00D963BD">
      <w:pPr>
        <w:snapToGrid w:val="0"/>
        <w:spacing w:line="276" w:lineRule="auto"/>
        <w:ind w:left="220" w:hangingChars="100" w:hanging="220"/>
        <w:rPr>
          <w:rFonts w:asciiTheme="minorEastAsia" w:hAnsiTheme="minorEastAsia"/>
          <w:sz w:val="22"/>
          <w:szCs w:val="21"/>
        </w:rPr>
      </w:pPr>
      <w:r w:rsidRPr="00DE5EEC">
        <w:rPr>
          <w:rFonts w:asciiTheme="minorEastAsia" w:hAnsiTheme="minorEastAsia" w:hint="eastAsia"/>
          <w:sz w:val="22"/>
          <w:szCs w:val="21"/>
        </w:rPr>
        <w:t>○</w:t>
      </w:r>
      <w:r>
        <w:rPr>
          <w:rFonts w:asciiTheme="minorEastAsia" w:hAnsiTheme="minorEastAsia" w:hint="eastAsia"/>
          <w:sz w:val="22"/>
          <w:szCs w:val="21"/>
        </w:rPr>
        <w:t xml:space="preserve">　</w:t>
      </w:r>
      <w:r w:rsidRPr="00DE5EEC">
        <w:rPr>
          <w:rFonts w:asciiTheme="minorEastAsia" w:hAnsiTheme="minorEastAsia" w:hint="eastAsia"/>
          <w:sz w:val="22"/>
          <w:szCs w:val="21"/>
        </w:rPr>
        <w:t>この度、</w:t>
      </w:r>
      <w:r w:rsidRPr="00DE5EEC">
        <w:rPr>
          <w:rFonts w:asciiTheme="minorEastAsia" w:hAnsiTheme="minorEastAsia" w:hint="eastAsia"/>
          <w:color w:val="000000" w:themeColor="text1"/>
          <w:sz w:val="22"/>
          <w:szCs w:val="21"/>
        </w:rPr>
        <w:t>「大阪府生活環境の保全等に関する条例に基づく土壌汚染対策のあり方（第二次報告）」を取りまとめるものである</w:t>
      </w:r>
      <w:r w:rsidRPr="00DE5EEC">
        <w:rPr>
          <w:rFonts w:asciiTheme="minorEastAsia" w:hAnsiTheme="minorEastAsia" w:hint="eastAsia"/>
          <w:sz w:val="22"/>
          <w:szCs w:val="21"/>
        </w:rPr>
        <w:t>。</w:t>
      </w:r>
    </w:p>
    <w:p w:rsidR="00D963BD" w:rsidRPr="00DE5EEC" w:rsidRDefault="00D963BD" w:rsidP="00D963BD"/>
    <w:p w:rsidR="00D963BD" w:rsidRPr="00DE5EEC" w:rsidRDefault="00D963BD" w:rsidP="00D963BD"/>
    <w:p w:rsidR="00D963BD" w:rsidRPr="00DE5EEC" w:rsidRDefault="00D963BD" w:rsidP="00D963BD">
      <w:pPr>
        <w:spacing w:afterLines="30" w:after="108"/>
        <w:ind w:leftChars="-135" w:left="-283"/>
        <w:rPr>
          <w:rFonts w:ascii="HGｺﾞｼｯｸE" w:eastAsia="HGｺﾞｼｯｸE" w:hAnsi="HGｺﾞｼｯｸE"/>
          <w:sz w:val="24"/>
          <w:szCs w:val="21"/>
        </w:rPr>
      </w:pPr>
      <w:r>
        <w:rPr>
          <w:rFonts w:ascii="HGｺﾞｼｯｸE" w:eastAsia="HGｺﾞｼｯｸE" w:hAnsi="HGｺﾞｼｯｸE" w:hint="eastAsia"/>
          <w:sz w:val="24"/>
          <w:szCs w:val="21"/>
        </w:rPr>
        <w:t>【</w:t>
      </w:r>
      <w:r w:rsidRPr="00D64B77">
        <w:rPr>
          <w:rFonts w:ascii="HGｺﾞｼｯｸE" w:eastAsia="HGｺﾞｼｯｸE" w:hAnsi="HGｺﾞｼｯｸE" w:hint="eastAsia"/>
          <w:sz w:val="24"/>
          <w:szCs w:val="21"/>
        </w:rPr>
        <w:t>条例に基づく土壌汚染対策のあり方（案）</w:t>
      </w:r>
      <w:r>
        <w:rPr>
          <w:rFonts w:ascii="HGｺﾞｼｯｸE" w:eastAsia="HGｺﾞｼｯｸE" w:hAnsi="HGｺﾞｼｯｸE" w:hint="eastAsia"/>
          <w:sz w:val="24"/>
          <w:szCs w:val="21"/>
        </w:rPr>
        <w:t>】</w:t>
      </w:r>
    </w:p>
    <w:p w:rsidR="00D963BD" w:rsidRPr="00D64B77" w:rsidRDefault="00D963BD" w:rsidP="00D963BD">
      <w:pPr>
        <w:spacing w:afterLines="50" w:after="180" w:line="300" w:lineRule="exact"/>
        <w:ind w:firstLineChars="50" w:firstLine="110"/>
        <w:rPr>
          <w:rFonts w:asciiTheme="majorEastAsia" w:eastAsiaTheme="majorEastAsia" w:hAnsiTheme="majorEastAsia"/>
          <w:sz w:val="22"/>
          <w:szCs w:val="21"/>
        </w:rPr>
      </w:pPr>
      <w:r w:rsidRPr="00D64B77">
        <w:rPr>
          <w:rFonts w:asciiTheme="majorEastAsia" w:eastAsiaTheme="majorEastAsia" w:hAnsiTheme="majorEastAsia" w:hint="eastAsia"/>
          <w:sz w:val="22"/>
          <w:szCs w:val="21"/>
          <w:bdr w:val="single" w:sz="4" w:space="0" w:color="auto"/>
        </w:rPr>
        <w:t>土壌汚染対策法の改正を踏まえた条例に基づく土壌汚染対策のあり方</w:t>
      </w:r>
    </w:p>
    <w:p w:rsidR="00D963BD" w:rsidRPr="00543F62" w:rsidRDefault="00D963BD" w:rsidP="00D963BD">
      <w:pPr>
        <w:spacing w:afterLines="30" w:after="108" w:line="300" w:lineRule="exact"/>
        <w:ind w:firstLineChars="50" w:firstLine="110"/>
        <w:rPr>
          <w:rFonts w:asciiTheme="majorEastAsia" w:eastAsiaTheme="majorEastAsia" w:hAnsiTheme="majorEastAsia"/>
          <w:sz w:val="22"/>
          <w:szCs w:val="21"/>
          <w:u w:val="single"/>
        </w:rPr>
      </w:pPr>
      <w:r w:rsidRPr="00543F62">
        <w:rPr>
          <w:rFonts w:asciiTheme="majorEastAsia" w:eastAsiaTheme="majorEastAsia" w:hAnsiTheme="majorEastAsia" w:hint="eastAsia"/>
          <w:sz w:val="22"/>
          <w:szCs w:val="21"/>
          <w:u w:val="single"/>
        </w:rPr>
        <w:t>１ 操業中及び猶予中の工場における土壌汚染状況調査</w:t>
      </w:r>
    </w:p>
    <w:p w:rsidR="00D963BD" w:rsidRPr="00DE5EEC" w:rsidRDefault="00D963BD" w:rsidP="00D963BD">
      <w:pPr>
        <w:ind w:leftChars="200" w:left="640" w:hangingChars="100" w:hanging="220"/>
        <w:rPr>
          <w:color w:val="000000" w:themeColor="text1"/>
          <w:sz w:val="22"/>
          <w:szCs w:val="21"/>
        </w:rPr>
      </w:pPr>
      <w:r w:rsidRPr="00DE5EEC">
        <w:rPr>
          <w:rFonts w:asciiTheme="minorEastAsia" w:hAnsiTheme="minorEastAsia" w:hint="eastAsia"/>
          <w:sz w:val="22"/>
          <w:szCs w:val="21"/>
        </w:rPr>
        <w:t>○　法は、水質汚濁防止法に定める有害物質使用特定施設の廃止時に、土地の所有者等に土壌汚染状況調査の実施を義務づけているが、土地の利用の方法からみて</w:t>
      </w:r>
      <w:r w:rsidRPr="00DE5EEC">
        <w:rPr>
          <w:rFonts w:hint="eastAsia"/>
          <w:color w:val="000000" w:themeColor="text1"/>
          <w:sz w:val="22"/>
          <w:szCs w:val="21"/>
        </w:rPr>
        <w:t>人の健康被害が生ずるおそれがない旨の知事の確認を受けた場合については、調査を猶予している。</w:t>
      </w:r>
    </w:p>
    <w:p w:rsidR="00D963BD" w:rsidRPr="00DE5EEC" w:rsidRDefault="00D963BD" w:rsidP="00D963BD">
      <w:pPr>
        <w:spacing w:afterLines="30" w:after="108"/>
        <w:ind w:leftChars="300" w:left="630" w:firstLineChars="100" w:firstLine="220"/>
        <w:rPr>
          <w:rFonts w:asciiTheme="minorEastAsia" w:hAnsiTheme="minorEastAsia"/>
          <w:sz w:val="22"/>
          <w:szCs w:val="21"/>
        </w:rPr>
      </w:pPr>
      <w:r w:rsidRPr="00DE5EEC">
        <w:rPr>
          <w:rFonts w:hint="eastAsia"/>
          <w:color w:val="000000" w:themeColor="text1"/>
          <w:sz w:val="22"/>
        </w:rPr>
        <w:t>有害物質使用特定施設を設置して操業中の工場等や、同施設の使用を廃止した工場等（以下「法の対象工場」という。）</w:t>
      </w:r>
      <w:r w:rsidRPr="00DE5EEC">
        <w:rPr>
          <w:rFonts w:hint="eastAsia"/>
          <w:color w:val="000000" w:themeColor="text1"/>
          <w:sz w:val="22"/>
          <w:szCs w:val="21"/>
        </w:rPr>
        <w:t>については、汚染土壌が存在する可能性が高いことから、改正法では、</w:t>
      </w:r>
      <w:r w:rsidRPr="00DE5EEC">
        <w:rPr>
          <w:rFonts w:asciiTheme="minorEastAsia" w:hAnsiTheme="minorEastAsia" w:hint="eastAsia"/>
          <w:sz w:val="22"/>
          <w:szCs w:val="21"/>
        </w:rPr>
        <w:t>法の対象工場において、一定規模</w:t>
      </w:r>
      <w:r w:rsidRPr="00C218E0">
        <w:rPr>
          <w:rFonts w:asciiTheme="minorEastAsia" w:hAnsiTheme="minorEastAsia" w:hint="eastAsia"/>
          <w:sz w:val="22"/>
          <w:szCs w:val="21"/>
        </w:rPr>
        <w:t>（900㎡）以</w:t>
      </w:r>
      <w:r w:rsidRPr="00DE5EEC">
        <w:rPr>
          <w:rFonts w:asciiTheme="minorEastAsia" w:hAnsiTheme="minorEastAsia" w:hint="eastAsia"/>
          <w:sz w:val="22"/>
          <w:szCs w:val="21"/>
        </w:rPr>
        <w:t>上の土地の形質変更を行う場合には、</w:t>
      </w:r>
      <w:r w:rsidRPr="00DE5EEC">
        <w:rPr>
          <w:rFonts w:ascii="ＭＳ 明朝" w:hAnsi="ＭＳ 明朝" w:hint="eastAsia"/>
          <w:color w:val="000000" w:themeColor="text1"/>
          <w:sz w:val="22"/>
          <w:szCs w:val="21"/>
        </w:rPr>
        <w:t>土地の所有者等</w:t>
      </w:r>
      <w:r w:rsidRPr="00DE5EEC">
        <w:rPr>
          <w:rFonts w:asciiTheme="minorEastAsia" w:hAnsiTheme="minorEastAsia" w:hint="eastAsia"/>
          <w:sz w:val="22"/>
          <w:szCs w:val="21"/>
        </w:rPr>
        <w:t>に事前の届出を義務づけ、知事は届出内容に応じて土壌汚染状況調査の実施を命ずるものとする規定が設けられた。</w:t>
      </w:r>
    </w:p>
    <w:p w:rsidR="00D963BD" w:rsidRPr="00DE5EEC" w:rsidRDefault="00D963BD" w:rsidP="00D963BD">
      <w:pPr>
        <w:spacing w:afterLines="30" w:after="108"/>
        <w:ind w:leftChars="200" w:left="640" w:hangingChars="100" w:hanging="220"/>
        <w:rPr>
          <w:color w:val="000000" w:themeColor="text1"/>
          <w:sz w:val="22"/>
          <w:szCs w:val="21"/>
        </w:rPr>
      </w:pPr>
      <w:r w:rsidRPr="00DE5EEC">
        <w:rPr>
          <w:rFonts w:hint="eastAsia"/>
          <w:color w:val="000000" w:themeColor="text1"/>
          <w:sz w:val="22"/>
          <w:szCs w:val="21"/>
        </w:rPr>
        <w:t>○　条例では、条例</w:t>
      </w:r>
      <w:r w:rsidRPr="00DE5EEC">
        <w:rPr>
          <w:rFonts w:asciiTheme="minorEastAsia" w:hAnsiTheme="minorEastAsia" w:hint="eastAsia"/>
          <w:sz w:val="22"/>
          <w:szCs w:val="21"/>
        </w:rPr>
        <w:t>に定める有害物質使用届出施設等の廃止時に、</w:t>
      </w:r>
      <w:r w:rsidRPr="00DE5EEC">
        <w:rPr>
          <w:rFonts w:hint="eastAsia"/>
          <w:color w:val="000000" w:themeColor="text1"/>
          <w:sz w:val="22"/>
          <w:szCs w:val="21"/>
        </w:rPr>
        <w:t>法と同様に、土壌汚染状況調査の実施を義務づけ、</w:t>
      </w:r>
      <w:r w:rsidRPr="00DE5EEC">
        <w:rPr>
          <w:rFonts w:asciiTheme="minorEastAsia" w:hAnsiTheme="minorEastAsia" w:hint="eastAsia"/>
          <w:sz w:val="22"/>
          <w:szCs w:val="21"/>
        </w:rPr>
        <w:t>土地の利用の方法からみて</w:t>
      </w:r>
      <w:r w:rsidRPr="00DE5EEC">
        <w:rPr>
          <w:rFonts w:hint="eastAsia"/>
          <w:color w:val="000000" w:themeColor="text1"/>
          <w:sz w:val="22"/>
          <w:szCs w:val="21"/>
        </w:rPr>
        <w:t>人の健康被害が生ずるおそれがない旨の知事の確認を受けた場合には調査の実施を猶予している。</w:t>
      </w:r>
    </w:p>
    <w:p w:rsidR="00D963BD" w:rsidRPr="00DE5EEC" w:rsidRDefault="00D963BD" w:rsidP="00D963BD">
      <w:pPr>
        <w:ind w:leftChars="200" w:left="640" w:hangingChars="100" w:hanging="220"/>
        <w:rPr>
          <w:color w:val="000000" w:themeColor="text1"/>
          <w:sz w:val="22"/>
          <w:szCs w:val="21"/>
        </w:rPr>
      </w:pPr>
      <w:r w:rsidRPr="00DE5EEC">
        <w:rPr>
          <w:rFonts w:hint="eastAsia"/>
          <w:color w:val="000000" w:themeColor="text1"/>
          <w:sz w:val="22"/>
          <w:szCs w:val="21"/>
        </w:rPr>
        <w:t xml:space="preserve">○　</w:t>
      </w:r>
      <w:r w:rsidRPr="00DE5EEC">
        <w:rPr>
          <w:rFonts w:asciiTheme="minorEastAsia" w:hAnsiTheme="minorEastAsia" w:hint="eastAsia"/>
          <w:color w:val="000000" w:themeColor="text1"/>
          <w:sz w:val="22"/>
        </w:rPr>
        <w:t>有害物質使用届出施設等を設置している工場や同施設の使用を廃止した工場（以下「条例の対象工場」という。）</w:t>
      </w:r>
      <w:r w:rsidRPr="00DE5EEC">
        <w:rPr>
          <w:rFonts w:hint="eastAsia"/>
          <w:color w:val="000000" w:themeColor="text1"/>
          <w:sz w:val="22"/>
          <w:szCs w:val="21"/>
        </w:rPr>
        <w:t>の土地は、これまでに行われた</w:t>
      </w:r>
      <w:r w:rsidRPr="00DE5EEC">
        <w:rPr>
          <w:rFonts w:asciiTheme="minorEastAsia" w:hAnsiTheme="minorEastAsia" w:hint="eastAsia"/>
          <w:sz w:val="22"/>
          <w:szCs w:val="21"/>
        </w:rPr>
        <w:t>有害物質使用届出施設等</w:t>
      </w:r>
      <w:r w:rsidRPr="00DE5EEC">
        <w:rPr>
          <w:rFonts w:hint="eastAsia"/>
          <w:color w:val="000000" w:themeColor="text1"/>
          <w:sz w:val="22"/>
          <w:szCs w:val="21"/>
        </w:rPr>
        <w:t>の廃止時の土壌汚染状況調査の結果から、汚染土壌が存在する可能性が高いことが明らかとなっている。</w:t>
      </w:r>
    </w:p>
    <w:p w:rsidR="00D963BD" w:rsidRPr="004A5EF2" w:rsidRDefault="00D963BD" w:rsidP="00D963BD">
      <w:pPr>
        <w:pStyle w:val="a4"/>
        <w:snapToGrid w:val="0"/>
        <w:spacing w:line="300" w:lineRule="exact"/>
        <w:jc w:val="both"/>
        <w:rPr>
          <w:rFonts w:asciiTheme="minorEastAsia" w:eastAsiaTheme="minorEastAsia" w:hAnsiTheme="minorEastAsia"/>
          <w:color w:val="000000"/>
          <w:sz w:val="22"/>
          <w:szCs w:val="21"/>
        </w:rPr>
      </w:pPr>
      <w:r>
        <w:rPr>
          <w:rFonts w:asciiTheme="minorEastAsia" w:eastAsiaTheme="minorEastAsia" w:hAnsiTheme="minorEastAsia"/>
          <w:noProof/>
          <w:color w:val="000000"/>
          <w:sz w:val="22"/>
          <w:szCs w:val="21"/>
        </w:rPr>
        <w:lastRenderedPageBreak/>
        <mc:AlternateContent>
          <mc:Choice Requires="wps">
            <w:drawing>
              <wp:anchor distT="0" distB="0" distL="114300" distR="114300" simplePos="0" relativeHeight="251779072" behindDoc="0" locked="0" layoutInCell="1" allowOverlap="1" wp14:anchorId="08343752" wp14:editId="563AF198">
                <wp:simplePos x="0" y="0"/>
                <wp:positionH relativeFrom="column">
                  <wp:posOffset>172085</wp:posOffset>
                </wp:positionH>
                <wp:positionV relativeFrom="paragraph">
                  <wp:posOffset>-10795</wp:posOffset>
                </wp:positionV>
                <wp:extent cx="5833110" cy="2232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833110" cy="2232000"/>
                        </a:xfrm>
                        <a:prstGeom prst="rect">
                          <a:avLst/>
                        </a:prstGeom>
                        <a:solidFill>
                          <a:srgbClr val="4BACC6">
                            <a:lumMod val="40000"/>
                            <a:lumOff val="60000"/>
                            <a:alpha val="60000"/>
                          </a:srgbClr>
                        </a:solidFill>
                        <a:ln w="6350">
                          <a:noFill/>
                        </a:ln>
                        <a:effectLst/>
                      </wps:spPr>
                      <wps:txbx>
                        <w:txbxContent>
                          <w:p w:rsidR="00D963BD" w:rsidRPr="00C218E0" w:rsidRDefault="00D963BD" w:rsidP="00D963BD">
                            <w:pPr>
                              <w:pStyle w:val="a4"/>
                              <w:spacing w:afterLines="30" w:after="108"/>
                              <w:ind w:left="220" w:hangingChars="100" w:hanging="220"/>
                              <w:jc w:val="both"/>
                              <w:rPr>
                                <w:rFonts w:asciiTheme="minorEastAsia" w:eastAsiaTheme="minorEastAsia" w:hAnsiTheme="minorEastAsia"/>
                                <w:color w:val="000000"/>
                                <w:sz w:val="22"/>
                                <w:szCs w:val="21"/>
                              </w:rPr>
                            </w:pPr>
                            <w:r w:rsidRPr="00DE5EEC">
                              <w:rPr>
                                <w:rFonts w:asciiTheme="minorEastAsia" w:eastAsiaTheme="minorEastAsia" w:hAnsiTheme="minorEastAsia" w:hint="eastAsia"/>
                                <w:color w:val="000000"/>
                                <w:sz w:val="22"/>
                                <w:szCs w:val="21"/>
                              </w:rPr>
                              <w:t>○　このため、</w:t>
                            </w:r>
                            <w:r w:rsidRPr="00DE5EEC">
                              <w:rPr>
                                <w:rFonts w:asciiTheme="majorEastAsia" w:eastAsiaTheme="majorEastAsia" w:hAnsiTheme="majorEastAsia" w:hint="eastAsia"/>
                                <w:color w:val="000000" w:themeColor="text1"/>
                                <w:sz w:val="22"/>
                              </w:rPr>
                              <w:t>条例の対象工場</w:t>
                            </w:r>
                            <w:r w:rsidRPr="00DE5EEC">
                              <w:rPr>
                                <w:rFonts w:asciiTheme="majorEastAsia" w:eastAsiaTheme="majorEastAsia" w:hAnsiTheme="majorEastAsia" w:hint="eastAsia"/>
                                <w:color w:val="000000"/>
                                <w:sz w:val="22"/>
                                <w:szCs w:val="21"/>
                              </w:rPr>
                              <w:t>において行う一定規模</w:t>
                            </w:r>
                            <w:r w:rsidRPr="00C218E0">
                              <w:rPr>
                                <w:rFonts w:asciiTheme="majorEastAsia" w:eastAsiaTheme="majorEastAsia" w:hAnsiTheme="majorEastAsia" w:hint="eastAsia"/>
                                <w:color w:val="000000"/>
                                <w:sz w:val="22"/>
                                <w:szCs w:val="21"/>
                              </w:rPr>
                              <w:t>（900㎡）以上の土地の形質変更について、形質変更を行う範囲の土地の利用履歴等の報告をするものとし、当該土地において有害物質の使用等の履歴があった場合には、土壌汚染状況調査を行い、その結果を報告するものとすることが適当である</w:t>
                            </w:r>
                            <w:r w:rsidRPr="00C218E0">
                              <w:rPr>
                                <w:rFonts w:asciiTheme="minorEastAsia" w:eastAsiaTheme="minorEastAsia" w:hAnsiTheme="minorEastAsia" w:hint="eastAsia"/>
                                <w:color w:val="000000"/>
                                <w:sz w:val="22"/>
                                <w:szCs w:val="21"/>
                              </w:rPr>
                              <w:t>。</w:t>
                            </w:r>
                          </w:p>
                          <w:p w:rsidR="00D963BD" w:rsidRPr="004A5EF2" w:rsidRDefault="00D963BD" w:rsidP="00D963BD">
                            <w:pPr>
                              <w:ind w:left="220" w:hangingChars="100" w:hanging="220"/>
                            </w:pPr>
                            <w:r w:rsidRPr="00C218E0">
                              <w:rPr>
                                <w:rFonts w:asciiTheme="minorEastAsia" w:hAnsiTheme="minorEastAsia" w:hint="eastAsia"/>
                                <w:color w:val="000000"/>
                                <w:sz w:val="22"/>
                                <w:szCs w:val="21"/>
                              </w:rPr>
                              <w:t>○　また、現行条例は、</w:t>
                            </w:r>
                            <w:r w:rsidRPr="00C218E0">
                              <w:rPr>
                                <w:rFonts w:ascii="ＭＳ 明朝" w:hAnsi="ＭＳ 明朝" w:hint="eastAsia"/>
                                <w:sz w:val="22"/>
                                <w:szCs w:val="21"/>
                              </w:rPr>
                              <w:t>操業中の法及び条例の対象工場において、敷地の一部を当該工場以外の用途に利用しようとする形質変更について、その面積にかかわらず、土地の所有者等に土壌汚染状況調査の実施を義務づけているため、</w:t>
                            </w:r>
                            <w:r w:rsidRPr="00C218E0">
                              <w:rPr>
                                <w:rFonts w:asciiTheme="majorEastAsia" w:eastAsiaTheme="majorEastAsia" w:hAnsiTheme="majorEastAsia" w:hint="eastAsia"/>
                                <w:color w:val="000000"/>
                                <w:sz w:val="22"/>
                                <w:szCs w:val="21"/>
                              </w:rPr>
                              <w:t>改正法による届出の対象となる一定規模（900㎡）以上の土</w:t>
                            </w:r>
                            <w:r w:rsidRPr="00DE5EEC">
                              <w:rPr>
                                <w:rFonts w:asciiTheme="majorEastAsia" w:eastAsiaTheme="majorEastAsia" w:hAnsiTheme="majorEastAsia" w:hint="eastAsia"/>
                                <w:color w:val="000000"/>
                                <w:sz w:val="22"/>
                                <w:szCs w:val="21"/>
                              </w:rPr>
                              <w:t>地の形質変更については、条例に基づく報告を要しないものとすることが適当である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1" type="#_x0000_t202" style="position:absolute;left:0;text-align:left;margin-left:13.55pt;margin-top:-.85pt;width:459.3pt;height:1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" fillcolor="#b7dee8" stroked="f" strokeweight=".5pt">
                <v:fill opacity="39321f"/>
                <v:textbox>
                  <w:txbxContent>
                    <w:p w:rsidR="00D963BD" w:rsidRPr="00C218E0" w:rsidRDefault="00D963BD" w:rsidP="00D963BD">
                      <w:pPr>
                        <w:pStyle w:val="a4"/>
                        <w:spacing w:afterLines="30" w:after="108"/>
                        <w:ind w:left="220" w:hangingChars="100" w:hanging="220"/>
                        <w:jc w:val="both"/>
                        <w:rPr>
                          <w:rFonts w:asciiTheme="minorEastAsia" w:eastAsiaTheme="minorEastAsia" w:hAnsiTheme="minorEastAsia"/>
                          <w:color w:val="000000"/>
                          <w:sz w:val="22"/>
                          <w:szCs w:val="21"/>
                        </w:rPr>
                      </w:pPr>
                      <w:r w:rsidRPr="00DE5EEC">
                        <w:rPr>
                          <w:rFonts w:asciiTheme="minorEastAsia" w:eastAsiaTheme="minorEastAsia" w:hAnsiTheme="minorEastAsia" w:hint="eastAsia"/>
                          <w:color w:val="000000"/>
                          <w:sz w:val="22"/>
                          <w:szCs w:val="21"/>
                        </w:rPr>
                        <w:t xml:space="preserve">○　</w:t>
                      </w:r>
                      <w:r w:rsidRPr="00DE5EEC">
                        <w:rPr>
                          <w:rFonts w:asciiTheme="minorEastAsia" w:eastAsiaTheme="minorEastAsia" w:hAnsiTheme="minorEastAsia" w:hint="eastAsia"/>
                          <w:color w:val="000000"/>
                          <w:sz w:val="22"/>
                          <w:szCs w:val="21"/>
                        </w:rPr>
                        <w:t>このため、</w:t>
                      </w:r>
                      <w:r w:rsidRPr="00DE5EEC">
                        <w:rPr>
                          <w:rFonts w:asciiTheme="majorEastAsia" w:eastAsiaTheme="majorEastAsia" w:hAnsiTheme="majorEastAsia" w:hint="eastAsia"/>
                          <w:color w:val="000000" w:themeColor="text1"/>
                          <w:sz w:val="22"/>
                        </w:rPr>
                        <w:t>条例の対象工場</w:t>
                      </w:r>
                      <w:r w:rsidRPr="00DE5EEC">
                        <w:rPr>
                          <w:rFonts w:asciiTheme="majorEastAsia" w:eastAsiaTheme="majorEastAsia" w:hAnsiTheme="majorEastAsia" w:hint="eastAsia"/>
                          <w:color w:val="000000"/>
                          <w:sz w:val="22"/>
                          <w:szCs w:val="21"/>
                        </w:rPr>
                        <w:t>において行う一定規模</w:t>
                      </w:r>
                      <w:r w:rsidRPr="00C218E0">
                        <w:rPr>
                          <w:rFonts w:asciiTheme="majorEastAsia" w:eastAsiaTheme="majorEastAsia" w:hAnsiTheme="majorEastAsia" w:hint="eastAsia"/>
                          <w:color w:val="000000"/>
                          <w:sz w:val="22"/>
                          <w:szCs w:val="21"/>
                        </w:rPr>
                        <w:t>（900㎡）以上の土地の形質変更について、形質変更を行う範囲の土地の利用履歴等の報告をするものとし、当該土地において有害物質の使用等の履歴があった場合には、土壌汚染状況調査を行い、その結果を報告するものとすることが適当である</w:t>
                      </w:r>
                      <w:r w:rsidRPr="00C218E0">
                        <w:rPr>
                          <w:rFonts w:asciiTheme="minorEastAsia" w:eastAsiaTheme="minorEastAsia" w:hAnsiTheme="minorEastAsia" w:hint="eastAsia"/>
                          <w:color w:val="000000"/>
                          <w:sz w:val="22"/>
                          <w:szCs w:val="21"/>
                        </w:rPr>
                        <w:t>。</w:t>
                      </w:r>
                    </w:p>
                    <w:p w:rsidR="00D963BD" w:rsidRPr="004A5EF2" w:rsidRDefault="00D963BD" w:rsidP="00D963BD">
                      <w:pPr>
                        <w:ind w:left="220" w:hangingChars="100" w:hanging="220"/>
                      </w:pPr>
                      <w:r w:rsidRPr="00C218E0">
                        <w:rPr>
                          <w:rFonts w:asciiTheme="minorEastAsia" w:hAnsiTheme="minorEastAsia" w:hint="eastAsia"/>
                          <w:color w:val="000000"/>
                          <w:sz w:val="22"/>
                          <w:szCs w:val="21"/>
                        </w:rPr>
                        <w:t>○　また、現行条例は、</w:t>
                      </w:r>
                      <w:r w:rsidRPr="00C218E0">
                        <w:rPr>
                          <w:rFonts w:ascii="ＭＳ 明朝" w:hAnsi="ＭＳ 明朝" w:hint="eastAsia"/>
                          <w:sz w:val="22"/>
                          <w:szCs w:val="21"/>
                        </w:rPr>
                        <w:t>操業中の法及び条例の対象工場において、敷地の一部を当該工場以外の用途に利用しようとする形質変更について、その面積にかかわらず、土地の所有者等に土壌汚染状況調査の実施を義務づけているため、</w:t>
                      </w:r>
                      <w:r w:rsidRPr="00C218E0">
                        <w:rPr>
                          <w:rFonts w:asciiTheme="majorEastAsia" w:eastAsiaTheme="majorEastAsia" w:hAnsiTheme="majorEastAsia" w:hint="eastAsia"/>
                          <w:color w:val="000000"/>
                          <w:sz w:val="22"/>
                          <w:szCs w:val="21"/>
                        </w:rPr>
                        <w:t>改正法による届出の対象となる一定規模（900㎡）以上の土</w:t>
                      </w:r>
                      <w:r w:rsidRPr="00DE5EEC">
                        <w:rPr>
                          <w:rFonts w:asciiTheme="majorEastAsia" w:eastAsiaTheme="majorEastAsia" w:hAnsiTheme="majorEastAsia" w:hint="eastAsia"/>
                          <w:color w:val="000000"/>
                          <w:sz w:val="22"/>
                          <w:szCs w:val="21"/>
                        </w:rPr>
                        <w:t>地の形質変更については、条例に基づく報告を要しないものとすることが適当である</w:t>
                      </w:r>
                      <w:r w:rsidRPr="00DE5EEC">
                        <w:rPr>
                          <w:rFonts w:asciiTheme="minorEastAsia" w:hAnsiTheme="minorEastAsia" w:hint="eastAsia"/>
                          <w:color w:val="000000"/>
                          <w:sz w:val="22"/>
                          <w:szCs w:val="21"/>
                        </w:rPr>
                        <w:t>。</w:t>
                      </w:r>
                    </w:p>
                  </w:txbxContent>
                </v:textbox>
              </v:shape>
            </w:pict>
          </mc:Fallback>
        </mc:AlternateContent>
      </w: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Pr="004A5EF2" w:rsidRDefault="00D963BD" w:rsidP="00D963BD">
      <w:pPr>
        <w:pStyle w:val="a4"/>
        <w:snapToGrid w:val="0"/>
        <w:spacing w:line="300" w:lineRule="exact"/>
        <w:ind w:left="420"/>
        <w:jc w:val="both"/>
        <w:rPr>
          <w:rFonts w:asciiTheme="minorEastAsia" w:eastAsiaTheme="minorEastAsia" w:hAnsiTheme="minorEastAsia"/>
          <w:color w:val="000000"/>
          <w:sz w:val="22"/>
          <w:szCs w:val="21"/>
        </w:rPr>
      </w:pPr>
    </w:p>
    <w:p w:rsidR="00D963BD" w:rsidRDefault="00D963BD" w:rsidP="00D963BD">
      <w:pPr>
        <w:spacing w:afterLines="30" w:after="108"/>
        <w:ind w:firstLineChars="50" w:firstLine="110"/>
        <w:rPr>
          <w:rFonts w:ascii="ＭＳ ゴシック" w:eastAsia="ＭＳ ゴシック" w:hAnsi="ＭＳ ゴシック"/>
          <w:color w:val="000000"/>
          <w:sz w:val="22"/>
          <w:u w:val="single"/>
        </w:rPr>
      </w:pPr>
    </w:p>
    <w:p w:rsidR="00D963BD" w:rsidRDefault="00D963BD" w:rsidP="00D963BD">
      <w:pPr>
        <w:spacing w:afterLines="30" w:after="108"/>
        <w:ind w:firstLineChars="50" w:firstLine="110"/>
        <w:rPr>
          <w:rFonts w:ascii="ＭＳ ゴシック" w:eastAsia="ＭＳ ゴシック" w:hAnsi="ＭＳ ゴシック"/>
          <w:color w:val="000000"/>
          <w:sz w:val="22"/>
          <w:u w:val="single"/>
        </w:rPr>
      </w:pPr>
    </w:p>
    <w:p w:rsidR="00D963BD" w:rsidRDefault="00D963BD" w:rsidP="00D963BD">
      <w:pPr>
        <w:spacing w:afterLines="30" w:after="108"/>
        <w:ind w:firstLineChars="50" w:firstLine="110"/>
        <w:rPr>
          <w:rFonts w:ascii="ＭＳ ゴシック" w:eastAsia="ＭＳ ゴシック" w:hAnsi="ＭＳ ゴシック"/>
          <w:color w:val="000000"/>
          <w:sz w:val="22"/>
          <w:u w:val="single"/>
        </w:rPr>
      </w:pPr>
    </w:p>
    <w:p w:rsidR="00D963BD" w:rsidRPr="00EB20E9" w:rsidRDefault="00D963BD" w:rsidP="00D963BD">
      <w:pPr>
        <w:spacing w:afterLines="30" w:after="108"/>
        <w:ind w:firstLineChars="50" w:firstLine="110"/>
        <w:rPr>
          <w:rFonts w:ascii="ＭＳ ゴシック" w:eastAsia="ＭＳ ゴシック" w:hAnsi="ＭＳ ゴシック"/>
          <w:color w:val="000000"/>
          <w:sz w:val="22"/>
          <w:u w:val="single"/>
        </w:rPr>
      </w:pPr>
      <w:r w:rsidRPr="00EB20E9">
        <w:rPr>
          <w:rFonts w:ascii="ＭＳ ゴシック" w:eastAsia="ＭＳ ゴシック" w:hAnsi="ＭＳ ゴシック" w:hint="eastAsia"/>
          <w:color w:val="000000"/>
          <w:sz w:val="22"/>
          <w:u w:val="single"/>
        </w:rPr>
        <w:t>２　条例に基づく指定区域におけるリスク管理</w:t>
      </w:r>
    </w:p>
    <w:p w:rsidR="00D963BD" w:rsidRPr="00DE5EEC" w:rsidRDefault="00D963BD" w:rsidP="00D963BD">
      <w:pPr>
        <w:widowControl/>
        <w:spacing w:afterLines="30" w:after="108"/>
        <w:ind w:firstLineChars="50" w:firstLine="110"/>
        <w:rPr>
          <w:rFonts w:asciiTheme="majorEastAsia" w:eastAsiaTheme="majorEastAsia" w:hAnsiTheme="majorEastAsia"/>
          <w:color w:val="000000"/>
          <w:sz w:val="22"/>
        </w:rPr>
      </w:pPr>
      <w:r w:rsidRPr="00DE5EEC">
        <w:rPr>
          <w:rFonts w:asciiTheme="majorEastAsia" w:eastAsiaTheme="majorEastAsia" w:hAnsiTheme="majorEastAsia" w:hint="eastAsia"/>
          <w:color w:val="000000"/>
          <w:sz w:val="22"/>
        </w:rPr>
        <w:t>（１）要措置管理区域内における汚染の除去等に係るリスク管理の強化</w:t>
      </w:r>
    </w:p>
    <w:p w:rsidR="00D963BD" w:rsidRPr="00DE5EEC" w:rsidRDefault="00D963BD" w:rsidP="00D963BD">
      <w:pPr>
        <w:widowControl/>
        <w:spacing w:afterLines="30" w:after="108"/>
        <w:ind w:leftChars="200" w:left="640" w:hangingChars="100" w:hanging="220"/>
        <w:rPr>
          <w:rFonts w:asciiTheme="minorEastAsia" w:hAnsiTheme="minorEastAsia"/>
          <w:sz w:val="22"/>
        </w:rPr>
      </w:pPr>
      <w:r w:rsidRPr="00DE5EEC">
        <w:rPr>
          <w:rFonts w:asciiTheme="minorEastAsia" w:hAnsiTheme="minorEastAsia" w:hint="eastAsia"/>
          <w:sz w:val="22"/>
        </w:rPr>
        <w:t>○　改正法では、要措置区域における汚染除去等の措置が適切に実施されるよう、知事は</w:t>
      </w:r>
      <w:r w:rsidRPr="00DE5EEC">
        <w:rPr>
          <w:rFonts w:ascii="ＭＳ 明朝" w:hAnsi="ＭＳ 明朝" w:hint="eastAsia"/>
          <w:color w:val="000000" w:themeColor="text1"/>
          <w:sz w:val="22"/>
          <w:szCs w:val="21"/>
        </w:rPr>
        <w:t>土地の所有者等</w:t>
      </w:r>
      <w:r w:rsidRPr="00DE5EEC">
        <w:rPr>
          <w:rFonts w:asciiTheme="minorEastAsia" w:hAnsiTheme="minorEastAsia" w:hint="eastAsia"/>
          <w:sz w:val="22"/>
        </w:rPr>
        <w:t>に対し、講ずべき汚染の除去等の措置及びその理由等を示した上で、汚染除去等計画を作成して提出すべきことを指示するものとし、</w:t>
      </w:r>
      <w:r w:rsidRPr="00DE5EEC">
        <w:rPr>
          <w:rFonts w:asciiTheme="minorEastAsia" w:hAnsiTheme="minorEastAsia" w:hint="eastAsia"/>
          <w:color w:val="000000" w:themeColor="text1"/>
          <w:sz w:val="22"/>
        </w:rPr>
        <w:t>汚染除去等計画書に記載された実施措置が技術的基準に適合していないと認めるときは、その変更を命ずることができるとされ、また、</w:t>
      </w:r>
      <w:r w:rsidRPr="00DE5EEC">
        <w:rPr>
          <w:rFonts w:ascii="ＭＳ 明朝" w:hAnsi="ＭＳ 明朝" w:hint="eastAsia"/>
          <w:color w:val="000000" w:themeColor="text1"/>
          <w:sz w:val="22"/>
          <w:szCs w:val="21"/>
        </w:rPr>
        <w:t>土地の所有者等</w:t>
      </w:r>
      <w:r w:rsidRPr="00DE5EEC">
        <w:rPr>
          <w:rFonts w:asciiTheme="minorEastAsia" w:hAnsiTheme="minorEastAsia" w:hint="eastAsia"/>
          <w:sz w:val="22"/>
        </w:rPr>
        <w:t>は</w:t>
      </w:r>
      <w:r w:rsidRPr="00DE5EEC">
        <w:rPr>
          <w:rFonts w:asciiTheme="minorEastAsia" w:hAnsiTheme="minorEastAsia" w:hint="eastAsia"/>
          <w:color w:val="000000" w:themeColor="text1"/>
          <w:sz w:val="22"/>
        </w:rPr>
        <w:t>汚染除去等計画の提出の日から30日を経過した後でないと実施措置を講じてはならないとする規定が設けられた。</w:t>
      </w:r>
    </w:p>
    <w:p w:rsidR="00D963BD" w:rsidRPr="00DE5EEC" w:rsidRDefault="00D963BD" w:rsidP="00D963BD">
      <w:pPr>
        <w:spacing w:afterLines="30" w:after="108"/>
        <w:ind w:leftChars="200" w:left="640" w:hangingChars="100" w:hanging="220"/>
        <w:rPr>
          <w:rFonts w:asciiTheme="minorEastAsia" w:hAnsiTheme="minorEastAsia"/>
          <w:color w:val="000000" w:themeColor="text1"/>
          <w:sz w:val="22"/>
        </w:rPr>
      </w:pPr>
      <w:r w:rsidRPr="00DE5EEC">
        <w:rPr>
          <w:rFonts w:asciiTheme="minorEastAsia" w:hAnsiTheme="minorEastAsia" w:hint="eastAsia"/>
          <w:color w:val="000000"/>
          <w:sz w:val="22"/>
        </w:rPr>
        <w:t xml:space="preserve">○　</w:t>
      </w:r>
      <w:r w:rsidRPr="00DE5EEC">
        <w:rPr>
          <w:rFonts w:asciiTheme="minorEastAsia" w:hAnsiTheme="minorEastAsia" w:hint="eastAsia"/>
          <w:color w:val="000000" w:themeColor="text1"/>
          <w:sz w:val="22"/>
        </w:rPr>
        <w:t>府では、要措置管理区域における措置内容について、計画書等の提出を指導しているが、条例に基づき提出を義務づけているものではないことから、誤った施行方法により汚染が拡散したり、措置完了に必要な書類が不十分で措置内容が確認できず区域指定を解除できないおそれがないとは必ずしもいえない。</w:t>
      </w:r>
    </w:p>
    <w:p w:rsidR="00D963BD" w:rsidRDefault="00D963BD" w:rsidP="00D963BD">
      <w:pPr>
        <w:spacing w:line="360" w:lineRule="exact"/>
        <w:ind w:leftChars="100" w:left="430" w:hangingChars="100" w:hanging="220"/>
        <w:rPr>
          <w:rFonts w:asciiTheme="minorEastAsia" w:hAnsiTheme="minorEastAsia"/>
          <w:sz w:val="22"/>
          <w:szCs w:val="21"/>
        </w:rPr>
      </w:pPr>
      <w:r>
        <w:rPr>
          <w:rFonts w:asciiTheme="minorEastAsia" w:hAnsiTheme="minorEastAsia"/>
          <w:noProof/>
          <w:color w:val="000000"/>
          <w:sz w:val="22"/>
          <w:szCs w:val="21"/>
        </w:rPr>
        <mc:AlternateContent>
          <mc:Choice Requires="wps">
            <w:drawing>
              <wp:anchor distT="0" distB="0" distL="114300" distR="114300" simplePos="0" relativeHeight="251780096" behindDoc="0" locked="0" layoutInCell="1" allowOverlap="1" wp14:anchorId="5C2DE909" wp14:editId="6851F63A">
                <wp:simplePos x="0" y="0"/>
                <wp:positionH relativeFrom="column">
                  <wp:posOffset>172085</wp:posOffset>
                </wp:positionH>
                <wp:positionV relativeFrom="paragraph">
                  <wp:posOffset>37991</wp:posOffset>
                </wp:positionV>
                <wp:extent cx="5833110" cy="1260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833110" cy="1260000"/>
                        </a:xfrm>
                        <a:prstGeom prst="rect">
                          <a:avLst/>
                        </a:prstGeom>
                        <a:solidFill>
                          <a:srgbClr val="4BACC6">
                            <a:lumMod val="40000"/>
                            <a:lumOff val="60000"/>
                            <a:alpha val="50000"/>
                          </a:srgbClr>
                        </a:solidFill>
                        <a:ln w="6350">
                          <a:noFill/>
                        </a:ln>
                        <a:effectLst/>
                      </wps:spPr>
                      <wps:txbx>
                        <w:txbxContent>
                          <w:p w:rsidR="00D963BD" w:rsidRPr="004A5EF2" w:rsidRDefault="00D963BD" w:rsidP="00D963BD">
                            <w:pPr>
                              <w:ind w:left="220" w:hangingChars="100" w:hanging="220"/>
                            </w:pPr>
                            <w:r w:rsidRPr="00DE5EEC">
                              <w:rPr>
                                <w:rFonts w:hint="eastAsia"/>
                                <w:color w:val="000000" w:themeColor="text1"/>
                                <w:sz w:val="22"/>
                              </w:rPr>
                              <w:t>○　このため、措置内容の確認を確実に行うことができるよう、</w:t>
                            </w:r>
                            <w:r w:rsidRPr="00DE5EEC">
                              <w:rPr>
                                <w:rFonts w:asciiTheme="majorEastAsia" w:eastAsiaTheme="majorEastAsia" w:hAnsiTheme="majorEastAsia" w:hint="eastAsia"/>
                                <w:color w:val="000000" w:themeColor="text1"/>
                                <w:sz w:val="22"/>
                              </w:rPr>
                              <w:t>条例に基づく要措置管理区域についても、改正法と同様に、知事は、汚染除去等計画を作成して提出すべきことを指示するものとし、土地の所有者等は、この汚染除去等計画の提出のあった日から30日を経過した後でなければ実施措置を講じてはならないとする規定等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2" type="#_x0000_t202" style="position:absolute;left:0;text-align:left;margin-left:13.55pt;margin-top:3pt;width:459.3pt;height:99.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" fillcolor="#b7dee8" stroked="f" strokeweight=".5pt">
                <v:fill opacity="32896f"/>
                <v:textbox>
                  <w:txbxContent>
                    <w:p w:rsidR="00D963BD" w:rsidRPr="004A5EF2" w:rsidRDefault="00D963BD" w:rsidP="00D963BD">
                      <w:pPr>
                        <w:ind w:left="220" w:hangingChars="100" w:hanging="220"/>
                      </w:pPr>
                      <w:r w:rsidRPr="00DE5EEC">
                        <w:rPr>
                          <w:rFonts w:hint="eastAsia"/>
                          <w:color w:val="000000" w:themeColor="text1"/>
                          <w:sz w:val="22"/>
                        </w:rPr>
                        <w:t>○　このため、措置内容の確認を確実に行うことができるよう、</w:t>
                      </w:r>
                      <w:r w:rsidRPr="00DE5EEC">
                        <w:rPr>
                          <w:rFonts w:asciiTheme="majorEastAsia" w:eastAsiaTheme="majorEastAsia" w:hAnsiTheme="majorEastAsia" w:hint="eastAsia"/>
                          <w:color w:val="000000" w:themeColor="text1"/>
                          <w:sz w:val="22"/>
                        </w:rPr>
                        <w:t>条例に基づく要措置管理区域についても、改正法と同様に、知事は、汚染除去等計画を作成して提出すべきことを指示するものとし、土地の所有者等は、この汚染除去等計画の提出のあった日から30日を経過した後でなければ実施措置を講じてはならないとする規定等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v:textbox>
              </v:shape>
            </w:pict>
          </mc:Fallback>
        </mc:AlternateContent>
      </w:r>
    </w:p>
    <w:p w:rsidR="00D963BD" w:rsidRDefault="00D963BD" w:rsidP="00D963BD">
      <w:pPr>
        <w:spacing w:line="360" w:lineRule="exact"/>
        <w:ind w:leftChars="100" w:left="430" w:hangingChars="100" w:hanging="220"/>
        <w:rPr>
          <w:rFonts w:asciiTheme="minorEastAsia" w:hAnsiTheme="minorEastAsia"/>
          <w:sz w:val="22"/>
          <w:szCs w:val="21"/>
        </w:rPr>
      </w:pPr>
    </w:p>
    <w:p w:rsidR="00D963BD" w:rsidRDefault="00D963BD" w:rsidP="00D963BD">
      <w:pPr>
        <w:spacing w:line="360" w:lineRule="exact"/>
        <w:ind w:leftChars="100" w:left="430" w:hangingChars="100" w:hanging="220"/>
        <w:rPr>
          <w:rFonts w:asciiTheme="minorEastAsia" w:hAnsiTheme="minorEastAsia"/>
          <w:sz w:val="22"/>
          <w:szCs w:val="21"/>
        </w:rPr>
      </w:pPr>
    </w:p>
    <w:p w:rsidR="00D963BD" w:rsidRDefault="00D963BD" w:rsidP="00D963BD">
      <w:pPr>
        <w:spacing w:line="360" w:lineRule="exact"/>
        <w:ind w:leftChars="100" w:left="430" w:hangingChars="100" w:hanging="220"/>
        <w:rPr>
          <w:rFonts w:asciiTheme="minorEastAsia" w:hAnsiTheme="minorEastAsia"/>
          <w:sz w:val="22"/>
          <w:szCs w:val="21"/>
        </w:rPr>
      </w:pPr>
    </w:p>
    <w:p w:rsidR="00D963BD" w:rsidRDefault="00D963BD" w:rsidP="00D963BD">
      <w:pPr>
        <w:spacing w:line="360" w:lineRule="exact"/>
        <w:ind w:leftChars="100" w:left="430" w:hangingChars="100" w:hanging="220"/>
        <w:rPr>
          <w:rFonts w:asciiTheme="minorEastAsia" w:hAnsiTheme="minorEastAsia"/>
          <w:sz w:val="22"/>
          <w:szCs w:val="21"/>
        </w:rPr>
      </w:pPr>
    </w:p>
    <w:p w:rsidR="00D963BD" w:rsidRDefault="00D963BD" w:rsidP="00D963BD">
      <w:pPr>
        <w:spacing w:line="360" w:lineRule="exact"/>
        <w:ind w:leftChars="100" w:left="430" w:hangingChars="100" w:hanging="220"/>
        <w:rPr>
          <w:rFonts w:asciiTheme="minorEastAsia" w:hAnsiTheme="minorEastAsia"/>
          <w:sz w:val="22"/>
          <w:szCs w:val="21"/>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Default="00D963BD" w:rsidP="00D963BD">
      <w:pPr>
        <w:spacing w:afterLines="30" w:after="108"/>
        <w:ind w:leftChars="50" w:left="215" w:hangingChars="50" w:hanging="110"/>
        <w:rPr>
          <w:rFonts w:asciiTheme="majorEastAsia" w:eastAsiaTheme="majorEastAsia" w:hAnsiTheme="majorEastAsia"/>
          <w:color w:val="000000"/>
          <w:sz w:val="22"/>
        </w:rPr>
      </w:pPr>
    </w:p>
    <w:p w:rsidR="00D963BD" w:rsidRPr="00DE5EEC" w:rsidRDefault="00D963BD" w:rsidP="00D963BD">
      <w:pPr>
        <w:spacing w:afterLines="30" w:after="108"/>
        <w:ind w:leftChars="50" w:left="215" w:hangingChars="50" w:hanging="110"/>
        <w:rPr>
          <w:rFonts w:asciiTheme="majorEastAsia" w:eastAsiaTheme="majorEastAsia" w:hAnsiTheme="majorEastAsia"/>
          <w:color w:val="000000"/>
          <w:sz w:val="22"/>
        </w:rPr>
      </w:pPr>
      <w:r w:rsidRPr="00DE5EEC">
        <w:rPr>
          <w:rFonts w:asciiTheme="majorEastAsia" w:eastAsiaTheme="majorEastAsia" w:hAnsiTheme="majorEastAsia" w:hint="eastAsia"/>
          <w:color w:val="000000"/>
          <w:sz w:val="22"/>
        </w:rPr>
        <w:lastRenderedPageBreak/>
        <w:t>（２）臨海部の工業専用地域等におけるリスクに応じた規制の合理化</w:t>
      </w:r>
    </w:p>
    <w:p w:rsidR="00D963BD" w:rsidRPr="00DE5EEC" w:rsidRDefault="00D963BD" w:rsidP="00D963BD">
      <w:pPr>
        <w:spacing w:afterLines="30" w:after="108"/>
        <w:ind w:leftChars="200" w:left="640" w:hangingChars="100" w:hanging="220"/>
        <w:rPr>
          <w:rFonts w:ascii="ＭＳ 明朝" w:hAnsi="ＭＳ 明朝"/>
          <w:sz w:val="22"/>
        </w:rPr>
      </w:pPr>
      <w:r w:rsidRPr="00DE5EEC">
        <w:rPr>
          <w:rFonts w:ascii="ＭＳ 明朝" w:hAnsi="ＭＳ 明朝" w:hint="eastAsia"/>
          <w:sz w:val="22"/>
        </w:rPr>
        <w:t xml:space="preserve">○　</w:t>
      </w:r>
      <w:r w:rsidRPr="00DE5EEC">
        <w:rPr>
          <w:rFonts w:hint="eastAsia"/>
          <w:color w:val="000000" w:themeColor="text1"/>
          <w:sz w:val="22"/>
          <w:szCs w:val="23"/>
        </w:rPr>
        <w:t>臨海部の工業専用地域</w:t>
      </w:r>
      <w:r w:rsidRPr="00DE5EEC">
        <w:rPr>
          <w:rFonts w:ascii="ＭＳ 明朝" w:hAnsi="ＭＳ 明朝" w:hint="eastAsia"/>
          <w:color w:val="000000" w:themeColor="text1"/>
          <w:sz w:val="22"/>
          <w:szCs w:val="23"/>
        </w:rPr>
        <w:t>では、工場が立地していることから土壌汚染の可能性はあるものの、一般の居住者による地下水の飲用や土壌の直接摂取による健康リスクが低いと考えられることから、改正法では、</w:t>
      </w:r>
      <w:r w:rsidRPr="00DE5EEC">
        <w:rPr>
          <w:rFonts w:hint="eastAsia"/>
          <w:color w:val="000000" w:themeColor="text1"/>
          <w:sz w:val="22"/>
          <w:szCs w:val="23"/>
        </w:rPr>
        <w:t>形質変更時要届出区域であって、土地の汚染が専ら自然又は埋立材に由来するものであり、かつ、人の健康に係る被害が生じるおそれがない土地の形質変更については、</w:t>
      </w:r>
      <w:r w:rsidRPr="00DE5EEC">
        <w:rPr>
          <w:rFonts w:ascii="ＭＳ 明朝" w:hAnsi="ＭＳ 明朝" w:hint="eastAsia"/>
          <w:color w:val="000000" w:themeColor="text1"/>
          <w:sz w:val="22"/>
          <w:szCs w:val="21"/>
        </w:rPr>
        <w:t>土地の所有者等</w:t>
      </w:r>
      <w:r w:rsidRPr="00DE5EEC">
        <w:rPr>
          <w:rFonts w:hint="eastAsia"/>
          <w:color w:val="000000" w:themeColor="text1"/>
          <w:sz w:val="22"/>
          <w:szCs w:val="23"/>
        </w:rPr>
        <w:t>が「</w:t>
      </w:r>
      <w:r w:rsidRPr="00DE5EEC">
        <w:rPr>
          <w:rFonts w:ascii="ＭＳ 明朝" w:hAnsi="ＭＳ 明朝" w:hint="eastAsia"/>
          <w:color w:val="000000" w:themeColor="text1"/>
          <w:sz w:val="22"/>
          <w:szCs w:val="23"/>
        </w:rPr>
        <w:t>土地の形質の変更の施行及び管理に関する方針」を作成し</w:t>
      </w:r>
      <w:r w:rsidRPr="00DE5EEC">
        <w:rPr>
          <w:rFonts w:hint="eastAsia"/>
          <w:color w:val="000000" w:themeColor="text1"/>
          <w:sz w:val="22"/>
          <w:szCs w:val="23"/>
        </w:rPr>
        <w:t>知事の確認を受けた場合には、事前届出の例外として、一定の期間ごとに事後的に届出を行うこととする規定が設けられた。</w:t>
      </w:r>
    </w:p>
    <w:p w:rsidR="00D963BD" w:rsidRPr="00DE5EEC" w:rsidRDefault="00D963BD" w:rsidP="00D963BD">
      <w:pPr>
        <w:spacing w:afterLines="30" w:after="108"/>
        <w:ind w:leftChars="200" w:left="640" w:hangingChars="100" w:hanging="220"/>
        <w:rPr>
          <w:rFonts w:ascii="ＭＳ 明朝" w:hAnsi="ＭＳ 明朝"/>
          <w:color w:val="000000" w:themeColor="text1"/>
          <w:sz w:val="22"/>
          <w:szCs w:val="23"/>
        </w:rPr>
      </w:pPr>
      <w:r w:rsidRPr="00DE5EEC">
        <w:rPr>
          <w:rFonts w:asciiTheme="minorEastAsia" w:hAnsiTheme="minorEastAsia" w:hint="eastAsia"/>
          <w:sz w:val="22"/>
          <w:szCs w:val="21"/>
        </w:rPr>
        <w:t xml:space="preserve">○　</w:t>
      </w:r>
      <w:r w:rsidRPr="00DE5EEC">
        <w:rPr>
          <w:rFonts w:ascii="ＭＳ 明朝" w:hAnsi="ＭＳ 明朝" w:hint="eastAsia"/>
          <w:color w:val="000000" w:themeColor="text1"/>
          <w:sz w:val="22"/>
          <w:szCs w:val="23"/>
        </w:rPr>
        <w:t>条例の要届出管理区域について、法と同様に、</w:t>
      </w:r>
      <w:r w:rsidRPr="00DE5EEC">
        <w:rPr>
          <w:rFonts w:hint="eastAsia"/>
          <w:color w:val="000000" w:themeColor="text1"/>
          <w:sz w:val="22"/>
          <w:szCs w:val="23"/>
        </w:rPr>
        <w:t>土地の汚染が専ら自然又は埋立材に由来する等の要件</w:t>
      </w:r>
      <w:r w:rsidRPr="00DE5EEC">
        <w:rPr>
          <w:rFonts w:ascii="ＭＳ 明朝" w:hAnsi="ＭＳ 明朝" w:hint="eastAsia"/>
          <w:color w:val="000000" w:themeColor="text1"/>
          <w:sz w:val="22"/>
          <w:szCs w:val="23"/>
        </w:rPr>
        <w:t>を満たす場合には、特に自然由来特例区域等として指定する規定を設けており、また、</w:t>
      </w:r>
      <w:r w:rsidRPr="00DE5EEC">
        <w:rPr>
          <w:rFonts w:hint="eastAsia"/>
          <w:color w:val="000000" w:themeColor="text1"/>
          <w:sz w:val="22"/>
        </w:rPr>
        <w:t>臨海部の工業専用地域には有害物質使用届出施設等を設置している工場等が存在している。</w:t>
      </w:r>
    </w:p>
    <w:p w:rsidR="00D963BD" w:rsidRDefault="00D963BD" w:rsidP="00D963BD">
      <w:pPr>
        <w:spacing w:line="360" w:lineRule="exact"/>
        <w:ind w:left="220" w:hangingChars="100" w:hanging="220"/>
        <w:rPr>
          <w:rFonts w:ascii="ＭＳ 明朝" w:hAnsi="ＭＳ 明朝"/>
          <w:color w:val="000000"/>
          <w:sz w:val="22"/>
          <w:shd w:val="pct15" w:color="auto" w:fill="FFFFFF"/>
        </w:rPr>
      </w:pPr>
      <w:r>
        <w:rPr>
          <w:rFonts w:asciiTheme="minorEastAsia" w:hAnsiTheme="minorEastAsia"/>
          <w:noProof/>
          <w:color w:val="000000"/>
          <w:sz w:val="22"/>
          <w:szCs w:val="21"/>
        </w:rPr>
        <mc:AlternateContent>
          <mc:Choice Requires="wps">
            <w:drawing>
              <wp:anchor distT="0" distB="0" distL="114300" distR="114300" simplePos="0" relativeHeight="251781120" behindDoc="0" locked="0" layoutInCell="1" allowOverlap="1" wp14:anchorId="4A0CA2D5" wp14:editId="61CF98D9">
                <wp:simplePos x="0" y="0"/>
                <wp:positionH relativeFrom="column">
                  <wp:posOffset>165188</wp:posOffset>
                </wp:positionH>
                <wp:positionV relativeFrom="paragraph">
                  <wp:posOffset>22510</wp:posOffset>
                </wp:positionV>
                <wp:extent cx="5833110" cy="1543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D963BD" w:rsidRPr="004A5EF2" w:rsidRDefault="00D963BD" w:rsidP="00D963BD">
                            <w:pPr>
                              <w:ind w:left="220" w:hangingChars="100" w:hanging="220"/>
                            </w:pPr>
                            <w:r w:rsidRPr="00DE5EEC">
                              <w:rPr>
                                <w:rFonts w:hint="eastAsia"/>
                                <w:color w:val="000000" w:themeColor="text1"/>
                                <w:sz w:val="22"/>
                              </w:rPr>
                              <w:t>○　このため、</w:t>
                            </w:r>
                            <w:r w:rsidRPr="00DE5EEC">
                              <w:rPr>
                                <w:rFonts w:asciiTheme="majorEastAsia" w:eastAsiaTheme="majorEastAsia" w:hAnsiTheme="majorEastAsia" w:hint="eastAsia"/>
                                <w:color w:val="000000" w:themeColor="text1"/>
                                <w:sz w:val="22"/>
                              </w:rPr>
                              <w:t>条例の要届出管理区域についても</w:t>
                            </w:r>
                            <w:r w:rsidRPr="00DE5EEC">
                              <w:rPr>
                                <w:rFonts w:hint="eastAsia"/>
                                <w:color w:val="000000" w:themeColor="text1"/>
                                <w:sz w:val="22"/>
                              </w:rPr>
                              <w:t>、人の健康へのリスクに応じた規制とする観点から、</w:t>
                            </w:r>
                            <w:r w:rsidRPr="00DE5EEC">
                              <w:rPr>
                                <w:rFonts w:asciiTheme="majorEastAsia" w:eastAsiaTheme="majorEastAsia" w:hAnsiTheme="majorEastAsia" w:hint="eastAsia"/>
                                <w:color w:val="000000" w:themeColor="text1"/>
                                <w:sz w:val="22"/>
                              </w:rPr>
                              <w:t>改正法と同様に土地の形質変更について特例措置を設けることとし、土地の汚染が専ら自然または埋立材に由来するものであり、かつ、人の健康に係る被害が生じるおそれがない土地の形質変更については、土地の所有者等が「土地の形質の変更の施行及び管理に関する方針」を作成し知事の確認を受けた場合には、事前届出の例外として、一定の期間ごとに事後的に届出を行うこと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3" type="#_x0000_t202" style="position:absolute;left:0;text-align:left;margin-left:13pt;margin-top:1.75pt;width:459.3pt;height:12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" fillcolor="#b7dee8" stroked="f" strokeweight=".5pt">
                <v:fill opacity="32896f"/>
                <v:textbox>
                  <w:txbxContent>
                    <w:p w:rsidR="00D963BD" w:rsidRPr="004A5EF2" w:rsidRDefault="00D963BD" w:rsidP="00D963BD">
                      <w:pPr>
                        <w:ind w:left="220" w:hangingChars="100" w:hanging="220"/>
                      </w:pPr>
                      <w:r w:rsidRPr="00DE5EEC">
                        <w:rPr>
                          <w:rFonts w:hint="eastAsia"/>
                          <w:color w:val="000000" w:themeColor="text1"/>
                          <w:sz w:val="22"/>
                        </w:rPr>
                        <w:t>○　このため、</w:t>
                      </w:r>
                      <w:r w:rsidRPr="00DE5EEC">
                        <w:rPr>
                          <w:rFonts w:asciiTheme="majorEastAsia" w:eastAsiaTheme="majorEastAsia" w:hAnsiTheme="majorEastAsia" w:hint="eastAsia"/>
                          <w:color w:val="000000" w:themeColor="text1"/>
                          <w:sz w:val="22"/>
                        </w:rPr>
                        <w:t>条例の要届出管理区域についても</w:t>
                      </w:r>
                      <w:r w:rsidRPr="00DE5EEC">
                        <w:rPr>
                          <w:rFonts w:hint="eastAsia"/>
                          <w:color w:val="000000" w:themeColor="text1"/>
                          <w:sz w:val="22"/>
                        </w:rPr>
                        <w:t>、人の健康へのリスクに応じた規制とする観点から、</w:t>
                      </w:r>
                      <w:r w:rsidRPr="00DE5EEC">
                        <w:rPr>
                          <w:rFonts w:asciiTheme="majorEastAsia" w:eastAsiaTheme="majorEastAsia" w:hAnsiTheme="majorEastAsia" w:hint="eastAsia"/>
                          <w:color w:val="000000" w:themeColor="text1"/>
                          <w:sz w:val="22"/>
                        </w:rPr>
                        <w:t>改正法と同様に土地の形質変更について特例措置を設けることとし、土地の汚染が専ら自然または埋立材に由来するものであり、かつ、人の健康に係る被害が生じるおそれがない土地の形質変更については、土地の所有者等が「土地の形質の変更の施行及び管理に関する方針」を作成し知事の確認を受けた場合には、事前届出の例外として、一定の期間ごとに事後的に届出を行うこと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v:textbox>
              </v:shape>
            </w:pict>
          </mc:Fallback>
        </mc:AlternateContent>
      </w: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Default="00D963BD" w:rsidP="00D963BD">
      <w:pPr>
        <w:spacing w:line="360" w:lineRule="exact"/>
        <w:ind w:left="220" w:hangingChars="100" w:hanging="220"/>
        <w:rPr>
          <w:rFonts w:ascii="ＭＳ 明朝" w:hAnsi="ＭＳ 明朝"/>
          <w:color w:val="000000"/>
          <w:sz w:val="22"/>
          <w:shd w:val="pct15" w:color="auto" w:fill="FFFFFF"/>
        </w:rPr>
      </w:pPr>
    </w:p>
    <w:p w:rsidR="00D963BD" w:rsidRPr="00DE5EEC" w:rsidRDefault="00D963BD" w:rsidP="00D963BD">
      <w:pPr>
        <w:spacing w:afterLines="30" w:after="108"/>
        <w:ind w:firstLineChars="50" w:firstLine="110"/>
        <w:rPr>
          <w:rFonts w:asciiTheme="majorEastAsia" w:eastAsiaTheme="majorEastAsia" w:hAnsiTheme="majorEastAsia"/>
          <w:color w:val="000000"/>
          <w:sz w:val="22"/>
        </w:rPr>
      </w:pPr>
      <w:r w:rsidRPr="00DE5EEC">
        <w:rPr>
          <w:rFonts w:asciiTheme="majorEastAsia" w:eastAsiaTheme="majorEastAsia" w:hAnsiTheme="majorEastAsia" w:hint="eastAsia"/>
          <w:color w:val="000000"/>
          <w:sz w:val="22"/>
        </w:rPr>
        <w:t>（３）自然由来等による基準不適合土壌に関するリスクに応じた規制の合理化</w:t>
      </w:r>
    </w:p>
    <w:p w:rsidR="00D963BD" w:rsidRPr="00DE5EEC" w:rsidRDefault="00D963BD" w:rsidP="00D963BD">
      <w:pPr>
        <w:pStyle w:val="a4"/>
        <w:spacing w:afterLines="30" w:after="108"/>
        <w:ind w:leftChars="200" w:left="632" w:hangingChars="100" w:hanging="212"/>
        <w:jc w:val="both"/>
        <w:rPr>
          <w:color w:val="000000" w:themeColor="text1"/>
          <w:sz w:val="22"/>
        </w:rPr>
      </w:pPr>
      <w:r w:rsidRPr="00DE5EEC">
        <w:rPr>
          <w:rFonts w:ascii="ＭＳ 明朝" w:hAnsi="ＭＳ 明朝" w:hint="eastAsia"/>
          <w:color w:val="000000"/>
          <w:spacing w:val="-4"/>
          <w:sz w:val="22"/>
          <w:szCs w:val="22"/>
        </w:rPr>
        <w:t xml:space="preserve">○　</w:t>
      </w:r>
      <w:r w:rsidRPr="00DE5EEC">
        <w:rPr>
          <w:rFonts w:hint="eastAsia"/>
          <w:color w:val="000000" w:themeColor="text1"/>
          <w:sz w:val="22"/>
        </w:rPr>
        <w:t>自然由来特例区域や埋立地特例区域の土壌は汚染の濃度が低く、特定の地層や同一港湾内に分布していると考えられることから、適正な管理の下での資源としての有効利用を図る観点から、改正法では、一定の条件を満たす場合に、基準不適合土壌の移動が可能とされた。</w:t>
      </w:r>
    </w:p>
    <w:p w:rsidR="00D963BD" w:rsidRPr="00DE5EEC" w:rsidRDefault="00D963BD" w:rsidP="00D963BD">
      <w:pPr>
        <w:pStyle w:val="a4"/>
        <w:spacing w:afterLines="30" w:after="108"/>
        <w:ind w:leftChars="200" w:left="640" w:hangingChars="100" w:hanging="220"/>
        <w:jc w:val="both"/>
        <w:rPr>
          <w:rFonts w:ascii="ＭＳ 明朝" w:hAnsi="ＭＳ 明朝"/>
          <w:color w:val="000000" w:themeColor="text1"/>
          <w:sz w:val="22"/>
          <w:szCs w:val="23"/>
        </w:rPr>
      </w:pPr>
      <w:r w:rsidRPr="00DE5EEC">
        <w:rPr>
          <w:rFonts w:hint="eastAsia"/>
          <w:color w:val="000000" w:themeColor="text1"/>
          <w:sz w:val="22"/>
        </w:rPr>
        <w:t>○　つまり、</w:t>
      </w:r>
      <w:r w:rsidRPr="00DE5EEC">
        <w:rPr>
          <w:rFonts w:ascii="ＭＳ 明朝" w:hAnsi="ＭＳ 明朝" w:hint="eastAsia"/>
          <w:color w:val="000000" w:themeColor="text1"/>
          <w:sz w:val="22"/>
          <w:szCs w:val="23"/>
        </w:rPr>
        <w:t>基準不適合が自然由来等による土壌の搬出を行う場合は、処理施設での処理に限定せず、知事への届出を行い、運搬方法や搬出先等について、汚染の拡散がないことの確認を受けた上で、汚染状態が同様であり、かつ、地質が同じである自然由来等土壌がある他の指定区域への移動を可能とすることとされた。</w:t>
      </w:r>
    </w:p>
    <w:p w:rsidR="00D963BD" w:rsidRDefault="00D963BD" w:rsidP="00D963BD">
      <w:pPr>
        <w:pStyle w:val="a4"/>
        <w:ind w:leftChars="200" w:left="640" w:hangingChars="100" w:hanging="220"/>
        <w:jc w:val="both"/>
        <w:rPr>
          <w:rFonts w:asciiTheme="minorEastAsia" w:eastAsiaTheme="minorEastAsia" w:hAnsiTheme="minorEastAsia"/>
          <w:sz w:val="22"/>
          <w:szCs w:val="21"/>
        </w:rPr>
      </w:pPr>
      <w:r>
        <w:rPr>
          <w:rFonts w:asciiTheme="minorEastAsia" w:eastAsiaTheme="minorEastAsia" w:hAnsiTheme="minorEastAsia"/>
          <w:noProof/>
          <w:color w:val="000000"/>
          <w:sz w:val="22"/>
          <w:szCs w:val="21"/>
        </w:rPr>
        <mc:AlternateContent>
          <mc:Choice Requires="wps">
            <w:drawing>
              <wp:anchor distT="0" distB="0" distL="114300" distR="114300" simplePos="0" relativeHeight="251782144" behindDoc="0" locked="0" layoutInCell="1" allowOverlap="1" wp14:anchorId="0110BF4E" wp14:editId="7A87BDD1">
                <wp:simplePos x="0" y="0"/>
                <wp:positionH relativeFrom="column">
                  <wp:posOffset>172085</wp:posOffset>
                </wp:positionH>
                <wp:positionV relativeFrom="paragraph">
                  <wp:posOffset>65405</wp:posOffset>
                </wp:positionV>
                <wp:extent cx="5833110" cy="15430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D963BD" w:rsidRPr="004A5EF2" w:rsidRDefault="00D963BD" w:rsidP="00D963BD">
                            <w:pPr>
                              <w:ind w:left="220" w:hangingChars="100" w:hanging="220"/>
                            </w:pPr>
                            <w:r w:rsidRPr="00DE5EEC">
                              <w:rPr>
                                <w:rFonts w:asciiTheme="minorEastAsia" w:hAnsiTheme="minorEastAsia" w:hint="eastAsia"/>
                                <w:sz w:val="22"/>
                                <w:szCs w:val="21"/>
                              </w:rPr>
                              <w:t xml:space="preserve">○　</w:t>
                            </w:r>
                            <w:r w:rsidRPr="00DE5EEC">
                              <w:rPr>
                                <w:rFonts w:asciiTheme="majorEastAsia" w:eastAsiaTheme="majorEastAsia" w:hAnsiTheme="majorEastAsia" w:hint="eastAsia"/>
                                <w:color w:val="000000" w:themeColor="text1"/>
                                <w:sz w:val="22"/>
                              </w:rPr>
                              <w:t>条例に基づく自然由来特例区域や埋立地特例区域についても</w:t>
                            </w:r>
                            <w:r w:rsidRPr="00DE5EEC">
                              <w:rPr>
                                <w:rFonts w:hint="eastAsia"/>
                                <w:color w:val="000000" w:themeColor="text1"/>
                                <w:sz w:val="22"/>
                              </w:rPr>
                              <w:t>、適正な管理の下での資源としての有効利用を図る観点から、改正法と同様に、</w:t>
                            </w:r>
                            <w:r w:rsidRPr="00DE5EEC">
                              <w:rPr>
                                <w:rFonts w:asciiTheme="majorEastAsia" w:eastAsiaTheme="majorEastAsia" w:hAnsiTheme="majorEastAsia" w:hint="eastAsia"/>
                                <w:color w:val="000000" w:themeColor="text1"/>
                                <w:sz w:val="22"/>
                              </w:rPr>
                              <w:t>基準不適合が自然由来等による土壌の搬出を行う場合は、知事への届出を行い、運搬方法や搬出先等について、汚染の拡散がないことの確認を受けた上で、汚染状態が同様であり、かつ、地質が同じである自然由来等土壌がある他の指定区域への移動を可能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4" type="#_x0000_t202" style="position:absolute;left:0;text-align:left;margin-left:13.55pt;margin-top:5.15pt;width:459.3pt;height:12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" fillcolor="#b7dee8" stroked="f" strokeweight=".5pt">
                <v:fill opacity="32896f"/>
                <v:textbox>
                  <w:txbxContent>
                    <w:p w:rsidR="00D963BD" w:rsidRPr="004A5EF2" w:rsidRDefault="00D963BD" w:rsidP="00D963BD">
                      <w:pPr>
                        <w:ind w:left="220" w:hangingChars="100" w:hanging="220"/>
                      </w:pPr>
                      <w:r w:rsidRPr="00DE5EEC">
                        <w:rPr>
                          <w:rFonts w:asciiTheme="minorEastAsia" w:hAnsiTheme="minorEastAsia" w:hint="eastAsia"/>
                          <w:sz w:val="22"/>
                          <w:szCs w:val="21"/>
                        </w:rPr>
                        <w:t xml:space="preserve">○　</w:t>
                      </w:r>
                      <w:r w:rsidRPr="00DE5EEC">
                        <w:rPr>
                          <w:rFonts w:asciiTheme="majorEastAsia" w:eastAsiaTheme="majorEastAsia" w:hAnsiTheme="majorEastAsia" w:hint="eastAsia"/>
                          <w:color w:val="000000" w:themeColor="text1"/>
                          <w:sz w:val="22"/>
                        </w:rPr>
                        <w:t>条例に基づく自然由来特例区域や埋立地特例区域についても</w:t>
                      </w:r>
                      <w:r w:rsidRPr="00DE5EEC">
                        <w:rPr>
                          <w:rFonts w:hint="eastAsia"/>
                          <w:color w:val="000000" w:themeColor="text1"/>
                          <w:sz w:val="22"/>
                        </w:rPr>
                        <w:t>、適正な管理の下での資源としての有効利用を図る観点から、改正法と同様に、</w:t>
                      </w:r>
                      <w:r w:rsidRPr="00DE5EEC">
                        <w:rPr>
                          <w:rFonts w:asciiTheme="majorEastAsia" w:eastAsiaTheme="majorEastAsia" w:hAnsiTheme="majorEastAsia" w:hint="eastAsia"/>
                          <w:color w:val="000000" w:themeColor="text1"/>
                          <w:sz w:val="22"/>
                        </w:rPr>
                        <w:t>基準不適合が自然由来等による土壌の搬出を行う場合は、知事への届出を行い、運搬方法や搬出先等について、汚染の拡散がないことの確認を受けた上で、汚染状態が同様であり、かつ、地質が同じである自然由来等土壌がある他の指定区域への移動を可能とする規定を設け</w:t>
                      </w:r>
                      <w:r w:rsidRPr="00DE5EEC">
                        <w:rPr>
                          <w:rFonts w:asciiTheme="majorEastAsia" w:eastAsiaTheme="majorEastAsia" w:hAnsiTheme="majorEastAsia" w:hint="eastAsia"/>
                          <w:color w:val="000000"/>
                          <w:sz w:val="22"/>
                          <w:szCs w:val="21"/>
                        </w:rPr>
                        <w:t>ることが適当である</w:t>
                      </w:r>
                      <w:r w:rsidRPr="00DE5EEC">
                        <w:rPr>
                          <w:rFonts w:asciiTheme="minorEastAsia" w:hAnsiTheme="minorEastAsia" w:hint="eastAsia"/>
                          <w:color w:val="000000"/>
                          <w:sz w:val="22"/>
                          <w:szCs w:val="21"/>
                        </w:rPr>
                        <w:t>。</w:t>
                      </w:r>
                    </w:p>
                  </w:txbxContent>
                </v:textbox>
              </v:shape>
            </w:pict>
          </mc:Fallback>
        </mc:AlternateContent>
      </w:r>
    </w:p>
    <w:p w:rsidR="00D963BD" w:rsidRDefault="00D963BD" w:rsidP="00D963BD">
      <w:pPr>
        <w:pStyle w:val="a4"/>
        <w:ind w:leftChars="200" w:left="640" w:hangingChars="100" w:hanging="220"/>
        <w:jc w:val="both"/>
        <w:rPr>
          <w:rFonts w:asciiTheme="minorEastAsia" w:eastAsiaTheme="minorEastAsia" w:hAnsiTheme="minorEastAsia"/>
          <w:sz w:val="22"/>
          <w:szCs w:val="21"/>
        </w:rPr>
      </w:pPr>
    </w:p>
    <w:p w:rsidR="00D963BD" w:rsidRDefault="00D963BD" w:rsidP="00D963BD">
      <w:pPr>
        <w:pStyle w:val="a4"/>
        <w:ind w:leftChars="200" w:left="640" w:hangingChars="100" w:hanging="220"/>
        <w:jc w:val="both"/>
        <w:rPr>
          <w:rFonts w:asciiTheme="minorEastAsia" w:eastAsiaTheme="minorEastAsia" w:hAnsiTheme="minorEastAsia"/>
          <w:sz w:val="22"/>
          <w:szCs w:val="21"/>
        </w:rPr>
      </w:pPr>
    </w:p>
    <w:p w:rsidR="00D963BD" w:rsidRDefault="00D963BD" w:rsidP="00D963BD">
      <w:pPr>
        <w:pStyle w:val="a4"/>
        <w:ind w:leftChars="200" w:left="640" w:hangingChars="100" w:hanging="220"/>
        <w:jc w:val="both"/>
        <w:rPr>
          <w:rFonts w:asciiTheme="minorEastAsia" w:eastAsiaTheme="minorEastAsia" w:hAnsiTheme="minorEastAsia"/>
          <w:sz w:val="22"/>
          <w:szCs w:val="21"/>
        </w:rPr>
      </w:pPr>
    </w:p>
    <w:p w:rsidR="00D963BD" w:rsidRPr="00DE5EEC" w:rsidRDefault="00D963BD" w:rsidP="00D963BD">
      <w:pPr>
        <w:pStyle w:val="a4"/>
        <w:ind w:leftChars="200" w:left="632" w:hangingChars="100" w:hanging="212"/>
        <w:jc w:val="both"/>
        <w:rPr>
          <w:rFonts w:ascii="ＭＳ 明朝" w:hAnsi="ＭＳ 明朝"/>
          <w:spacing w:val="-4"/>
          <w:sz w:val="22"/>
          <w:szCs w:val="22"/>
        </w:rPr>
      </w:pPr>
    </w:p>
    <w:p w:rsidR="00D963BD" w:rsidRDefault="00D963BD" w:rsidP="00D963BD"/>
    <w:p w:rsidR="00D963BD" w:rsidRDefault="00D963BD" w:rsidP="00D963BD"/>
    <w:p w:rsidR="00D963BD" w:rsidRDefault="00D963BD" w:rsidP="00D963BD">
      <w:pPr>
        <w:pStyle w:val="a4"/>
        <w:spacing w:afterLines="30" w:after="108"/>
        <w:ind w:firstLineChars="50" w:firstLine="110"/>
        <w:jc w:val="both"/>
        <w:rPr>
          <w:rFonts w:asciiTheme="majorEastAsia" w:eastAsiaTheme="majorEastAsia" w:hAnsiTheme="majorEastAsia"/>
          <w:color w:val="000000"/>
          <w:sz w:val="22"/>
          <w:szCs w:val="22"/>
        </w:rPr>
      </w:pPr>
    </w:p>
    <w:p w:rsidR="00D963BD" w:rsidRPr="00DE5EEC" w:rsidRDefault="00D963BD" w:rsidP="00D963BD">
      <w:pPr>
        <w:pStyle w:val="a4"/>
        <w:spacing w:afterLines="30" w:after="108"/>
        <w:ind w:firstLineChars="50" w:firstLine="110"/>
        <w:jc w:val="both"/>
        <w:rPr>
          <w:rFonts w:asciiTheme="majorEastAsia" w:eastAsiaTheme="majorEastAsia" w:hAnsiTheme="majorEastAsia"/>
          <w:sz w:val="22"/>
          <w:szCs w:val="22"/>
        </w:rPr>
      </w:pPr>
      <w:r w:rsidRPr="00DE5EEC">
        <w:rPr>
          <w:rFonts w:asciiTheme="majorEastAsia" w:eastAsiaTheme="majorEastAsia" w:hAnsiTheme="majorEastAsia" w:hint="eastAsia"/>
          <w:color w:val="000000"/>
          <w:sz w:val="22"/>
          <w:szCs w:val="22"/>
        </w:rPr>
        <w:lastRenderedPageBreak/>
        <w:t>（４）区域指定された土地の土壌の移動に関するリスクに応じた規制の合理化</w:t>
      </w:r>
    </w:p>
    <w:p w:rsidR="00D963BD" w:rsidRPr="004A5EF2" w:rsidRDefault="00D963BD" w:rsidP="00D963BD">
      <w:pPr>
        <w:spacing w:afterLines="30" w:after="108"/>
        <w:ind w:leftChars="200" w:left="640" w:hangingChars="100" w:hanging="220"/>
        <w:rPr>
          <w:rFonts w:ascii="ＭＳ 明朝" w:hAnsi="ＭＳ 明朝"/>
          <w:color w:val="000000" w:themeColor="text1"/>
          <w:sz w:val="22"/>
          <w:szCs w:val="23"/>
        </w:rPr>
      </w:pPr>
      <w:r w:rsidRPr="00DE5EEC">
        <w:rPr>
          <w:rFonts w:asciiTheme="minorEastAsia" w:hAnsiTheme="minorEastAsia" w:hint="eastAsia"/>
          <w:sz w:val="22"/>
        </w:rPr>
        <w:t xml:space="preserve">○　</w:t>
      </w:r>
      <w:r w:rsidRPr="00DE5EEC">
        <w:rPr>
          <w:rFonts w:ascii="ＭＳ 明朝" w:hAnsi="ＭＳ 明朝" w:hint="eastAsia"/>
          <w:color w:val="000000" w:themeColor="text1"/>
          <w:sz w:val="22"/>
          <w:szCs w:val="23"/>
        </w:rPr>
        <w:t>改正法では、掘削した汚染土壌の現地での</w:t>
      </w:r>
      <w:r w:rsidRPr="00DE5EEC">
        <w:rPr>
          <w:rFonts w:asciiTheme="minorEastAsia" w:hAnsiTheme="minorEastAsia" w:hint="eastAsia"/>
          <w:sz w:val="22"/>
        </w:rPr>
        <w:t>迅速な処理の推進を図るため、</w:t>
      </w:r>
      <w:r w:rsidRPr="00DE5EEC">
        <w:rPr>
          <w:rFonts w:ascii="ＭＳ 明朝" w:hAnsi="ＭＳ 明朝" w:hint="eastAsia"/>
          <w:color w:val="000000" w:themeColor="text1"/>
          <w:sz w:val="22"/>
          <w:szCs w:val="23"/>
        </w:rPr>
        <w:t>同一の調査契機による土壌汚染状況調査結果に基づき指定された区域の間において、要措置区域から搬出された土壌を他の要措置区域での土地の形質変更に、また、形質変更時要届出区域から搬出された土壌を他の形質変更時要届出区域での土地の形質変更に使用する場合については、知事に届出を行うことによって、汚染土壌の処理を汚染土壌処理業者に委託しなくてもよいとする規定が設けられた。</w:t>
      </w:r>
    </w:p>
    <w:p w:rsidR="00D963BD" w:rsidRPr="00DE5EEC" w:rsidRDefault="00D963BD" w:rsidP="00D963BD">
      <w:pPr>
        <w:spacing w:afterLines="30" w:after="108"/>
        <w:ind w:leftChars="200" w:left="640" w:hangingChars="100" w:hanging="220"/>
        <w:rPr>
          <w:rFonts w:ascii="ＭＳ 明朝" w:hAnsi="ＭＳ 明朝"/>
          <w:color w:val="000000" w:themeColor="text1"/>
          <w:sz w:val="22"/>
          <w:szCs w:val="21"/>
        </w:rPr>
      </w:pPr>
      <w:r w:rsidRPr="00DE5EEC">
        <w:rPr>
          <w:rFonts w:asciiTheme="minorEastAsia" w:hAnsiTheme="minorEastAsia" w:hint="eastAsia"/>
          <w:sz w:val="22"/>
          <w:szCs w:val="21"/>
        </w:rPr>
        <w:t xml:space="preserve">○　</w:t>
      </w:r>
      <w:r w:rsidRPr="00DE5EEC">
        <w:rPr>
          <w:rFonts w:hint="eastAsia"/>
          <w:color w:val="000000" w:themeColor="text1"/>
          <w:sz w:val="22"/>
        </w:rPr>
        <w:t>条例に基づく指定区域の中には飛び地になって区域指定されているものが少なからずあり、当該区画間の土壌の移動は認められていないことから、現地での迅速な処理の妨げや掘削除去による処理施設への搬出を増加させる要因となっている可能性がある。</w:t>
      </w: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r>
        <w:rPr>
          <w:rFonts w:asciiTheme="minorEastAsia" w:eastAsiaTheme="minorEastAsia" w:hAnsiTheme="minorEastAsia"/>
          <w:noProof/>
          <w:color w:val="000000"/>
          <w:sz w:val="22"/>
        </w:rPr>
        <mc:AlternateContent>
          <mc:Choice Requires="wps">
            <w:drawing>
              <wp:anchor distT="0" distB="0" distL="114300" distR="114300" simplePos="0" relativeHeight="251783168" behindDoc="0" locked="0" layoutInCell="1" allowOverlap="1" wp14:anchorId="47272919" wp14:editId="446073A8">
                <wp:simplePos x="0" y="0"/>
                <wp:positionH relativeFrom="column">
                  <wp:posOffset>172085</wp:posOffset>
                </wp:positionH>
                <wp:positionV relativeFrom="paragraph">
                  <wp:posOffset>42545</wp:posOffset>
                </wp:positionV>
                <wp:extent cx="5833110" cy="15430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D963BD" w:rsidRPr="004A5EF2" w:rsidRDefault="00D963BD" w:rsidP="00D963BD">
                            <w:pPr>
                              <w:ind w:left="220" w:hangingChars="100" w:hanging="220"/>
                            </w:pPr>
                            <w:r w:rsidRPr="00DE5EEC">
                              <w:rPr>
                                <w:rFonts w:hint="eastAsia"/>
                                <w:color w:val="000000" w:themeColor="text1"/>
                                <w:sz w:val="22"/>
                              </w:rPr>
                              <w:t>○　このため、改正法と同様に、</w:t>
                            </w:r>
                            <w:r w:rsidRPr="00DE5EEC">
                              <w:rPr>
                                <w:rFonts w:asciiTheme="majorEastAsia" w:eastAsiaTheme="majorEastAsia" w:hAnsiTheme="majorEastAsia" w:hint="eastAsia"/>
                                <w:color w:val="000000" w:themeColor="text1"/>
                                <w:sz w:val="22"/>
                              </w:rPr>
                              <w:t>条例に基づく要措置管理区域等についても、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ついては、知事に届出を行うことによって、汚染土壌の処理を汚染土壌処理業者に委託しなくてもよいとする規定を設けることが適当である</w:t>
                            </w:r>
                            <w:r w:rsidRPr="00DE5EEC">
                              <w:rPr>
                                <w:rFonts w:asciiTheme="minorEastAsia" w:hAnsiTheme="minorEastAsia" w:hint="eastAsia"/>
                                <w:color w:val="000000"/>
                                <w:sz w:val="22"/>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5" type="#_x0000_t202" style="position:absolute;left:0;text-align:left;margin-left:13.55pt;margin-top:3.35pt;width:459.3pt;height:12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" fillcolor="#b7dee8" stroked="f" strokeweight=".5pt">
                <v:fill opacity="32896f"/>
                <v:textbox>
                  <w:txbxContent>
                    <w:p w:rsidR="00D963BD" w:rsidRPr="004A5EF2" w:rsidRDefault="00D963BD" w:rsidP="00D963BD">
                      <w:pPr>
                        <w:ind w:left="220" w:hangingChars="100" w:hanging="220"/>
                      </w:pPr>
                      <w:r w:rsidRPr="00DE5EEC">
                        <w:rPr>
                          <w:rFonts w:hint="eastAsia"/>
                          <w:color w:val="000000" w:themeColor="text1"/>
                          <w:sz w:val="22"/>
                        </w:rPr>
                        <w:t xml:space="preserve">○　</w:t>
                      </w:r>
                      <w:r w:rsidRPr="00DE5EEC">
                        <w:rPr>
                          <w:rFonts w:hint="eastAsia"/>
                          <w:color w:val="000000" w:themeColor="text1"/>
                          <w:sz w:val="22"/>
                        </w:rPr>
                        <w:t>このため、改正法と同様に、</w:t>
                      </w:r>
                      <w:r w:rsidRPr="00DE5EEC">
                        <w:rPr>
                          <w:rFonts w:asciiTheme="majorEastAsia" w:eastAsiaTheme="majorEastAsia" w:hAnsiTheme="majorEastAsia" w:hint="eastAsia"/>
                          <w:color w:val="000000" w:themeColor="text1"/>
                          <w:sz w:val="22"/>
                        </w:rPr>
                        <w:t>条例に基づく要措置管理区域等についても、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ついては、知事に届出を行うことによって、汚染土壌の処理を汚染土壌処理業者に委託しなくてもよいとする規定を設けることが適当である</w:t>
                      </w:r>
                      <w:r w:rsidRPr="00DE5EEC">
                        <w:rPr>
                          <w:rFonts w:asciiTheme="minorEastAsia" w:hAnsiTheme="minorEastAsia" w:hint="eastAsia"/>
                          <w:color w:val="000000"/>
                          <w:sz w:val="22"/>
                          <w:szCs w:val="21"/>
                        </w:rPr>
                        <w:t>。</w:t>
                      </w:r>
                    </w:p>
                  </w:txbxContent>
                </v:textbox>
              </v:shape>
            </w:pict>
          </mc:Fallback>
        </mc:AlternateContent>
      </w: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Pr="00DE5EEC"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Pr="00DE5EEC" w:rsidRDefault="00D963BD" w:rsidP="00D963BD">
      <w:pPr>
        <w:pStyle w:val="a5"/>
        <w:wordWrap/>
        <w:adjustRightInd/>
        <w:snapToGrid w:val="0"/>
        <w:spacing w:line="300" w:lineRule="exact"/>
        <w:rPr>
          <w:rFonts w:asciiTheme="minorEastAsia" w:eastAsiaTheme="minorEastAsia" w:hAnsiTheme="minorEastAsia"/>
          <w:color w:val="000000"/>
          <w:spacing w:val="0"/>
          <w:sz w:val="22"/>
          <w:szCs w:val="22"/>
        </w:rPr>
      </w:pPr>
    </w:p>
    <w:p w:rsidR="00D963BD" w:rsidRPr="00EB20E9" w:rsidRDefault="00D963BD" w:rsidP="00D963BD">
      <w:pPr>
        <w:pStyle w:val="a4"/>
        <w:spacing w:afterLines="30" w:after="108"/>
        <w:ind w:firstLineChars="50" w:firstLine="110"/>
        <w:jc w:val="both"/>
        <w:rPr>
          <w:rFonts w:ascii="ＭＳ ゴシック" w:eastAsia="ＭＳ ゴシック" w:hAnsi="ＭＳ ゴシック"/>
          <w:sz w:val="22"/>
          <w:szCs w:val="22"/>
          <w:u w:val="single"/>
        </w:rPr>
      </w:pPr>
      <w:r w:rsidRPr="00EB20E9">
        <w:rPr>
          <w:rFonts w:ascii="ＭＳ ゴシック" w:eastAsia="ＭＳ ゴシック" w:hAnsi="ＭＳ ゴシック" w:hint="eastAsia"/>
          <w:sz w:val="22"/>
          <w:szCs w:val="22"/>
          <w:u w:val="single"/>
        </w:rPr>
        <w:t>３　その他技術的事項等</w:t>
      </w:r>
    </w:p>
    <w:p w:rsidR="00D963BD" w:rsidRPr="00DE5EEC" w:rsidRDefault="00D963BD" w:rsidP="00D963BD">
      <w:pPr>
        <w:pStyle w:val="a4"/>
        <w:spacing w:afterLines="30" w:after="108"/>
        <w:ind w:leftChars="200" w:left="640" w:hangingChars="100" w:hanging="220"/>
        <w:jc w:val="both"/>
        <w:rPr>
          <w:rFonts w:asciiTheme="minorEastAsia" w:eastAsiaTheme="minorEastAsia" w:hAnsiTheme="minorEastAsia"/>
          <w:sz w:val="22"/>
          <w:szCs w:val="21"/>
        </w:rPr>
      </w:pPr>
      <w:r w:rsidRPr="00DE5EEC">
        <w:rPr>
          <w:rFonts w:asciiTheme="minorEastAsia" w:eastAsiaTheme="minorEastAsia" w:hAnsiTheme="minorEastAsia" w:hint="eastAsia"/>
          <w:sz w:val="22"/>
          <w:szCs w:val="21"/>
        </w:rPr>
        <w:t>○　中央環境審議会の「今後の土壌汚染対策の在り方について（第二次答申）」（平成30年４月３日）において、土壌汚染状況調査の方法、区域指定の要件及び区域指定された土地の形質変更の施行方法等に関する技術的な基準</w:t>
      </w:r>
      <w:r w:rsidRPr="00DE5EEC">
        <w:rPr>
          <w:rFonts w:asciiTheme="minorEastAsia" w:eastAsiaTheme="minorEastAsia" w:hAnsiTheme="minorEastAsia" w:hint="eastAsia"/>
          <w:color w:val="000000"/>
          <w:sz w:val="22"/>
          <w:szCs w:val="22"/>
        </w:rPr>
        <w:t>について審議され、</w:t>
      </w:r>
      <w:r w:rsidRPr="00DE5EEC">
        <w:rPr>
          <w:rFonts w:asciiTheme="minorEastAsia" w:eastAsiaTheme="minorEastAsia" w:hAnsiTheme="minorEastAsia" w:hint="eastAsia"/>
          <w:sz w:val="22"/>
          <w:szCs w:val="21"/>
        </w:rPr>
        <w:t>以下のとおりとすること等が適当であるとされた。</w:t>
      </w:r>
    </w:p>
    <w:p w:rsidR="00D963BD" w:rsidRPr="00DE5EEC" w:rsidRDefault="00D963BD" w:rsidP="00D963BD">
      <w:pPr>
        <w:pStyle w:val="a4"/>
        <w:numPr>
          <w:ilvl w:val="0"/>
          <w:numId w:val="2"/>
        </w:numPr>
        <w:ind w:left="1134" w:hanging="283"/>
        <w:jc w:val="both"/>
        <w:rPr>
          <w:color w:val="000000" w:themeColor="text1"/>
          <w:sz w:val="22"/>
          <w:szCs w:val="21"/>
        </w:rPr>
      </w:pPr>
      <w:r w:rsidRPr="00DE5EEC">
        <w:rPr>
          <w:rFonts w:asciiTheme="minorEastAsia" w:eastAsiaTheme="minorEastAsia" w:hAnsiTheme="minorEastAsia" w:hint="eastAsia"/>
          <w:color w:val="000000"/>
          <w:sz w:val="22"/>
          <w:szCs w:val="22"/>
        </w:rPr>
        <w:t>土壌汚染状況調査時の調査対象物質について、分解生成物を考慮すること。</w:t>
      </w:r>
    </w:p>
    <w:p w:rsidR="00D963BD" w:rsidRPr="00DE5EEC" w:rsidRDefault="00D963BD" w:rsidP="00D963BD">
      <w:pPr>
        <w:pStyle w:val="a4"/>
        <w:numPr>
          <w:ilvl w:val="0"/>
          <w:numId w:val="2"/>
        </w:numPr>
        <w:ind w:left="1134" w:hanging="283"/>
        <w:jc w:val="both"/>
        <w:rPr>
          <w:color w:val="000000" w:themeColor="text1"/>
          <w:sz w:val="20"/>
          <w:szCs w:val="21"/>
        </w:rPr>
      </w:pPr>
      <w:r w:rsidRPr="00DE5EEC">
        <w:rPr>
          <w:rFonts w:hint="eastAsia"/>
          <w:color w:val="000000" w:themeColor="text1"/>
          <w:sz w:val="22"/>
          <w:szCs w:val="21"/>
        </w:rPr>
        <w:t>一定規模以上の土地の形質変更時の届出に係る調査命令による</w:t>
      </w:r>
      <w:r w:rsidRPr="00DE5EEC">
        <w:rPr>
          <w:rFonts w:hint="eastAsia"/>
          <w:sz w:val="22"/>
        </w:rPr>
        <w:t>調査</w:t>
      </w:r>
      <w:r w:rsidRPr="00DE5EEC">
        <w:rPr>
          <w:rFonts w:asciiTheme="minorEastAsia" w:eastAsiaTheme="minorEastAsia" w:hAnsiTheme="minorEastAsia" w:cs="ＭＳ明朝" w:hint="eastAsia"/>
          <w:sz w:val="22"/>
        </w:rPr>
        <w:t>の対象とする深さの範囲を形質変更の深さより１メートル深い深さまでとすること。</w:t>
      </w:r>
    </w:p>
    <w:p w:rsidR="00D963BD" w:rsidRPr="00DE5EEC" w:rsidRDefault="00D963BD" w:rsidP="00D963BD">
      <w:pPr>
        <w:pStyle w:val="a4"/>
        <w:numPr>
          <w:ilvl w:val="0"/>
          <w:numId w:val="2"/>
        </w:numPr>
        <w:ind w:left="1134" w:hanging="283"/>
        <w:jc w:val="both"/>
        <w:rPr>
          <w:rFonts w:cs="ＭＳ明朝"/>
          <w:sz w:val="22"/>
          <w:szCs w:val="21"/>
        </w:rPr>
      </w:pPr>
      <w:r w:rsidRPr="00DE5EEC">
        <w:rPr>
          <w:rFonts w:asciiTheme="minorEastAsia" w:eastAsiaTheme="minorEastAsia" w:hAnsiTheme="minorEastAsia" w:hint="eastAsia"/>
          <w:color w:val="000000"/>
          <w:sz w:val="22"/>
          <w:szCs w:val="22"/>
        </w:rPr>
        <w:t>昭和52年以前の埋立地についても、</w:t>
      </w:r>
      <w:r w:rsidRPr="00DE5EEC">
        <w:rPr>
          <w:rFonts w:hint="eastAsia"/>
          <w:sz w:val="22"/>
        </w:rPr>
        <w:t>汚染要因が専ら埋立材由来である等</w:t>
      </w:r>
      <w:r w:rsidRPr="00DE5EEC">
        <w:rPr>
          <w:rFonts w:asciiTheme="minorEastAsia" w:eastAsiaTheme="minorEastAsia" w:hAnsiTheme="minorEastAsia" w:hint="eastAsia"/>
          <w:color w:val="000000"/>
          <w:sz w:val="22"/>
          <w:szCs w:val="22"/>
        </w:rPr>
        <w:t>の要件が</w:t>
      </w:r>
      <w:r w:rsidRPr="00DE5EEC">
        <w:rPr>
          <w:rFonts w:hint="eastAsia"/>
          <w:color w:val="000000" w:themeColor="text1"/>
          <w:sz w:val="22"/>
          <w:szCs w:val="23"/>
        </w:rPr>
        <w:t>確認された場合</w:t>
      </w:r>
      <w:r w:rsidRPr="00DE5EEC">
        <w:rPr>
          <w:rFonts w:cs="ＭＳ明朝" w:hint="eastAsia"/>
          <w:color w:val="000000" w:themeColor="text1"/>
          <w:sz w:val="22"/>
          <w:szCs w:val="23"/>
        </w:rPr>
        <w:t>、埋立地特例区域に指定できるようにすること。</w:t>
      </w:r>
    </w:p>
    <w:p w:rsidR="00D963BD" w:rsidRPr="00DE5EEC" w:rsidRDefault="00D963BD" w:rsidP="00D963BD">
      <w:pPr>
        <w:pStyle w:val="a4"/>
        <w:numPr>
          <w:ilvl w:val="0"/>
          <w:numId w:val="2"/>
        </w:numPr>
        <w:ind w:left="1134" w:hanging="283"/>
        <w:jc w:val="both"/>
        <w:rPr>
          <w:color w:val="000000" w:themeColor="text1"/>
          <w:sz w:val="22"/>
          <w:szCs w:val="21"/>
        </w:rPr>
      </w:pPr>
      <w:r w:rsidRPr="00DE5EEC">
        <w:rPr>
          <w:rFonts w:hint="eastAsia"/>
          <w:color w:val="000000" w:themeColor="text1"/>
          <w:sz w:val="22"/>
          <w:szCs w:val="21"/>
        </w:rPr>
        <w:t>要措置区域や形質変更時要届出区域における</w:t>
      </w:r>
      <w:r w:rsidRPr="00DE5EEC">
        <w:rPr>
          <w:rFonts w:asciiTheme="minorEastAsia" w:eastAsiaTheme="minorEastAsia" w:hAnsiTheme="minorEastAsia" w:hint="eastAsia"/>
          <w:color w:val="000000"/>
          <w:sz w:val="22"/>
          <w:szCs w:val="22"/>
        </w:rPr>
        <w:t>土地の形質変更について、地下水質の監視を行いつつ地下水位を管理する施行方法を新たに認めること。</w:t>
      </w:r>
    </w:p>
    <w:p w:rsidR="00D963BD" w:rsidRDefault="00D963BD" w:rsidP="00D963BD">
      <w:pPr>
        <w:pStyle w:val="a4"/>
        <w:numPr>
          <w:ilvl w:val="0"/>
          <w:numId w:val="2"/>
        </w:numPr>
        <w:spacing w:afterLines="30" w:after="108"/>
        <w:ind w:left="1135" w:hanging="284"/>
        <w:jc w:val="both"/>
        <w:rPr>
          <w:rFonts w:asciiTheme="minorEastAsia" w:eastAsiaTheme="minorEastAsia" w:hAnsiTheme="minorEastAsia" w:cs="ＭＳ明朝"/>
          <w:color w:val="000000" w:themeColor="text1"/>
          <w:sz w:val="22"/>
        </w:rPr>
      </w:pPr>
      <w:r w:rsidRPr="00DE5EEC">
        <w:rPr>
          <w:rFonts w:asciiTheme="minorEastAsia" w:eastAsiaTheme="minorEastAsia" w:hAnsiTheme="minorEastAsia" w:cs="ＭＳ明朝" w:hint="eastAsia"/>
          <w:color w:val="000000" w:themeColor="text1"/>
          <w:sz w:val="22"/>
        </w:rPr>
        <w:t>知事において、土壌汚染状況調査に準じた方法により調査した結果、特定有害物質による汚染がないと判断された場合においては、当該区域を</w:t>
      </w:r>
      <w:r w:rsidRPr="00DE5EEC">
        <w:rPr>
          <w:rFonts w:hint="eastAsia"/>
          <w:color w:val="000000" w:themeColor="text1"/>
          <w:sz w:val="22"/>
          <w:szCs w:val="21"/>
        </w:rPr>
        <w:t>一定規模以上の土地の形質変更時の</w:t>
      </w:r>
      <w:r w:rsidRPr="00DE5EEC">
        <w:rPr>
          <w:rFonts w:asciiTheme="minorEastAsia" w:eastAsiaTheme="minorEastAsia" w:hAnsiTheme="minorEastAsia" w:cs="ＭＳ明朝" w:hint="eastAsia"/>
          <w:color w:val="000000" w:themeColor="text1"/>
          <w:sz w:val="22"/>
        </w:rPr>
        <w:t xml:space="preserve">届出対象外の区域として指定することができるとすること。　</w:t>
      </w:r>
    </w:p>
    <w:p w:rsidR="00D963BD" w:rsidRDefault="00D963BD" w:rsidP="00D963BD">
      <w:pPr>
        <w:pStyle w:val="a4"/>
        <w:spacing w:afterLines="30" w:after="108"/>
        <w:ind w:left="1135"/>
        <w:jc w:val="both"/>
        <w:rPr>
          <w:rFonts w:asciiTheme="minorEastAsia" w:eastAsiaTheme="minorEastAsia" w:hAnsiTheme="minorEastAsia" w:cs="ＭＳ明朝"/>
          <w:color w:val="000000" w:themeColor="text1"/>
          <w:sz w:val="22"/>
        </w:rPr>
      </w:pPr>
    </w:p>
    <w:p w:rsidR="00D963BD" w:rsidRPr="00DE5EEC" w:rsidRDefault="00D963BD" w:rsidP="00D963BD">
      <w:pPr>
        <w:pStyle w:val="a4"/>
        <w:spacing w:afterLines="30" w:after="108"/>
        <w:ind w:left="1135"/>
        <w:jc w:val="both"/>
        <w:rPr>
          <w:rFonts w:asciiTheme="minorEastAsia" w:eastAsiaTheme="minorEastAsia" w:hAnsiTheme="minorEastAsia" w:cs="ＭＳ明朝"/>
          <w:color w:val="000000" w:themeColor="text1"/>
          <w:sz w:val="22"/>
        </w:rPr>
      </w:pPr>
    </w:p>
    <w:p w:rsidR="00D963BD" w:rsidRPr="00DE5EEC" w:rsidRDefault="00D963BD" w:rsidP="00D963BD">
      <w:pPr>
        <w:pStyle w:val="a4"/>
        <w:spacing w:afterLines="30" w:after="108"/>
        <w:ind w:leftChars="200" w:left="640" w:hangingChars="100" w:hanging="220"/>
        <w:jc w:val="both"/>
        <w:rPr>
          <w:rFonts w:ascii="ＭＳ 明朝" w:hAnsi="ＭＳ 明朝"/>
          <w:color w:val="000000" w:themeColor="text1"/>
          <w:sz w:val="22"/>
          <w:szCs w:val="21"/>
        </w:rPr>
      </w:pPr>
      <w:r w:rsidRPr="00DE5EEC">
        <w:rPr>
          <w:rFonts w:asciiTheme="minorEastAsia" w:eastAsiaTheme="minorEastAsia" w:hAnsiTheme="minorEastAsia" w:cs="ＭＳ明朝" w:hint="eastAsia"/>
          <w:color w:val="000000" w:themeColor="text1"/>
          <w:sz w:val="22"/>
          <w:szCs w:val="21"/>
        </w:rPr>
        <w:lastRenderedPageBreak/>
        <w:t>○　条例では、土壌汚染状況調査の方法、</w:t>
      </w:r>
      <w:r w:rsidRPr="00DE5EEC">
        <w:rPr>
          <w:rFonts w:cs="ＭＳ明朝" w:hint="eastAsia"/>
          <w:color w:val="000000" w:themeColor="text1"/>
          <w:sz w:val="22"/>
          <w:szCs w:val="21"/>
        </w:rPr>
        <w:t>区域</w:t>
      </w:r>
      <w:r w:rsidRPr="00DE5EEC">
        <w:rPr>
          <w:rFonts w:ascii="ＭＳ 明朝" w:hAnsi="ＭＳ 明朝" w:hint="eastAsia"/>
          <w:color w:val="000000" w:themeColor="text1"/>
          <w:sz w:val="22"/>
          <w:szCs w:val="21"/>
        </w:rPr>
        <w:t>指定の要件、</w:t>
      </w:r>
      <w:r w:rsidRPr="00DE5EEC">
        <w:rPr>
          <w:rFonts w:cs="ＭＳ明朝" w:hint="eastAsia"/>
          <w:color w:val="000000" w:themeColor="text1"/>
          <w:sz w:val="22"/>
          <w:szCs w:val="21"/>
        </w:rPr>
        <w:t>条例に基づく指定</w:t>
      </w:r>
      <w:r w:rsidRPr="00DE5EEC">
        <w:rPr>
          <w:rFonts w:ascii="ＭＳ 明朝" w:hAnsi="ＭＳ 明朝" w:hint="eastAsia"/>
          <w:color w:val="000000" w:themeColor="text1"/>
          <w:sz w:val="22"/>
          <w:szCs w:val="21"/>
        </w:rPr>
        <w:t>区域における</w:t>
      </w:r>
      <w:r w:rsidRPr="00DE5EEC">
        <w:rPr>
          <w:rFonts w:hint="eastAsia"/>
          <w:color w:val="000000" w:themeColor="text1"/>
          <w:sz w:val="22"/>
          <w:szCs w:val="21"/>
        </w:rPr>
        <w:t>土地の形質変更の施行方法等</w:t>
      </w:r>
      <w:r w:rsidRPr="00DE5EEC">
        <w:rPr>
          <w:rFonts w:asciiTheme="minorEastAsia" w:eastAsiaTheme="minorEastAsia" w:hAnsiTheme="minorEastAsia" w:cs="ＭＳ明朝" w:hint="eastAsia"/>
          <w:color w:val="000000" w:themeColor="text1"/>
          <w:sz w:val="22"/>
          <w:szCs w:val="21"/>
        </w:rPr>
        <w:t>について、</w:t>
      </w:r>
      <w:r w:rsidRPr="00DE5EEC">
        <w:rPr>
          <w:rFonts w:ascii="ＭＳ 明朝" w:hAnsi="ＭＳ 明朝" w:hint="eastAsia"/>
          <w:color w:val="000000" w:themeColor="text1"/>
          <w:sz w:val="22"/>
          <w:szCs w:val="21"/>
        </w:rPr>
        <w:t>現行法と同様の</w:t>
      </w:r>
      <w:r w:rsidRPr="00DE5EEC">
        <w:rPr>
          <w:rFonts w:cs="ＭＳ明朝" w:hint="eastAsia"/>
          <w:color w:val="000000" w:themeColor="text1"/>
          <w:sz w:val="22"/>
          <w:szCs w:val="21"/>
        </w:rPr>
        <w:t>内容をもって定めている。また、</w:t>
      </w:r>
      <w:r w:rsidRPr="00DE5EEC">
        <w:rPr>
          <w:rFonts w:ascii="ＭＳ 明朝" w:hAnsi="ＭＳ 明朝" w:hint="eastAsia"/>
          <w:color w:val="000000" w:themeColor="text1"/>
          <w:sz w:val="22"/>
          <w:szCs w:val="21"/>
        </w:rPr>
        <w:t>一定規模以上の土地の形質変更時の手続として、法の届出に併せて、土地の所有者等に土地の利用履歴等の報告を義務づけている。</w:t>
      </w:r>
    </w:p>
    <w:p w:rsidR="00D963BD" w:rsidRDefault="00D963BD" w:rsidP="00D963BD">
      <w:pPr>
        <w:pStyle w:val="a4"/>
        <w:ind w:leftChars="200" w:left="640" w:hangingChars="100" w:hanging="220"/>
        <w:jc w:val="both"/>
        <w:rPr>
          <w:color w:val="000000" w:themeColor="text1"/>
          <w:sz w:val="22"/>
          <w:szCs w:val="21"/>
        </w:rPr>
      </w:pPr>
      <w:r>
        <w:rPr>
          <w:rFonts w:asciiTheme="minorEastAsia" w:eastAsiaTheme="minorEastAsia" w:hAnsiTheme="minorEastAsia"/>
          <w:noProof/>
          <w:color w:val="000000"/>
          <w:sz w:val="22"/>
          <w:szCs w:val="21"/>
        </w:rPr>
        <mc:AlternateContent>
          <mc:Choice Requires="wps">
            <w:drawing>
              <wp:anchor distT="0" distB="0" distL="114300" distR="114300" simplePos="0" relativeHeight="251784192" behindDoc="0" locked="0" layoutInCell="1" allowOverlap="1" wp14:anchorId="658683EF" wp14:editId="7480530B">
                <wp:simplePos x="0" y="0"/>
                <wp:positionH relativeFrom="column">
                  <wp:posOffset>172085</wp:posOffset>
                </wp:positionH>
                <wp:positionV relativeFrom="paragraph">
                  <wp:posOffset>53975</wp:posOffset>
                </wp:positionV>
                <wp:extent cx="5833110" cy="1543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833110" cy="1543050"/>
                        </a:xfrm>
                        <a:prstGeom prst="rect">
                          <a:avLst/>
                        </a:prstGeom>
                        <a:solidFill>
                          <a:srgbClr val="4BACC6">
                            <a:lumMod val="40000"/>
                            <a:lumOff val="60000"/>
                            <a:alpha val="50000"/>
                          </a:srgbClr>
                        </a:solidFill>
                        <a:ln w="6350">
                          <a:noFill/>
                        </a:ln>
                        <a:effectLst/>
                      </wps:spPr>
                      <wps:txbx>
                        <w:txbxContent>
                          <w:p w:rsidR="00D963BD" w:rsidRPr="00DE5EEC" w:rsidRDefault="00D963BD" w:rsidP="00D963BD">
                            <w:pPr>
                              <w:pStyle w:val="a4"/>
                              <w:spacing w:afterLines="30" w:after="108"/>
                              <w:ind w:left="220" w:hangingChars="100" w:hanging="220"/>
                              <w:jc w:val="both"/>
                              <w:rPr>
                                <w:rFonts w:asciiTheme="minorEastAsia" w:eastAsiaTheme="minorEastAsia" w:hAnsiTheme="minorEastAsia" w:cs="ＭＳ明朝"/>
                                <w:color w:val="000000" w:themeColor="text1"/>
                                <w:sz w:val="22"/>
                                <w:szCs w:val="21"/>
                              </w:rPr>
                            </w:pPr>
                            <w:r w:rsidRPr="00DE5EEC">
                              <w:rPr>
                                <w:rFonts w:hint="eastAsia"/>
                                <w:color w:val="000000" w:themeColor="text1"/>
                                <w:sz w:val="22"/>
                                <w:szCs w:val="21"/>
                              </w:rPr>
                              <w:t>○　このため、</w:t>
                            </w:r>
                            <w:r w:rsidRPr="00DE5EEC">
                              <w:rPr>
                                <w:rFonts w:asciiTheme="majorEastAsia" w:eastAsiaTheme="majorEastAsia" w:hAnsiTheme="majorEastAsia" w:hint="eastAsia"/>
                                <w:color w:val="000000" w:themeColor="text1"/>
                                <w:sz w:val="22"/>
                                <w:szCs w:val="21"/>
                              </w:rPr>
                              <w:t>条例に基づく</w:t>
                            </w:r>
                            <w:r w:rsidRPr="00DE5EEC">
                              <w:rPr>
                                <w:rFonts w:asciiTheme="majorEastAsia" w:eastAsiaTheme="majorEastAsia" w:hAnsiTheme="majorEastAsia" w:hint="eastAsia"/>
                                <w:sz w:val="22"/>
                                <w:szCs w:val="21"/>
                              </w:rPr>
                              <w:t>土壌汚染状況調査の方法、区域指定の要件及び区域指定された土地の形質変更の施行方法等に係る技術的な基準について、</w:t>
                            </w:r>
                            <w:r w:rsidRPr="00DE5EEC">
                              <w:rPr>
                                <w:rFonts w:asciiTheme="majorEastAsia" w:eastAsiaTheme="majorEastAsia" w:hAnsiTheme="majorEastAsia" w:hint="eastAsia"/>
                                <w:color w:val="000000"/>
                                <w:sz w:val="22"/>
                                <w:szCs w:val="21"/>
                              </w:rPr>
                              <w:t>法に基づき定められた技術的な事項と同様とすることが適当である</w:t>
                            </w:r>
                            <w:r w:rsidRPr="00DE5EEC">
                              <w:rPr>
                                <w:rFonts w:asciiTheme="minorEastAsia" w:eastAsiaTheme="minorEastAsia" w:hAnsiTheme="minorEastAsia" w:hint="eastAsia"/>
                                <w:color w:val="000000"/>
                                <w:sz w:val="22"/>
                                <w:szCs w:val="21"/>
                              </w:rPr>
                              <w:t>。</w:t>
                            </w:r>
                          </w:p>
                          <w:p w:rsidR="00D963BD" w:rsidRPr="00DE5EEC" w:rsidRDefault="00D963BD" w:rsidP="00D963BD">
                            <w:pPr>
                              <w:pStyle w:val="a4"/>
                              <w:ind w:left="220" w:hangingChars="100" w:hanging="220"/>
                              <w:jc w:val="both"/>
                              <w:rPr>
                                <w:color w:val="000000" w:themeColor="text1"/>
                                <w:sz w:val="22"/>
                                <w:szCs w:val="21"/>
                              </w:rPr>
                            </w:pPr>
                            <w:r w:rsidRPr="00DE5EEC">
                              <w:rPr>
                                <w:rFonts w:asciiTheme="minorEastAsia" w:eastAsiaTheme="minorEastAsia" w:hAnsiTheme="minorEastAsia" w:hint="eastAsia"/>
                                <w:color w:val="000000"/>
                                <w:sz w:val="22"/>
                                <w:szCs w:val="21"/>
                              </w:rPr>
                              <w:t>○　また、</w:t>
                            </w:r>
                            <w:r w:rsidRPr="00DE5EEC">
                              <w:rPr>
                                <w:rFonts w:asciiTheme="majorEastAsia" w:eastAsiaTheme="majorEastAsia" w:hAnsiTheme="majorEastAsia" w:hint="eastAsia"/>
                                <w:color w:val="000000" w:themeColor="text1"/>
                                <w:sz w:val="22"/>
                                <w:szCs w:val="21"/>
                              </w:rPr>
                              <w:t>法の規定に基づき一定規模以上の土地の形質変更の届出対象外の区域として指定した区域については、土地の利用履歴等の報告を要しないものとすることが適当である</w:t>
                            </w:r>
                            <w:r w:rsidRPr="00DE5EEC">
                              <w:rPr>
                                <w:rFonts w:hint="eastAsia"/>
                                <w:color w:val="000000" w:themeColor="text1"/>
                                <w:sz w:val="22"/>
                                <w:szCs w:val="21"/>
                              </w:rPr>
                              <w:t>。</w:t>
                            </w:r>
                          </w:p>
                          <w:p w:rsidR="00D963BD" w:rsidRPr="004A5EF2" w:rsidRDefault="00D963BD" w:rsidP="00D963BD">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6" type="#_x0000_t202" style="position:absolute;left:0;text-align:left;margin-left:13.55pt;margin-top:4.25pt;width:459.3pt;height:12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" fillcolor="#b7dee8" stroked="f" strokeweight=".5pt">
                <v:fill opacity="32896f"/>
                <v:textbox>
                  <w:txbxContent>
                    <w:p w:rsidR="00D963BD" w:rsidRPr="00DE5EEC" w:rsidRDefault="00D963BD" w:rsidP="00D963BD">
                      <w:pPr>
                        <w:pStyle w:val="a4"/>
                        <w:spacing w:afterLines="30" w:after="108"/>
                        <w:ind w:left="220" w:hangingChars="100" w:hanging="220"/>
                        <w:jc w:val="both"/>
                        <w:rPr>
                          <w:rFonts w:asciiTheme="minorEastAsia" w:eastAsiaTheme="minorEastAsia" w:hAnsiTheme="minorEastAsia" w:cs="ＭＳ明朝"/>
                          <w:color w:val="000000" w:themeColor="text1"/>
                          <w:sz w:val="22"/>
                          <w:szCs w:val="21"/>
                        </w:rPr>
                      </w:pPr>
                      <w:r w:rsidRPr="00DE5EEC">
                        <w:rPr>
                          <w:rFonts w:hint="eastAsia"/>
                          <w:color w:val="000000" w:themeColor="text1"/>
                          <w:sz w:val="22"/>
                          <w:szCs w:val="21"/>
                        </w:rPr>
                        <w:t xml:space="preserve">○　</w:t>
                      </w:r>
                      <w:r w:rsidRPr="00DE5EEC">
                        <w:rPr>
                          <w:rFonts w:hint="eastAsia"/>
                          <w:color w:val="000000" w:themeColor="text1"/>
                          <w:sz w:val="22"/>
                          <w:szCs w:val="21"/>
                        </w:rPr>
                        <w:t>このため、</w:t>
                      </w:r>
                      <w:r w:rsidRPr="00DE5EEC">
                        <w:rPr>
                          <w:rFonts w:asciiTheme="majorEastAsia" w:eastAsiaTheme="majorEastAsia" w:hAnsiTheme="majorEastAsia" w:hint="eastAsia"/>
                          <w:color w:val="000000" w:themeColor="text1"/>
                          <w:sz w:val="22"/>
                          <w:szCs w:val="21"/>
                        </w:rPr>
                        <w:t>条例に基づく</w:t>
                      </w:r>
                      <w:r w:rsidRPr="00DE5EEC">
                        <w:rPr>
                          <w:rFonts w:asciiTheme="majorEastAsia" w:eastAsiaTheme="majorEastAsia" w:hAnsiTheme="majorEastAsia" w:hint="eastAsia"/>
                          <w:sz w:val="22"/>
                          <w:szCs w:val="21"/>
                        </w:rPr>
                        <w:t>土壌汚染状況調査の方法、区域指定の要件及び区域指定された土地の形質変更の施行方法等に係る技術的な基準について、</w:t>
                      </w:r>
                      <w:r w:rsidRPr="00DE5EEC">
                        <w:rPr>
                          <w:rFonts w:asciiTheme="majorEastAsia" w:eastAsiaTheme="majorEastAsia" w:hAnsiTheme="majorEastAsia" w:hint="eastAsia"/>
                          <w:color w:val="000000"/>
                          <w:sz w:val="22"/>
                          <w:szCs w:val="21"/>
                        </w:rPr>
                        <w:t>法に基づき定められた技術的な事項と同様とすることが適当である</w:t>
                      </w:r>
                      <w:r w:rsidRPr="00DE5EEC">
                        <w:rPr>
                          <w:rFonts w:asciiTheme="minorEastAsia" w:eastAsiaTheme="minorEastAsia" w:hAnsiTheme="minorEastAsia" w:hint="eastAsia"/>
                          <w:color w:val="000000"/>
                          <w:sz w:val="22"/>
                          <w:szCs w:val="21"/>
                        </w:rPr>
                        <w:t>。</w:t>
                      </w:r>
                    </w:p>
                    <w:p w:rsidR="00D963BD" w:rsidRPr="00DE5EEC" w:rsidRDefault="00D963BD" w:rsidP="00D963BD">
                      <w:pPr>
                        <w:pStyle w:val="a4"/>
                        <w:ind w:left="220" w:hangingChars="100" w:hanging="220"/>
                        <w:jc w:val="both"/>
                        <w:rPr>
                          <w:color w:val="000000" w:themeColor="text1"/>
                          <w:sz w:val="22"/>
                          <w:szCs w:val="21"/>
                        </w:rPr>
                      </w:pPr>
                      <w:r w:rsidRPr="00DE5EEC">
                        <w:rPr>
                          <w:rFonts w:asciiTheme="minorEastAsia" w:eastAsiaTheme="minorEastAsia" w:hAnsiTheme="minorEastAsia" w:hint="eastAsia"/>
                          <w:color w:val="000000"/>
                          <w:sz w:val="22"/>
                          <w:szCs w:val="21"/>
                        </w:rPr>
                        <w:t>○　また、</w:t>
                      </w:r>
                      <w:r w:rsidRPr="00DE5EEC">
                        <w:rPr>
                          <w:rFonts w:asciiTheme="majorEastAsia" w:eastAsiaTheme="majorEastAsia" w:hAnsiTheme="majorEastAsia" w:hint="eastAsia"/>
                          <w:color w:val="000000" w:themeColor="text1"/>
                          <w:sz w:val="22"/>
                          <w:szCs w:val="21"/>
                        </w:rPr>
                        <w:t>法の規定に基づき一定規模以上の土地の形質変更の届出対象外の区域として指定した区域については、土地の利用履歴等の報告を要しないものとすることが適当である</w:t>
                      </w:r>
                      <w:r w:rsidRPr="00DE5EEC">
                        <w:rPr>
                          <w:rFonts w:hint="eastAsia"/>
                          <w:color w:val="000000" w:themeColor="text1"/>
                          <w:sz w:val="22"/>
                          <w:szCs w:val="21"/>
                        </w:rPr>
                        <w:t>。</w:t>
                      </w:r>
                    </w:p>
                    <w:p w:rsidR="00D963BD" w:rsidRPr="004A5EF2" w:rsidRDefault="00D963BD" w:rsidP="00D963BD">
                      <w:pPr>
                        <w:ind w:left="210" w:hangingChars="100" w:hanging="210"/>
                      </w:pPr>
                    </w:p>
                  </w:txbxContent>
                </v:textbox>
              </v:shape>
            </w:pict>
          </mc:Fallback>
        </mc:AlternateContent>
      </w:r>
    </w:p>
    <w:p w:rsidR="00D963BD" w:rsidRDefault="00D963BD" w:rsidP="00D963BD">
      <w:pPr>
        <w:pStyle w:val="a4"/>
        <w:ind w:leftChars="200" w:left="640" w:hangingChars="100" w:hanging="220"/>
        <w:jc w:val="both"/>
        <w:rPr>
          <w:color w:val="000000" w:themeColor="text1"/>
          <w:sz w:val="22"/>
          <w:szCs w:val="21"/>
        </w:rPr>
      </w:pPr>
    </w:p>
    <w:p w:rsidR="00D963BD" w:rsidRPr="00DE5EEC" w:rsidRDefault="00D963BD" w:rsidP="00D963BD">
      <w:pPr>
        <w:pStyle w:val="a4"/>
        <w:ind w:leftChars="200" w:left="64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Default="00D963BD" w:rsidP="00D963BD">
      <w:pPr>
        <w:pStyle w:val="a4"/>
        <w:spacing w:line="300" w:lineRule="exact"/>
        <w:ind w:left="220" w:hangingChars="100" w:hanging="220"/>
        <w:jc w:val="both"/>
        <w:rPr>
          <w:color w:val="000000" w:themeColor="text1"/>
          <w:sz w:val="22"/>
          <w:szCs w:val="21"/>
        </w:rPr>
      </w:pPr>
    </w:p>
    <w:p w:rsidR="00D963BD" w:rsidRPr="00543F62" w:rsidRDefault="00D963BD" w:rsidP="00D963BD">
      <w:pPr>
        <w:spacing w:afterLines="50" w:after="180"/>
        <w:rPr>
          <w:rFonts w:asciiTheme="majorEastAsia" w:eastAsiaTheme="majorEastAsia" w:hAnsiTheme="majorEastAsia"/>
          <w:sz w:val="22"/>
          <w:szCs w:val="21"/>
        </w:rPr>
      </w:pPr>
      <w:r w:rsidRPr="00D64B77">
        <w:rPr>
          <w:rFonts w:ascii="ＭＳ ゴシック" w:eastAsia="ＭＳ ゴシック" w:hAnsi="ＭＳ ゴシック" w:hint="eastAsia"/>
          <w:color w:val="000000"/>
          <w:sz w:val="22"/>
          <w:bdr w:val="single" w:sz="4" w:space="0" w:color="auto"/>
        </w:rPr>
        <w:t>府域の状況からみた土壌汚染対策に関する課題への対応</w:t>
      </w:r>
    </w:p>
    <w:p w:rsidR="00D963BD" w:rsidRPr="00543F62" w:rsidRDefault="00D963BD" w:rsidP="00D963BD">
      <w:pPr>
        <w:spacing w:afterLines="30" w:after="108"/>
        <w:ind w:firstLineChars="50" w:firstLine="110"/>
        <w:rPr>
          <w:rFonts w:asciiTheme="majorEastAsia" w:eastAsiaTheme="majorEastAsia" w:hAnsiTheme="majorEastAsia"/>
          <w:sz w:val="22"/>
          <w:szCs w:val="21"/>
          <w:u w:val="single"/>
        </w:rPr>
      </w:pPr>
      <w:r w:rsidRPr="00543F62">
        <w:rPr>
          <w:rFonts w:asciiTheme="majorEastAsia" w:eastAsiaTheme="majorEastAsia" w:hAnsiTheme="majorEastAsia" w:hint="eastAsia"/>
          <w:sz w:val="22"/>
          <w:szCs w:val="21"/>
          <w:u w:val="single"/>
        </w:rPr>
        <w:t>１　土地の所有者等による有害物質使用施設に関する情報の把握等</w:t>
      </w:r>
    </w:p>
    <w:p w:rsidR="00D963BD" w:rsidRPr="00EB20E9" w:rsidRDefault="00D963BD" w:rsidP="00D963BD">
      <w:pPr>
        <w:spacing w:afterLines="30" w:after="108"/>
        <w:ind w:leftChars="200" w:left="640" w:hangingChars="100" w:hanging="220"/>
        <w:rPr>
          <w:color w:val="000000" w:themeColor="text1"/>
          <w:sz w:val="22"/>
        </w:rPr>
      </w:pPr>
      <w:r w:rsidRPr="00DE5EEC">
        <w:rPr>
          <w:rFonts w:asciiTheme="minorEastAsia" w:hAnsiTheme="minorEastAsia" w:hint="eastAsia"/>
          <w:color w:val="000000"/>
          <w:sz w:val="22"/>
          <w:szCs w:val="21"/>
        </w:rPr>
        <w:t xml:space="preserve">○　</w:t>
      </w:r>
      <w:r w:rsidRPr="00DE5EEC">
        <w:rPr>
          <w:rFonts w:hint="eastAsia"/>
          <w:color w:val="000000" w:themeColor="text1"/>
          <w:sz w:val="22"/>
        </w:rPr>
        <w:t>府域では、法の有害物質使用特定施設を廃止した土地において、施設設置者と土地の所有者等が異なる割合は約５割と、全国の約３割と比較して高く、</w:t>
      </w:r>
      <w:r w:rsidRPr="00DE5EEC">
        <w:rPr>
          <w:rFonts w:asciiTheme="minorEastAsia" w:hAnsiTheme="minorEastAsia" w:hint="eastAsia"/>
          <w:color w:val="000000" w:themeColor="text1"/>
          <w:sz w:val="22"/>
        </w:rPr>
        <w:t>法に基づく有害物質使用特定施設及び条例に基づく有害物質使用届出施設等（以下「有害物質使用施設」という。）</w:t>
      </w:r>
      <w:r w:rsidRPr="00DE5EEC">
        <w:rPr>
          <w:rFonts w:hint="eastAsia"/>
          <w:color w:val="000000" w:themeColor="text1"/>
          <w:sz w:val="22"/>
        </w:rPr>
        <w:t>の廃止時の土壌汚染状況調査によって汚染が判明する割合が約６割と、全国の約５割と比べてやや高い状況である。</w:t>
      </w:r>
    </w:p>
    <w:p w:rsidR="00D963BD" w:rsidRPr="00DE5EEC" w:rsidRDefault="00D963BD" w:rsidP="00D963BD">
      <w:pPr>
        <w:spacing w:afterLines="30" w:after="108"/>
        <w:ind w:leftChars="200" w:left="640" w:hangingChars="100" w:hanging="220"/>
        <w:rPr>
          <w:rFonts w:asciiTheme="minorEastAsia" w:hAnsiTheme="minorEastAsia"/>
          <w:color w:val="000000"/>
          <w:sz w:val="22"/>
          <w:szCs w:val="21"/>
        </w:rPr>
      </w:pPr>
      <w:r w:rsidRPr="00DE5EEC">
        <w:rPr>
          <w:rFonts w:hint="eastAsia"/>
          <w:color w:val="000000" w:themeColor="text1"/>
          <w:sz w:val="22"/>
        </w:rPr>
        <w:t>○　施設設置者と土地の所有者等</w:t>
      </w:r>
      <w:r w:rsidRPr="00DE5EEC">
        <w:rPr>
          <w:rFonts w:asciiTheme="minorEastAsia" w:hAnsiTheme="minorEastAsia" w:hint="eastAsia"/>
          <w:color w:val="000000"/>
          <w:sz w:val="22"/>
          <w:szCs w:val="21"/>
        </w:rPr>
        <w:t>が異なる場合、有害物質使用施設の廃止後に初めて</w:t>
      </w:r>
      <w:r w:rsidRPr="00DE5EEC">
        <w:rPr>
          <w:rFonts w:hint="eastAsia"/>
          <w:color w:val="000000" w:themeColor="text1"/>
          <w:sz w:val="22"/>
        </w:rPr>
        <w:t>土地の所有者等</w:t>
      </w:r>
      <w:r w:rsidRPr="00DE5EEC">
        <w:rPr>
          <w:rFonts w:asciiTheme="minorEastAsia" w:hAnsiTheme="minorEastAsia" w:hint="eastAsia"/>
          <w:color w:val="000000"/>
          <w:sz w:val="22"/>
          <w:szCs w:val="21"/>
        </w:rPr>
        <w:t>が調査の義務を知ることが多く、円滑に調査に着手できずに支障が生じることがある。</w:t>
      </w:r>
    </w:p>
    <w:p w:rsidR="00D963BD" w:rsidRPr="00DE5EEC" w:rsidRDefault="00D963BD" w:rsidP="00D963BD">
      <w:pPr>
        <w:ind w:leftChars="200" w:left="640" w:hangingChars="100" w:hanging="220"/>
        <w:rPr>
          <w:rFonts w:asciiTheme="minorEastAsia" w:hAnsiTheme="minorEastAsia"/>
          <w:color w:val="000000"/>
          <w:sz w:val="22"/>
          <w:szCs w:val="21"/>
        </w:rPr>
      </w:pPr>
      <w:r>
        <w:rPr>
          <w:rFonts w:asciiTheme="minorEastAsia" w:hAnsiTheme="minorEastAsia"/>
          <w:noProof/>
          <w:color w:val="000000"/>
          <w:sz w:val="22"/>
          <w:szCs w:val="21"/>
        </w:rPr>
        <mc:AlternateContent>
          <mc:Choice Requires="wps">
            <w:drawing>
              <wp:anchor distT="0" distB="0" distL="114300" distR="114300" simplePos="0" relativeHeight="251785216" behindDoc="0" locked="0" layoutInCell="1" allowOverlap="1" wp14:anchorId="7899D3E0" wp14:editId="40623F9F">
                <wp:simplePos x="0" y="0"/>
                <wp:positionH relativeFrom="column">
                  <wp:posOffset>172085</wp:posOffset>
                </wp:positionH>
                <wp:positionV relativeFrom="paragraph">
                  <wp:posOffset>38844</wp:posOffset>
                </wp:positionV>
                <wp:extent cx="5833110" cy="1800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833110" cy="1800000"/>
                        </a:xfrm>
                        <a:prstGeom prst="rect">
                          <a:avLst/>
                        </a:prstGeom>
                        <a:solidFill>
                          <a:srgbClr val="4BACC6">
                            <a:lumMod val="40000"/>
                            <a:lumOff val="60000"/>
                            <a:alpha val="50000"/>
                          </a:srgbClr>
                        </a:solidFill>
                        <a:ln w="6350">
                          <a:noFill/>
                        </a:ln>
                        <a:effectLst/>
                      </wps:spPr>
                      <wps:txbx>
                        <w:txbxContent>
                          <w:p w:rsidR="00D963BD" w:rsidRPr="00DE5EEC" w:rsidRDefault="00D963BD" w:rsidP="00D963BD">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このため、</w:t>
                            </w:r>
                            <w:r w:rsidRPr="00DE5EEC">
                              <w:rPr>
                                <w:rFonts w:asciiTheme="minorEastAsia" w:hAnsiTheme="minorEastAsia" w:hint="eastAsia"/>
                                <w:color w:val="000000"/>
                                <w:sz w:val="22"/>
                                <w:szCs w:val="21"/>
                              </w:rPr>
                              <w:t>施設設置者の役割を強化し、</w:t>
                            </w:r>
                            <w:r w:rsidRPr="00DE5EEC">
                              <w:rPr>
                                <w:rFonts w:asciiTheme="majorEastAsia" w:eastAsiaTheme="majorEastAsia" w:hAnsiTheme="majorEastAsia" w:hint="eastAsia"/>
                                <w:color w:val="000000"/>
                                <w:sz w:val="22"/>
                                <w:szCs w:val="21"/>
                              </w:rPr>
                              <w:t>施設設置者が</w:t>
                            </w:r>
                            <w:r w:rsidRPr="00DE5EEC">
                              <w:rPr>
                                <w:rFonts w:asciiTheme="majorEastAsia" w:eastAsiaTheme="majorEastAsia" w:hAnsiTheme="majorEastAsia" w:hint="eastAsia"/>
                                <w:color w:val="000000" w:themeColor="text1"/>
                                <w:sz w:val="22"/>
                              </w:rPr>
                              <w:t>有害物質使用施設の操業中に土地の所有者等に対して有害物質の使用に関する情報を提供する努力義務規定を条例に設けることが適当である</w:t>
                            </w:r>
                            <w:r w:rsidRPr="00DE5EEC">
                              <w:rPr>
                                <w:rFonts w:ascii="ＭＳ 明朝" w:hAnsi="ＭＳ 明朝" w:hint="eastAsia"/>
                                <w:color w:val="000000"/>
                                <w:sz w:val="22"/>
                                <w:szCs w:val="21"/>
                              </w:rPr>
                              <w:t>。</w:t>
                            </w:r>
                          </w:p>
                          <w:p w:rsidR="00D963BD" w:rsidRPr="004A5EF2" w:rsidRDefault="00D963BD" w:rsidP="00D963BD">
                            <w:pPr>
                              <w:ind w:left="220" w:hangingChars="100" w:hanging="220"/>
                            </w:pPr>
                            <w:r w:rsidRPr="00DE5EEC">
                              <w:rPr>
                                <w:rFonts w:asciiTheme="minorEastAsia" w:hAnsiTheme="minorEastAsia" w:hint="eastAsia"/>
                                <w:color w:val="000000" w:themeColor="text1"/>
                                <w:sz w:val="22"/>
                              </w:rPr>
                              <w:t>○　また、</w:t>
                            </w:r>
                            <w:r w:rsidRPr="00DE5EEC">
                              <w:rPr>
                                <w:rFonts w:asciiTheme="majorEastAsia" w:eastAsiaTheme="majorEastAsia" w:hAnsiTheme="majorEastAsia" w:hint="eastAsia"/>
                                <w:color w:val="000000" w:themeColor="text1"/>
                                <w:sz w:val="22"/>
                              </w:rPr>
                              <w:t>情報の提供を行う時期は、有害物質使用施設の設置及び変更後の速やかな時期とすること、提供を行う情報の内容は、有害物質使用施設を設置している工場等において使用している有害物質の種類（当該工場等において新たな種類の有害物質の使用を開始したときに限る。）とすることが適当である</w:t>
                            </w:r>
                            <w:r w:rsidRPr="00DE5EEC">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7" type="#_x0000_t202" style="position:absolute;left:0;text-align:left;margin-left:13.55pt;margin-top:3.05pt;width:459.3pt;height:14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" fillcolor="#b7dee8" stroked="f" strokeweight=".5pt">
                <v:fill opacity="32896f"/>
                <v:textbox>
                  <w:txbxContent>
                    <w:p w:rsidR="00D963BD" w:rsidRPr="00DE5EEC" w:rsidRDefault="00D963BD" w:rsidP="00D963BD">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xml:space="preserve">○　</w:t>
                      </w:r>
                      <w:r w:rsidRPr="00DE5EEC">
                        <w:rPr>
                          <w:rFonts w:ascii="ＭＳ 明朝" w:hAnsi="ＭＳ 明朝" w:hint="eastAsia"/>
                          <w:color w:val="000000"/>
                          <w:sz w:val="22"/>
                          <w:szCs w:val="21"/>
                        </w:rPr>
                        <w:t>このため、</w:t>
                      </w:r>
                      <w:r w:rsidRPr="00DE5EEC">
                        <w:rPr>
                          <w:rFonts w:asciiTheme="minorEastAsia" w:hAnsiTheme="minorEastAsia" w:hint="eastAsia"/>
                          <w:color w:val="000000"/>
                          <w:sz w:val="22"/>
                          <w:szCs w:val="21"/>
                        </w:rPr>
                        <w:t>施設設置者の役割を強化し、</w:t>
                      </w:r>
                      <w:r w:rsidRPr="00DE5EEC">
                        <w:rPr>
                          <w:rFonts w:asciiTheme="majorEastAsia" w:eastAsiaTheme="majorEastAsia" w:hAnsiTheme="majorEastAsia" w:hint="eastAsia"/>
                          <w:color w:val="000000"/>
                          <w:sz w:val="22"/>
                          <w:szCs w:val="21"/>
                        </w:rPr>
                        <w:t>施設設置者が</w:t>
                      </w:r>
                      <w:r w:rsidRPr="00DE5EEC">
                        <w:rPr>
                          <w:rFonts w:asciiTheme="majorEastAsia" w:eastAsiaTheme="majorEastAsia" w:hAnsiTheme="majorEastAsia" w:hint="eastAsia"/>
                          <w:color w:val="000000" w:themeColor="text1"/>
                          <w:sz w:val="22"/>
                        </w:rPr>
                        <w:t>有害物質使用施設の操業中に土地の所有者等に対して有害物質の使用に関する情報を提供する努力義務規定を条例に設けることが適当である</w:t>
                      </w:r>
                      <w:r w:rsidRPr="00DE5EEC">
                        <w:rPr>
                          <w:rFonts w:ascii="ＭＳ 明朝" w:hAnsi="ＭＳ 明朝" w:hint="eastAsia"/>
                          <w:color w:val="000000"/>
                          <w:sz w:val="22"/>
                          <w:szCs w:val="21"/>
                        </w:rPr>
                        <w:t>。</w:t>
                      </w:r>
                    </w:p>
                    <w:p w:rsidR="00D963BD" w:rsidRPr="004A5EF2" w:rsidRDefault="00D963BD" w:rsidP="00D963BD">
                      <w:pPr>
                        <w:ind w:left="220" w:hangingChars="100" w:hanging="220"/>
                      </w:pPr>
                      <w:r w:rsidRPr="00DE5EEC">
                        <w:rPr>
                          <w:rFonts w:asciiTheme="minorEastAsia" w:hAnsiTheme="minorEastAsia" w:hint="eastAsia"/>
                          <w:color w:val="000000" w:themeColor="text1"/>
                          <w:sz w:val="22"/>
                        </w:rPr>
                        <w:t>○　また、</w:t>
                      </w:r>
                      <w:r w:rsidRPr="00DE5EEC">
                        <w:rPr>
                          <w:rFonts w:asciiTheme="majorEastAsia" w:eastAsiaTheme="majorEastAsia" w:hAnsiTheme="majorEastAsia" w:hint="eastAsia"/>
                          <w:color w:val="000000" w:themeColor="text1"/>
                          <w:sz w:val="22"/>
                        </w:rPr>
                        <w:t>情報の提供を行う時期は、有害物質使用施設の設置及び変更後の速やかな時期とすること、提供を行う情報の内容は、有害物質使用施設を設置している工場等において使用している有害物質の種類（当該工場等において新たな種類の有害物質の使用を開始したときに限る。）とすることが適当である</w:t>
                      </w:r>
                      <w:r w:rsidRPr="00DE5EEC">
                        <w:rPr>
                          <w:rFonts w:asciiTheme="minorEastAsia" w:hAnsiTheme="minorEastAsia" w:hint="eastAsia"/>
                          <w:color w:val="000000" w:themeColor="text1"/>
                          <w:sz w:val="22"/>
                        </w:rPr>
                        <w:t>。</w:t>
                      </w:r>
                    </w:p>
                  </w:txbxContent>
                </v:textbox>
              </v:shape>
            </w:pict>
          </mc:Fallback>
        </mc:AlternateContent>
      </w:r>
    </w:p>
    <w:p w:rsidR="00D963BD" w:rsidRDefault="00D963BD" w:rsidP="00D963BD">
      <w:pPr>
        <w:rPr>
          <w:rFonts w:asciiTheme="minorEastAsia" w:hAnsiTheme="minorEastAsia"/>
          <w:color w:val="000000"/>
          <w:sz w:val="22"/>
          <w:szCs w:val="21"/>
        </w:rPr>
      </w:pPr>
    </w:p>
    <w:p w:rsidR="00D963BD" w:rsidRDefault="00D963BD" w:rsidP="00D963BD">
      <w:pPr>
        <w:rPr>
          <w:rFonts w:asciiTheme="minorEastAsia" w:hAnsiTheme="minorEastAsia"/>
          <w:color w:val="000000"/>
          <w:sz w:val="22"/>
          <w:szCs w:val="21"/>
        </w:rPr>
      </w:pPr>
    </w:p>
    <w:p w:rsidR="00D963BD" w:rsidRDefault="00D963BD" w:rsidP="00D963BD">
      <w:pPr>
        <w:rPr>
          <w:rFonts w:asciiTheme="minorEastAsia" w:hAnsiTheme="minorEastAsia"/>
          <w:color w:val="000000"/>
          <w:sz w:val="22"/>
          <w:szCs w:val="21"/>
        </w:rPr>
      </w:pPr>
    </w:p>
    <w:p w:rsidR="00D963BD" w:rsidRDefault="00D963BD" w:rsidP="00D963BD">
      <w:pPr>
        <w:rPr>
          <w:rFonts w:asciiTheme="minorEastAsia" w:hAnsiTheme="minorEastAsia"/>
          <w:color w:val="000000"/>
          <w:sz w:val="22"/>
          <w:szCs w:val="21"/>
        </w:rPr>
      </w:pPr>
    </w:p>
    <w:p w:rsidR="00D963BD" w:rsidRDefault="00D963BD" w:rsidP="00D963BD">
      <w:pPr>
        <w:rPr>
          <w:rFonts w:asciiTheme="minorEastAsia" w:hAnsiTheme="minorEastAsia"/>
          <w:color w:val="000000"/>
          <w:sz w:val="22"/>
          <w:szCs w:val="21"/>
        </w:rPr>
      </w:pPr>
    </w:p>
    <w:p w:rsidR="00D963BD" w:rsidRDefault="00D963BD" w:rsidP="00D963BD">
      <w:pPr>
        <w:rPr>
          <w:rFonts w:asciiTheme="minorEastAsia" w:hAnsiTheme="minorEastAsia"/>
          <w:color w:val="000000"/>
          <w:sz w:val="22"/>
          <w:szCs w:val="21"/>
        </w:rPr>
      </w:pPr>
    </w:p>
    <w:p w:rsidR="00D963BD" w:rsidRDefault="00D963BD" w:rsidP="00D963BD">
      <w:pPr>
        <w:rPr>
          <w:rFonts w:asciiTheme="minorEastAsia" w:hAnsiTheme="minorEastAsia"/>
          <w:color w:val="000000"/>
          <w:sz w:val="22"/>
          <w:szCs w:val="21"/>
        </w:rPr>
      </w:pPr>
    </w:p>
    <w:p w:rsidR="00D963BD" w:rsidRPr="00DE5EEC" w:rsidRDefault="00D963BD" w:rsidP="00D963BD">
      <w:pPr>
        <w:rPr>
          <w:rFonts w:asciiTheme="minorEastAsia" w:hAnsiTheme="minorEastAsia"/>
          <w:color w:val="000000"/>
          <w:sz w:val="22"/>
          <w:szCs w:val="21"/>
        </w:rPr>
      </w:pPr>
    </w:p>
    <w:p w:rsidR="00D963BD" w:rsidRPr="00493EC8" w:rsidRDefault="00D963BD" w:rsidP="00D963BD">
      <w:pPr>
        <w:spacing w:afterLines="30" w:after="108"/>
        <w:ind w:leftChars="50" w:left="435" w:hangingChars="150" w:hanging="330"/>
        <w:rPr>
          <w:rFonts w:asciiTheme="majorEastAsia" w:eastAsiaTheme="majorEastAsia" w:hAnsiTheme="majorEastAsia"/>
          <w:sz w:val="22"/>
          <w:szCs w:val="21"/>
          <w:u w:val="single"/>
        </w:rPr>
      </w:pPr>
      <w:r w:rsidRPr="00493EC8">
        <w:rPr>
          <w:rFonts w:asciiTheme="majorEastAsia" w:eastAsiaTheme="majorEastAsia" w:hAnsiTheme="majorEastAsia" w:hint="eastAsia"/>
          <w:color w:val="000000"/>
          <w:sz w:val="22"/>
          <w:szCs w:val="21"/>
          <w:u w:val="single"/>
        </w:rPr>
        <w:t>２　自主調査等の指針における適切な自主調査の実施や基準不適合土壌の措置</w:t>
      </w:r>
    </w:p>
    <w:p w:rsidR="00D963BD" w:rsidRPr="00DE5EEC" w:rsidRDefault="00D963BD" w:rsidP="00D963BD">
      <w:pPr>
        <w:widowControl/>
        <w:spacing w:afterLines="30" w:after="108"/>
        <w:ind w:leftChars="200" w:left="64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 xml:space="preserve">○　</w:t>
      </w:r>
      <w:r w:rsidRPr="00DE5EEC">
        <w:rPr>
          <w:rFonts w:hint="eastAsia"/>
          <w:color w:val="000000" w:themeColor="text1"/>
          <w:sz w:val="22"/>
        </w:rPr>
        <w:t>府は、条例に基づき、</w:t>
      </w:r>
      <w:r w:rsidRPr="00DE5EEC">
        <w:rPr>
          <w:rFonts w:ascii="ＭＳ 明朝" w:hAnsi="ＭＳ 明朝" w:hint="eastAsia"/>
          <w:color w:val="000000" w:themeColor="text1"/>
          <w:sz w:val="22"/>
          <w:szCs w:val="21"/>
        </w:rPr>
        <w:t>土地の所有者等</w:t>
      </w:r>
      <w:r w:rsidRPr="00DE5EEC">
        <w:rPr>
          <w:rFonts w:hint="eastAsia"/>
          <w:color w:val="000000" w:themeColor="text1"/>
          <w:sz w:val="22"/>
        </w:rPr>
        <w:t>が自主的に行う土壌汚染状況の調査や汚染の除去等の措置に関する指針を策定し、</w:t>
      </w:r>
      <w:r w:rsidRPr="00DE5EEC">
        <w:rPr>
          <w:rFonts w:ascii="ＭＳ 明朝" w:hAnsi="ＭＳ 明朝" w:hint="eastAsia"/>
          <w:color w:val="000000" w:themeColor="text1"/>
          <w:sz w:val="22"/>
          <w:szCs w:val="21"/>
        </w:rPr>
        <w:t>土地の所有者等</w:t>
      </w:r>
      <w:r w:rsidRPr="00DE5EEC">
        <w:rPr>
          <w:rFonts w:hint="eastAsia"/>
          <w:color w:val="000000" w:themeColor="text1"/>
          <w:sz w:val="22"/>
        </w:rPr>
        <w:t>からの求めに応じて指導・助言を行っている。</w:t>
      </w:r>
    </w:p>
    <w:p w:rsidR="00D963BD" w:rsidRPr="00DE5EEC" w:rsidRDefault="00D963BD" w:rsidP="00D963BD">
      <w:pPr>
        <w:widowControl/>
        <w:spacing w:afterLines="30" w:after="108"/>
        <w:ind w:leftChars="200" w:left="64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lastRenderedPageBreak/>
        <w:t>○　府域では、</w:t>
      </w:r>
      <w:r w:rsidRPr="00DE5EEC">
        <w:rPr>
          <w:rFonts w:hint="eastAsia"/>
          <w:color w:val="000000" w:themeColor="text1"/>
          <w:sz w:val="22"/>
        </w:rPr>
        <w:t>法や条例に基づく調査よりも自主調査が多数実施されており、</w:t>
      </w:r>
      <w:r w:rsidRPr="00DE5EEC">
        <w:rPr>
          <w:rFonts w:asciiTheme="minorEastAsia" w:hAnsiTheme="minorEastAsia" w:hint="eastAsia"/>
          <w:color w:val="000000"/>
          <w:sz w:val="22"/>
          <w:szCs w:val="21"/>
        </w:rPr>
        <w:t>自主調査によって基準不適合であることが判明した土地で形質変更を行うに際して、</w:t>
      </w:r>
      <w:r w:rsidRPr="00DE5EEC">
        <w:rPr>
          <w:rFonts w:ascii="ＭＳ 明朝" w:hAnsi="ＭＳ 明朝" w:hint="eastAsia"/>
          <w:color w:val="000000" w:themeColor="text1"/>
          <w:sz w:val="22"/>
          <w:szCs w:val="21"/>
        </w:rPr>
        <w:t>土地の所有者等</w:t>
      </w:r>
      <w:r w:rsidRPr="00DE5EEC">
        <w:rPr>
          <w:rFonts w:asciiTheme="minorEastAsia" w:hAnsiTheme="minorEastAsia" w:hint="eastAsia"/>
          <w:color w:val="000000"/>
          <w:sz w:val="22"/>
          <w:szCs w:val="21"/>
        </w:rPr>
        <w:t>から助言を求められることが少なからずある。このような</w:t>
      </w:r>
      <w:r w:rsidRPr="00DE5EEC">
        <w:rPr>
          <w:rFonts w:hint="eastAsia"/>
          <w:color w:val="000000" w:themeColor="text1"/>
          <w:sz w:val="22"/>
        </w:rPr>
        <w:t>土地の形質変更については指針の対象としていないため、特に法令上の根拠に基づくことなく、汚染の拡散防止等についての指導を行っている。</w:t>
      </w:r>
    </w:p>
    <w:p w:rsidR="00D963BD" w:rsidRPr="00DE5EEC" w:rsidRDefault="00D963BD" w:rsidP="00D963BD">
      <w:pPr>
        <w:widowControl/>
        <w:rPr>
          <w:rFonts w:asciiTheme="minorEastAsia" w:hAnsiTheme="minorEastAsia"/>
          <w:sz w:val="22"/>
          <w:szCs w:val="21"/>
        </w:rPr>
      </w:pPr>
      <w:r>
        <w:rPr>
          <w:rFonts w:asciiTheme="minorEastAsia" w:hAnsiTheme="minorEastAsia"/>
          <w:noProof/>
          <w:color w:val="000000"/>
          <w:sz w:val="22"/>
          <w:szCs w:val="21"/>
        </w:rPr>
        <mc:AlternateContent>
          <mc:Choice Requires="wps">
            <w:drawing>
              <wp:anchor distT="0" distB="0" distL="114300" distR="114300" simplePos="0" relativeHeight="251786240" behindDoc="0" locked="0" layoutInCell="1" allowOverlap="1" wp14:anchorId="21C21AB5" wp14:editId="2E875EB5">
                <wp:simplePos x="0" y="0"/>
                <wp:positionH relativeFrom="column">
                  <wp:posOffset>172085</wp:posOffset>
                </wp:positionH>
                <wp:positionV relativeFrom="paragraph">
                  <wp:posOffset>10904</wp:posOffset>
                </wp:positionV>
                <wp:extent cx="5833110" cy="11049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833110" cy="1104900"/>
                        </a:xfrm>
                        <a:prstGeom prst="rect">
                          <a:avLst/>
                        </a:prstGeom>
                        <a:solidFill>
                          <a:srgbClr val="4BACC6">
                            <a:lumMod val="40000"/>
                            <a:lumOff val="60000"/>
                            <a:alpha val="50000"/>
                          </a:srgbClr>
                        </a:solidFill>
                        <a:ln w="6350">
                          <a:noFill/>
                        </a:ln>
                        <a:effectLst/>
                      </wps:spPr>
                      <wps:txbx>
                        <w:txbxContent>
                          <w:p w:rsidR="00D963BD" w:rsidRPr="00DE5EEC" w:rsidRDefault="00D963BD" w:rsidP="00D963BD">
                            <w:pPr>
                              <w:widowControl/>
                              <w:ind w:left="220" w:hangingChars="100" w:hanging="220"/>
                              <w:rPr>
                                <w:rFonts w:asciiTheme="minorEastAsia" w:hAnsiTheme="minorEastAsia"/>
                                <w:sz w:val="22"/>
                                <w:szCs w:val="21"/>
                              </w:rPr>
                            </w:pPr>
                            <w:r w:rsidRPr="00DE5EEC">
                              <w:rPr>
                                <w:rFonts w:asciiTheme="minorEastAsia" w:hAnsiTheme="minorEastAsia" w:hint="eastAsia"/>
                                <w:color w:val="000000" w:themeColor="text1"/>
                                <w:sz w:val="22"/>
                              </w:rPr>
                              <w:t>○　このような状況を踏まえ、汚染土壌の拡散防止や地下水汚染の発生防止の観点から、</w:t>
                            </w:r>
                            <w:r w:rsidRPr="00DE5EEC">
                              <w:rPr>
                                <w:rFonts w:asciiTheme="majorEastAsia" w:eastAsiaTheme="majorEastAsia" w:hAnsiTheme="majorEastAsia" w:hint="eastAsia"/>
                                <w:color w:val="000000" w:themeColor="text1"/>
                                <w:sz w:val="22"/>
                              </w:rPr>
                              <w:t>条例において、指針の対象に、自主調査により基準不適合が判明した土地における形質変更を加え、知事が指導または助言を行うとともに、形質変更の実施結果の報告を求めることができる規定を設けることが適当である</w:t>
                            </w:r>
                            <w:r w:rsidRPr="00DE5EEC">
                              <w:rPr>
                                <w:rFonts w:asciiTheme="minorEastAsia" w:hAnsiTheme="minorEastAsia" w:hint="eastAsia"/>
                                <w:color w:val="000000" w:themeColor="text1"/>
                                <w:sz w:val="22"/>
                              </w:rPr>
                              <w:t>。</w:t>
                            </w:r>
                          </w:p>
                          <w:p w:rsidR="00D963BD" w:rsidRPr="003F0FD3" w:rsidRDefault="00D963BD" w:rsidP="00D963BD">
                            <w:pPr>
                              <w:spacing w:afterLines="30" w:after="108"/>
                              <w:ind w:left="220" w:hangingChars="100" w:hanging="220"/>
                              <w:rPr>
                                <w:rFonts w:asciiTheme="minorEastAsia" w:hAnsiTheme="minorEastAsia"/>
                                <w:color w:val="000000"/>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8" type="#_x0000_t202" style="position:absolute;left:0;text-align:left;margin-left:13.55pt;margin-top:.85pt;width:459.3pt;height:8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" fillcolor="#b7dee8" stroked="f" strokeweight=".5pt">
                <v:fill opacity="32896f"/>
                <v:textbox>
                  <w:txbxContent>
                    <w:p w:rsidR="00D963BD" w:rsidRPr="00DE5EEC" w:rsidRDefault="00D963BD" w:rsidP="00D963BD">
                      <w:pPr>
                        <w:widowControl/>
                        <w:ind w:left="220" w:hangingChars="100" w:hanging="220"/>
                        <w:rPr>
                          <w:rFonts w:asciiTheme="minorEastAsia" w:hAnsiTheme="minorEastAsia"/>
                          <w:sz w:val="22"/>
                          <w:szCs w:val="21"/>
                        </w:rPr>
                      </w:pPr>
                      <w:r w:rsidRPr="00DE5EEC">
                        <w:rPr>
                          <w:rFonts w:asciiTheme="minorEastAsia" w:hAnsiTheme="minorEastAsia" w:hint="eastAsia"/>
                          <w:color w:val="000000" w:themeColor="text1"/>
                          <w:sz w:val="22"/>
                        </w:rPr>
                        <w:t>○　このような状況を踏まえ、汚染土壌の拡散防止や地下水汚染の発生防止の観点から、</w:t>
                      </w:r>
                      <w:r w:rsidRPr="00DE5EEC">
                        <w:rPr>
                          <w:rFonts w:asciiTheme="majorEastAsia" w:eastAsiaTheme="majorEastAsia" w:hAnsiTheme="majorEastAsia" w:hint="eastAsia"/>
                          <w:color w:val="000000" w:themeColor="text1"/>
                          <w:sz w:val="22"/>
                        </w:rPr>
                        <w:t>条例において、指針の対象に、自主調査により基準不適合が判明した土地における形質変更を加え、知事が指導または助言を行うとともに、形質変更の実施結果の報告を求めることができる規定を設けることが適当である</w:t>
                      </w:r>
                      <w:r w:rsidRPr="00DE5EEC">
                        <w:rPr>
                          <w:rFonts w:asciiTheme="minorEastAsia" w:hAnsiTheme="minorEastAsia" w:hint="eastAsia"/>
                          <w:color w:val="000000" w:themeColor="text1"/>
                          <w:sz w:val="22"/>
                        </w:rPr>
                        <w:t>。</w:t>
                      </w:r>
                    </w:p>
                    <w:p w:rsidR="00D963BD" w:rsidRPr="003F0FD3" w:rsidRDefault="00D963BD" w:rsidP="00D963BD">
                      <w:pPr>
                        <w:spacing w:afterLines="30" w:after="108"/>
                        <w:ind w:left="220" w:hangingChars="100" w:hanging="220"/>
                        <w:rPr>
                          <w:rFonts w:asciiTheme="minorEastAsia" w:hAnsiTheme="minorEastAsia"/>
                          <w:color w:val="000000"/>
                          <w:sz w:val="22"/>
                          <w:szCs w:val="21"/>
                        </w:rPr>
                      </w:pPr>
                    </w:p>
                  </w:txbxContent>
                </v:textbox>
              </v:shape>
            </w:pict>
          </mc:Fallback>
        </mc:AlternateContent>
      </w:r>
    </w:p>
    <w:p w:rsidR="00D963BD" w:rsidRDefault="00D963BD" w:rsidP="00D963BD">
      <w:pPr>
        <w:widowControl/>
        <w:rPr>
          <w:rFonts w:asciiTheme="minorEastAsia" w:hAnsiTheme="minorEastAsia"/>
          <w:sz w:val="22"/>
          <w:szCs w:val="21"/>
        </w:rPr>
      </w:pPr>
    </w:p>
    <w:p w:rsidR="00D963BD" w:rsidRDefault="00D963BD" w:rsidP="00D963BD">
      <w:pPr>
        <w:widowControl/>
        <w:rPr>
          <w:rFonts w:asciiTheme="minorEastAsia" w:hAnsiTheme="minorEastAsia"/>
          <w:sz w:val="22"/>
          <w:szCs w:val="21"/>
        </w:rPr>
      </w:pPr>
    </w:p>
    <w:p w:rsidR="00D963BD" w:rsidRDefault="00D963BD" w:rsidP="00D963BD">
      <w:pPr>
        <w:widowControl/>
        <w:rPr>
          <w:rFonts w:asciiTheme="minorEastAsia" w:hAnsiTheme="minorEastAsia"/>
          <w:sz w:val="22"/>
          <w:szCs w:val="21"/>
        </w:rPr>
      </w:pPr>
    </w:p>
    <w:p w:rsidR="00D963BD" w:rsidRDefault="00D963BD" w:rsidP="00D963BD">
      <w:pPr>
        <w:widowControl/>
        <w:rPr>
          <w:rFonts w:asciiTheme="minorEastAsia" w:hAnsiTheme="minorEastAsia"/>
          <w:sz w:val="22"/>
          <w:szCs w:val="21"/>
        </w:rPr>
      </w:pPr>
    </w:p>
    <w:p w:rsidR="00D963BD" w:rsidRDefault="00D963BD" w:rsidP="00D963BD">
      <w:pPr>
        <w:widowControl/>
        <w:rPr>
          <w:rFonts w:asciiTheme="minorEastAsia" w:hAnsiTheme="minorEastAsia"/>
          <w:sz w:val="22"/>
          <w:szCs w:val="21"/>
        </w:rPr>
      </w:pPr>
    </w:p>
    <w:p w:rsidR="00D963BD" w:rsidRPr="00493EC8" w:rsidRDefault="00D963BD" w:rsidP="00D963BD">
      <w:pPr>
        <w:spacing w:afterLines="30" w:after="108"/>
        <w:ind w:firstLineChars="50" w:firstLine="110"/>
        <w:rPr>
          <w:rFonts w:asciiTheme="majorEastAsia" w:eastAsiaTheme="majorEastAsia" w:hAnsiTheme="majorEastAsia"/>
          <w:color w:val="000000"/>
          <w:sz w:val="22"/>
          <w:szCs w:val="21"/>
          <w:u w:val="single"/>
        </w:rPr>
      </w:pPr>
      <w:r w:rsidRPr="00493EC8">
        <w:rPr>
          <w:rFonts w:asciiTheme="majorEastAsia" w:eastAsiaTheme="majorEastAsia" w:hAnsiTheme="majorEastAsia" w:hint="eastAsia"/>
          <w:color w:val="000000"/>
          <w:sz w:val="22"/>
          <w:szCs w:val="21"/>
          <w:u w:val="single"/>
        </w:rPr>
        <w:t>３　自主調査の結果に基づく区域指定</w:t>
      </w:r>
    </w:p>
    <w:p w:rsidR="00D963BD" w:rsidRPr="00DE5EEC" w:rsidRDefault="00D963BD" w:rsidP="00D963BD">
      <w:pPr>
        <w:spacing w:afterLines="30" w:after="108"/>
        <w:ind w:leftChars="200" w:left="64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　条例は、</w:t>
      </w:r>
      <w:r w:rsidRPr="00DE5EEC">
        <w:rPr>
          <w:rFonts w:asciiTheme="minorEastAsia" w:hAnsiTheme="minorEastAsia" w:hint="eastAsia"/>
          <w:color w:val="000000" w:themeColor="text1"/>
          <w:sz w:val="22"/>
          <w:szCs w:val="23"/>
        </w:rPr>
        <w:t>法が対象とする26物質（土壌汚染対策法施行令第一条に定める特定有害物質）に加えて、ダイオキシン類を含めた27種類の管理有害物質を対象物質としている。</w:t>
      </w:r>
    </w:p>
    <w:p w:rsidR="00D963BD" w:rsidRPr="00DE5EEC" w:rsidRDefault="00D963BD" w:rsidP="00D963BD">
      <w:pPr>
        <w:spacing w:afterLines="30" w:after="108"/>
        <w:ind w:leftChars="200" w:left="64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 xml:space="preserve">○　</w:t>
      </w:r>
      <w:r w:rsidRPr="00DE5EEC">
        <w:rPr>
          <w:rFonts w:asciiTheme="minorEastAsia" w:hAnsiTheme="minorEastAsia" w:hint="eastAsia"/>
          <w:color w:val="000000" w:themeColor="text1"/>
          <w:sz w:val="22"/>
          <w:szCs w:val="23"/>
        </w:rPr>
        <w:t>条例は法と異なり、自主調査結果に基づく区域指定の申請に関する規定を定めていないため、</w:t>
      </w:r>
      <w:r w:rsidRPr="00DE5EEC">
        <w:rPr>
          <w:rFonts w:asciiTheme="minorEastAsia" w:hAnsiTheme="minorEastAsia" w:hint="eastAsia"/>
          <w:color w:val="000000" w:themeColor="text1"/>
          <w:sz w:val="22"/>
        </w:rPr>
        <w:t>自主調査によって法が対象とする26物質以外の管理有害物質</w:t>
      </w:r>
      <w:r w:rsidRPr="00C218E0">
        <w:rPr>
          <w:rFonts w:asciiTheme="minorEastAsia" w:hAnsiTheme="minorEastAsia" w:hint="eastAsia"/>
          <w:color w:val="000000" w:themeColor="text1"/>
          <w:sz w:val="22"/>
        </w:rPr>
        <w:t>（ダイオキシン類）</w:t>
      </w:r>
      <w:r w:rsidRPr="00DE5EEC">
        <w:rPr>
          <w:rFonts w:asciiTheme="minorEastAsia" w:hAnsiTheme="minorEastAsia" w:hint="eastAsia"/>
          <w:color w:val="000000" w:themeColor="text1"/>
          <w:sz w:val="22"/>
        </w:rPr>
        <w:t>についての基準不適合が判明した土地については、土地の所有者等に法令に基づき対策を講じる意向があっても、区域指定を行うことができない</w:t>
      </w:r>
      <w:r w:rsidRPr="00DE5EEC">
        <w:rPr>
          <w:rFonts w:asciiTheme="minorEastAsia" w:hAnsiTheme="minorEastAsia" w:hint="eastAsia"/>
          <w:color w:val="000000"/>
          <w:sz w:val="22"/>
          <w:szCs w:val="21"/>
        </w:rPr>
        <w:t>。</w:t>
      </w:r>
    </w:p>
    <w:p w:rsidR="00D963BD" w:rsidRDefault="00D963BD" w:rsidP="00D963BD">
      <w:pPr>
        <w:rPr>
          <w:rFonts w:ascii="ＭＳ 明朝" w:hAnsi="ＭＳ 明朝"/>
          <w:color w:val="000000"/>
          <w:sz w:val="22"/>
          <w:szCs w:val="21"/>
        </w:rPr>
      </w:pPr>
      <w:r>
        <w:rPr>
          <w:rFonts w:asciiTheme="minorEastAsia" w:hAnsiTheme="minorEastAsia"/>
          <w:noProof/>
          <w:color w:val="000000"/>
          <w:sz w:val="22"/>
          <w:szCs w:val="21"/>
        </w:rPr>
        <mc:AlternateContent>
          <mc:Choice Requires="wps">
            <w:drawing>
              <wp:anchor distT="0" distB="0" distL="114300" distR="114300" simplePos="0" relativeHeight="251787264" behindDoc="0" locked="0" layoutInCell="1" allowOverlap="1" wp14:anchorId="71D82C4D" wp14:editId="0D286F1A">
                <wp:simplePos x="0" y="0"/>
                <wp:positionH relativeFrom="column">
                  <wp:posOffset>172085</wp:posOffset>
                </wp:positionH>
                <wp:positionV relativeFrom="paragraph">
                  <wp:posOffset>33764</wp:posOffset>
                </wp:positionV>
                <wp:extent cx="5833110" cy="1080000"/>
                <wp:effectExtent l="0" t="0" r="0" b="6350"/>
                <wp:wrapNone/>
                <wp:docPr id="25" name="テキスト ボックス 25"/>
                <wp:cNvGraphicFramePr/>
                <a:graphic xmlns:a="http://schemas.openxmlformats.org/drawingml/2006/main">
                  <a:graphicData uri="http://schemas.microsoft.com/office/word/2010/wordprocessingShape">
                    <wps:wsp>
                      <wps:cNvSpPr txBox="1"/>
                      <wps:spPr>
                        <a:xfrm>
                          <a:off x="0" y="0"/>
                          <a:ext cx="5833110" cy="1080000"/>
                        </a:xfrm>
                        <a:prstGeom prst="rect">
                          <a:avLst/>
                        </a:prstGeom>
                        <a:solidFill>
                          <a:srgbClr val="4BACC6">
                            <a:lumMod val="40000"/>
                            <a:lumOff val="60000"/>
                            <a:alpha val="50000"/>
                          </a:srgbClr>
                        </a:solidFill>
                        <a:ln w="6350">
                          <a:noFill/>
                        </a:ln>
                        <a:effectLst/>
                      </wps:spPr>
                      <wps:txbx>
                        <w:txbxContent>
                          <w:p w:rsidR="00D963BD" w:rsidRPr="003F0FD3" w:rsidRDefault="00D963BD" w:rsidP="00D963BD">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このため、</w:t>
                            </w:r>
                            <w:r w:rsidRPr="00DE5EEC">
                              <w:rPr>
                                <w:rFonts w:asciiTheme="minorEastAsia" w:hAnsiTheme="minorEastAsia" w:hint="eastAsia"/>
                                <w:color w:val="000000" w:themeColor="text1"/>
                                <w:sz w:val="22"/>
                              </w:rPr>
                              <w:t>自主調査をより有効に活用して土壌汚染による環境リスクの管理及び低減を図る観点から、</w:t>
                            </w:r>
                            <w:r w:rsidRPr="00DE5EEC">
                              <w:rPr>
                                <w:rFonts w:asciiTheme="majorEastAsia" w:eastAsiaTheme="majorEastAsia" w:hAnsiTheme="majorEastAsia" w:hint="eastAsia"/>
                                <w:color w:val="000000" w:themeColor="text1"/>
                                <w:sz w:val="22"/>
                              </w:rPr>
                              <w:t>自主調査によって法が対象とする26物質以外の管理有害物質</w:t>
                            </w:r>
                            <w:r w:rsidRPr="00C218E0">
                              <w:rPr>
                                <w:rFonts w:asciiTheme="majorEastAsia" w:eastAsiaTheme="majorEastAsia" w:hAnsiTheme="majorEastAsia" w:hint="eastAsia"/>
                                <w:color w:val="000000" w:themeColor="text1"/>
                                <w:sz w:val="22"/>
                              </w:rPr>
                              <w:t>（ダイオキシン類）</w:t>
                            </w:r>
                            <w:r w:rsidRPr="00DE5EEC">
                              <w:rPr>
                                <w:rFonts w:asciiTheme="majorEastAsia" w:eastAsiaTheme="majorEastAsia" w:hAnsiTheme="majorEastAsia" w:hint="eastAsia"/>
                                <w:color w:val="000000" w:themeColor="text1"/>
                                <w:sz w:val="22"/>
                              </w:rPr>
                              <w:t>の基準不適合が判明した土地について、土地の所有者等が知事に区域指定の申請を行えることとする規定を条例に設けることが適当である</w:t>
                            </w:r>
                            <w:r w:rsidRPr="00DE5EEC">
                              <w:rPr>
                                <w:rFonts w:asciiTheme="minorEastAsia" w:hAnsiTheme="minorEastAsia"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9" type="#_x0000_t202" style="position:absolute;left:0;text-align:left;margin-left:13.55pt;margin-top:2.65pt;width:459.3pt;height:85.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" fillcolor="#b7dee8" stroked="f" strokeweight=".5pt">
                <v:fill opacity="32896f"/>
                <v:textbox>
                  <w:txbxContent>
                    <w:p w:rsidR="00D963BD" w:rsidRPr="003F0FD3" w:rsidRDefault="00D963BD" w:rsidP="00D963BD">
                      <w:pPr>
                        <w:spacing w:afterLines="30" w:after="108"/>
                        <w:ind w:left="220" w:hangingChars="100" w:hanging="220"/>
                        <w:rPr>
                          <w:rFonts w:asciiTheme="minorEastAsia" w:hAnsiTheme="minorEastAsia"/>
                          <w:color w:val="000000"/>
                          <w:sz w:val="22"/>
                          <w:szCs w:val="21"/>
                        </w:rPr>
                      </w:pPr>
                      <w:r w:rsidRPr="00DE5EEC">
                        <w:rPr>
                          <w:rFonts w:ascii="ＭＳ 明朝" w:hAnsi="ＭＳ 明朝" w:hint="eastAsia"/>
                          <w:color w:val="000000"/>
                          <w:sz w:val="22"/>
                          <w:szCs w:val="21"/>
                        </w:rPr>
                        <w:t xml:space="preserve">○　</w:t>
                      </w:r>
                      <w:r w:rsidRPr="00DE5EEC">
                        <w:rPr>
                          <w:rFonts w:ascii="ＭＳ 明朝" w:hAnsi="ＭＳ 明朝" w:hint="eastAsia"/>
                          <w:color w:val="000000"/>
                          <w:sz w:val="22"/>
                          <w:szCs w:val="21"/>
                        </w:rPr>
                        <w:t>このため、</w:t>
                      </w:r>
                      <w:r w:rsidRPr="00DE5EEC">
                        <w:rPr>
                          <w:rFonts w:asciiTheme="minorEastAsia" w:hAnsiTheme="minorEastAsia" w:hint="eastAsia"/>
                          <w:color w:val="000000" w:themeColor="text1"/>
                          <w:sz w:val="22"/>
                        </w:rPr>
                        <w:t>自主調査をより有効に活用して土壌汚染による環境リスクの管理及び低減を図る観点から、</w:t>
                      </w:r>
                      <w:r w:rsidRPr="00DE5EEC">
                        <w:rPr>
                          <w:rFonts w:asciiTheme="majorEastAsia" w:eastAsiaTheme="majorEastAsia" w:hAnsiTheme="majorEastAsia" w:hint="eastAsia"/>
                          <w:color w:val="000000" w:themeColor="text1"/>
                          <w:sz w:val="22"/>
                        </w:rPr>
                        <w:t>自主調査によって法が対象とする26物質以外の管理有害物質</w:t>
                      </w:r>
                      <w:r w:rsidRPr="00C218E0">
                        <w:rPr>
                          <w:rFonts w:asciiTheme="majorEastAsia" w:eastAsiaTheme="majorEastAsia" w:hAnsiTheme="majorEastAsia" w:hint="eastAsia"/>
                          <w:color w:val="000000" w:themeColor="text1"/>
                          <w:sz w:val="22"/>
                        </w:rPr>
                        <w:t>（ダイオキシン類）</w:t>
                      </w:r>
                      <w:r w:rsidRPr="00DE5EEC">
                        <w:rPr>
                          <w:rFonts w:asciiTheme="majorEastAsia" w:eastAsiaTheme="majorEastAsia" w:hAnsiTheme="majorEastAsia" w:hint="eastAsia"/>
                          <w:color w:val="000000" w:themeColor="text1"/>
                          <w:sz w:val="22"/>
                        </w:rPr>
                        <w:t>の基準不適合が判明した土地について、土地の所有者等が知事に区域指定の申請を行えることとする規定を条例に設けることが適当である</w:t>
                      </w:r>
                      <w:r w:rsidRPr="00DE5EEC">
                        <w:rPr>
                          <w:rFonts w:asciiTheme="minorEastAsia" w:hAnsiTheme="minorEastAsia" w:hint="eastAsia"/>
                          <w:color w:val="000000" w:themeColor="text1"/>
                          <w:sz w:val="22"/>
                        </w:rPr>
                        <w:t>。</w:t>
                      </w:r>
                    </w:p>
                  </w:txbxContent>
                </v:textbox>
              </v:shape>
            </w:pict>
          </mc:Fallback>
        </mc:AlternateContent>
      </w:r>
    </w:p>
    <w:p w:rsidR="00D963BD" w:rsidRDefault="00D963BD" w:rsidP="00D963BD">
      <w:pPr>
        <w:rPr>
          <w:rFonts w:ascii="ＭＳ 明朝" w:hAnsi="ＭＳ 明朝"/>
          <w:color w:val="000000"/>
          <w:sz w:val="22"/>
          <w:szCs w:val="21"/>
        </w:rPr>
      </w:pPr>
    </w:p>
    <w:p w:rsidR="00D963BD" w:rsidRDefault="00D963BD" w:rsidP="00D963BD">
      <w:pPr>
        <w:rPr>
          <w:rFonts w:ascii="ＭＳ 明朝" w:hAnsi="ＭＳ 明朝"/>
          <w:color w:val="000000"/>
          <w:sz w:val="22"/>
          <w:szCs w:val="21"/>
        </w:rPr>
      </w:pPr>
    </w:p>
    <w:p w:rsidR="00D963BD" w:rsidRDefault="00D963BD" w:rsidP="00D963BD">
      <w:pPr>
        <w:rPr>
          <w:rFonts w:ascii="ＭＳ 明朝" w:hAnsi="ＭＳ 明朝"/>
          <w:color w:val="000000"/>
          <w:sz w:val="22"/>
          <w:szCs w:val="21"/>
        </w:rPr>
      </w:pPr>
    </w:p>
    <w:p w:rsidR="00D963BD" w:rsidRDefault="00D963BD" w:rsidP="00D963BD">
      <w:pPr>
        <w:rPr>
          <w:rFonts w:ascii="ＭＳ 明朝" w:hAnsi="ＭＳ 明朝"/>
          <w:color w:val="000000"/>
          <w:sz w:val="22"/>
          <w:szCs w:val="21"/>
        </w:rPr>
      </w:pPr>
    </w:p>
    <w:p w:rsidR="00D963BD" w:rsidRPr="00DE5EEC" w:rsidRDefault="00D963BD" w:rsidP="00D963BD">
      <w:pPr>
        <w:rPr>
          <w:rFonts w:ascii="ＭＳ 明朝" w:hAnsi="ＭＳ 明朝"/>
          <w:color w:val="000000"/>
          <w:sz w:val="22"/>
          <w:szCs w:val="21"/>
        </w:rPr>
      </w:pPr>
    </w:p>
    <w:p w:rsidR="00D963BD" w:rsidRPr="00493EC8" w:rsidRDefault="00D963BD" w:rsidP="00D963BD">
      <w:pPr>
        <w:spacing w:afterLines="30" w:after="108"/>
        <w:ind w:firstLineChars="50" w:firstLine="110"/>
        <w:rPr>
          <w:rFonts w:asciiTheme="majorEastAsia" w:eastAsiaTheme="majorEastAsia" w:hAnsiTheme="majorEastAsia"/>
          <w:sz w:val="22"/>
          <w:szCs w:val="21"/>
          <w:u w:val="single"/>
        </w:rPr>
      </w:pPr>
      <w:r w:rsidRPr="00493EC8">
        <w:rPr>
          <w:rFonts w:asciiTheme="majorEastAsia" w:eastAsiaTheme="majorEastAsia" w:hAnsiTheme="majorEastAsia" w:hint="eastAsia"/>
          <w:sz w:val="22"/>
          <w:szCs w:val="21"/>
          <w:u w:val="single"/>
        </w:rPr>
        <w:t>４　汚染土壌処理業の許可の申請に関する指導指針</w:t>
      </w:r>
    </w:p>
    <w:p w:rsidR="00D963BD" w:rsidRPr="00DE5EEC" w:rsidRDefault="00D963BD" w:rsidP="00D963BD">
      <w:pPr>
        <w:spacing w:afterLines="30" w:after="108"/>
        <w:ind w:leftChars="200" w:left="64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w:t>
      </w:r>
      <w:r w:rsidRPr="00DE5EEC">
        <w:rPr>
          <w:rFonts w:hint="eastAsia"/>
          <w:color w:val="000000" w:themeColor="text1"/>
          <w:sz w:val="22"/>
        </w:rPr>
        <w:t xml:space="preserve">　府は、汚染土壌処理業の許可においては関係住民の理解を得ることが重要であることから、許可申請に先立ち、施設の設置に伴う生活環境への影響を調査させるとともに、環境配慮に関する計画を作成させて、それらを関係住民に説明し意見を聴くこととする指導指針を定めている。</w:t>
      </w:r>
    </w:p>
    <w:p w:rsidR="00D963BD" w:rsidRPr="00DE5EEC" w:rsidRDefault="00D963BD" w:rsidP="00D963BD">
      <w:pPr>
        <w:spacing w:afterLines="30" w:after="108"/>
        <w:ind w:leftChars="200" w:left="640" w:hangingChars="100" w:hanging="220"/>
        <w:rPr>
          <w:rFonts w:asciiTheme="minorEastAsia" w:hAnsiTheme="minorEastAsia"/>
          <w:color w:val="000000"/>
          <w:sz w:val="22"/>
          <w:szCs w:val="21"/>
        </w:rPr>
      </w:pPr>
      <w:r w:rsidRPr="00DE5EEC">
        <w:rPr>
          <w:rFonts w:asciiTheme="minorEastAsia" w:hAnsiTheme="minorEastAsia" w:hint="eastAsia"/>
          <w:color w:val="000000"/>
          <w:sz w:val="22"/>
          <w:szCs w:val="21"/>
        </w:rPr>
        <w:t>○　府、政令市及び府が事務を移譲している市町村は、それぞれ独自に指針を定めるなどして、汚染土壌処理業の許可に係る事前指導を行っていることから、</w:t>
      </w:r>
      <w:r w:rsidRPr="00DE5EEC">
        <w:rPr>
          <w:rFonts w:hint="eastAsia"/>
          <w:color w:val="000000" w:themeColor="text1"/>
          <w:sz w:val="22"/>
        </w:rPr>
        <w:t>府内で統一的な指導が行われていない等の課題がある。</w:t>
      </w:r>
    </w:p>
    <w:p w:rsidR="00D963BD" w:rsidRDefault="00D963BD" w:rsidP="00D963BD">
      <w:r>
        <w:rPr>
          <w:rFonts w:asciiTheme="minorEastAsia" w:hAnsiTheme="minorEastAsia"/>
          <w:noProof/>
          <w:color w:val="000000"/>
          <w:sz w:val="22"/>
          <w:szCs w:val="21"/>
        </w:rPr>
        <mc:AlternateContent>
          <mc:Choice Requires="wps">
            <w:drawing>
              <wp:anchor distT="0" distB="0" distL="114300" distR="114300" simplePos="0" relativeHeight="251788288" behindDoc="0" locked="0" layoutInCell="1" allowOverlap="1" wp14:anchorId="7408F8CD" wp14:editId="173DC118">
                <wp:simplePos x="0" y="0"/>
                <wp:positionH relativeFrom="column">
                  <wp:posOffset>172085</wp:posOffset>
                </wp:positionH>
                <wp:positionV relativeFrom="paragraph">
                  <wp:posOffset>42545</wp:posOffset>
                </wp:positionV>
                <wp:extent cx="5833110" cy="6191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5833110" cy="619125"/>
                        </a:xfrm>
                        <a:prstGeom prst="rect">
                          <a:avLst/>
                        </a:prstGeom>
                        <a:solidFill>
                          <a:srgbClr val="4BACC6">
                            <a:lumMod val="40000"/>
                            <a:lumOff val="60000"/>
                            <a:alpha val="50000"/>
                          </a:srgbClr>
                        </a:solidFill>
                        <a:ln w="6350">
                          <a:noFill/>
                        </a:ln>
                        <a:effectLst/>
                      </wps:spPr>
                      <wps:txbx>
                        <w:txbxContent>
                          <w:p w:rsidR="00D963BD" w:rsidRPr="009D72BA" w:rsidRDefault="00D963BD" w:rsidP="00D963BD">
                            <w:pPr>
                              <w:ind w:left="220" w:hangingChars="100" w:hanging="220"/>
                              <w:rPr>
                                <w:rFonts w:asciiTheme="minorEastAsia" w:hAnsiTheme="minorEastAsia"/>
                                <w:color w:val="000000"/>
                                <w:sz w:val="22"/>
                                <w:szCs w:val="21"/>
                              </w:rPr>
                            </w:pPr>
                            <w:r w:rsidRPr="00DE5EEC">
                              <w:rPr>
                                <w:rFonts w:hint="eastAsia"/>
                                <w:color w:val="000000" w:themeColor="text1"/>
                                <w:sz w:val="22"/>
                              </w:rPr>
                              <w:t>○　このため、府内で統一的な指導が行えるよう、</w:t>
                            </w:r>
                            <w:r w:rsidRPr="00DE5EEC">
                              <w:rPr>
                                <w:rFonts w:asciiTheme="majorEastAsia" w:eastAsiaTheme="majorEastAsia" w:hAnsiTheme="majorEastAsia" w:hint="eastAsia"/>
                                <w:color w:val="000000" w:themeColor="text1"/>
                                <w:sz w:val="22"/>
                              </w:rPr>
                              <w:t>条例に根拠をおく指導指針とすることが適当である</w:t>
                            </w:r>
                            <w:r w:rsidRPr="00DE5EEC">
                              <w:rPr>
                                <w:rFonts w:ascii="ＭＳ 明朝" w:hAnsi="ＭＳ 明朝" w:hint="eastAsia"/>
                                <w:color w:val="000000"/>
                                <w:sz w:val="22"/>
                                <w:szCs w:val="21"/>
                              </w:rPr>
                              <w:t>。</w:t>
                            </w:r>
                          </w:p>
                          <w:p w:rsidR="00D963BD" w:rsidRPr="003F0FD3" w:rsidRDefault="00D963BD" w:rsidP="00D963BD">
                            <w:pPr>
                              <w:spacing w:afterLines="30" w:after="108"/>
                              <w:ind w:left="220" w:hangingChars="100" w:hanging="220"/>
                              <w:rPr>
                                <w:rFonts w:asciiTheme="minorEastAsia" w:hAnsiTheme="minorEastAsia"/>
                                <w:color w:val="000000"/>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0" type="#_x0000_t202" style="position:absolute;left:0;text-align:left;margin-left:13.55pt;margin-top:3.35pt;width:459.3pt;height:4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" fillcolor="#b7dee8" stroked="f" strokeweight=".5pt">
                <v:fill opacity="32896f"/>
                <v:textbox>
                  <w:txbxContent>
                    <w:p w:rsidR="00D963BD" w:rsidRPr="009D72BA" w:rsidRDefault="00D963BD" w:rsidP="00D963BD">
                      <w:pPr>
                        <w:ind w:left="220" w:hangingChars="100" w:hanging="220"/>
                        <w:rPr>
                          <w:rFonts w:asciiTheme="minorEastAsia" w:hAnsiTheme="minorEastAsia"/>
                          <w:color w:val="000000"/>
                          <w:sz w:val="22"/>
                          <w:szCs w:val="21"/>
                        </w:rPr>
                      </w:pPr>
                      <w:r w:rsidRPr="00DE5EEC">
                        <w:rPr>
                          <w:rFonts w:hint="eastAsia"/>
                          <w:color w:val="000000" w:themeColor="text1"/>
                          <w:sz w:val="22"/>
                        </w:rPr>
                        <w:t>○　このため、府内で統一的な指導が行えるよう、</w:t>
                      </w:r>
                      <w:r w:rsidRPr="00DE5EEC">
                        <w:rPr>
                          <w:rFonts w:asciiTheme="majorEastAsia" w:eastAsiaTheme="majorEastAsia" w:hAnsiTheme="majorEastAsia" w:hint="eastAsia"/>
                          <w:color w:val="000000" w:themeColor="text1"/>
                          <w:sz w:val="22"/>
                        </w:rPr>
                        <w:t>条例に根拠をおく指導指針とすることが適当である</w:t>
                      </w:r>
                      <w:r w:rsidRPr="00DE5EEC">
                        <w:rPr>
                          <w:rFonts w:ascii="ＭＳ 明朝" w:hAnsi="ＭＳ 明朝" w:hint="eastAsia"/>
                          <w:color w:val="000000"/>
                          <w:sz w:val="22"/>
                          <w:szCs w:val="21"/>
                        </w:rPr>
                        <w:t>。</w:t>
                      </w:r>
                    </w:p>
                    <w:p w:rsidR="00D963BD" w:rsidRPr="003F0FD3" w:rsidRDefault="00D963BD" w:rsidP="00D963BD">
                      <w:pPr>
                        <w:spacing w:afterLines="30" w:after="108"/>
                        <w:ind w:left="220" w:hangingChars="100" w:hanging="220"/>
                        <w:rPr>
                          <w:rFonts w:asciiTheme="minorEastAsia" w:hAnsiTheme="minorEastAsia"/>
                          <w:color w:val="000000"/>
                          <w:sz w:val="22"/>
                          <w:szCs w:val="21"/>
                        </w:rPr>
                      </w:pPr>
                    </w:p>
                  </w:txbxContent>
                </v:textbox>
              </v:shape>
            </w:pict>
          </mc:Fallback>
        </mc:AlternateContent>
      </w:r>
    </w:p>
    <w:p w:rsidR="00D963BD" w:rsidRDefault="00D963BD" w:rsidP="00D963BD"/>
    <w:p w:rsidR="00D963BD" w:rsidRDefault="00D963BD" w:rsidP="00D963BD"/>
    <w:p w:rsidR="00D963BD" w:rsidRDefault="00D963BD" w:rsidP="00D963BD"/>
    <w:p w:rsidR="00D963BD" w:rsidRDefault="00D963BD" w:rsidP="00D963BD"/>
    <w:p w:rsidR="00E00782" w:rsidRPr="00D963BD" w:rsidRDefault="00E00782" w:rsidP="00FB292D">
      <w:pPr>
        <w:autoSpaceDE w:val="0"/>
        <w:autoSpaceDN w:val="0"/>
        <w:spacing w:line="60" w:lineRule="exact"/>
        <w:jc w:val="left"/>
        <w:rPr>
          <w:rFonts w:ascii="HG丸ｺﾞｼｯｸM-PRO" w:eastAsia="HG丸ｺﾞｼｯｸM-PRO" w:hAnsi="HG丸ｺﾞｼｯｸM-PRO" w:cs="ＭＳＰゴシック"/>
          <w:b/>
          <w:kern w:val="0"/>
          <w:sz w:val="22"/>
        </w:rPr>
      </w:pPr>
    </w:p>
    <w:sectPr w:rsidR="00E00782" w:rsidRPr="00D963BD" w:rsidSect="00DE5EEC">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FE" w:rsidRDefault="006B7FFE" w:rsidP="00CF5853">
      <w:r>
        <w:separator/>
      </w:r>
    </w:p>
  </w:endnote>
  <w:endnote w:type="continuationSeparator" w:id="0">
    <w:p w:rsidR="006B7FFE" w:rsidRDefault="006B7FFE" w:rsidP="00CF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FE" w:rsidRDefault="006B7FFE" w:rsidP="00CF5853">
      <w:r>
        <w:separator/>
      </w:r>
    </w:p>
  </w:footnote>
  <w:footnote w:type="continuationSeparator" w:id="0">
    <w:p w:rsidR="006B7FFE" w:rsidRDefault="006B7FFE" w:rsidP="00CF5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8CB"/>
    <w:multiLevelType w:val="hybridMultilevel"/>
    <w:tmpl w:val="03DEA43E"/>
    <w:lvl w:ilvl="0" w:tplc="4A2023C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7D4B34"/>
    <w:multiLevelType w:val="hybridMultilevel"/>
    <w:tmpl w:val="3892ABD0"/>
    <w:lvl w:ilvl="0" w:tplc="C0483192">
      <w:start w:val="4"/>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2E3790"/>
    <w:multiLevelType w:val="hybridMultilevel"/>
    <w:tmpl w:val="D8A26082"/>
    <w:lvl w:ilvl="0" w:tplc="F1FE5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96343D"/>
    <w:multiLevelType w:val="hybridMultilevel"/>
    <w:tmpl w:val="42BC8916"/>
    <w:lvl w:ilvl="0" w:tplc="4934B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DF3835"/>
    <w:multiLevelType w:val="hybridMultilevel"/>
    <w:tmpl w:val="8B1405E2"/>
    <w:lvl w:ilvl="0" w:tplc="B6461B16">
      <w:start w:val="1"/>
      <w:numFmt w:val="decimalEnclosedCircle"/>
      <w:lvlText w:val="%1"/>
      <w:lvlJc w:val="left"/>
      <w:pPr>
        <w:ind w:left="360" w:hanging="360"/>
      </w:pPr>
      <w:rPr>
        <w:rFonts w:cs="ＭＳ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9A2C81"/>
    <w:multiLevelType w:val="hybridMultilevel"/>
    <w:tmpl w:val="5B5EA908"/>
    <w:lvl w:ilvl="0" w:tplc="4CC0C1A4">
      <w:start w:val="1"/>
      <w:numFmt w:val="decimalEnclosedCircle"/>
      <w:lvlText w:val="%1"/>
      <w:lvlJc w:val="left"/>
      <w:pPr>
        <w:ind w:left="360" w:hanging="360"/>
      </w:pPr>
      <w:rPr>
        <w:rFonts w:ascii="ＭＳＰゴシック" w:eastAsia="ＭＳＰゴシック" w:hAnsiTheme="minorHAns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6C1C7D"/>
    <w:multiLevelType w:val="hybridMultilevel"/>
    <w:tmpl w:val="6FBCDEFA"/>
    <w:lvl w:ilvl="0" w:tplc="C9D47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D8150CB"/>
    <w:multiLevelType w:val="hybridMultilevel"/>
    <w:tmpl w:val="8F3ED798"/>
    <w:lvl w:ilvl="0" w:tplc="13A88E9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42C82CA2"/>
    <w:multiLevelType w:val="hybridMultilevel"/>
    <w:tmpl w:val="5FFCA0F0"/>
    <w:lvl w:ilvl="0" w:tplc="46AE0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2EE6CBD"/>
    <w:multiLevelType w:val="hybridMultilevel"/>
    <w:tmpl w:val="EF16A6AA"/>
    <w:lvl w:ilvl="0" w:tplc="B86EF3DC">
      <w:start w:val="1"/>
      <w:numFmt w:val="decimalEnclosedCircle"/>
      <w:lvlText w:val="%1"/>
      <w:lvlJc w:val="left"/>
      <w:pPr>
        <w:ind w:left="360" w:hanging="360"/>
      </w:pPr>
      <w:rPr>
        <w:rFonts w:cs="ＭＳ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F2436D"/>
    <w:multiLevelType w:val="hybridMultilevel"/>
    <w:tmpl w:val="8BFCE9B0"/>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6A0233B"/>
    <w:multiLevelType w:val="hybridMultilevel"/>
    <w:tmpl w:val="6FEC38E2"/>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9051B08"/>
    <w:multiLevelType w:val="hybridMultilevel"/>
    <w:tmpl w:val="04322A3C"/>
    <w:lvl w:ilvl="0" w:tplc="7A626610">
      <w:start w:val="1"/>
      <w:numFmt w:val="decimalEnclosedCircle"/>
      <w:lvlText w:val="%1"/>
      <w:lvlJc w:val="left"/>
      <w:pPr>
        <w:ind w:left="360" w:hanging="360"/>
      </w:pPr>
      <w:rPr>
        <w:rFonts w:cs="ＭＳ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DA0BA2"/>
    <w:multiLevelType w:val="hybridMultilevel"/>
    <w:tmpl w:val="F5DCAD54"/>
    <w:lvl w:ilvl="0" w:tplc="281A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4F76D2"/>
    <w:multiLevelType w:val="hybridMultilevel"/>
    <w:tmpl w:val="A1E44364"/>
    <w:lvl w:ilvl="0" w:tplc="3B06C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89442AA"/>
    <w:multiLevelType w:val="hybridMultilevel"/>
    <w:tmpl w:val="B784DF46"/>
    <w:lvl w:ilvl="0" w:tplc="44ACD99C">
      <w:start w:val="1"/>
      <w:numFmt w:val="decimalEnclosedCircle"/>
      <w:lvlText w:val="%1"/>
      <w:lvlJc w:val="left"/>
      <w:pPr>
        <w:ind w:left="360" w:hanging="360"/>
      </w:pPr>
      <w:rPr>
        <w:rFonts w:cs="ＭＳ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C0B3D8A"/>
    <w:multiLevelType w:val="hybridMultilevel"/>
    <w:tmpl w:val="0BC4DA5C"/>
    <w:lvl w:ilvl="0" w:tplc="842ACBF2">
      <w:start w:val="1"/>
      <w:numFmt w:val="decimalEnclosedCircle"/>
      <w:lvlText w:val="%1"/>
      <w:lvlJc w:val="left"/>
      <w:pPr>
        <w:ind w:left="360" w:hanging="360"/>
      </w:pPr>
      <w:rPr>
        <w:rFonts w:cstheme="minorBidi" w:hint="default"/>
        <w:b w:val="0"/>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D2575DD"/>
    <w:multiLevelType w:val="hybridMultilevel"/>
    <w:tmpl w:val="EA7ACE14"/>
    <w:lvl w:ilvl="0" w:tplc="8034AF42">
      <w:numFmt w:val="bullet"/>
      <w:lvlText w:val="・"/>
      <w:lvlJc w:val="left"/>
      <w:pPr>
        <w:tabs>
          <w:tab w:val="num" w:pos="786"/>
        </w:tabs>
        <w:ind w:left="786"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8">
    <w:nsid w:val="6E587D3E"/>
    <w:multiLevelType w:val="hybridMultilevel"/>
    <w:tmpl w:val="20523280"/>
    <w:lvl w:ilvl="0" w:tplc="13A88E9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70BB757E"/>
    <w:multiLevelType w:val="hybridMultilevel"/>
    <w:tmpl w:val="AA865EEA"/>
    <w:lvl w:ilvl="0" w:tplc="4E5A5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6475DD5"/>
    <w:multiLevelType w:val="hybridMultilevel"/>
    <w:tmpl w:val="4CC491E4"/>
    <w:lvl w:ilvl="0" w:tplc="B8366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79E3B21"/>
    <w:multiLevelType w:val="hybridMultilevel"/>
    <w:tmpl w:val="2268435A"/>
    <w:lvl w:ilvl="0" w:tplc="4588D3D4">
      <w:start w:val="3"/>
      <w:numFmt w:val="decimalEnclosedCircle"/>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8"/>
  </w:num>
  <w:num w:numId="4">
    <w:abstractNumId w:val="6"/>
  </w:num>
  <w:num w:numId="5">
    <w:abstractNumId w:val="13"/>
  </w:num>
  <w:num w:numId="6">
    <w:abstractNumId w:val="14"/>
  </w:num>
  <w:num w:numId="7">
    <w:abstractNumId w:val="5"/>
  </w:num>
  <w:num w:numId="8">
    <w:abstractNumId w:val="2"/>
  </w:num>
  <w:num w:numId="9">
    <w:abstractNumId w:val="3"/>
  </w:num>
  <w:num w:numId="10">
    <w:abstractNumId w:val="16"/>
  </w:num>
  <w:num w:numId="11">
    <w:abstractNumId w:val="7"/>
  </w:num>
  <w:num w:numId="12">
    <w:abstractNumId w:val="18"/>
  </w:num>
  <w:num w:numId="13">
    <w:abstractNumId w:val="11"/>
  </w:num>
  <w:num w:numId="14">
    <w:abstractNumId w:val="4"/>
  </w:num>
  <w:num w:numId="15">
    <w:abstractNumId w:val="0"/>
  </w:num>
  <w:num w:numId="16">
    <w:abstractNumId w:val="21"/>
  </w:num>
  <w:num w:numId="17">
    <w:abstractNumId w:val="1"/>
  </w:num>
  <w:num w:numId="18">
    <w:abstractNumId w:val="9"/>
  </w:num>
  <w:num w:numId="19">
    <w:abstractNumId w:val="15"/>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A"/>
    <w:rsid w:val="00003F45"/>
    <w:rsid w:val="000351D7"/>
    <w:rsid w:val="0006312D"/>
    <w:rsid w:val="00081550"/>
    <w:rsid w:val="00097BB1"/>
    <w:rsid w:val="000D1946"/>
    <w:rsid w:val="00123101"/>
    <w:rsid w:val="001531E9"/>
    <w:rsid w:val="00155132"/>
    <w:rsid w:val="00156069"/>
    <w:rsid w:val="001701D7"/>
    <w:rsid w:val="001E1276"/>
    <w:rsid w:val="001E1430"/>
    <w:rsid w:val="001F028F"/>
    <w:rsid w:val="001F2176"/>
    <w:rsid w:val="001F67F9"/>
    <w:rsid w:val="00200169"/>
    <w:rsid w:val="00204A3E"/>
    <w:rsid w:val="00205E52"/>
    <w:rsid w:val="0025157D"/>
    <w:rsid w:val="00260A17"/>
    <w:rsid w:val="002838A9"/>
    <w:rsid w:val="002B0B6D"/>
    <w:rsid w:val="002B127C"/>
    <w:rsid w:val="002B590C"/>
    <w:rsid w:val="002D7D78"/>
    <w:rsid w:val="002E1CBE"/>
    <w:rsid w:val="002E71F2"/>
    <w:rsid w:val="003661FC"/>
    <w:rsid w:val="003E25C0"/>
    <w:rsid w:val="004819E1"/>
    <w:rsid w:val="004865EB"/>
    <w:rsid w:val="004A2AD2"/>
    <w:rsid w:val="00512930"/>
    <w:rsid w:val="00544160"/>
    <w:rsid w:val="005A3311"/>
    <w:rsid w:val="005B1E17"/>
    <w:rsid w:val="005D370F"/>
    <w:rsid w:val="00666E05"/>
    <w:rsid w:val="006914C6"/>
    <w:rsid w:val="006B7FFE"/>
    <w:rsid w:val="006C2AA8"/>
    <w:rsid w:val="006C75D7"/>
    <w:rsid w:val="00766F61"/>
    <w:rsid w:val="007A3FB6"/>
    <w:rsid w:val="007C4836"/>
    <w:rsid w:val="007E080C"/>
    <w:rsid w:val="007F11DF"/>
    <w:rsid w:val="008419B1"/>
    <w:rsid w:val="00857E05"/>
    <w:rsid w:val="00896BFA"/>
    <w:rsid w:val="00966131"/>
    <w:rsid w:val="009754E5"/>
    <w:rsid w:val="00992C67"/>
    <w:rsid w:val="009B2BFD"/>
    <w:rsid w:val="009F60B4"/>
    <w:rsid w:val="00A40C82"/>
    <w:rsid w:val="00A63037"/>
    <w:rsid w:val="00AC60F3"/>
    <w:rsid w:val="00AD3972"/>
    <w:rsid w:val="00B01F0C"/>
    <w:rsid w:val="00B04843"/>
    <w:rsid w:val="00B13DBD"/>
    <w:rsid w:val="00B15402"/>
    <w:rsid w:val="00B32D95"/>
    <w:rsid w:val="00BB4A1B"/>
    <w:rsid w:val="00BF2862"/>
    <w:rsid w:val="00C13B87"/>
    <w:rsid w:val="00C45820"/>
    <w:rsid w:val="00C56E2A"/>
    <w:rsid w:val="00C71DBA"/>
    <w:rsid w:val="00C82398"/>
    <w:rsid w:val="00C94178"/>
    <w:rsid w:val="00CA3391"/>
    <w:rsid w:val="00CB2EA9"/>
    <w:rsid w:val="00CF5853"/>
    <w:rsid w:val="00CF7B83"/>
    <w:rsid w:val="00D34B88"/>
    <w:rsid w:val="00D429C2"/>
    <w:rsid w:val="00D81ADC"/>
    <w:rsid w:val="00D963BD"/>
    <w:rsid w:val="00E00782"/>
    <w:rsid w:val="00E31687"/>
    <w:rsid w:val="00E50F81"/>
    <w:rsid w:val="00E5105E"/>
    <w:rsid w:val="00E73DE8"/>
    <w:rsid w:val="00E9059C"/>
    <w:rsid w:val="00ED3180"/>
    <w:rsid w:val="00F065DF"/>
    <w:rsid w:val="00F63E8F"/>
    <w:rsid w:val="00FA6AFE"/>
    <w:rsid w:val="00FB292D"/>
    <w:rsid w:val="00FE1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6C75D7"/>
    <w:pPr>
      <w:widowControl/>
      <w:jc w:val="left"/>
    </w:pPr>
    <w:rPr>
      <w:rFonts w:ascii="Century" w:eastAsia="ＭＳ 明朝" w:hAnsi="Century" w:cs="Times New Roman"/>
      <w:kern w:val="0"/>
      <w:sz w:val="24"/>
      <w:szCs w:val="32"/>
    </w:rPr>
  </w:style>
  <w:style w:type="paragraph" w:customStyle="1" w:styleId="a5">
    <w:name w:val="一太郎"/>
    <w:rsid w:val="006C75D7"/>
    <w:pPr>
      <w:widowControl w:val="0"/>
      <w:wordWrap w:val="0"/>
      <w:autoSpaceDE w:val="0"/>
      <w:autoSpaceDN w:val="0"/>
      <w:adjustRightInd w:val="0"/>
      <w:spacing w:line="377" w:lineRule="exact"/>
      <w:jc w:val="both"/>
    </w:pPr>
    <w:rPr>
      <w:rFonts w:ascii="Times New Roman" w:eastAsia="ＭＳ 明朝" w:hAnsi="Times New Roman" w:cs="ＭＳ 明朝"/>
      <w:spacing w:val="11"/>
      <w:kern w:val="0"/>
      <w:szCs w:val="21"/>
    </w:rPr>
  </w:style>
  <w:style w:type="paragraph" w:styleId="a6">
    <w:name w:val="List Paragraph"/>
    <w:basedOn w:val="a"/>
    <w:uiPriority w:val="34"/>
    <w:qFormat/>
    <w:rsid w:val="006C2AA8"/>
    <w:pPr>
      <w:ind w:leftChars="400" w:left="840"/>
    </w:pPr>
  </w:style>
  <w:style w:type="paragraph" w:styleId="a7">
    <w:name w:val="header"/>
    <w:basedOn w:val="a"/>
    <w:link w:val="a8"/>
    <w:uiPriority w:val="99"/>
    <w:unhideWhenUsed/>
    <w:rsid w:val="00CF5853"/>
    <w:pPr>
      <w:tabs>
        <w:tab w:val="center" w:pos="4252"/>
        <w:tab w:val="right" w:pos="8504"/>
      </w:tabs>
      <w:snapToGrid w:val="0"/>
    </w:pPr>
  </w:style>
  <w:style w:type="character" w:customStyle="1" w:styleId="a8">
    <w:name w:val="ヘッダー (文字)"/>
    <w:basedOn w:val="a0"/>
    <w:link w:val="a7"/>
    <w:uiPriority w:val="99"/>
    <w:rsid w:val="00CF5853"/>
  </w:style>
  <w:style w:type="paragraph" w:styleId="a9">
    <w:name w:val="footer"/>
    <w:basedOn w:val="a"/>
    <w:link w:val="aa"/>
    <w:uiPriority w:val="99"/>
    <w:unhideWhenUsed/>
    <w:rsid w:val="00CF5853"/>
    <w:pPr>
      <w:tabs>
        <w:tab w:val="center" w:pos="4252"/>
        <w:tab w:val="right" w:pos="8504"/>
      </w:tabs>
      <w:snapToGrid w:val="0"/>
    </w:pPr>
  </w:style>
  <w:style w:type="character" w:customStyle="1" w:styleId="aa">
    <w:name w:val="フッター (文字)"/>
    <w:basedOn w:val="a0"/>
    <w:link w:val="a9"/>
    <w:uiPriority w:val="99"/>
    <w:rsid w:val="00CF5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basedOn w:val="a"/>
    <w:uiPriority w:val="1"/>
    <w:qFormat/>
    <w:rsid w:val="006C75D7"/>
    <w:pPr>
      <w:widowControl/>
      <w:jc w:val="left"/>
    </w:pPr>
    <w:rPr>
      <w:rFonts w:ascii="Century" w:eastAsia="ＭＳ 明朝" w:hAnsi="Century" w:cs="Times New Roman"/>
      <w:kern w:val="0"/>
      <w:sz w:val="24"/>
      <w:szCs w:val="32"/>
    </w:rPr>
  </w:style>
  <w:style w:type="paragraph" w:customStyle="1" w:styleId="a5">
    <w:name w:val="一太郎"/>
    <w:rsid w:val="006C75D7"/>
    <w:pPr>
      <w:widowControl w:val="0"/>
      <w:wordWrap w:val="0"/>
      <w:autoSpaceDE w:val="0"/>
      <w:autoSpaceDN w:val="0"/>
      <w:adjustRightInd w:val="0"/>
      <w:spacing w:line="377" w:lineRule="exact"/>
      <w:jc w:val="both"/>
    </w:pPr>
    <w:rPr>
      <w:rFonts w:ascii="Times New Roman" w:eastAsia="ＭＳ 明朝" w:hAnsi="Times New Roman" w:cs="ＭＳ 明朝"/>
      <w:spacing w:val="11"/>
      <w:kern w:val="0"/>
      <w:szCs w:val="21"/>
    </w:rPr>
  </w:style>
  <w:style w:type="paragraph" w:styleId="a6">
    <w:name w:val="List Paragraph"/>
    <w:basedOn w:val="a"/>
    <w:uiPriority w:val="34"/>
    <w:qFormat/>
    <w:rsid w:val="006C2AA8"/>
    <w:pPr>
      <w:ind w:leftChars="400" w:left="840"/>
    </w:pPr>
  </w:style>
  <w:style w:type="paragraph" w:styleId="a7">
    <w:name w:val="header"/>
    <w:basedOn w:val="a"/>
    <w:link w:val="a8"/>
    <w:uiPriority w:val="99"/>
    <w:unhideWhenUsed/>
    <w:rsid w:val="00CF5853"/>
    <w:pPr>
      <w:tabs>
        <w:tab w:val="center" w:pos="4252"/>
        <w:tab w:val="right" w:pos="8504"/>
      </w:tabs>
      <w:snapToGrid w:val="0"/>
    </w:pPr>
  </w:style>
  <w:style w:type="character" w:customStyle="1" w:styleId="a8">
    <w:name w:val="ヘッダー (文字)"/>
    <w:basedOn w:val="a0"/>
    <w:link w:val="a7"/>
    <w:uiPriority w:val="99"/>
    <w:rsid w:val="00CF5853"/>
  </w:style>
  <w:style w:type="paragraph" w:styleId="a9">
    <w:name w:val="footer"/>
    <w:basedOn w:val="a"/>
    <w:link w:val="aa"/>
    <w:uiPriority w:val="99"/>
    <w:unhideWhenUsed/>
    <w:rsid w:val="00CF5853"/>
    <w:pPr>
      <w:tabs>
        <w:tab w:val="center" w:pos="4252"/>
        <w:tab w:val="right" w:pos="8504"/>
      </w:tabs>
      <w:snapToGrid w:val="0"/>
    </w:pPr>
  </w:style>
  <w:style w:type="character" w:customStyle="1" w:styleId="aa">
    <w:name w:val="フッター (文字)"/>
    <w:basedOn w:val="a0"/>
    <w:link w:val="a9"/>
    <w:uiPriority w:val="99"/>
    <w:rsid w:val="00CF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6AAC-05B6-4EF0-9AB5-9AA9389F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747</Words>
  <Characters>4263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倉内　佳奈</cp:lastModifiedBy>
  <cp:revision>28</cp:revision>
  <cp:lastPrinted>2018-10-01T01:41:00Z</cp:lastPrinted>
  <dcterms:created xsi:type="dcterms:W3CDTF">2018-09-27T02:25:00Z</dcterms:created>
  <dcterms:modified xsi:type="dcterms:W3CDTF">2018-10-03T01:56:00Z</dcterms:modified>
</cp:coreProperties>
</file>