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9B" w:rsidRPr="00B00D00" w:rsidRDefault="0042331F" w:rsidP="004E299B">
      <w:pPr>
        <w:pStyle w:val="Default"/>
        <w:jc w:val="center"/>
        <w:rPr>
          <w:rFonts w:asciiTheme="minorEastAsia" w:eastAsiaTheme="minorEastAsia" w:hAnsiTheme="minorEastAsia"/>
          <w:sz w:val="32"/>
          <w:szCs w:val="32"/>
        </w:rPr>
      </w:pPr>
      <w:r w:rsidRPr="00B00D00">
        <w:rPr>
          <w:rFonts w:asciiTheme="minorEastAsia" w:eastAsiaTheme="minorEastAsia" w:hAnsiTheme="min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4621878</wp:posOffset>
                </wp:positionH>
                <wp:positionV relativeFrom="paragraph">
                  <wp:posOffset>-776868</wp:posOffset>
                </wp:positionV>
                <wp:extent cx="724619" cy="3191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724619" cy="319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95pt;margin-top:-61.15pt;width:57.05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" fillcolor="white [3201]" stroked="f" strokeweight=".5pt">
                <v:textbo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v:textbox>
              </v:shape>
            </w:pict>
          </mc:Fallback>
        </mc:AlternateContent>
      </w:r>
      <w:r w:rsidR="000D2A65" w:rsidRPr="00B00D00">
        <w:rPr>
          <w:rFonts w:asciiTheme="minorEastAsia" w:eastAsiaTheme="minorEastAsia" w:hAnsiTheme="minorEastAsia" w:hint="eastAsia"/>
          <w:sz w:val="32"/>
          <w:szCs w:val="32"/>
        </w:rPr>
        <w:t>大阪母子医療センター</w:t>
      </w:r>
    </w:p>
    <w:p w:rsidR="004E299B" w:rsidRPr="00B00D00" w:rsidRDefault="00D246DD" w:rsidP="004E299B">
      <w:pPr>
        <w:pStyle w:val="Default"/>
        <w:jc w:val="center"/>
        <w:rPr>
          <w:rFonts w:asciiTheme="minorEastAsia" w:eastAsiaTheme="minorEastAsia" w:hAnsiTheme="minorEastAsia"/>
          <w:sz w:val="32"/>
          <w:szCs w:val="32"/>
        </w:rPr>
      </w:pPr>
      <w:r w:rsidRPr="00B00D00">
        <w:rPr>
          <w:rFonts w:asciiTheme="minorEastAsia" w:eastAsiaTheme="minorEastAsia" w:hAnsiTheme="minorEastAsia" w:hint="eastAsia"/>
          <w:sz w:val="32"/>
          <w:szCs w:val="32"/>
        </w:rPr>
        <w:t>地域診療情報連携システム</w:t>
      </w:r>
      <w:r w:rsidR="004E299B" w:rsidRPr="00B00D00">
        <w:rPr>
          <w:rFonts w:asciiTheme="minorEastAsia" w:eastAsiaTheme="minorEastAsia" w:hAnsiTheme="minorEastAsia" w:hint="eastAsia"/>
          <w:sz w:val="32"/>
          <w:szCs w:val="32"/>
        </w:rPr>
        <w:t>の運用</w:t>
      </w:r>
      <w:r w:rsidR="00DD0671" w:rsidRPr="00B00D00">
        <w:rPr>
          <w:rFonts w:asciiTheme="minorEastAsia" w:eastAsiaTheme="minorEastAsia" w:hAnsiTheme="minorEastAsia" w:hint="eastAsia"/>
          <w:sz w:val="32"/>
          <w:szCs w:val="32"/>
        </w:rPr>
        <w:t>及び</w:t>
      </w:r>
      <w:r w:rsidR="004E299B" w:rsidRPr="00B00D00">
        <w:rPr>
          <w:rFonts w:asciiTheme="minorEastAsia" w:eastAsiaTheme="minorEastAsia" w:hAnsiTheme="minorEastAsia" w:hint="eastAsia"/>
          <w:sz w:val="32"/>
          <w:szCs w:val="32"/>
        </w:rPr>
        <w:t>管理に関する要綱</w:t>
      </w:r>
      <w:r w:rsidR="00FA25FB" w:rsidRPr="00B00D00">
        <w:rPr>
          <w:rFonts w:asciiTheme="minorEastAsia" w:eastAsiaTheme="minorEastAsia" w:hAnsiTheme="minorEastAsia" w:hint="eastAsia"/>
          <w:sz w:val="32"/>
          <w:szCs w:val="32"/>
        </w:rPr>
        <w:t>（</w:t>
      </w:r>
      <w:r w:rsidR="008C125C" w:rsidRPr="00B00D00">
        <w:rPr>
          <w:rFonts w:asciiTheme="minorEastAsia" w:eastAsiaTheme="minorEastAsia" w:hAnsiTheme="minorEastAsia" w:hint="eastAsia"/>
          <w:sz w:val="32"/>
          <w:szCs w:val="32"/>
        </w:rPr>
        <w:t>案）</w:t>
      </w:r>
    </w:p>
    <w:p w:rsidR="000838F3" w:rsidRPr="00B00D00" w:rsidRDefault="000838F3" w:rsidP="00437968">
      <w:pPr>
        <w:pStyle w:val="Default"/>
        <w:ind w:leftChars="200" w:left="420"/>
        <w:rPr>
          <w:rFonts w:asciiTheme="minorEastAsia" w:eastAsiaTheme="minorEastAsia" w:hAnsiTheme="minorEastAsia"/>
          <w:sz w:val="22"/>
          <w:szCs w:val="22"/>
        </w:rPr>
      </w:pP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第１章　総則</w:t>
      </w: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（目的）</w:t>
      </w:r>
    </w:p>
    <w:p w:rsidR="000838F3" w:rsidRPr="00B00D00" w:rsidRDefault="000838F3" w:rsidP="000838F3">
      <w:pPr>
        <w:spacing w:line="300" w:lineRule="exact"/>
        <w:ind w:left="240" w:hangingChars="100" w:hanging="240"/>
        <w:rPr>
          <w:rFonts w:asciiTheme="minorEastAsia" w:hAnsiTheme="minorEastAsia"/>
          <w:sz w:val="24"/>
          <w:szCs w:val="24"/>
        </w:rPr>
      </w:pPr>
      <w:r w:rsidRPr="00B00D00">
        <w:rPr>
          <w:rFonts w:asciiTheme="minorEastAsia" w:hAnsiTheme="minorEastAsia" w:hint="eastAsia"/>
          <w:sz w:val="24"/>
          <w:szCs w:val="24"/>
        </w:rPr>
        <w:t>第１条　この要綱は、</w:t>
      </w:r>
      <w:r w:rsidR="000D2A65" w:rsidRPr="00B00D00">
        <w:rPr>
          <w:rFonts w:asciiTheme="minorEastAsia" w:hAnsiTheme="minorEastAsia" w:hint="eastAsia"/>
          <w:sz w:val="24"/>
          <w:szCs w:val="24"/>
        </w:rPr>
        <w:t>大阪母子医療センター</w:t>
      </w:r>
      <w:r w:rsidRPr="00B00D00">
        <w:rPr>
          <w:rFonts w:asciiTheme="minorEastAsia" w:hAnsiTheme="minorEastAsia" w:hint="eastAsia"/>
          <w:sz w:val="24"/>
          <w:szCs w:val="24"/>
        </w:rPr>
        <w:t>（以下｢当センター｣という）</w:t>
      </w:r>
      <w:r w:rsidR="00D246DD" w:rsidRPr="00B00D00">
        <w:rPr>
          <w:rFonts w:asciiTheme="minorEastAsia" w:hAnsiTheme="minorEastAsia" w:hint="eastAsia"/>
          <w:sz w:val="24"/>
          <w:szCs w:val="24"/>
        </w:rPr>
        <w:t>地域診療情報連携システム</w:t>
      </w:r>
      <w:r w:rsidRPr="00B00D00">
        <w:rPr>
          <w:rFonts w:asciiTheme="minorEastAsia" w:hAnsiTheme="minorEastAsia" w:hint="eastAsia"/>
          <w:sz w:val="24"/>
          <w:szCs w:val="24"/>
        </w:rPr>
        <w:t>に係る運用及び管理並びに地域の医療機関（以下「地域医療機関」という）の利用に関し必要な事項を定め、システムの効率的な運用及び適正な管理を図り、併せて情報の漏えい、滅失またはき損等の事故を防止し、患者の個人情報の保護に資することを目的とする。</w:t>
      </w:r>
    </w:p>
    <w:p w:rsidR="000838F3" w:rsidRPr="00B00D00" w:rsidRDefault="000838F3" w:rsidP="000838F3">
      <w:pPr>
        <w:spacing w:line="300" w:lineRule="exact"/>
        <w:rPr>
          <w:rFonts w:asciiTheme="minorEastAsia" w:hAnsiTheme="minorEastAsia"/>
          <w:sz w:val="24"/>
          <w:szCs w:val="24"/>
        </w:rPr>
      </w:pP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（適用範囲）</w:t>
      </w:r>
    </w:p>
    <w:p w:rsidR="000838F3" w:rsidRPr="00B00D00" w:rsidRDefault="000838F3" w:rsidP="000838F3">
      <w:pPr>
        <w:spacing w:line="300" w:lineRule="exact"/>
        <w:ind w:left="240" w:hangingChars="100" w:hanging="240"/>
        <w:rPr>
          <w:rFonts w:asciiTheme="minorEastAsia" w:hAnsiTheme="minorEastAsia"/>
          <w:sz w:val="24"/>
          <w:szCs w:val="24"/>
        </w:rPr>
      </w:pPr>
      <w:r w:rsidRPr="00B00D00">
        <w:rPr>
          <w:rFonts w:asciiTheme="minorEastAsia" w:hAnsiTheme="minorEastAsia" w:hint="eastAsia"/>
          <w:sz w:val="24"/>
          <w:szCs w:val="24"/>
        </w:rPr>
        <w:t xml:space="preserve">第２条  </w:t>
      </w:r>
      <w:r w:rsidR="00D246DD" w:rsidRPr="00B00D00">
        <w:rPr>
          <w:rFonts w:asciiTheme="minorEastAsia" w:hAnsiTheme="minorEastAsia" w:hint="eastAsia"/>
          <w:sz w:val="24"/>
          <w:szCs w:val="24"/>
        </w:rPr>
        <w:t>地域診療情報連携システム</w:t>
      </w:r>
      <w:r w:rsidRPr="00B00D00">
        <w:rPr>
          <w:rFonts w:asciiTheme="minorEastAsia" w:hAnsiTheme="minorEastAsia" w:hint="eastAsia"/>
          <w:sz w:val="24"/>
          <w:szCs w:val="24"/>
        </w:rPr>
        <w:t>（以下「連携システム」という）は、範囲内の機器、これらを利用した診療情報の閲覧システムを対象とし、以下の規定を適用する。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第２章　管理</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（システム管理者等）</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第３条　当センターに連携システム管理者（以下「システム管理者」という）を置き、</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をもってこれに充てる。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連携システムを円滑に運用するため、連携システムに関する運用・監査について、それぞれを担当する責任者（以下「運用責任者」及び「監査責任者」という）を置くことができる。</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　運用責任者及び監査責任者は、</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が指名する。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　連携システムに関する取扱い及び管理に関し必要な事項は、</w:t>
      </w:r>
      <w:r w:rsidR="005D6E5C" w:rsidRPr="00B00D00">
        <w:rPr>
          <w:rFonts w:asciiTheme="minorEastAsia" w:hAnsiTheme="minorEastAsia" w:hint="eastAsia"/>
          <w:color w:val="000000" w:themeColor="text1"/>
          <w:sz w:val="24"/>
          <w:szCs w:val="24"/>
        </w:rPr>
        <w:t>患者支援センター</w:t>
      </w:r>
      <w:r w:rsidRPr="00B00D00">
        <w:rPr>
          <w:rFonts w:asciiTheme="minorEastAsia" w:hAnsiTheme="minorEastAsia" w:hint="eastAsia"/>
          <w:color w:val="000000" w:themeColor="text1"/>
          <w:sz w:val="24"/>
          <w:szCs w:val="24"/>
        </w:rPr>
        <w:t>運営委員会で審議する。</w:t>
      </w:r>
    </w:p>
    <w:p w:rsidR="00850EAA" w:rsidRPr="00B00D00" w:rsidRDefault="00850EAA" w:rsidP="000838F3">
      <w:pPr>
        <w:spacing w:line="300" w:lineRule="exact"/>
        <w:ind w:left="240" w:hangingChars="100" w:hanging="240"/>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（システム管理者の責務）</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第４条　システム管理者は、以下の責務を負う。</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t>連携システムに用いる機器及びソフトウェアを導入するにあたり、システムの機能を確認し、これらの機能が「医療情報システムの安全管理に関するガイドライン（厚生労働省）」の最新版に示される各項目に適合するよう留意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Pr="00B00D00">
        <w:rPr>
          <w:rFonts w:asciiTheme="minorEastAsia" w:hAnsiTheme="minorEastAsia" w:hint="eastAsia"/>
          <w:color w:val="000000" w:themeColor="text1"/>
          <w:sz w:val="24"/>
          <w:szCs w:val="24"/>
        </w:rPr>
        <w:tab/>
        <w:t>連携システムの機能要件に挙げられている機能が支障なく運用される環境を整備すること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w:t>
      </w:r>
      <w:r w:rsidRPr="00B00D00">
        <w:rPr>
          <w:rFonts w:asciiTheme="minorEastAsia" w:hAnsiTheme="minorEastAsia" w:hint="eastAsia"/>
          <w:color w:val="000000" w:themeColor="text1"/>
          <w:sz w:val="24"/>
          <w:szCs w:val="24"/>
        </w:rPr>
        <w:tab/>
        <w:t>機器やソフトウェアに変更があった場合においても電子保存された情報が継続的に使用できるよう維持すること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w:t>
      </w:r>
      <w:r w:rsidRPr="00B00D00">
        <w:rPr>
          <w:rFonts w:asciiTheme="minorEastAsia" w:hAnsiTheme="minorEastAsia" w:hint="eastAsia"/>
          <w:color w:val="000000" w:themeColor="text1"/>
          <w:sz w:val="24"/>
          <w:szCs w:val="24"/>
        </w:rPr>
        <w:tab/>
        <w:t>連携システムを利用する職員及び地域医療機関</w:t>
      </w:r>
      <w:r w:rsidR="005D6E5C" w:rsidRPr="00B00D00">
        <w:rPr>
          <w:rFonts w:asciiTheme="minorEastAsia" w:hAnsiTheme="minorEastAsia" w:hint="eastAsia"/>
          <w:color w:val="000000" w:themeColor="text1"/>
          <w:sz w:val="24"/>
          <w:szCs w:val="24"/>
        </w:rPr>
        <w:t>・</w:t>
      </w:r>
      <w:r w:rsidR="00823B80">
        <w:rPr>
          <w:rFonts w:asciiTheme="minorEastAsia" w:hAnsiTheme="minorEastAsia" w:hint="eastAsia"/>
          <w:color w:val="000000" w:themeColor="text1"/>
          <w:sz w:val="24"/>
          <w:szCs w:val="24"/>
        </w:rPr>
        <w:t>在宅医療支援機関</w:t>
      </w:r>
      <w:bookmarkStart w:id="0" w:name="_GoBack"/>
      <w:bookmarkEnd w:id="0"/>
      <w:r w:rsidR="005D6E5C" w:rsidRPr="00B00D00">
        <w:rPr>
          <w:rFonts w:asciiTheme="minorEastAsia" w:hAnsiTheme="minorEastAsia" w:hint="eastAsia"/>
          <w:color w:val="000000" w:themeColor="text1"/>
          <w:sz w:val="24"/>
          <w:szCs w:val="24"/>
        </w:rPr>
        <w:t>（以</w:t>
      </w:r>
      <w:r w:rsidR="005D6E5C" w:rsidRPr="00B00D00">
        <w:rPr>
          <w:rFonts w:asciiTheme="minorEastAsia" w:hAnsiTheme="minorEastAsia" w:hint="eastAsia"/>
          <w:color w:val="000000" w:themeColor="text1"/>
          <w:sz w:val="24"/>
          <w:szCs w:val="24"/>
        </w:rPr>
        <w:lastRenderedPageBreak/>
        <w:t>下「利用機関」という）</w:t>
      </w:r>
      <w:r w:rsidRPr="00B00D00">
        <w:rPr>
          <w:rFonts w:asciiTheme="minorEastAsia" w:hAnsiTheme="minorEastAsia" w:hint="eastAsia"/>
          <w:color w:val="000000" w:themeColor="text1"/>
          <w:sz w:val="24"/>
          <w:szCs w:val="24"/>
        </w:rPr>
        <w:t>の医師・</w:t>
      </w:r>
      <w:r w:rsidR="005D6E5C" w:rsidRPr="00B00D00">
        <w:rPr>
          <w:rFonts w:asciiTheme="minorEastAsia" w:hAnsiTheme="minorEastAsia" w:hint="eastAsia"/>
          <w:color w:val="000000" w:themeColor="text1"/>
          <w:sz w:val="24"/>
          <w:szCs w:val="24"/>
        </w:rPr>
        <w:t>スタッフ</w:t>
      </w:r>
      <w:r w:rsidR="002C2235" w:rsidRPr="00B00D00">
        <w:rPr>
          <w:rFonts w:asciiTheme="minorEastAsia" w:hAnsiTheme="minorEastAsia" w:hint="eastAsia"/>
          <w:color w:val="000000" w:themeColor="text1"/>
          <w:sz w:val="24"/>
          <w:szCs w:val="24"/>
        </w:rPr>
        <w:t>等</w:t>
      </w:r>
      <w:r w:rsidRPr="00B00D00">
        <w:rPr>
          <w:rFonts w:asciiTheme="minorEastAsia" w:hAnsiTheme="minorEastAsia" w:hint="eastAsia"/>
          <w:color w:val="000000" w:themeColor="text1"/>
          <w:sz w:val="24"/>
          <w:szCs w:val="24"/>
        </w:rPr>
        <w:t>（以下「利用者」という）の登録を管理し、そのアクセス権限を規定し、不正な利用を防止すること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（５）</w:t>
      </w:r>
      <w:r w:rsidRPr="00B00D00">
        <w:rPr>
          <w:rFonts w:asciiTheme="minorEastAsia" w:hAnsiTheme="minorEastAsia" w:hint="eastAsia"/>
          <w:color w:val="000000" w:themeColor="text1"/>
          <w:sz w:val="24"/>
          <w:szCs w:val="24"/>
        </w:rPr>
        <w:tab/>
        <w:t>連携システムを正しく利用させるため、マニュアルの整備を行い、利用者の利用を補助すること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（６）</w:t>
      </w:r>
      <w:r w:rsidRPr="00B00D00">
        <w:rPr>
          <w:rFonts w:asciiTheme="minorEastAsia" w:hAnsiTheme="minorEastAsia" w:hint="eastAsia"/>
          <w:color w:val="000000" w:themeColor="text1"/>
          <w:sz w:val="24"/>
          <w:szCs w:val="24"/>
        </w:rPr>
        <w:tab/>
        <w:t>患者及び利用者からの問合せ、苦情等を受け付ける窓口を設けること</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（機器の設置・管理）</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第５条　システム管理者は、連携システムの記憶媒体等を含むサーバ等の機器を、入室を制限した管理区域に設置する。</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システム管理者は、定期的に設備及び機器の点検を行う。</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（ソフトウェアの管理）</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第６条　システム管理者は、連携システムの使用の前にソフトウェアの審査を行い、情報の安全性に支障がないことを確認する。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システム管理者は、連携システムについて定期的に点検し、システムの安定稼働に努める。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　システム管理者は、連携システムについて定期的にウィルスチェックを行い、感染の防止に努める。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（ネットワークの管理）</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第７条　システム管理者は、定期的に利用履歴やネットワーク負荷等を検査し、通信環境の効率的な運用を維持するとともに、不正に利用された形跡がないかを確認する。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システム管理者は、ネットワークの不正な利用を発見した場合には、直ちにその原因を追究し対策を実施する。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　システム管理者は、利用者のパソコンについてウィルスを駆除できるソフトウェアがインストールされているものに限って接続を許可する。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（利用者の識別及び認証）</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第８条　システム管理者は、利用者を識別し認証するため、利用者にＩＤとパスワードを発行する。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パスワードの最低文字数、有効期間並びに認証の有効回数、有効回数を超過した場合の対処は、別にこれを定める。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（事故対策）</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第９条　システム管理者は、緊急時及び災害時の連絡、復旧体制並びに回復手順を定める。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（障害管理）</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第10条　システム障害が発生した場合の対応については、別途定める。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（業務委託）</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第11条　システム管理者は、本システムにかかる運用保守業務等を委託する場</w:t>
      </w:r>
      <w:r w:rsidRPr="00B00D00">
        <w:rPr>
          <w:rFonts w:asciiTheme="minorEastAsia" w:hAnsiTheme="minorEastAsia" w:hint="eastAsia"/>
          <w:color w:val="000000" w:themeColor="text1"/>
          <w:sz w:val="24"/>
          <w:szCs w:val="24"/>
        </w:rPr>
        <w:lastRenderedPageBreak/>
        <w:t>合には、個人情報保護、守秘義務の観点から業務が適正かつ安全に行われていることを確認しなければならない。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（監査）</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第12条　システム管理者は、年１回連携システムの監査を実施させ、監査結果の報告を受け、問題点の指摘等がある場合には、直ちに必要な措置を講じなければならない。</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システム管理者は、必要に応じて臨時の監査を監査責任者に命じることができる。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　監査の内容については、患者</w:t>
      </w:r>
      <w:r w:rsidR="005D6E5C" w:rsidRPr="00B00D00">
        <w:rPr>
          <w:rFonts w:asciiTheme="minorEastAsia" w:hAnsiTheme="minorEastAsia" w:hint="eastAsia"/>
          <w:color w:val="000000" w:themeColor="text1"/>
          <w:sz w:val="24"/>
          <w:szCs w:val="24"/>
        </w:rPr>
        <w:t>支援センター</w:t>
      </w:r>
      <w:r w:rsidRPr="00B00D00">
        <w:rPr>
          <w:rFonts w:asciiTheme="minorEastAsia" w:hAnsiTheme="minorEastAsia" w:hint="eastAsia"/>
          <w:color w:val="000000" w:themeColor="text1"/>
          <w:sz w:val="24"/>
          <w:szCs w:val="24"/>
        </w:rPr>
        <w:t>運営委員会の審議を経て、</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がこれを定める。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第３章　利用</w:t>
      </w:r>
    </w:p>
    <w:p w:rsidR="000838F3" w:rsidRPr="00B00D00" w:rsidRDefault="005D6E5C"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（利用機関</w:t>
      </w:r>
      <w:r w:rsidR="000838F3" w:rsidRPr="00B00D00">
        <w:rPr>
          <w:rFonts w:asciiTheme="minorEastAsia" w:hAnsiTheme="minorEastAsia" w:hint="eastAsia"/>
          <w:color w:val="000000" w:themeColor="text1"/>
          <w:sz w:val="24"/>
          <w:szCs w:val="24"/>
        </w:rPr>
        <w:t>の利用及び停止）</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第13条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の代表者は、連携システムの利用に際し、システム管理者に「利用申込書」を提出しなければならない。</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の代表者は、連携システムの利用を止める場合、システム管理者に「利用停止届」を提出しなければならない。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w:t>
      </w:r>
    </w:p>
    <w:p w:rsidR="000838F3" w:rsidRPr="00B00D00" w:rsidRDefault="000838F3" w:rsidP="008B55CB">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第14条　連携システムは、第13条の利用申込を承認された</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に属する医師・</w:t>
      </w:r>
      <w:r w:rsidR="005D6E5C" w:rsidRPr="00B00D00">
        <w:rPr>
          <w:rFonts w:asciiTheme="minorEastAsia" w:hAnsiTheme="minorEastAsia" w:hint="eastAsia"/>
          <w:color w:val="000000" w:themeColor="text1"/>
          <w:sz w:val="24"/>
          <w:szCs w:val="24"/>
        </w:rPr>
        <w:t>スタッフ等</w:t>
      </w:r>
      <w:r w:rsidRPr="00B00D00">
        <w:rPr>
          <w:rFonts w:asciiTheme="minorEastAsia" w:hAnsiTheme="minorEastAsia" w:hint="eastAsia"/>
          <w:color w:val="000000" w:themeColor="text1"/>
          <w:sz w:val="24"/>
          <w:szCs w:val="24"/>
        </w:rPr>
        <w:t>が利用できる。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（利用者ＩＤ登録申請及び抹消申請）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第15条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の代表者は、利用</w:t>
      </w:r>
      <w:r w:rsidR="0018533B" w:rsidRPr="00B00D00">
        <w:rPr>
          <w:rFonts w:asciiTheme="minorEastAsia" w:hAnsiTheme="minorEastAsia" w:hint="eastAsia"/>
          <w:color w:val="000000" w:themeColor="text1"/>
          <w:sz w:val="24"/>
          <w:szCs w:val="24"/>
        </w:rPr>
        <w:t>者</w:t>
      </w:r>
      <w:r w:rsidRPr="00B00D00">
        <w:rPr>
          <w:rFonts w:asciiTheme="minorEastAsia" w:hAnsiTheme="minorEastAsia" w:hint="eastAsia"/>
          <w:color w:val="000000" w:themeColor="text1"/>
          <w:sz w:val="24"/>
          <w:szCs w:val="24"/>
        </w:rPr>
        <w:t>毎に「利用者ＩＤ登録申請書」及び「誓約書」をシステム管理者に提出しなければならない。</w:t>
      </w:r>
    </w:p>
    <w:p w:rsidR="000838F3" w:rsidRPr="00B00D00" w:rsidRDefault="000838F3" w:rsidP="00BB2C89">
      <w:pPr>
        <w:spacing w:line="300" w:lineRule="exact"/>
        <w:ind w:leftChars="23" w:left="48"/>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の代表者は、利用者の利用を停止する場合は、「利用者ＩＤ抹消申請書」をシステム管理者に提出しなければならない。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（地域医療機関の責務）</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第16条　連携システムを利用する</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の代表者は、次に掲げる業務を行わなければならない。</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r>
      <w:r w:rsidR="005D6E5C" w:rsidRPr="00B00D00">
        <w:rPr>
          <w:rFonts w:asciiTheme="minorEastAsia" w:hAnsiTheme="minorEastAsia" w:hint="eastAsia"/>
          <w:color w:val="000000" w:themeColor="text1"/>
          <w:sz w:val="24"/>
          <w:szCs w:val="24"/>
        </w:rPr>
        <w:t>利用機関</w:t>
      </w:r>
      <w:r w:rsidR="00BB2C89" w:rsidRPr="00B00D00">
        <w:rPr>
          <w:rFonts w:asciiTheme="minorEastAsia" w:hAnsiTheme="minorEastAsia" w:hint="eastAsia"/>
          <w:color w:val="000000" w:themeColor="text1"/>
          <w:sz w:val="24"/>
          <w:szCs w:val="24"/>
        </w:rPr>
        <w:t>におけるパソコン等の機器及びソフトウェア等の保守</w:t>
      </w:r>
      <w:r w:rsidRPr="00B00D00">
        <w:rPr>
          <w:rFonts w:asciiTheme="minorEastAsia" w:hAnsiTheme="minorEastAsia" w:hint="eastAsia"/>
          <w:color w:val="000000" w:themeColor="text1"/>
          <w:sz w:val="24"/>
          <w:szCs w:val="24"/>
        </w:rPr>
        <w:t>管理並びに必要なウィルス対策</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Pr="00B00D00">
        <w:rPr>
          <w:rFonts w:asciiTheme="minorEastAsia" w:hAnsiTheme="minorEastAsia" w:hint="eastAsia"/>
          <w:color w:val="000000" w:themeColor="text1"/>
          <w:sz w:val="24"/>
          <w:szCs w:val="24"/>
        </w:rPr>
        <w:tab/>
        <w:t>システムを利用するパソコン等のＯＳ・バージョン、利用ブラウザ、ウィルス対策ソフトウェア等のシステム管理者への報告</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w:t>
      </w:r>
      <w:r w:rsidRPr="00B00D00">
        <w:rPr>
          <w:rFonts w:asciiTheme="minorEastAsia" w:hAnsiTheme="minorEastAsia" w:hint="eastAsia"/>
          <w:color w:val="000000" w:themeColor="text1"/>
          <w:sz w:val="24"/>
          <w:szCs w:val="24"/>
        </w:rPr>
        <w:tab/>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の当該システム利用者への教育、指導及び監督</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w:t>
      </w:r>
      <w:r w:rsidRPr="00B00D00">
        <w:rPr>
          <w:rFonts w:asciiTheme="minorEastAsia" w:hAnsiTheme="minorEastAsia" w:hint="eastAsia"/>
          <w:color w:val="000000" w:themeColor="text1"/>
          <w:sz w:val="24"/>
          <w:szCs w:val="24"/>
        </w:rPr>
        <w:tab/>
        <w:t>システムの異常や不正なアクセスの報告を利用者から受けた場合は、速やかにシステム管理者に連絡し、その指示に従うこと</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（利用者の責務）</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第17条　利用者は、以下の責務を負う。</w:t>
      </w:r>
    </w:p>
    <w:p w:rsidR="000838F3" w:rsidRPr="00B00D00" w:rsidRDefault="000838F3" w:rsidP="000838F3">
      <w:pPr>
        <w:spacing w:line="300" w:lineRule="exact"/>
        <w:ind w:left="720" w:hangingChars="300" w:hanging="720"/>
        <w:jc w:val="lef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t>当システムを通じて入手した情報について、適正な利用に努めるとと</w:t>
      </w:r>
      <w:r w:rsidRPr="00B00D00">
        <w:rPr>
          <w:rFonts w:asciiTheme="minorEastAsia" w:hAnsiTheme="minorEastAsia" w:hint="eastAsia"/>
          <w:color w:val="000000" w:themeColor="text1"/>
          <w:sz w:val="24"/>
          <w:szCs w:val="24"/>
        </w:rPr>
        <w:lastRenderedPageBreak/>
        <w:t>もに、診療及び説明目的以外での利用をしてはならない</w:t>
      </w:r>
    </w:p>
    <w:p w:rsidR="000838F3" w:rsidRPr="00B00D00" w:rsidRDefault="000838F3" w:rsidP="000838F3">
      <w:pPr>
        <w:spacing w:line="300" w:lineRule="exact"/>
        <w:jc w:val="lef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002C2235" w:rsidRPr="00B00D00">
        <w:rPr>
          <w:rFonts w:asciiTheme="minorEastAsia" w:hAnsiTheme="minorEastAsia" w:hint="eastAsia"/>
          <w:color w:val="000000" w:themeColor="text1"/>
          <w:sz w:val="24"/>
          <w:szCs w:val="24"/>
        </w:rPr>
        <w:t>みだりに</w:t>
      </w:r>
      <w:r w:rsidRPr="00B00D00">
        <w:rPr>
          <w:rFonts w:asciiTheme="minorEastAsia" w:hAnsiTheme="minorEastAsia" w:hint="eastAsia"/>
          <w:color w:val="000000" w:themeColor="text1"/>
          <w:sz w:val="24"/>
          <w:szCs w:val="24"/>
        </w:rPr>
        <w:t>パソコン等への閲覧情報の保存もしくは印刷等を行わないこと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（３）自身の利用者ＩＤやパスワードを管理し、これを他者に利用させないこと</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（４）閲覧終了あるいは離席する際は、必ずログアウト操作を行うこと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（５）利用するパソコン等にファイル交換ソフト等不正なソフトウェアをインストールしないこと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（６）システムの異常や不正なアクセスを発見した場合は、速やかに</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の代表者に連絡し、その指示に従うこと</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（守秘義務）</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第18条　利用者は、当該</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に在職中のみならず、退職後においても業務上知り得た個人情報に関する守秘義務を負う。</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第４章　運用</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（患者の同意、同意撤回）</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第19条　システム管理者は、利用者が診療情報を閲覧しようとする場合は、患者本人またはその正当な代理人が、連携システム及びこの運用要綱について説明を受け、連携システムを用いて当該</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の利用者が診療情報を閲覧することに対する同意をしたことを確認の上で、許可しなければならない。</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管理者は、患者から前項の同意を撤回する書面が提出された場合、当該患者の診療情報の閲覧を停止する措置を講じなければならない。ただし、当該患者の生命、身体または財産を脅かす等急迫の危難を免れさせるため必要とする場合は、この限りで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（利用時間等）</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第20条　本システムの利用は、常時可能とする。</w:t>
      </w:r>
    </w:p>
    <w:p w:rsidR="001A381D" w:rsidRPr="00B00D00" w:rsidRDefault="000838F3" w:rsidP="001A381D">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前項の規定にかかわらず、システム管理者は、本システムの保守等のため必要な場合は、事前に利用者に通知した上で運用を停止することができる。</w:t>
      </w:r>
      <w:r w:rsidR="001A381D" w:rsidRPr="00B00D00">
        <w:rPr>
          <w:rFonts w:asciiTheme="minorEastAsia" w:hAnsiTheme="minorEastAsia" w:hint="eastAsia"/>
          <w:color w:val="000000" w:themeColor="text1"/>
          <w:sz w:val="24"/>
          <w:szCs w:val="24"/>
        </w:rPr>
        <w:t>ただし、急迫の障害に対応するため必要とする場合は、この限りでない。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第５章　不適正利用等に対する措置</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（利用者ＩＤ等の一時停止又は取り消し）</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第21条　システム管理者は、利用者が次の事項のいずれかに該当した時は、当該利用者に通知した上で利用者ＩＤを取り消すことができる。</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（１）本要綱の規定に違反したとき</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（２）法令、条例及びガイドライン等の規定に違反したとき</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（３）本システムのネットワークに多大な負荷をかける行為など、システムの安定稼働を妨げる行為を行ったとき</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（４）本システムに係る取り扱いが不適切であり、指導又は警告にもかかわらず改善が認められないとき</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（弁償）</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第22条　利用者が第21条の規定に該当してシステムに障害を発生させ、又は</w:t>
      </w:r>
      <w:r w:rsidRPr="00B00D00">
        <w:rPr>
          <w:rFonts w:asciiTheme="minorEastAsia" w:hAnsiTheme="minorEastAsia" w:hint="eastAsia"/>
          <w:color w:val="000000" w:themeColor="text1"/>
          <w:sz w:val="24"/>
          <w:szCs w:val="24"/>
        </w:rPr>
        <w:lastRenderedPageBreak/>
        <w:t>システムが保持する情報を漏えいさせた場合は、利用者は故意又は過失の程度に応じ、修理又は弁償に要した経費を支払わなければならない。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第６章　雑則</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（雑則）</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第23条　この要綱に定めるもののほか必要な事項は、</w:t>
      </w:r>
      <w:r w:rsidR="005D6E5C" w:rsidRPr="00B00D00">
        <w:rPr>
          <w:rFonts w:asciiTheme="minorEastAsia" w:hAnsiTheme="minorEastAsia" w:hint="eastAsia"/>
          <w:color w:val="000000" w:themeColor="text1"/>
          <w:sz w:val="24"/>
          <w:szCs w:val="24"/>
        </w:rPr>
        <w:t>患者支援センター</w:t>
      </w:r>
      <w:r w:rsidRPr="00B00D00">
        <w:rPr>
          <w:rFonts w:asciiTheme="minorEastAsia" w:hAnsiTheme="minorEastAsia" w:hint="eastAsia"/>
          <w:color w:val="000000" w:themeColor="text1"/>
          <w:sz w:val="24"/>
          <w:szCs w:val="24"/>
        </w:rPr>
        <w:t>運営委員会の審議を経て</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がこれを定める。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付則</w:t>
      </w:r>
    </w:p>
    <w:p w:rsidR="000838F3" w:rsidRPr="00B00D00" w:rsidRDefault="000838F3" w:rsidP="000838F3">
      <w:pPr>
        <w:pStyle w:val="Default"/>
        <w:ind w:leftChars="200" w:left="420"/>
        <w:rPr>
          <w:rFonts w:asciiTheme="minorEastAsia" w:eastAsiaTheme="minorEastAsia" w:hAnsiTheme="minorEastAsia" w:cstheme="minorBidi"/>
          <w:color w:val="auto"/>
          <w:kern w:val="2"/>
        </w:rPr>
      </w:pPr>
      <w:r w:rsidRPr="00B00D00">
        <w:rPr>
          <w:rFonts w:asciiTheme="minorEastAsia" w:eastAsiaTheme="minorEastAsia" w:hAnsiTheme="minorEastAsia" w:cstheme="minorBidi" w:hint="eastAsia"/>
          <w:color w:val="000000" w:themeColor="text1"/>
          <w:kern w:val="2"/>
        </w:rPr>
        <w:t>この要綱は、平成</w:t>
      </w:r>
      <w:r w:rsidRPr="00B00D00">
        <w:rPr>
          <w:rFonts w:asciiTheme="minorEastAsia" w:eastAsiaTheme="minorEastAsia" w:hAnsiTheme="minorEastAsia" w:cstheme="minorBidi" w:hint="eastAsia"/>
          <w:color w:val="FFFFFF" w:themeColor="background1"/>
          <w:kern w:val="2"/>
        </w:rPr>
        <w:t>２７</w:t>
      </w:r>
      <w:r w:rsidRPr="00B00D00">
        <w:rPr>
          <w:rFonts w:asciiTheme="minorEastAsia" w:eastAsiaTheme="minorEastAsia" w:hAnsiTheme="minorEastAsia" w:cstheme="minorBidi" w:hint="eastAsia"/>
          <w:color w:val="000000" w:themeColor="text1"/>
          <w:kern w:val="2"/>
        </w:rPr>
        <w:t>年</w:t>
      </w:r>
      <w:r w:rsidRPr="00B00D00">
        <w:rPr>
          <w:rFonts w:asciiTheme="minorEastAsia" w:eastAsiaTheme="minorEastAsia" w:hAnsiTheme="minorEastAsia" w:cstheme="minorBidi" w:hint="eastAsia"/>
          <w:color w:val="FFFFFF" w:themeColor="background1"/>
          <w:kern w:val="2"/>
        </w:rPr>
        <w:t>３</w:t>
      </w:r>
      <w:r w:rsidRPr="00B00D00">
        <w:rPr>
          <w:rFonts w:asciiTheme="minorEastAsia" w:eastAsiaTheme="minorEastAsia" w:hAnsiTheme="minorEastAsia" w:cstheme="minorBidi" w:hint="eastAsia"/>
          <w:color w:val="000000" w:themeColor="text1"/>
          <w:kern w:val="2"/>
        </w:rPr>
        <w:t>月</w:t>
      </w:r>
      <w:r w:rsidRPr="00B00D00">
        <w:rPr>
          <w:rFonts w:asciiTheme="minorEastAsia" w:eastAsiaTheme="minorEastAsia" w:hAnsiTheme="minorEastAsia" w:cstheme="minorBidi" w:hint="eastAsia"/>
          <w:color w:val="FFFFFF" w:themeColor="background1"/>
          <w:kern w:val="2"/>
        </w:rPr>
        <w:t>２０</w:t>
      </w:r>
      <w:r w:rsidRPr="00B00D00">
        <w:rPr>
          <w:rFonts w:asciiTheme="minorEastAsia" w:eastAsiaTheme="minorEastAsia" w:hAnsiTheme="minorEastAsia" w:cstheme="minorBidi" w:hint="eastAsia"/>
          <w:color w:val="000000" w:themeColor="text1"/>
          <w:kern w:val="2"/>
        </w:rPr>
        <w:t>日から施行する</w:t>
      </w:r>
      <w:r w:rsidRPr="00B00D00">
        <w:rPr>
          <w:rFonts w:asciiTheme="minorEastAsia" w:eastAsiaTheme="minorEastAsia" w:hAnsiTheme="minorEastAsia" w:cstheme="minorBidi" w:hint="eastAsia"/>
          <w:color w:val="auto"/>
          <w:kern w:val="2"/>
        </w:rPr>
        <w:t>。</w:t>
      </w:r>
    </w:p>
    <w:p w:rsidR="00B00D00" w:rsidRDefault="00B00D00" w:rsidP="000838F3">
      <w:pPr>
        <w:pStyle w:val="Default"/>
        <w:ind w:leftChars="200" w:left="420"/>
        <w:rPr>
          <w:rFonts w:asciiTheme="majorEastAsia" w:eastAsiaTheme="majorEastAsia" w:hAnsiTheme="majorEastAsia" w:cstheme="minorBidi"/>
          <w:color w:val="auto"/>
          <w:kern w:val="2"/>
        </w:rPr>
      </w:pPr>
    </w:p>
    <w:p w:rsidR="00B00D00" w:rsidRDefault="00B00D00" w:rsidP="000838F3">
      <w:pPr>
        <w:pStyle w:val="Default"/>
        <w:ind w:leftChars="200" w:left="420"/>
        <w:rPr>
          <w:rFonts w:asciiTheme="majorEastAsia" w:eastAsiaTheme="majorEastAsia" w:hAnsiTheme="majorEastAsia" w:cstheme="minorBidi"/>
          <w:color w:val="auto"/>
          <w:kern w:val="2"/>
        </w:rPr>
      </w:pPr>
    </w:p>
    <w:p w:rsidR="00B00D00" w:rsidRDefault="00B00D00" w:rsidP="000838F3">
      <w:pPr>
        <w:pStyle w:val="Default"/>
        <w:ind w:leftChars="200" w:left="420"/>
        <w:rPr>
          <w:rFonts w:asciiTheme="majorEastAsia" w:eastAsiaTheme="majorEastAsia" w:hAnsiTheme="majorEastAsia" w:cstheme="minorBidi"/>
          <w:color w:val="auto"/>
          <w:kern w:val="2"/>
        </w:rPr>
      </w:pPr>
    </w:p>
    <w:p w:rsidR="00B072E7" w:rsidRDefault="00B072E7">
      <w:pPr>
        <w:widowControl/>
        <w:jc w:val="left"/>
        <w:rPr>
          <w:rFonts w:asciiTheme="majorEastAsia" w:eastAsiaTheme="majorEastAsia" w:hAnsiTheme="majorEastAsia"/>
          <w:szCs w:val="21"/>
        </w:rPr>
      </w:pPr>
    </w:p>
    <w:sectPr w:rsidR="00B072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AE" w:rsidRDefault="007F53AE" w:rsidP="00AE7C20">
      <w:r>
        <w:separator/>
      </w:r>
    </w:p>
  </w:endnote>
  <w:endnote w:type="continuationSeparator" w:id="0">
    <w:p w:rsidR="007F53AE" w:rsidRDefault="007F53AE" w:rsidP="00A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AE" w:rsidRDefault="007F53AE" w:rsidP="00AE7C20">
      <w:r>
        <w:separator/>
      </w:r>
    </w:p>
  </w:footnote>
  <w:footnote w:type="continuationSeparator" w:id="0">
    <w:p w:rsidR="007F53AE" w:rsidRDefault="007F53AE" w:rsidP="00AE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CE4"/>
    <w:multiLevelType w:val="hybridMultilevel"/>
    <w:tmpl w:val="F21A64B8"/>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84BBC"/>
    <w:multiLevelType w:val="hybridMultilevel"/>
    <w:tmpl w:val="54C2FA2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40FE3"/>
    <w:multiLevelType w:val="hybridMultilevel"/>
    <w:tmpl w:val="4A7E200E"/>
    <w:lvl w:ilvl="0" w:tplc="B38A3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D60B0"/>
    <w:multiLevelType w:val="hybridMultilevel"/>
    <w:tmpl w:val="B060DE9C"/>
    <w:lvl w:ilvl="0" w:tplc="9C9EE1BE">
      <w:start w:val="1"/>
      <w:numFmt w:val="decimalFullWidth"/>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66475"/>
    <w:multiLevelType w:val="hybridMultilevel"/>
    <w:tmpl w:val="3BE88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8619F"/>
    <w:multiLevelType w:val="hybridMultilevel"/>
    <w:tmpl w:val="77EE6700"/>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107B3"/>
    <w:multiLevelType w:val="hybridMultilevel"/>
    <w:tmpl w:val="D2A47B5C"/>
    <w:lvl w:ilvl="0" w:tplc="5F745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22045"/>
    <w:multiLevelType w:val="hybridMultilevel"/>
    <w:tmpl w:val="C32E6D14"/>
    <w:lvl w:ilvl="0" w:tplc="394A5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6A2E"/>
    <w:multiLevelType w:val="hybridMultilevel"/>
    <w:tmpl w:val="58FC4620"/>
    <w:lvl w:ilvl="0" w:tplc="E6A6E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16DED"/>
    <w:multiLevelType w:val="hybridMultilevel"/>
    <w:tmpl w:val="C27CBB26"/>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B1AD8"/>
    <w:multiLevelType w:val="hybridMultilevel"/>
    <w:tmpl w:val="11683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10FFF"/>
    <w:multiLevelType w:val="hybridMultilevel"/>
    <w:tmpl w:val="F85C8092"/>
    <w:lvl w:ilvl="0" w:tplc="5E6011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12EB1"/>
    <w:multiLevelType w:val="hybridMultilevel"/>
    <w:tmpl w:val="B8D0B040"/>
    <w:lvl w:ilvl="0" w:tplc="62A24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E05531"/>
    <w:multiLevelType w:val="hybridMultilevel"/>
    <w:tmpl w:val="633C9172"/>
    <w:lvl w:ilvl="0" w:tplc="C63EA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12"/>
  </w:num>
  <w:num w:numId="5">
    <w:abstractNumId w:val="4"/>
  </w:num>
  <w:num w:numId="6">
    <w:abstractNumId w:val="10"/>
  </w:num>
  <w:num w:numId="7">
    <w:abstractNumId w:val="1"/>
  </w:num>
  <w:num w:numId="8">
    <w:abstractNumId w:val="0"/>
  </w:num>
  <w:num w:numId="9">
    <w:abstractNumId w:val="8"/>
  </w:num>
  <w:num w:numId="10">
    <w:abstractNumId w:val="7"/>
  </w:num>
  <w:num w:numId="11">
    <w:abstractNumId w:val="3"/>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9B"/>
    <w:rsid w:val="00051F92"/>
    <w:rsid w:val="00060054"/>
    <w:rsid w:val="000838F3"/>
    <w:rsid w:val="000D2A65"/>
    <w:rsid w:val="000D3767"/>
    <w:rsid w:val="000F7633"/>
    <w:rsid w:val="00125132"/>
    <w:rsid w:val="00141E88"/>
    <w:rsid w:val="00144AB1"/>
    <w:rsid w:val="001462A2"/>
    <w:rsid w:val="00156594"/>
    <w:rsid w:val="00162BB8"/>
    <w:rsid w:val="0018533B"/>
    <w:rsid w:val="001A381D"/>
    <w:rsid w:val="001E381C"/>
    <w:rsid w:val="001F0330"/>
    <w:rsid w:val="001F7B9D"/>
    <w:rsid w:val="00210101"/>
    <w:rsid w:val="0027194A"/>
    <w:rsid w:val="00296CD3"/>
    <w:rsid w:val="002A7B44"/>
    <w:rsid w:val="002C2235"/>
    <w:rsid w:val="002C40C4"/>
    <w:rsid w:val="00323D12"/>
    <w:rsid w:val="00327CCF"/>
    <w:rsid w:val="00360290"/>
    <w:rsid w:val="00372A23"/>
    <w:rsid w:val="003841F3"/>
    <w:rsid w:val="003A78C4"/>
    <w:rsid w:val="003F0537"/>
    <w:rsid w:val="0042331F"/>
    <w:rsid w:val="00437968"/>
    <w:rsid w:val="0044196D"/>
    <w:rsid w:val="004431E7"/>
    <w:rsid w:val="00443A4E"/>
    <w:rsid w:val="00486D8F"/>
    <w:rsid w:val="004A0A0D"/>
    <w:rsid w:val="004D3F9F"/>
    <w:rsid w:val="004E299B"/>
    <w:rsid w:val="00544D82"/>
    <w:rsid w:val="005476D5"/>
    <w:rsid w:val="00557945"/>
    <w:rsid w:val="005760A0"/>
    <w:rsid w:val="00596357"/>
    <w:rsid w:val="005C62B6"/>
    <w:rsid w:val="005D6E5C"/>
    <w:rsid w:val="005E24FA"/>
    <w:rsid w:val="005F1A83"/>
    <w:rsid w:val="00617D93"/>
    <w:rsid w:val="00645DD9"/>
    <w:rsid w:val="00662BB2"/>
    <w:rsid w:val="006A42A0"/>
    <w:rsid w:val="006B3879"/>
    <w:rsid w:val="006B7991"/>
    <w:rsid w:val="00715033"/>
    <w:rsid w:val="00721EFA"/>
    <w:rsid w:val="00730375"/>
    <w:rsid w:val="007B521E"/>
    <w:rsid w:val="007B7FA7"/>
    <w:rsid w:val="007C32C5"/>
    <w:rsid w:val="007E097F"/>
    <w:rsid w:val="007F53AE"/>
    <w:rsid w:val="00823B80"/>
    <w:rsid w:val="00844A87"/>
    <w:rsid w:val="00850EAA"/>
    <w:rsid w:val="00855E7B"/>
    <w:rsid w:val="008B55CB"/>
    <w:rsid w:val="008C125C"/>
    <w:rsid w:val="008C5D78"/>
    <w:rsid w:val="008E7C65"/>
    <w:rsid w:val="00906E2A"/>
    <w:rsid w:val="00911FBE"/>
    <w:rsid w:val="0091587B"/>
    <w:rsid w:val="00930E0E"/>
    <w:rsid w:val="00986051"/>
    <w:rsid w:val="009A13BD"/>
    <w:rsid w:val="009A199F"/>
    <w:rsid w:val="009A678B"/>
    <w:rsid w:val="00A170CF"/>
    <w:rsid w:val="00A440D9"/>
    <w:rsid w:val="00A60679"/>
    <w:rsid w:val="00A7082D"/>
    <w:rsid w:val="00A757E1"/>
    <w:rsid w:val="00AB7C47"/>
    <w:rsid w:val="00AC5567"/>
    <w:rsid w:val="00AE7C20"/>
    <w:rsid w:val="00B00D00"/>
    <w:rsid w:val="00B072E7"/>
    <w:rsid w:val="00B2200E"/>
    <w:rsid w:val="00B65A8A"/>
    <w:rsid w:val="00B714F6"/>
    <w:rsid w:val="00B753A4"/>
    <w:rsid w:val="00BA3BBA"/>
    <w:rsid w:val="00BB2C89"/>
    <w:rsid w:val="00BF71F9"/>
    <w:rsid w:val="00C116E8"/>
    <w:rsid w:val="00C5169E"/>
    <w:rsid w:val="00C6321F"/>
    <w:rsid w:val="00C719ED"/>
    <w:rsid w:val="00C75535"/>
    <w:rsid w:val="00C83547"/>
    <w:rsid w:val="00CB58DE"/>
    <w:rsid w:val="00CC584F"/>
    <w:rsid w:val="00CE1058"/>
    <w:rsid w:val="00D246DD"/>
    <w:rsid w:val="00D800B4"/>
    <w:rsid w:val="00DA3CE1"/>
    <w:rsid w:val="00DB6FB7"/>
    <w:rsid w:val="00DD0671"/>
    <w:rsid w:val="00DD5E17"/>
    <w:rsid w:val="00E00ED5"/>
    <w:rsid w:val="00E33DC1"/>
    <w:rsid w:val="00E97B33"/>
    <w:rsid w:val="00EA6B06"/>
    <w:rsid w:val="00EC244D"/>
    <w:rsid w:val="00F13695"/>
    <w:rsid w:val="00F37FD9"/>
    <w:rsid w:val="00F75C86"/>
    <w:rsid w:val="00F81126"/>
    <w:rsid w:val="00FA25FB"/>
    <w:rsid w:val="00FB31B0"/>
    <w:rsid w:val="00FB3203"/>
    <w:rsid w:val="00FB54D0"/>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9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7C20"/>
    <w:pPr>
      <w:tabs>
        <w:tab w:val="center" w:pos="4252"/>
        <w:tab w:val="right" w:pos="8504"/>
      </w:tabs>
      <w:snapToGrid w:val="0"/>
    </w:pPr>
  </w:style>
  <w:style w:type="character" w:customStyle="1" w:styleId="a4">
    <w:name w:val="ヘッダー (文字)"/>
    <w:basedOn w:val="a0"/>
    <w:link w:val="a3"/>
    <w:uiPriority w:val="99"/>
    <w:rsid w:val="00AE7C20"/>
  </w:style>
  <w:style w:type="paragraph" w:styleId="a5">
    <w:name w:val="footer"/>
    <w:basedOn w:val="a"/>
    <w:link w:val="a6"/>
    <w:uiPriority w:val="99"/>
    <w:unhideWhenUsed/>
    <w:rsid w:val="00AE7C20"/>
    <w:pPr>
      <w:tabs>
        <w:tab w:val="center" w:pos="4252"/>
        <w:tab w:val="right" w:pos="8504"/>
      </w:tabs>
      <w:snapToGrid w:val="0"/>
    </w:pPr>
  </w:style>
  <w:style w:type="character" w:customStyle="1" w:styleId="a6">
    <w:name w:val="フッター (文字)"/>
    <w:basedOn w:val="a0"/>
    <w:link w:val="a5"/>
    <w:uiPriority w:val="99"/>
    <w:rsid w:val="00AE7C20"/>
  </w:style>
  <w:style w:type="paragraph" w:styleId="a7">
    <w:name w:val="Balloon Text"/>
    <w:basedOn w:val="a"/>
    <w:link w:val="a8"/>
    <w:uiPriority w:val="99"/>
    <w:semiHidden/>
    <w:unhideWhenUsed/>
    <w:rsid w:val="008C1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25C"/>
    <w:rPr>
      <w:rFonts w:asciiTheme="majorHAnsi" w:eastAsiaTheme="majorEastAsia" w:hAnsiTheme="majorHAnsi" w:cstheme="majorBidi"/>
      <w:sz w:val="18"/>
      <w:szCs w:val="18"/>
    </w:rPr>
  </w:style>
  <w:style w:type="table" w:styleId="a9">
    <w:name w:val="Table Grid"/>
    <w:basedOn w:val="a1"/>
    <w:uiPriority w:val="59"/>
    <w:rsid w:val="0008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0D00"/>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B00D00"/>
    <w:rPr>
      <w:rFonts w:asciiTheme="majorEastAsia" w:eastAsiaTheme="majorEastAsia" w:hAnsiTheme="majorEastAsia"/>
      <w:sz w:val="24"/>
      <w:szCs w:val="24"/>
    </w:rPr>
  </w:style>
  <w:style w:type="paragraph" w:styleId="ac">
    <w:name w:val="Closing"/>
    <w:basedOn w:val="a"/>
    <w:link w:val="ad"/>
    <w:uiPriority w:val="99"/>
    <w:unhideWhenUsed/>
    <w:rsid w:val="00B00D00"/>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B00D00"/>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33B8-783D-469B-8871-30A783F3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2016-12-08T00:56:00Z</dcterms:created>
  <dcterms:modified xsi:type="dcterms:W3CDTF">2017-06-16T05:28:00Z</dcterms:modified>
</cp:coreProperties>
</file>