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200"/>
        <w:gridCol w:w="144"/>
        <w:gridCol w:w="3456"/>
      </w:tblGrid>
      <w:tr w:rsidR="00BD69C1" w:rsidRPr="00832E12" w:rsidTr="00AF03B7">
        <w:trPr>
          <w:trHeight w:hRule="exact" w:val="15168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7200"/>
            </w:tblGrid>
            <w:tr w:rsidR="00BD69C1" w:rsidRPr="00270A42" w:rsidTr="006E5782">
              <w:trPr>
                <w:cantSplit/>
                <w:trHeight w:hRule="exact" w:val="2977"/>
              </w:trPr>
              <w:tc>
                <w:tcPr>
                  <w:tcW w:w="7200" w:type="dxa"/>
                </w:tcPr>
                <w:p w:rsidR="00BD69C1" w:rsidRPr="00270A42" w:rsidRDefault="006E5782">
                  <w:pPr>
                    <w:rPr>
                      <w:rFonts w:ascii="Meiryo UI" w:eastAsia="Meiryo UI" w:hAnsi="Meiryo UI"/>
                    </w:rPr>
                  </w:pPr>
                  <w:r w:rsidRPr="006E5782">
                    <w:rPr>
                      <w:rFonts w:ascii="Meiryo UI" w:eastAsia="Meiryo UI" w:hAnsi="Meiryo UI"/>
                      <w:noProof/>
                    </w:rPr>
                    <w:drawing>
                      <wp:inline distT="0" distB="0" distL="0" distR="0">
                        <wp:extent cx="2132161" cy="1751965"/>
                        <wp:effectExtent l="0" t="0" r="1905" b="635"/>
                        <wp:docPr id="3" name="図 3" descr="D:\FukumotoM0704\Desktop\english_kaiwa_wom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FukumotoM0704\Desktop\english_kaiwa_w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935" cy="1806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6B26">
                    <w:rPr>
                      <w:rFonts w:ascii="Meiryo UI" w:eastAsia="Meiryo UI" w:hAnsi="Meiryo UI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2486025" y="533400"/>
                        <wp:positionH relativeFrom="margin">
                          <wp:align>right</wp:align>
                        </wp:positionH>
                        <wp:positionV relativeFrom="margin">
                          <wp:align>bottom</wp:align>
                        </wp:positionV>
                        <wp:extent cx="2162175" cy="1669415"/>
                        <wp:effectExtent l="0" t="0" r="9525" b="6985"/>
                        <wp:wrapSquare wrapText="bothSides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669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D69C1" w:rsidRPr="00270A42" w:rsidTr="00C53194">
              <w:trPr>
                <w:trHeight w:hRule="exact" w:val="10496"/>
              </w:trPr>
              <w:tc>
                <w:tcPr>
                  <w:tcW w:w="7200" w:type="dxa"/>
                </w:tcPr>
                <w:p w:rsidR="002A5F9C" w:rsidRDefault="00CC24DA" w:rsidP="002A5F9C">
                  <w:pPr>
                    <w:pStyle w:val="a5"/>
                    <w:spacing w:line="360" w:lineRule="exact"/>
                    <w:jc w:val="center"/>
                    <w:rPr>
                      <w:rFonts w:ascii="Meiryo UI" w:eastAsia="Meiryo UI" w:hAnsi="Meiryo UI"/>
                      <w:sz w:val="48"/>
                      <w:szCs w:val="48"/>
                    </w:rPr>
                  </w:pPr>
                  <w:r w:rsidRPr="00EA5B4B">
                    <w:rPr>
                      <w:rFonts w:ascii="Meiryo UI" w:eastAsia="Meiryo UI" w:hAnsi="Meiryo UI" w:hint="eastAsia"/>
                      <w:sz w:val="48"/>
                      <w:szCs w:val="48"/>
                    </w:rPr>
                    <w:t>７月24日（</w:t>
                  </w:r>
                  <w:r w:rsidR="00EA5B4B" w:rsidRPr="00EA5B4B">
                    <w:rPr>
                      <w:rFonts w:ascii="Meiryo UI" w:eastAsia="Meiryo UI" w:hAnsi="Meiryo UI" w:hint="eastAsia"/>
                      <w:sz w:val="48"/>
                      <w:szCs w:val="48"/>
                    </w:rPr>
                    <w:t>水）</w:t>
                  </w:r>
                  <w:r w:rsidRPr="00EA5B4B">
                    <w:rPr>
                      <w:rFonts w:ascii="Meiryo UI" w:eastAsia="Meiryo UI" w:hAnsi="Meiryo UI" w:hint="eastAsia"/>
                      <w:sz w:val="48"/>
                      <w:szCs w:val="48"/>
                    </w:rPr>
                    <w:t>25日（木）</w:t>
                  </w:r>
                </w:p>
                <w:p w:rsidR="002A5F9C" w:rsidRDefault="002A5F9C" w:rsidP="002A5F9C">
                  <w:pPr>
                    <w:pStyle w:val="a5"/>
                    <w:spacing w:line="360" w:lineRule="exact"/>
                    <w:jc w:val="center"/>
                    <w:rPr>
                      <w:rFonts w:ascii="Meiryo UI" w:eastAsia="Meiryo UI" w:hAnsi="Meiryo UI"/>
                      <w:sz w:val="52"/>
                      <w:szCs w:val="52"/>
                    </w:rPr>
                  </w:pPr>
                  <w:r>
                    <w:rPr>
                      <w:rFonts w:ascii="Meiryo UI" w:eastAsia="Meiryo UI" w:hAnsi="Meiryo UI" w:hint="eastAsia"/>
                      <w:sz w:val="52"/>
                      <w:szCs w:val="52"/>
                    </w:rPr>
                    <w:t>（どちらか１日に参加）</w:t>
                  </w:r>
                </w:p>
                <w:p w:rsidR="00D41055" w:rsidRDefault="00CC24DA" w:rsidP="002A5F9C">
                  <w:pPr>
                    <w:pStyle w:val="a5"/>
                    <w:spacing w:line="360" w:lineRule="exact"/>
                    <w:jc w:val="center"/>
                    <w:rPr>
                      <w:rFonts w:ascii="Meiryo UI" w:eastAsia="Meiryo UI" w:hAnsi="Meiryo UI"/>
                      <w:sz w:val="52"/>
                      <w:szCs w:val="52"/>
                    </w:rPr>
                  </w:pPr>
                  <w:r>
                    <w:rPr>
                      <w:rFonts w:ascii="Meiryo UI" w:eastAsia="Meiryo UI" w:hAnsi="Meiryo UI" w:hint="eastAsia"/>
                      <w:sz w:val="52"/>
                      <w:szCs w:val="52"/>
                    </w:rPr>
                    <w:t>10:00~</w:t>
                  </w:r>
                  <w:r>
                    <w:rPr>
                      <w:rFonts w:ascii="Meiryo UI" w:eastAsia="Meiryo UI" w:hAnsi="Meiryo UI"/>
                      <w:sz w:val="52"/>
                      <w:szCs w:val="52"/>
                    </w:rPr>
                    <w:t>15:00</w:t>
                  </w:r>
                </w:p>
                <w:p w:rsidR="00AF03B7" w:rsidRPr="00AF03B7" w:rsidRDefault="00AF03B7" w:rsidP="00D41055">
                  <w:pPr>
                    <w:pStyle w:val="a5"/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</w:p>
                <w:p w:rsidR="00CC24DA" w:rsidRDefault="00CC24DA" w:rsidP="00CC24DA">
                  <w:pPr>
                    <w:pStyle w:val="a6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大阪府教育庁主催　イングリッシュキャンプ</w:t>
                  </w:r>
                </w:p>
                <w:p w:rsidR="008A0943" w:rsidRPr="00CC24DA" w:rsidRDefault="008A0943" w:rsidP="00CC24DA">
                  <w:pPr>
                    <w:rPr>
                      <w:rFonts w:eastAsia="ＭＳ 明朝"/>
                    </w:rPr>
                  </w:pPr>
                </w:p>
                <w:p w:rsidR="00BD69C1" w:rsidRPr="00CC24DA" w:rsidRDefault="00CC24DA" w:rsidP="00AF03B7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CC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★ネイティブスピーカーと過ごす英語漬けの１日★</w:t>
                  </w:r>
                </w:p>
                <w:p w:rsidR="00AF03B7" w:rsidRDefault="00CC24DA" w:rsidP="00AF03B7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CC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ゲームやアクティビティを通して、</w:t>
                  </w:r>
                </w:p>
                <w:p w:rsidR="008A0943" w:rsidRDefault="00CC24DA" w:rsidP="00AF03B7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CC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英語を話す楽しさ、通じ</w:t>
                  </w:r>
                  <w:bookmarkStart w:id="0" w:name="_GoBack"/>
                  <w:bookmarkEnd w:id="0"/>
                  <w:r w:rsidRPr="00CC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る喜びを一緒に体験しよう！</w:t>
                  </w:r>
                </w:p>
                <w:p w:rsidR="00C53194" w:rsidRPr="00C53194" w:rsidRDefault="00C53194" w:rsidP="00AF03B7">
                  <w:pPr>
                    <w:jc w:val="center"/>
                    <w:rPr>
                      <w:rFonts w:ascii="Meiryo UI" w:eastAsia="Meiryo UI" w:hAnsi="Meiryo UI" w:hint="eastAsia"/>
                      <w:sz w:val="16"/>
                      <w:szCs w:val="16"/>
                    </w:rPr>
                  </w:pPr>
                </w:p>
                <w:p w:rsidR="00E90AF9" w:rsidRDefault="00E90AF9" w:rsidP="00E90AF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 w:rsidRPr="002A5F9C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参加を希望する人は　（　　　　　　　　　　）先生まで</w:t>
                  </w:r>
                </w:p>
                <w:p w:rsidR="00C53194" w:rsidRPr="00C53194" w:rsidRDefault="00C53194" w:rsidP="00E90AF9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締切日：（　　　　　）月（　　　　　）日（　　　　　）</w:t>
                  </w:r>
                </w:p>
              </w:tc>
            </w:tr>
          </w:tbl>
          <w:p w:rsidR="00BD69C1" w:rsidRPr="00AF03B7" w:rsidRDefault="00F16D6A" w:rsidP="00F16D6A">
            <w:pPr>
              <w:spacing w:line="1600" w:lineRule="exact"/>
              <w:jc w:val="center"/>
              <w:rPr>
                <w:rFonts w:ascii="Britannic Bold" w:eastAsia="Meiryo UI" w:hAnsi="Britannic Bold"/>
                <w:sz w:val="52"/>
                <w:szCs w:val="52"/>
              </w:rPr>
            </w:pPr>
            <w:r w:rsidRPr="00AF03B7">
              <w:rPr>
                <w:rFonts w:ascii="Britannic Bold" w:eastAsia="Meiryo UI" w:hAnsi="Britannic Bold"/>
                <w:sz w:val="52"/>
                <w:szCs w:val="52"/>
              </w:rPr>
              <w:t>Join us at the English</w:t>
            </w:r>
            <w:r w:rsidR="00355C78">
              <w:rPr>
                <w:rFonts w:ascii="Britannic Bold" w:eastAsia="Meiryo UI" w:hAnsi="Britannic Bold" w:hint="eastAsia"/>
                <w:sz w:val="52"/>
                <w:szCs w:val="52"/>
              </w:rPr>
              <w:t xml:space="preserve"> </w:t>
            </w:r>
            <w:r w:rsidRPr="00AF03B7">
              <w:rPr>
                <w:rFonts w:ascii="Britannic Bold" w:eastAsia="Meiryo UI" w:hAnsi="Britannic Bold"/>
                <w:sz w:val="52"/>
                <w:szCs w:val="52"/>
              </w:rPr>
              <w:t>Camp!</w:t>
            </w:r>
          </w:p>
        </w:tc>
        <w:tc>
          <w:tcPr>
            <w:tcW w:w="144" w:type="dxa"/>
          </w:tcPr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456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470"/>
            </w:tblGrid>
            <w:tr w:rsidR="00BD69C1" w:rsidRPr="00270A42" w:rsidTr="00B910CA">
              <w:trPr>
                <w:trHeight w:hRule="exact" w:val="1071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BD69C1" w:rsidRPr="00270A42" w:rsidRDefault="00115739" w:rsidP="00115739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両</w:t>
                  </w:r>
                  <w:r w:rsidR="00CC24DA">
                    <w:rPr>
                      <w:rFonts w:ascii="Meiryo UI" w:eastAsia="Meiryo UI" w:hAnsi="Meiryo UI" w:hint="eastAsia"/>
                    </w:rPr>
                    <w:t>日とも同じプログラムです。都合の良い日を選べます。</w:t>
                  </w: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CC24DA" w:rsidP="00115739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参加を希望する人は、担当の先生に申し込んでください。</w:t>
                  </w: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CC24DA" w:rsidP="00115739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学校行事等で</w:t>
                  </w:r>
                  <w:r w:rsidR="00115739">
                    <w:rPr>
                      <w:rFonts w:ascii="Meiryo UI" w:eastAsia="Meiryo UI" w:hAnsi="Meiryo UI" w:hint="eastAsia"/>
                    </w:rPr>
                    <w:t>午後からしか参加できなくても構いません。</w:t>
                  </w: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C53194" w:rsidP="00115739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昼食の用意をして下さい</w:t>
                  </w:r>
                  <w:r w:rsidR="00DF0F68">
                    <w:rPr>
                      <w:rFonts w:ascii="Meiryo UI" w:eastAsia="Meiryo UI" w:hAnsi="Meiryo UI" w:hint="eastAsia"/>
                    </w:rPr>
                    <w:t>。みんなで一緒にランチタイム♪</w:t>
                  </w:r>
                </w:p>
                <w:p w:rsidR="00BD69C1" w:rsidRPr="00270A42" w:rsidRDefault="00BD69C1" w:rsidP="00DF0F68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B910CA">
              <w:trPr>
                <w:trHeight w:hRule="exact" w:val="140"/>
              </w:trPr>
              <w:tc>
                <w:tcPr>
                  <w:tcW w:w="3470" w:type="dxa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B910CA">
              <w:trPr>
                <w:trHeight w:hRule="exact" w:val="4463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BD69C1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【実施場所】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大阪府教育センター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【最寄駅】</w:t>
                  </w:r>
                </w:p>
                <w:p w:rsidR="00365082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Osaka Metro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御堂筋線「あびこ」駅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JR阪和線「我孫子</w:t>
                  </w:r>
                  <w:r w:rsidR="00C53194">
                    <w:rPr>
                      <w:rFonts w:ascii="Meiryo UI" w:eastAsia="Meiryo UI" w:hAnsi="Meiryo UI" w:hint="eastAsia"/>
                    </w:rPr>
                    <w:t>町</w:t>
                  </w:r>
                  <w:r>
                    <w:rPr>
                      <w:rFonts w:ascii="Meiryo UI" w:eastAsia="Meiryo UI" w:hAnsi="Meiryo UI" w:hint="eastAsia"/>
                    </w:rPr>
                    <w:t>」駅</w:t>
                  </w:r>
                </w:p>
                <w:p w:rsidR="00365082" w:rsidRPr="00270A42" w:rsidRDefault="00365082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近鉄南大阪線「矢田」駅</w:t>
                  </w: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:rsidR="00BD69C1" w:rsidRPr="00270A42" w:rsidRDefault="00BD69C1" w:rsidP="00F16D6A">
      <w:pPr>
        <w:pStyle w:val="aa"/>
        <w:rPr>
          <w:rFonts w:ascii="Meiryo UI" w:eastAsia="Meiryo UI" w:hAnsi="Meiryo UI"/>
        </w:rPr>
      </w:pPr>
    </w:p>
    <w:sectPr w:rsidR="00BD69C1" w:rsidRPr="00270A42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03" w:rsidRDefault="00C21D03" w:rsidP="00DF0F68">
      <w:pPr>
        <w:spacing w:after="0" w:line="240" w:lineRule="auto"/>
      </w:pPr>
      <w:r>
        <w:separator/>
      </w:r>
    </w:p>
  </w:endnote>
  <w:endnote w:type="continuationSeparator" w:id="0">
    <w:p w:rsidR="00C21D03" w:rsidRDefault="00C21D03" w:rsidP="00DF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03" w:rsidRDefault="00C21D03" w:rsidP="00DF0F68">
      <w:pPr>
        <w:spacing w:after="0" w:line="240" w:lineRule="auto"/>
      </w:pPr>
      <w:r>
        <w:separator/>
      </w:r>
    </w:p>
  </w:footnote>
  <w:footnote w:type="continuationSeparator" w:id="0">
    <w:p w:rsidR="00C21D03" w:rsidRDefault="00C21D03" w:rsidP="00DF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A"/>
    <w:rsid w:val="00043A94"/>
    <w:rsid w:val="00115739"/>
    <w:rsid w:val="001B6B26"/>
    <w:rsid w:val="0025422F"/>
    <w:rsid w:val="00270A42"/>
    <w:rsid w:val="002A5F9C"/>
    <w:rsid w:val="00355C78"/>
    <w:rsid w:val="00365082"/>
    <w:rsid w:val="004829D9"/>
    <w:rsid w:val="00641934"/>
    <w:rsid w:val="006E5782"/>
    <w:rsid w:val="00825976"/>
    <w:rsid w:val="00832E12"/>
    <w:rsid w:val="008A0943"/>
    <w:rsid w:val="00AF03B7"/>
    <w:rsid w:val="00B910CA"/>
    <w:rsid w:val="00BD69C1"/>
    <w:rsid w:val="00C21D03"/>
    <w:rsid w:val="00C53194"/>
    <w:rsid w:val="00CC24DA"/>
    <w:rsid w:val="00D41055"/>
    <w:rsid w:val="00DF0F68"/>
    <w:rsid w:val="00E851F9"/>
    <w:rsid w:val="00E90AF9"/>
    <w:rsid w:val="00E9780F"/>
    <w:rsid w:val="00EA5B4B"/>
    <w:rsid w:val="00F16D6A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7C31F"/>
  <w15:chartTrackingRefBased/>
  <w15:docId w15:val="{A2C7A6CF-FF81-436A-92D7-4727C6E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DF0F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F0F68"/>
  </w:style>
  <w:style w:type="paragraph" w:styleId="af2">
    <w:name w:val="footer"/>
    <w:basedOn w:val="a"/>
    <w:link w:val="af3"/>
    <w:uiPriority w:val="99"/>
    <w:unhideWhenUsed/>
    <w:rsid w:val="00DF0F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F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kumotoM0704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documentManagement/types"/>
    <ds:schemaRef ds:uri="http://purl.org/dc/terms/"/>
    <ds:schemaRef ds:uri="4873beb7-5857-4685-be1f-d57550cc96cc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55705-D6B0-4DDE-A860-952DB908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232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福本　美紀</cp:lastModifiedBy>
  <cp:revision>17</cp:revision>
  <cp:lastPrinted>2019-06-05T03:06:00Z</cp:lastPrinted>
  <dcterms:created xsi:type="dcterms:W3CDTF">2019-05-29T03:37:00Z</dcterms:created>
  <dcterms:modified xsi:type="dcterms:W3CDTF">2019-06-06T23:49:00Z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