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D435B" w14:textId="2AA1AB9C"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bookmarkStart w:id="0" w:name="_GoBack"/>
      <w:bookmarkEnd w:id="0"/>
    </w:p>
    <w:p w14:paraId="2CEDED4D" w14:textId="040CB769"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p>
    <w:p w14:paraId="3EB56489" w14:textId="77777777"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p>
    <w:p w14:paraId="4FDEB323" w14:textId="77777777"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p>
    <w:p w14:paraId="2D8B179D" w14:textId="77777777" w:rsidR="00B67620" w:rsidRPr="000D138D" w:rsidRDefault="00B67620" w:rsidP="00D255A4">
      <w:pPr>
        <w:snapToGrid w:val="0"/>
        <w:jc w:val="center"/>
        <w:rPr>
          <w:rFonts w:ascii="ＭＳ ゴシック" w:eastAsia="ＭＳ ゴシック" w:hAnsi="ＭＳ ゴシック"/>
          <w:color w:val="000000" w:themeColor="text1"/>
          <w:sz w:val="52"/>
          <w:szCs w:val="52"/>
          <w:u w:val="single"/>
        </w:rPr>
      </w:pPr>
    </w:p>
    <w:p w14:paraId="4C15A9F7" w14:textId="77777777" w:rsidR="00B67620" w:rsidRPr="000D138D" w:rsidRDefault="00B67620" w:rsidP="00D255A4">
      <w:pPr>
        <w:snapToGrid w:val="0"/>
        <w:jc w:val="center"/>
        <w:rPr>
          <w:rFonts w:ascii="ＭＳ ゴシック" w:eastAsia="ＭＳ ゴシック" w:hAnsi="ＭＳ ゴシック"/>
          <w:color w:val="000000" w:themeColor="text1"/>
          <w:sz w:val="48"/>
          <w:szCs w:val="40"/>
        </w:rPr>
      </w:pPr>
      <w:r w:rsidRPr="000D138D">
        <w:rPr>
          <w:rFonts w:ascii="ＭＳ ゴシック" w:eastAsia="ＭＳ ゴシック" w:hAnsi="ＭＳ ゴシック" w:hint="eastAsia"/>
          <w:color w:val="000000" w:themeColor="text1"/>
          <w:sz w:val="48"/>
          <w:szCs w:val="40"/>
        </w:rPr>
        <w:t>大阪</w:t>
      </w:r>
      <w:r w:rsidR="00BA03E5" w:rsidRPr="000D138D">
        <w:rPr>
          <w:rFonts w:ascii="ＭＳ ゴシック" w:eastAsia="ＭＳ ゴシック" w:hAnsi="ＭＳ ゴシック" w:hint="eastAsia"/>
          <w:color w:val="000000" w:themeColor="text1"/>
          <w:sz w:val="48"/>
          <w:szCs w:val="40"/>
        </w:rPr>
        <w:t>スマートシティ戦略</w:t>
      </w:r>
    </w:p>
    <w:p w14:paraId="762650F4" w14:textId="77777777" w:rsidR="00B67620" w:rsidRPr="000D138D" w:rsidRDefault="00B67620" w:rsidP="00D255A4">
      <w:pPr>
        <w:snapToGrid w:val="0"/>
        <w:jc w:val="center"/>
        <w:rPr>
          <w:rFonts w:ascii="ＭＳ ゴシック" w:eastAsia="ＭＳ ゴシック" w:hAnsi="ＭＳ ゴシック"/>
          <w:color w:val="000000" w:themeColor="text1"/>
          <w:sz w:val="40"/>
          <w:szCs w:val="40"/>
        </w:rPr>
      </w:pPr>
    </w:p>
    <w:p w14:paraId="36FC93E2" w14:textId="753F6044" w:rsidR="00B67620" w:rsidRPr="000D138D" w:rsidRDefault="00BA03E5" w:rsidP="00D255A4">
      <w:pPr>
        <w:snapToGrid w:val="0"/>
        <w:jc w:val="center"/>
        <w:rPr>
          <w:rFonts w:ascii="ＭＳ ゴシック" w:eastAsia="ＭＳ ゴシック" w:hAnsi="ＭＳ ゴシック"/>
          <w:color w:val="000000" w:themeColor="text1"/>
          <w:sz w:val="40"/>
          <w:szCs w:val="40"/>
        </w:rPr>
      </w:pPr>
      <w:r w:rsidRPr="000D138D">
        <w:rPr>
          <w:rFonts w:ascii="ＭＳ ゴシック" w:eastAsia="ＭＳ ゴシック" w:hAnsi="ＭＳ ゴシック" w:hint="eastAsia"/>
          <w:color w:val="000000" w:themeColor="text1"/>
          <w:sz w:val="40"/>
          <w:szCs w:val="40"/>
        </w:rPr>
        <w:t>中間とりまとめ</w:t>
      </w:r>
    </w:p>
    <w:p w14:paraId="12C206AB" w14:textId="77777777" w:rsidR="00B67620" w:rsidRPr="000D138D" w:rsidRDefault="00B67620" w:rsidP="00D255A4">
      <w:pPr>
        <w:snapToGrid w:val="0"/>
        <w:jc w:val="center"/>
        <w:rPr>
          <w:rFonts w:ascii="ＭＳ ゴシック" w:eastAsia="ＭＳ ゴシック" w:hAnsi="ＭＳ ゴシック"/>
          <w:color w:val="000000" w:themeColor="text1"/>
          <w:sz w:val="52"/>
          <w:szCs w:val="52"/>
        </w:rPr>
      </w:pPr>
    </w:p>
    <w:p w14:paraId="38867F20" w14:textId="77777777" w:rsidR="00927AD8" w:rsidRPr="000D138D" w:rsidRDefault="00927AD8" w:rsidP="00D255A4">
      <w:pPr>
        <w:snapToGrid w:val="0"/>
        <w:jc w:val="center"/>
        <w:rPr>
          <w:rFonts w:ascii="ＭＳ ゴシック" w:eastAsia="ＭＳ ゴシック" w:hAnsi="ＭＳ ゴシック"/>
          <w:color w:val="000000" w:themeColor="text1"/>
          <w:sz w:val="40"/>
          <w:szCs w:val="52"/>
          <w:u w:val="single"/>
        </w:rPr>
      </w:pPr>
    </w:p>
    <w:p w14:paraId="1AC7C086" w14:textId="77777777" w:rsidR="00B67620" w:rsidRPr="000D138D" w:rsidRDefault="00B67620" w:rsidP="00B67620">
      <w:pPr>
        <w:snapToGrid w:val="0"/>
        <w:rPr>
          <w:rFonts w:ascii="ＭＳ ゴシック" w:eastAsia="ＭＳ ゴシック" w:hAnsi="ＭＳ ゴシック"/>
          <w:color w:val="000000" w:themeColor="text1"/>
          <w:sz w:val="52"/>
          <w:szCs w:val="52"/>
          <w:u w:val="single"/>
        </w:rPr>
      </w:pPr>
    </w:p>
    <w:p w14:paraId="7C319C9C" w14:textId="77777777" w:rsidR="00B67620" w:rsidRPr="000D138D" w:rsidRDefault="00B67620" w:rsidP="00B67620">
      <w:pPr>
        <w:snapToGrid w:val="0"/>
        <w:rPr>
          <w:rFonts w:ascii="ＭＳ ゴシック" w:eastAsia="ＭＳ ゴシック" w:hAnsi="ＭＳ ゴシック"/>
          <w:color w:val="000000" w:themeColor="text1"/>
          <w:sz w:val="52"/>
          <w:szCs w:val="52"/>
          <w:u w:val="single"/>
        </w:rPr>
      </w:pPr>
    </w:p>
    <w:p w14:paraId="1651F4E6" w14:textId="77777777" w:rsidR="00B67620" w:rsidRPr="000D138D" w:rsidRDefault="00B67620" w:rsidP="00B67620">
      <w:pPr>
        <w:snapToGrid w:val="0"/>
        <w:rPr>
          <w:rFonts w:ascii="ＭＳ ゴシック" w:eastAsia="ＭＳ ゴシック" w:hAnsi="ＭＳ ゴシック"/>
          <w:color w:val="000000" w:themeColor="text1"/>
          <w:sz w:val="52"/>
          <w:szCs w:val="52"/>
          <w:u w:val="single"/>
        </w:rPr>
      </w:pPr>
    </w:p>
    <w:p w14:paraId="612CE881" w14:textId="77777777" w:rsidR="00B67620" w:rsidRPr="000D138D" w:rsidRDefault="00B67620" w:rsidP="00B67620">
      <w:pPr>
        <w:snapToGrid w:val="0"/>
        <w:rPr>
          <w:rFonts w:ascii="ＭＳ ゴシック" w:eastAsia="ＭＳ ゴシック" w:hAnsi="ＭＳ ゴシック"/>
          <w:color w:val="000000" w:themeColor="text1"/>
          <w:sz w:val="52"/>
          <w:szCs w:val="52"/>
          <w:u w:val="single"/>
        </w:rPr>
      </w:pPr>
    </w:p>
    <w:p w14:paraId="76CD918F" w14:textId="5CACFE44" w:rsidR="0039475C" w:rsidRDefault="0039475C" w:rsidP="00B67620">
      <w:pPr>
        <w:snapToGrid w:val="0"/>
        <w:jc w:val="center"/>
        <w:rPr>
          <w:rFonts w:ascii="ＭＳ ゴシック" w:eastAsia="ＭＳ ゴシック" w:hAnsi="ＭＳ ゴシック"/>
          <w:color w:val="000000" w:themeColor="text1"/>
          <w:sz w:val="32"/>
          <w:szCs w:val="52"/>
        </w:rPr>
      </w:pPr>
      <w:r>
        <w:rPr>
          <w:rFonts w:ascii="ＭＳ ゴシック" w:eastAsia="ＭＳ ゴシック" w:hAnsi="ＭＳ ゴシック" w:hint="eastAsia"/>
          <w:color w:val="000000" w:themeColor="text1"/>
          <w:sz w:val="32"/>
          <w:szCs w:val="52"/>
        </w:rPr>
        <w:t>大阪府・大阪市</w:t>
      </w:r>
    </w:p>
    <w:p w14:paraId="4B58A4FB" w14:textId="13F3F3B5" w:rsidR="00E815E4" w:rsidRPr="000D138D" w:rsidRDefault="00E815E4" w:rsidP="00B67620">
      <w:pPr>
        <w:snapToGrid w:val="0"/>
        <w:jc w:val="center"/>
        <w:rPr>
          <w:rFonts w:ascii="ＭＳ ゴシック" w:eastAsia="ＭＳ ゴシック" w:hAnsi="ＭＳ ゴシック"/>
          <w:color w:val="000000" w:themeColor="text1"/>
          <w:sz w:val="32"/>
          <w:szCs w:val="52"/>
        </w:rPr>
      </w:pPr>
      <w:r w:rsidRPr="000D138D">
        <w:rPr>
          <w:rFonts w:ascii="ＭＳ ゴシック" w:eastAsia="ＭＳ ゴシック" w:hAnsi="ＭＳ ゴシック" w:hint="eastAsia"/>
          <w:color w:val="000000" w:themeColor="text1"/>
          <w:sz w:val="32"/>
          <w:szCs w:val="52"/>
        </w:rPr>
        <w:t>令和元年11月</w:t>
      </w:r>
    </w:p>
    <w:p w14:paraId="22BE0BB3" w14:textId="77777777" w:rsidR="00B67620" w:rsidRPr="000D138D" w:rsidRDefault="00B67620">
      <w:pPr>
        <w:rPr>
          <w:rFonts w:ascii="ＭＳ ゴシック" w:eastAsia="ＭＳ ゴシック" w:hAnsi="ＭＳ ゴシック"/>
          <w:color w:val="000000" w:themeColor="text1"/>
          <w:sz w:val="52"/>
          <w:szCs w:val="52"/>
        </w:rPr>
      </w:pPr>
      <w:r w:rsidRPr="000D138D">
        <w:rPr>
          <w:rFonts w:ascii="ＭＳ ゴシック" w:eastAsia="ＭＳ ゴシック" w:hAnsi="ＭＳ ゴシック"/>
          <w:color w:val="000000" w:themeColor="text1"/>
          <w:sz w:val="52"/>
          <w:szCs w:val="52"/>
        </w:rPr>
        <w:br w:type="page"/>
      </w:r>
    </w:p>
    <w:p w14:paraId="23225B9A" w14:textId="5D55EA74" w:rsidR="00B67620" w:rsidRPr="000D138D" w:rsidRDefault="00172AE2" w:rsidP="008330AE">
      <w:pPr>
        <w:snapToGrid w:val="0"/>
        <w:jc w:val="center"/>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0000" w:themeColor="text1"/>
          <w:sz w:val="28"/>
          <w:szCs w:val="28"/>
        </w:rPr>
        <w:lastRenderedPageBreak/>
        <w:t>（</w:t>
      </w:r>
      <w:r w:rsidR="00B67620" w:rsidRPr="000D138D">
        <w:rPr>
          <w:rFonts w:ascii="ＭＳ ゴシック" w:eastAsia="ＭＳ ゴシック" w:hAnsi="ＭＳ ゴシック" w:hint="eastAsia"/>
          <w:b/>
          <w:color w:val="000000" w:themeColor="text1"/>
          <w:sz w:val="28"/>
          <w:szCs w:val="28"/>
        </w:rPr>
        <w:t>目</w:t>
      </w:r>
      <w:r w:rsidR="008330AE" w:rsidRPr="000D138D">
        <w:rPr>
          <w:rFonts w:ascii="ＭＳ ゴシック" w:eastAsia="ＭＳ ゴシック" w:hAnsi="ＭＳ ゴシック" w:hint="eastAsia"/>
          <w:b/>
          <w:color w:val="000000" w:themeColor="text1"/>
          <w:sz w:val="28"/>
          <w:szCs w:val="28"/>
        </w:rPr>
        <w:t xml:space="preserve">　</w:t>
      </w:r>
      <w:r w:rsidR="00B67620" w:rsidRPr="000D138D">
        <w:rPr>
          <w:rFonts w:ascii="ＭＳ ゴシック" w:eastAsia="ＭＳ ゴシック" w:hAnsi="ＭＳ ゴシック" w:hint="eastAsia"/>
          <w:b/>
          <w:color w:val="000000" w:themeColor="text1"/>
          <w:sz w:val="28"/>
          <w:szCs w:val="28"/>
        </w:rPr>
        <w:t>次</w:t>
      </w:r>
      <w:r>
        <w:rPr>
          <w:rFonts w:ascii="ＭＳ ゴシック" w:eastAsia="ＭＳ ゴシック" w:hAnsi="ＭＳ ゴシック" w:hint="eastAsia"/>
          <w:b/>
          <w:color w:val="000000" w:themeColor="text1"/>
          <w:sz w:val="28"/>
          <w:szCs w:val="28"/>
        </w:rPr>
        <w:t>）</w:t>
      </w:r>
    </w:p>
    <w:p w14:paraId="7820F4B0" w14:textId="77777777" w:rsidR="00494AD2" w:rsidRPr="000D138D" w:rsidRDefault="008330AE" w:rsidP="00B67620">
      <w:pPr>
        <w:snapToGrid w:val="0"/>
        <w:rPr>
          <w:rFonts w:ascii="ＭＳ ゴシック" w:eastAsia="ＭＳ ゴシック" w:hAnsi="ＭＳ ゴシック"/>
          <w:color w:val="000000" w:themeColor="text1"/>
          <w:sz w:val="28"/>
          <w:szCs w:val="28"/>
        </w:rPr>
      </w:pPr>
      <w:r w:rsidRPr="000D138D">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60800" behindDoc="0" locked="0" layoutInCell="1" allowOverlap="1" wp14:anchorId="6B858AAB" wp14:editId="2C3C80B5">
                <wp:simplePos x="0" y="0"/>
                <wp:positionH relativeFrom="margin">
                  <wp:posOffset>5080</wp:posOffset>
                </wp:positionH>
                <wp:positionV relativeFrom="paragraph">
                  <wp:posOffset>70485</wp:posOffset>
                </wp:positionV>
                <wp:extent cx="6086475" cy="9525"/>
                <wp:effectExtent l="0" t="0" r="28575" b="28575"/>
                <wp:wrapNone/>
                <wp:docPr id="4" name="直線コネクタ 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96B3C" id="直線コネクタ 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5.55pt" to="479.65pt,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mxX8wEAAAgEAAAOAAAAZHJzL2Uyb0RvYy54bWysU0uOEzEQ3SNxB8t70p0oCUMrnVnMaNgg iPgcwOMuJxb+yTbpZBvWXAAOwQIklhwmi7kGZXenM+IjIcTG3Xa9evVeuby43GlFtuCDtKam41FJ CRhuG2nWNX3z+ubRBSUhMtMwZQ3UdA+BXi4fPli0roKJ3VjVgCdIYkLVuppuYnRVUQS+Ac3CyDow GBTWaxZx69dF41mL7FoVk7KcF631jfOWQwh4et0F6TLzCwE8vhAiQCSqpqgt5tXn9TatxXLBqrVn biN5L4P9gwrNpMGiA9U1i4y88/IXKi25t8GKOOJWF1YIySF7QDfj8ic3rzbMQfaCzQluaFP4f7T8 +XbliWxqOqXEMI1XdPfp6923j8fDl+P7D8fD5+PhO5mmPrUuVAi/Mivf74Jb+WR6J7xOX7RDdrm3 +6G3sIuE4+G8vJhPH88o4Rh7MpvMEmVxznU+xKdgNUk/NVXSJOesYttnIXbQEyQdK0Pamk5m07LM sGCVbG6kUimYpweulCdbhvfOOAcTx33Be0gsrwyqSM46L/kv7hV0NV6CwN6g+nFXJE3lmbd5e+JU BpEpRaCCIalX9qekHpvSIE/q3yYO6FzRmjgkamms/53UuDtJFR3+5Lrzmmzf2mafbza3A8ctX0// NNI839/n9PMDXv4AAAD//wMAUEsDBBQABgAIAAAAIQCcWg1y3AAAAAYBAAAPAAAAZHJzL2Rvd25y ZXYueG1sTI7LTsMwEEX3SPyDNUjsqJNULW2IUxUkJAQVEuWxduMhthqPQ+y24e8ZVrC8D917qtXo O3HEIbpACvJJBgKpCcZRq+Dt9f5qASImTUZ3gVDBN0ZY1ednlS5NONELHrepFTxCsdQKbEp9KWVs LHodJ6FH4uwzDF4nlkMrzaBPPO47WWTZXHrtiB+s7vHOYrPfHryC2XX62Ny+26fnxXRd7NtHR18P TqnLi3F9AyLhmP7K8IvP6FAz0y4cyETRKWDuxG6eg+B0OVtOQezYKOYg60r+x69/AAAA//8DAFBL AQItABQABgAIAAAAIQC2gziS/gAAAOEBAAATAAAAAAAAAAAAAAAAAAAAAABbQ29udGVudF9UeXBl c10ueG1sUEsBAi0AFAAGAAgAAAAhADj9If/WAAAAlAEAAAsAAAAAAAAAAAAAAAAALwEAAF9yZWxz Ly5yZWxzUEsBAi0AFAAGAAgAAAAhAKuCbFfzAQAACAQAAA4AAAAAAAAAAAAAAAAALgIAAGRycy9l Mm9Eb2MueG1sUEsBAi0AFAAGAAgAAAAhAJxaDXLcAAAABgEAAA8AAAAAAAAAAAAAAAAATQQAAGRy cy9kb3ducmV2LnhtbFBLBQYAAAAABAAEAPMAAABWBQAAAAA= " strokecolor="#5b9bd5 [3204]" strokeweight="2pt">
                <v:stroke joinstyle="miter"/>
                <w10:wrap anchorx="margin"/>
              </v:line>
            </w:pict>
          </mc:Fallback>
        </mc:AlternateContent>
      </w:r>
    </w:p>
    <w:p w14:paraId="23580AA9" w14:textId="77777777" w:rsidR="008330AE" w:rsidRPr="000D138D" w:rsidRDefault="008330AE" w:rsidP="00B67620">
      <w:pPr>
        <w:snapToGrid w:val="0"/>
        <w:rPr>
          <w:rFonts w:ascii="ＭＳ ゴシック" w:eastAsia="ＭＳ ゴシック" w:hAnsi="ＭＳ ゴシック"/>
          <w:color w:val="000000" w:themeColor="text1"/>
          <w:sz w:val="28"/>
          <w:szCs w:val="28"/>
        </w:rPr>
      </w:pPr>
    </w:p>
    <w:p w14:paraId="039DBFA7" w14:textId="77777777" w:rsidR="00494AD2" w:rsidRPr="00172AE2" w:rsidRDefault="00494AD2" w:rsidP="000936FE">
      <w:pPr>
        <w:snapToGrid w:val="0"/>
        <w:ind w:firstLineChars="100" w:firstLine="281"/>
        <w:rPr>
          <w:rFonts w:ascii="ＭＳ ゴシック" w:eastAsia="ＭＳ ゴシック" w:hAnsi="ＭＳ ゴシック"/>
          <w:b/>
          <w:color w:val="000000" w:themeColor="text1"/>
          <w:sz w:val="28"/>
          <w:szCs w:val="28"/>
        </w:rPr>
      </w:pPr>
      <w:r w:rsidRPr="00172AE2">
        <w:rPr>
          <w:rFonts w:ascii="ＭＳ ゴシック" w:eastAsia="ＭＳ ゴシック" w:hAnsi="ＭＳ ゴシック" w:hint="eastAsia"/>
          <w:b/>
          <w:color w:val="000000" w:themeColor="text1"/>
          <w:sz w:val="28"/>
          <w:szCs w:val="28"/>
        </w:rPr>
        <w:t>はじめに</w:t>
      </w:r>
    </w:p>
    <w:p w14:paraId="55CE1D5E" w14:textId="77777777" w:rsidR="00494AD2" w:rsidRPr="000D138D" w:rsidRDefault="00494AD2" w:rsidP="00B67620">
      <w:pPr>
        <w:snapToGrid w:val="0"/>
        <w:rPr>
          <w:rFonts w:ascii="ＭＳ ゴシック" w:eastAsia="ＭＳ ゴシック" w:hAnsi="ＭＳ ゴシック"/>
          <w:color w:val="000000" w:themeColor="text1"/>
          <w:sz w:val="28"/>
          <w:szCs w:val="28"/>
        </w:rPr>
      </w:pPr>
    </w:p>
    <w:p w14:paraId="5F4985B9" w14:textId="77777777" w:rsidR="008330AE" w:rsidRPr="000D138D" w:rsidRDefault="008330AE" w:rsidP="00B67620">
      <w:pPr>
        <w:snapToGrid w:val="0"/>
        <w:rPr>
          <w:rFonts w:ascii="ＭＳ ゴシック" w:eastAsia="ＭＳ ゴシック" w:hAnsi="ＭＳ ゴシック"/>
          <w:color w:val="000000" w:themeColor="text1"/>
          <w:sz w:val="28"/>
          <w:szCs w:val="28"/>
        </w:rPr>
      </w:pPr>
    </w:p>
    <w:p w14:paraId="229BFD99" w14:textId="53D982D4" w:rsidR="00494AD2" w:rsidRPr="00BB1B6F" w:rsidRDefault="00494AD2" w:rsidP="000936FE">
      <w:pPr>
        <w:snapToGrid w:val="0"/>
        <w:ind w:firstLineChars="100" w:firstLine="281"/>
        <w:rPr>
          <w:rFonts w:ascii="ＭＳ ゴシック" w:eastAsia="ＭＳ ゴシック" w:hAnsi="ＭＳ ゴシック"/>
          <w:b/>
          <w:color w:val="000000" w:themeColor="text1"/>
          <w:sz w:val="28"/>
          <w:szCs w:val="28"/>
        </w:rPr>
      </w:pPr>
      <w:r w:rsidRPr="00BB1B6F">
        <w:rPr>
          <w:rFonts w:ascii="ＭＳ ゴシック" w:eastAsia="ＭＳ ゴシック" w:hAnsi="ＭＳ ゴシック" w:hint="eastAsia"/>
          <w:b/>
          <w:color w:val="000000" w:themeColor="text1"/>
          <w:sz w:val="28"/>
          <w:szCs w:val="28"/>
        </w:rPr>
        <w:t>第</w:t>
      </w:r>
      <w:r w:rsidR="005526DB" w:rsidRPr="00BB1B6F">
        <w:rPr>
          <w:rFonts w:ascii="ＭＳ ゴシック" w:eastAsia="ＭＳ ゴシック" w:hAnsi="ＭＳ ゴシック" w:hint="eastAsia"/>
          <w:b/>
          <w:color w:val="000000" w:themeColor="text1"/>
          <w:sz w:val="28"/>
          <w:szCs w:val="28"/>
        </w:rPr>
        <w:t>１</w:t>
      </w:r>
      <w:r w:rsidRPr="00BB1B6F">
        <w:rPr>
          <w:rFonts w:ascii="ＭＳ ゴシック" w:eastAsia="ＭＳ ゴシック" w:hAnsi="ＭＳ ゴシック"/>
          <w:b/>
          <w:color w:val="000000" w:themeColor="text1"/>
          <w:sz w:val="28"/>
          <w:szCs w:val="28"/>
        </w:rPr>
        <w:t>章　大阪モデルのスマートシティ戦略の基本姿勢</w:t>
      </w:r>
    </w:p>
    <w:p w14:paraId="555CA5EE" w14:textId="77777777" w:rsidR="00494AD2" w:rsidRPr="00BB1B6F" w:rsidRDefault="00494AD2" w:rsidP="00494AD2">
      <w:pPr>
        <w:snapToGrid w:val="0"/>
        <w:rPr>
          <w:rFonts w:ascii="ＭＳ ゴシック" w:eastAsia="ＭＳ ゴシック" w:hAnsi="ＭＳ ゴシック"/>
          <w:color w:val="000000" w:themeColor="text1"/>
          <w:szCs w:val="28"/>
        </w:rPr>
      </w:pPr>
    </w:p>
    <w:p w14:paraId="37ECE4FB" w14:textId="77777777" w:rsidR="008330AE" w:rsidRPr="00BB1B6F" w:rsidRDefault="008330AE" w:rsidP="00494AD2">
      <w:pPr>
        <w:snapToGrid w:val="0"/>
        <w:rPr>
          <w:rFonts w:ascii="ＭＳ ゴシック" w:eastAsia="ＭＳ ゴシック" w:hAnsi="ＭＳ ゴシック"/>
          <w:color w:val="000000" w:themeColor="text1"/>
          <w:szCs w:val="28"/>
        </w:rPr>
      </w:pPr>
    </w:p>
    <w:p w14:paraId="16193153" w14:textId="3FE896E3" w:rsidR="00494AD2" w:rsidRPr="00BB1B6F" w:rsidRDefault="00494AD2" w:rsidP="000936FE">
      <w:pPr>
        <w:snapToGrid w:val="0"/>
        <w:ind w:firstLineChars="100" w:firstLine="281"/>
        <w:rPr>
          <w:rFonts w:ascii="ＭＳ ゴシック" w:eastAsia="ＭＳ ゴシック" w:hAnsi="ＭＳ ゴシック"/>
          <w:b/>
          <w:color w:val="000000" w:themeColor="text1"/>
          <w:sz w:val="28"/>
          <w:szCs w:val="28"/>
        </w:rPr>
      </w:pPr>
      <w:r w:rsidRPr="00BB1B6F">
        <w:rPr>
          <w:rFonts w:ascii="ＭＳ ゴシック" w:eastAsia="ＭＳ ゴシック" w:hAnsi="ＭＳ ゴシック" w:hint="eastAsia"/>
          <w:b/>
          <w:color w:val="000000" w:themeColor="text1"/>
          <w:sz w:val="28"/>
          <w:szCs w:val="28"/>
        </w:rPr>
        <w:t>第</w:t>
      </w:r>
      <w:r w:rsidR="005526DB" w:rsidRPr="00BB1B6F">
        <w:rPr>
          <w:rFonts w:ascii="ＭＳ ゴシック" w:eastAsia="ＭＳ ゴシック" w:hAnsi="ＭＳ ゴシック" w:hint="eastAsia"/>
          <w:b/>
          <w:color w:val="000000" w:themeColor="text1"/>
          <w:sz w:val="28"/>
          <w:szCs w:val="28"/>
        </w:rPr>
        <w:t>２</w:t>
      </w:r>
      <w:r w:rsidRPr="00BB1B6F">
        <w:rPr>
          <w:rFonts w:ascii="ＭＳ ゴシック" w:eastAsia="ＭＳ ゴシック" w:hAnsi="ＭＳ ゴシック"/>
          <w:b/>
          <w:color w:val="000000" w:themeColor="text1"/>
          <w:sz w:val="28"/>
          <w:szCs w:val="28"/>
        </w:rPr>
        <w:t>章　大阪はなぜスマートシティをめざすのか【WHY】</w:t>
      </w:r>
    </w:p>
    <w:p w14:paraId="5F860335" w14:textId="63FCB56B" w:rsidR="00494AD2"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（１）</w:t>
      </w:r>
      <w:r w:rsidR="0024756C" w:rsidRPr="00BB1B6F">
        <w:rPr>
          <w:rFonts w:ascii="ＭＳ ゴシック" w:eastAsia="ＭＳ ゴシック" w:hAnsi="ＭＳ ゴシック"/>
          <w:color w:val="000000" w:themeColor="text1"/>
          <w:szCs w:val="28"/>
        </w:rPr>
        <w:t>大阪</w:t>
      </w:r>
      <w:r w:rsidR="0024756C" w:rsidRPr="00BB1B6F">
        <w:rPr>
          <w:rFonts w:ascii="ＭＳ ゴシック" w:eastAsia="ＭＳ ゴシック" w:hAnsi="ＭＳ ゴシック" w:hint="eastAsia"/>
          <w:color w:val="000000" w:themeColor="text1"/>
          <w:szCs w:val="28"/>
        </w:rPr>
        <w:t>が抱える</w:t>
      </w:r>
      <w:r w:rsidR="0024756C" w:rsidRPr="00BB1B6F">
        <w:rPr>
          <w:rFonts w:ascii="ＭＳ ゴシック" w:eastAsia="ＭＳ ゴシック" w:hAnsi="ＭＳ ゴシック"/>
          <w:color w:val="000000" w:themeColor="text1"/>
          <w:szCs w:val="28"/>
        </w:rPr>
        <w:t>社会課題への対応</w:t>
      </w:r>
    </w:p>
    <w:p w14:paraId="33360217" w14:textId="7CD6FB6F" w:rsidR="00494AD2"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（２）</w:t>
      </w:r>
      <w:r w:rsidR="00494AD2" w:rsidRPr="00BB1B6F">
        <w:rPr>
          <w:rFonts w:ascii="ＭＳ ゴシック" w:eastAsia="ＭＳ ゴシック" w:hAnsi="ＭＳ ゴシック" w:hint="eastAsia"/>
          <w:color w:val="000000" w:themeColor="text1"/>
          <w:szCs w:val="28"/>
        </w:rPr>
        <w:t>課題を解決するプレイヤーの存在</w:t>
      </w:r>
    </w:p>
    <w:p w14:paraId="39FAED2B" w14:textId="3975AD20" w:rsidR="00494AD2" w:rsidRPr="00BB1B6F" w:rsidRDefault="00494AD2" w:rsidP="007008B0">
      <w:pPr>
        <w:snapToGrid w:val="0"/>
        <w:ind w:left="960" w:hangingChars="400" w:hanging="96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 xml:space="preserve">　</w:t>
      </w:r>
      <w:r w:rsidR="00DE3FC3" w:rsidRPr="00BB1B6F">
        <w:rPr>
          <w:rFonts w:ascii="ＭＳ ゴシック" w:eastAsia="ＭＳ ゴシック" w:hAnsi="ＭＳ ゴシック" w:hint="eastAsia"/>
          <w:color w:val="000000" w:themeColor="text1"/>
          <w:szCs w:val="28"/>
        </w:rPr>
        <w:t>（３）</w:t>
      </w:r>
      <w:r w:rsidRPr="00BB1B6F">
        <w:rPr>
          <w:rFonts w:ascii="ＭＳ ゴシック" w:eastAsia="ＭＳ ゴシック" w:hAnsi="ＭＳ ゴシック" w:hint="eastAsia"/>
          <w:color w:val="000000" w:themeColor="text1"/>
          <w:szCs w:val="28"/>
        </w:rPr>
        <w:t>世界の先進事例に学んで、</w:t>
      </w:r>
      <w:r w:rsidR="00AB67FE" w:rsidRPr="00AB67FE">
        <w:rPr>
          <w:rFonts w:ascii="ＭＳ ゴシック" w:eastAsia="ＭＳ ゴシック" w:hAnsi="ＭＳ ゴシック" w:hint="eastAsia"/>
          <w:color w:val="000000" w:themeColor="text1"/>
          <w:szCs w:val="28"/>
        </w:rPr>
        <w:t>住民の</w:t>
      </w:r>
      <w:r w:rsidR="00AB67FE" w:rsidRPr="00AB67FE">
        <w:rPr>
          <w:rFonts w:ascii="ＭＳ ゴシック" w:eastAsia="ＭＳ ゴシック" w:hAnsi="ＭＳ ゴシック"/>
          <w:color w:val="000000" w:themeColor="text1"/>
          <w:szCs w:val="28"/>
        </w:rPr>
        <w:t>QoLを向上＋グローバルな都市間競争に対応</w:t>
      </w:r>
    </w:p>
    <w:p w14:paraId="3FC79E05" w14:textId="59270880" w:rsidR="00A256B4" w:rsidRPr="00BB1B6F" w:rsidRDefault="00A256B4" w:rsidP="00494AD2">
      <w:pPr>
        <w:snapToGrid w:val="0"/>
        <w:rPr>
          <w:rFonts w:ascii="ＭＳ ゴシック" w:eastAsia="ＭＳ ゴシック" w:hAnsi="ＭＳ ゴシック"/>
          <w:color w:val="000000" w:themeColor="text1"/>
          <w:szCs w:val="28"/>
        </w:rPr>
      </w:pPr>
    </w:p>
    <w:p w14:paraId="497E0CF6" w14:textId="5E2D2FCE" w:rsidR="00155B55" w:rsidRPr="00BB1B6F" w:rsidRDefault="00155B55" w:rsidP="00494AD2">
      <w:pPr>
        <w:snapToGrid w:val="0"/>
        <w:rPr>
          <w:rFonts w:ascii="ＭＳ ゴシック" w:eastAsia="ＭＳ ゴシック" w:hAnsi="ＭＳ ゴシック"/>
          <w:color w:val="000000" w:themeColor="text1"/>
          <w:szCs w:val="28"/>
        </w:rPr>
      </w:pPr>
    </w:p>
    <w:p w14:paraId="5F297E46" w14:textId="723617B6" w:rsidR="00494AD2" w:rsidRPr="00BB1B6F" w:rsidRDefault="00155B55" w:rsidP="000936FE">
      <w:pPr>
        <w:snapToGrid w:val="0"/>
        <w:ind w:firstLineChars="100" w:firstLine="281"/>
        <w:rPr>
          <w:rFonts w:ascii="ＭＳ ゴシック" w:eastAsia="ＭＳ ゴシック" w:hAnsi="ＭＳ ゴシック"/>
          <w:b/>
          <w:color w:val="000000" w:themeColor="text1"/>
          <w:sz w:val="28"/>
          <w:szCs w:val="28"/>
        </w:rPr>
      </w:pPr>
      <w:r w:rsidRPr="00BB1B6F">
        <w:rPr>
          <w:rFonts w:ascii="ＭＳ ゴシック" w:eastAsia="ＭＳ ゴシック" w:hAnsi="ＭＳ ゴシック" w:hint="eastAsia"/>
          <w:b/>
          <w:color w:val="000000" w:themeColor="text1"/>
          <w:sz w:val="28"/>
          <w:szCs w:val="28"/>
        </w:rPr>
        <w:t>第</w:t>
      </w:r>
      <w:r w:rsidR="005526DB" w:rsidRPr="00BB1B6F">
        <w:rPr>
          <w:rFonts w:ascii="ＭＳ ゴシック" w:eastAsia="ＭＳ ゴシック" w:hAnsi="ＭＳ ゴシック" w:hint="eastAsia"/>
          <w:b/>
          <w:color w:val="000000" w:themeColor="text1"/>
          <w:sz w:val="28"/>
          <w:szCs w:val="28"/>
        </w:rPr>
        <w:t>３</w:t>
      </w:r>
      <w:r w:rsidR="00494AD2" w:rsidRPr="00BB1B6F">
        <w:rPr>
          <w:rFonts w:ascii="ＭＳ ゴシック" w:eastAsia="ＭＳ ゴシック" w:hAnsi="ＭＳ ゴシック" w:hint="eastAsia"/>
          <w:b/>
          <w:color w:val="000000" w:themeColor="text1"/>
          <w:sz w:val="28"/>
          <w:szCs w:val="28"/>
        </w:rPr>
        <w:t>章　どのように取り組むか【</w:t>
      </w:r>
      <w:r w:rsidR="00494AD2" w:rsidRPr="00BB1B6F">
        <w:rPr>
          <w:rFonts w:ascii="ＭＳ ゴシック" w:eastAsia="ＭＳ ゴシック" w:hAnsi="ＭＳ ゴシック"/>
          <w:b/>
          <w:color w:val="000000" w:themeColor="text1"/>
          <w:sz w:val="28"/>
          <w:szCs w:val="28"/>
        </w:rPr>
        <w:t>HOW】</w:t>
      </w:r>
    </w:p>
    <w:p w14:paraId="55DE1E8B" w14:textId="6B5AF3F8" w:rsidR="00494AD2"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w:t>
      </w:r>
      <w:r w:rsidR="00494AD2" w:rsidRPr="00BB1B6F">
        <w:rPr>
          <w:rFonts w:ascii="ＭＳ ゴシック" w:eastAsia="ＭＳ ゴシック" w:hAnsi="ＭＳ ゴシック" w:hint="eastAsia"/>
          <w:color w:val="000000" w:themeColor="text1"/>
          <w:szCs w:val="28"/>
        </w:rPr>
        <w:t>１</w:t>
      </w:r>
      <w:r w:rsidRPr="00BB1B6F">
        <w:rPr>
          <w:rFonts w:ascii="ＭＳ ゴシック" w:eastAsia="ＭＳ ゴシック" w:hAnsi="ＭＳ ゴシック" w:hint="eastAsia"/>
          <w:color w:val="000000" w:themeColor="text1"/>
          <w:szCs w:val="28"/>
        </w:rPr>
        <w:t>）</w:t>
      </w:r>
      <w:r w:rsidR="00494AD2" w:rsidRPr="00BB1B6F">
        <w:rPr>
          <w:rFonts w:ascii="ＭＳ ゴシック" w:eastAsia="ＭＳ ゴシック" w:hAnsi="ＭＳ ゴシック" w:hint="eastAsia"/>
          <w:color w:val="000000" w:themeColor="text1"/>
          <w:szCs w:val="28"/>
        </w:rPr>
        <w:t>住民に近い基礎自治体を中心に取り組む</w:t>
      </w:r>
    </w:p>
    <w:p w14:paraId="4517100A" w14:textId="33CE672D" w:rsidR="00502FE5"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w:t>
      </w:r>
      <w:r w:rsidR="00E744E9">
        <w:rPr>
          <w:rFonts w:ascii="ＭＳ ゴシック" w:eastAsia="ＭＳ ゴシック" w:hAnsi="ＭＳ ゴシック" w:hint="eastAsia"/>
          <w:color w:val="000000" w:themeColor="text1"/>
          <w:szCs w:val="28"/>
        </w:rPr>
        <w:t>２</w:t>
      </w:r>
      <w:r w:rsidRPr="00BB1B6F">
        <w:rPr>
          <w:rFonts w:ascii="ＭＳ ゴシック" w:eastAsia="ＭＳ ゴシック" w:hAnsi="ＭＳ ゴシック" w:hint="eastAsia"/>
          <w:color w:val="000000" w:themeColor="text1"/>
          <w:szCs w:val="28"/>
        </w:rPr>
        <w:t>）</w:t>
      </w:r>
      <w:r w:rsidR="000B0D6E" w:rsidRPr="00BB1B6F">
        <w:rPr>
          <w:rFonts w:ascii="ＭＳ ゴシック" w:eastAsia="ＭＳ ゴシック" w:hAnsi="ＭＳ ゴシック" w:hint="eastAsia"/>
          <w:color w:val="000000" w:themeColor="text1"/>
          <w:szCs w:val="28"/>
        </w:rPr>
        <w:t>地域課題を抱える市町村と、課題解決できる民間企業をマッチングする</w:t>
      </w:r>
    </w:p>
    <w:p w14:paraId="5DD92ADD" w14:textId="09B18601" w:rsidR="00E744E9" w:rsidRPr="00BB1B6F" w:rsidRDefault="00E744E9" w:rsidP="00E744E9">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３</w:t>
      </w:r>
      <w:r w:rsidRPr="00BB1B6F">
        <w:rPr>
          <w:rFonts w:ascii="ＭＳ ゴシック" w:eastAsia="ＭＳ ゴシック" w:hAnsi="ＭＳ ゴシック" w:hint="eastAsia"/>
          <w:color w:val="000000" w:themeColor="text1"/>
          <w:szCs w:val="28"/>
        </w:rPr>
        <w:t>）デジタル技術の活用により</w:t>
      </w:r>
      <w:r w:rsidRPr="00E71CB2">
        <w:rPr>
          <w:rFonts w:ascii="ＭＳ ゴシック" w:eastAsia="ＭＳ ゴシック" w:hAnsi="ＭＳ ゴシック" w:hint="eastAsia"/>
          <w:szCs w:val="28"/>
        </w:rPr>
        <w:t>住民ニーズに即して行</w:t>
      </w:r>
      <w:r w:rsidRPr="00BB1B6F">
        <w:rPr>
          <w:rFonts w:ascii="ＭＳ ゴシック" w:eastAsia="ＭＳ ゴシック" w:hAnsi="ＭＳ ゴシック" w:hint="eastAsia"/>
          <w:color w:val="000000" w:themeColor="text1"/>
          <w:szCs w:val="28"/>
        </w:rPr>
        <w:t>政や地域のありかたを変える</w:t>
      </w:r>
    </w:p>
    <w:p w14:paraId="1E520966" w14:textId="387A26F7" w:rsidR="00494AD2" w:rsidRPr="00BB1B6F" w:rsidRDefault="00DE3FC3" w:rsidP="00DE3FC3">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（４）</w:t>
      </w:r>
      <w:r w:rsidR="00494AD2" w:rsidRPr="00BB1B6F">
        <w:rPr>
          <w:rFonts w:ascii="ＭＳ ゴシック" w:eastAsia="ＭＳ ゴシック" w:hAnsi="ＭＳ ゴシック" w:hint="eastAsia"/>
          <w:color w:val="000000" w:themeColor="text1"/>
          <w:szCs w:val="28"/>
        </w:rPr>
        <w:t>ダッシュボードと</w:t>
      </w:r>
      <w:r w:rsidR="00494AD2" w:rsidRPr="00BB1B6F">
        <w:rPr>
          <w:rFonts w:ascii="ＭＳ ゴシック" w:eastAsia="ＭＳ ゴシック" w:hAnsi="ＭＳ ゴシック"/>
          <w:color w:val="000000" w:themeColor="text1"/>
          <w:szCs w:val="28"/>
        </w:rPr>
        <w:t>KPIで進捗状況を見える化する</w:t>
      </w:r>
    </w:p>
    <w:p w14:paraId="322C2B4B" w14:textId="6BD9A101" w:rsidR="008330AE" w:rsidRPr="00E744E9" w:rsidRDefault="008330AE" w:rsidP="00494AD2">
      <w:pPr>
        <w:snapToGrid w:val="0"/>
        <w:rPr>
          <w:rFonts w:ascii="ＭＳ ゴシック" w:eastAsia="ＭＳ ゴシック" w:hAnsi="ＭＳ ゴシック"/>
          <w:color w:val="000000" w:themeColor="text1"/>
          <w:szCs w:val="28"/>
        </w:rPr>
      </w:pPr>
    </w:p>
    <w:p w14:paraId="1702A25F" w14:textId="18B6871D" w:rsidR="00EE1F56" w:rsidRPr="00BB1B6F" w:rsidRDefault="00EE1F56" w:rsidP="00494AD2">
      <w:pPr>
        <w:snapToGrid w:val="0"/>
        <w:rPr>
          <w:rFonts w:ascii="ＭＳ ゴシック" w:eastAsia="ＭＳ ゴシック" w:hAnsi="ＭＳ ゴシック"/>
          <w:color w:val="000000" w:themeColor="text1"/>
          <w:szCs w:val="28"/>
        </w:rPr>
      </w:pPr>
    </w:p>
    <w:p w14:paraId="34F36E3D" w14:textId="5E3FCFE5" w:rsidR="00EE1F56" w:rsidRPr="00BB1B6F" w:rsidRDefault="005526DB" w:rsidP="00EE1F56">
      <w:pPr>
        <w:snapToGrid w:val="0"/>
        <w:ind w:firstLineChars="100" w:firstLine="281"/>
        <w:rPr>
          <w:rFonts w:ascii="ＭＳ ゴシック" w:eastAsia="ＭＳ ゴシック" w:hAnsi="ＭＳ ゴシック"/>
          <w:b/>
          <w:color w:val="000000" w:themeColor="text1"/>
          <w:sz w:val="28"/>
          <w:szCs w:val="28"/>
        </w:rPr>
      </w:pPr>
      <w:r w:rsidRPr="00BB1B6F">
        <w:rPr>
          <w:rFonts w:ascii="ＭＳ ゴシック" w:eastAsia="ＭＳ ゴシック" w:hAnsi="ＭＳ ゴシック" w:hint="eastAsia"/>
          <w:b/>
          <w:color w:val="000000" w:themeColor="text1"/>
          <w:sz w:val="28"/>
          <w:szCs w:val="28"/>
        </w:rPr>
        <w:t>第４</w:t>
      </w:r>
      <w:r w:rsidR="00EE1F56" w:rsidRPr="00BB1B6F">
        <w:rPr>
          <w:rFonts w:ascii="ＭＳ ゴシック" w:eastAsia="ＭＳ ゴシック" w:hAnsi="ＭＳ ゴシック" w:hint="eastAsia"/>
          <w:b/>
          <w:color w:val="000000" w:themeColor="text1"/>
          <w:sz w:val="28"/>
          <w:szCs w:val="28"/>
        </w:rPr>
        <w:t>章　何に取り組むか【</w:t>
      </w:r>
      <w:r w:rsidR="00EE1F56" w:rsidRPr="00BB1B6F">
        <w:rPr>
          <w:rFonts w:ascii="ＭＳ ゴシック" w:eastAsia="ＭＳ ゴシック" w:hAnsi="ＭＳ ゴシック"/>
          <w:b/>
          <w:color w:val="000000" w:themeColor="text1"/>
          <w:sz w:val="28"/>
          <w:szCs w:val="28"/>
        </w:rPr>
        <w:t>WHAT】</w:t>
      </w:r>
    </w:p>
    <w:p w14:paraId="79D8ECE1" w14:textId="77777777" w:rsidR="00EE1F56" w:rsidRPr="00BB1B6F" w:rsidRDefault="00EE1F56" w:rsidP="00EE1F56">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（１）取組みの対象範囲</w:t>
      </w:r>
    </w:p>
    <w:p w14:paraId="120461F6" w14:textId="77777777" w:rsidR="00EE1F56" w:rsidRPr="00BB1B6F" w:rsidRDefault="00EE1F56" w:rsidP="00EE1F56">
      <w:pPr>
        <w:snapToGrid w:val="0"/>
        <w:ind w:firstLineChars="100" w:firstLine="240"/>
        <w:rPr>
          <w:rFonts w:ascii="ＭＳ ゴシック" w:eastAsia="ＭＳ ゴシック" w:hAnsi="ＭＳ ゴシック"/>
          <w:color w:val="000000" w:themeColor="text1"/>
          <w:szCs w:val="28"/>
        </w:rPr>
      </w:pPr>
      <w:r w:rsidRPr="00BB1B6F">
        <w:rPr>
          <w:rFonts w:ascii="ＭＳ ゴシック" w:eastAsia="ＭＳ ゴシック" w:hAnsi="ＭＳ ゴシック" w:hint="eastAsia"/>
          <w:color w:val="000000" w:themeColor="text1"/>
          <w:szCs w:val="28"/>
        </w:rPr>
        <w:t>（２）これまでに検討した分野・テーマとプロジェクトのイメージ</w:t>
      </w:r>
    </w:p>
    <w:p w14:paraId="4D2ED556" w14:textId="77777777" w:rsidR="00EE1F56" w:rsidRPr="00BB1B6F" w:rsidRDefault="00EE1F56" w:rsidP="00EE1F56">
      <w:pPr>
        <w:snapToGrid w:val="0"/>
        <w:rPr>
          <w:rFonts w:ascii="ＭＳ ゴシック" w:eastAsia="ＭＳ ゴシック" w:hAnsi="ＭＳ ゴシック"/>
          <w:color w:val="000000" w:themeColor="text1"/>
          <w:szCs w:val="28"/>
        </w:rPr>
      </w:pPr>
    </w:p>
    <w:p w14:paraId="18BB1C36" w14:textId="77777777" w:rsidR="00EE1F56" w:rsidRPr="00BB1B6F" w:rsidRDefault="00EE1F56" w:rsidP="00EE1F56">
      <w:pPr>
        <w:snapToGrid w:val="0"/>
        <w:rPr>
          <w:rFonts w:ascii="ＭＳ ゴシック" w:eastAsia="ＭＳ ゴシック" w:hAnsi="ＭＳ ゴシック"/>
          <w:color w:val="000000" w:themeColor="text1"/>
          <w:szCs w:val="28"/>
        </w:rPr>
      </w:pPr>
    </w:p>
    <w:p w14:paraId="57195BC4" w14:textId="7A076A73" w:rsidR="00B67620" w:rsidRPr="005B0567" w:rsidRDefault="005526DB" w:rsidP="000936FE">
      <w:pPr>
        <w:snapToGrid w:val="0"/>
        <w:ind w:firstLineChars="100" w:firstLine="281"/>
        <w:rPr>
          <w:rFonts w:ascii="ＭＳ ゴシック" w:eastAsia="ＭＳ ゴシック" w:hAnsi="ＭＳ ゴシック"/>
          <w:b/>
          <w:color w:val="000000" w:themeColor="text1"/>
          <w:sz w:val="28"/>
          <w:szCs w:val="28"/>
        </w:rPr>
      </w:pPr>
      <w:r w:rsidRPr="005B0567">
        <w:rPr>
          <w:rFonts w:ascii="ＭＳ ゴシック" w:eastAsia="ＭＳ ゴシック" w:hAnsi="ＭＳ ゴシック" w:hint="eastAsia"/>
          <w:b/>
          <w:color w:val="000000" w:themeColor="text1"/>
          <w:sz w:val="28"/>
          <w:szCs w:val="28"/>
        </w:rPr>
        <w:t>第５</w:t>
      </w:r>
      <w:r w:rsidR="00172AE2" w:rsidRPr="005B0567">
        <w:rPr>
          <w:rFonts w:ascii="ＭＳ ゴシック" w:eastAsia="ＭＳ ゴシック" w:hAnsi="ＭＳ ゴシック" w:hint="eastAsia"/>
          <w:b/>
          <w:color w:val="000000" w:themeColor="text1"/>
          <w:sz w:val="28"/>
          <w:szCs w:val="28"/>
        </w:rPr>
        <w:t>章　スケジュール</w:t>
      </w:r>
      <w:r w:rsidR="00494AD2" w:rsidRPr="005B0567">
        <w:rPr>
          <w:rFonts w:ascii="ＭＳ ゴシック" w:eastAsia="ＭＳ ゴシック" w:hAnsi="ＭＳ ゴシック" w:hint="eastAsia"/>
          <w:b/>
          <w:color w:val="000000" w:themeColor="text1"/>
          <w:sz w:val="28"/>
          <w:szCs w:val="28"/>
        </w:rPr>
        <w:t>【</w:t>
      </w:r>
      <w:r w:rsidR="00594036" w:rsidRPr="005B0567">
        <w:rPr>
          <w:rFonts w:ascii="ＭＳ ゴシック" w:eastAsia="ＭＳ ゴシック" w:hAnsi="ＭＳ ゴシック" w:hint="eastAsia"/>
          <w:b/>
          <w:color w:val="000000" w:themeColor="text1"/>
          <w:sz w:val="28"/>
          <w:szCs w:val="28"/>
        </w:rPr>
        <w:t>WHEN</w:t>
      </w:r>
      <w:r w:rsidR="00494AD2" w:rsidRPr="005B0567">
        <w:rPr>
          <w:rFonts w:ascii="ＭＳ ゴシック" w:eastAsia="ＭＳ ゴシック" w:hAnsi="ＭＳ ゴシック" w:hint="eastAsia"/>
          <w:b/>
          <w:color w:val="000000" w:themeColor="text1"/>
          <w:sz w:val="28"/>
          <w:szCs w:val="28"/>
        </w:rPr>
        <w:t>】</w:t>
      </w:r>
    </w:p>
    <w:p w14:paraId="02E2487F" w14:textId="1B4534C3" w:rsidR="00B67620" w:rsidRPr="005B0567" w:rsidRDefault="00E8245B" w:rsidP="00B67620">
      <w:pPr>
        <w:snapToGrid w:val="0"/>
        <w:rPr>
          <w:rFonts w:ascii="ＭＳ ゴシック" w:eastAsia="ＭＳ ゴシック" w:hAnsi="ＭＳ ゴシック"/>
          <w:color w:val="000000" w:themeColor="text1"/>
          <w:szCs w:val="28"/>
        </w:rPr>
      </w:pPr>
      <w:r w:rsidRPr="005B0567">
        <w:rPr>
          <w:rFonts w:ascii="ＭＳ ゴシック" w:eastAsia="ＭＳ ゴシック" w:hAnsi="ＭＳ ゴシック" w:hint="eastAsia"/>
          <w:color w:val="000000" w:themeColor="text1"/>
          <w:szCs w:val="28"/>
        </w:rPr>
        <w:t xml:space="preserve">　（１）スケジュール</w:t>
      </w:r>
    </w:p>
    <w:p w14:paraId="4905EDB0" w14:textId="038752E8" w:rsidR="00E8245B" w:rsidRPr="005B0567" w:rsidRDefault="00E8245B" w:rsidP="00B67620">
      <w:pPr>
        <w:snapToGrid w:val="0"/>
        <w:rPr>
          <w:rFonts w:ascii="ＭＳ ゴシック" w:eastAsia="ＭＳ ゴシック" w:hAnsi="ＭＳ ゴシック"/>
          <w:color w:val="000000" w:themeColor="text1"/>
          <w:szCs w:val="28"/>
        </w:rPr>
      </w:pPr>
      <w:r w:rsidRPr="005B0567">
        <w:rPr>
          <w:rFonts w:ascii="ＭＳ ゴシック" w:eastAsia="ＭＳ ゴシック" w:hAnsi="ＭＳ ゴシック" w:hint="eastAsia"/>
          <w:color w:val="000000" w:themeColor="text1"/>
          <w:szCs w:val="28"/>
        </w:rPr>
        <w:t xml:space="preserve">　（２）</w:t>
      </w:r>
      <w:r w:rsidR="00F14E07" w:rsidRPr="005B0567">
        <w:rPr>
          <w:rFonts w:ascii="ＭＳ ゴシック" w:eastAsia="ＭＳ ゴシック" w:hAnsi="ＭＳ ゴシック" w:hint="eastAsia"/>
          <w:color w:val="000000" w:themeColor="text1"/>
          <w:szCs w:val="28"/>
        </w:rPr>
        <w:t>大阪府・大阪市の実行</w:t>
      </w:r>
      <w:r w:rsidR="005770C2" w:rsidRPr="005B0567">
        <w:rPr>
          <w:rFonts w:ascii="ＭＳ ゴシック" w:eastAsia="ＭＳ ゴシック" w:hAnsi="ＭＳ ゴシック" w:hint="eastAsia"/>
          <w:color w:val="000000" w:themeColor="text1"/>
          <w:szCs w:val="28"/>
        </w:rPr>
        <w:t>体制</w:t>
      </w:r>
    </w:p>
    <w:p w14:paraId="3E03DEE4" w14:textId="77777777" w:rsidR="00916AD7" w:rsidRPr="005B0567" w:rsidRDefault="00916AD7" w:rsidP="00D255A4">
      <w:pPr>
        <w:snapToGrid w:val="0"/>
        <w:rPr>
          <w:rFonts w:ascii="ＭＳ ゴシック" w:eastAsia="ＭＳ ゴシック" w:hAnsi="ＭＳ ゴシック"/>
          <w:color w:val="000000" w:themeColor="text1"/>
          <w:sz w:val="28"/>
          <w:szCs w:val="28"/>
        </w:rPr>
      </w:pPr>
    </w:p>
    <w:p w14:paraId="358AB7DC" w14:textId="77777777" w:rsidR="00916AD7" w:rsidRPr="00BB1B6F" w:rsidRDefault="00916AD7">
      <w:pPr>
        <w:rPr>
          <w:rFonts w:ascii="ＭＳ ゴシック" w:eastAsia="ＭＳ ゴシック" w:hAnsi="ＭＳ ゴシック"/>
          <w:color w:val="000000" w:themeColor="text1"/>
          <w:szCs w:val="28"/>
        </w:rPr>
      </w:pPr>
      <w:r w:rsidRPr="00BB1B6F">
        <w:rPr>
          <w:rFonts w:ascii="ＭＳ ゴシック" w:eastAsia="ＭＳ ゴシック" w:hAnsi="ＭＳ ゴシック"/>
          <w:color w:val="000000" w:themeColor="text1"/>
          <w:szCs w:val="28"/>
        </w:rPr>
        <w:br w:type="page"/>
      </w:r>
    </w:p>
    <w:p w14:paraId="25BC3409" w14:textId="22B4F0E7" w:rsidR="00916AD7" w:rsidRPr="00BB1B6F" w:rsidRDefault="00AC3C6E" w:rsidP="00D255A4">
      <w:pPr>
        <w:snapToGrid w:val="0"/>
        <w:rPr>
          <w:rFonts w:ascii="ＭＳ ゴシック" w:eastAsia="ＭＳ ゴシック" w:hAnsi="ＭＳ ゴシック"/>
          <w:b/>
          <w:color w:val="000000" w:themeColor="text1"/>
          <w:sz w:val="28"/>
          <w:szCs w:val="24"/>
        </w:rPr>
      </w:pPr>
      <w:r w:rsidRPr="00BB1B6F">
        <w:rPr>
          <w:rFonts w:ascii="ＭＳ ゴシック" w:eastAsia="ＭＳ ゴシック" w:hAnsi="ＭＳ ゴシック"/>
          <w:noProof/>
          <w:color w:val="000000" w:themeColor="text1"/>
          <w:sz w:val="28"/>
          <w:szCs w:val="28"/>
        </w:rPr>
        <w:lastRenderedPageBreak/>
        <mc:AlternateContent>
          <mc:Choice Requires="wps">
            <w:drawing>
              <wp:anchor distT="0" distB="0" distL="114300" distR="114300" simplePos="0" relativeHeight="251664896" behindDoc="0" locked="0" layoutInCell="1" allowOverlap="1" wp14:anchorId="1EB49FAE" wp14:editId="51069C59">
                <wp:simplePos x="0" y="0"/>
                <wp:positionH relativeFrom="margin">
                  <wp:posOffset>5080</wp:posOffset>
                </wp:positionH>
                <wp:positionV relativeFrom="paragraph">
                  <wp:posOffset>211455</wp:posOffset>
                </wp:positionV>
                <wp:extent cx="6086475" cy="9525"/>
                <wp:effectExtent l="0" t="0" r="28575" b="28575"/>
                <wp:wrapNone/>
                <wp:docPr id="2" name="直線コネクタ 2"/>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86BDF" id="直線コネクタ 2"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16.65pt" to="479.65pt,1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2CIa8wEAAAgEAAAOAAAAZHJzL2Uyb0RvYy54bWysU0uOEzEQ3SNxB8t70p1oEoZWOrOY0bBB EPE5gMddTiz8k23SyTasuQAcggVILDlMFnONKbs7ndEAEkJs3G3Xq1fvlcvzi61WZAM+SGtqOh6V lIDhtpFmVdN3b6+fnFMSIjMNU9ZATXcQ6MXi8aN56yqY2LVVDXiCJCZUravpOkZXFUXga9AsjKwD g0FhvWYRt35VNJ61yK5VMSnLWdFa3zhvOYSAp1ddkC4yvxDA4yshAkSiaoraYl59Xm/SWizmrFp5 5taS9zLYP6jQTBosOlBdscjIBy9/odKSexusiCNudWGFkByyB3QzLh+4ebNmDrIXbE5wQ5vC/6Pl LzdLT2RT0wklhmm8otsv329/fD7svx0+fjrsvx72P8kk9al1oUL4pVn6fhfc0ifTW+F1+qIdss29 3Q29hW0kHA9n5fns7OmUEo6xZ9PJNFEWp1znQ3wOVpP0U1MlTXLOKrZ5EWIHPULSsTKkRc3Ts7LM sGCVbK6lUimYpwculScbhvfOOAcTx33Be0gsrwyqSM46L/kv7hR0NV6DwN6g+nFXJE3libd5f+RU BpEpRaCCIalX9qekHpvSIE/q3yYO6FzRmjgkamms/53UuD1KFR3+6Lrzmmzf2GaXbza3A8ctX0// NNI839/n9NMDXtwBAAD//wMAUEsDBBQABgAIAAAAIQAzqvZt3QAAAAYBAAAPAAAAZHJzL2Rvd25y ZXYueG1sTI7BTsMwEETvSPyDtUjcqENDIQ1xqoKEhAAh0RbObrzEVuN1iN02/D3LCW47O6OZVy1G 34kDDtEFUnA5yUAgNcE4ahVs1g8XBYiYNBndBUIF3xhhUZ+eVLo04UhveFilVnAJxVIrsCn1pZSx seh1nIQeib3PMHidWA6tNIM+crnv5DTLrqXXjnjB6h7vLTa71d4rmN2kj5e7d/v8WuTL6a59cvT1 6JQ6PxuXtyASjukvDL/4jA41M23DnkwUnQLmTgryPAfB7nw252PLj6sCZF3J//j1DwAAAP//AwBQ SwECLQAUAAYACAAAACEAtoM4kv4AAADhAQAAEwAAAAAAAAAAAAAAAAAAAAAAW0NvbnRlbnRfVHlw ZXNdLnhtbFBLAQItABQABgAIAAAAIQA4/SH/1gAAAJQBAAALAAAAAAAAAAAAAAAAAC8BAABfcmVs cy8ucmVsc1BLAQItABQABgAIAAAAIQBI2CIa8wEAAAgEAAAOAAAAAAAAAAAAAAAAAC4CAABkcnMv ZTJvRG9jLnhtbFBLAQItABQABgAIAAAAIQAzqvZt3QAAAAYBAAAPAAAAAAAAAAAAAAAAAE0EAABk cnMvZG93bnJldi54bWxQSwUGAAAAAAQABADzAAAAVwUAAAAA " strokecolor="#5b9bd5 [3204]" strokeweight="2pt">
                <v:stroke joinstyle="miter"/>
                <w10:wrap anchorx="margin"/>
              </v:line>
            </w:pict>
          </mc:Fallback>
        </mc:AlternateContent>
      </w:r>
      <w:r w:rsidR="00494AD2" w:rsidRPr="00BB1B6F">
        <w:rPr>
          <w:rFonts w:ascii="ＭＳ ゴシック" w:eastAsia="ＭＳ ゴシック" w:hAnsi="ＭＳ ゴシック" w:hint="eastAsia"/>
          <w:b/>
          <w:color w:val="000000" w:themeColor="text1"/>
          <w:sz w:val="28"/>
          <w:szCs w:val="24"/>
        </w:rPr>
        <w:t>はじめに</w:t>
      </w:r>
    </w:p>
    <w:p w14:paraId="40251131" w14:textId="744C0050" w:rsidR="00494AD2" w:rsidRPr="00BB1B6F" w:rsidRDefault="00494AD2" w:rsidP="00D255A4">
      <w:pPr>
        <w:snapToGrid w:val="0"/>
        <w:rPr>
          <w:rFonts w:ascii="ＭＳ ゴシック" w:eastAsia="ＭＳ ゴシック" w:hAnsi="ＭＳ ゴシック"/>
          <w:color w:val="000000" w:themeColor="text1"/>
          <w:szCs w:val="24"/>
        </w:rPr>
      </w:pPr>
    </w:p>
    <w:p w14:paraId="6911490F" w14:textId="285F3309" w:rsidR="00C048F4" w:rsidRDefault="00C048F4" w:rsidP="00C048F4">
      <w:pPr>
        <w:pStyle w:val="a3"/>
        <w:numPr>
          <w:ilvl w:val="0"/>
          <w:numId w:val="8"/>
        </w:numPr>
        <w:snapToGrid w:val="0"/>
        <w:ind w:leftChars="0"/>
        <w:rPr>
          <w:rFonts w:ascii="ＭＳ ゴシック" w:eastAsia="ＭＳ ゴシック" w:hAnsi="ＭＳ ゴシック"/>
          <w:color w:val="000000" w:themeColor="text1"/>
          <w:szCs w:val="24"/>
        </w:rPr>
      </w:pPr>
      <w:r w:rsidRPr="00BB1B6F">
        <w:rPr>
          <w:rFonts w:ascii="ＭＳ ゴシック" w:eastAsia="ＭＳ ゴシック" w:hAnsi="ＭＳ ゴシック"/>
          <w:color w:val="000000" w:themeColor="text1"/>
          <w:szCs w:val="24"/>
        </w:rPr>
        <w:t>2050年には世界人口の約７割が都市に集中する</w:t>
      </w:r>
      <w:r w:rsidR="00DB1093">
        <w:rPr>
          <w:rStyle w:val="af0"/>
          <w:rFonts w:ascii="ＭＳ ゴシック" w:eastAsia="ＭＳ ゴシック" w:hAnsi="ＭＳ ゴシック"/>
          <w:color w:val="000000" w:themeColor="text1"/>
          <w:szCs w:val="24"/>
        </w:rPr>
        <w:footnoteReference w:id="1"/>
      </w:r>
      <w:r w:rsidRPr="00BB1B6F">
        <w:rPr>
          <w:rFonts w:ascii="ＭＳ ゴシック" w:eastAsia="ＭＳ ゴシック" w:hAnsi="ＭＳ ゴシック"/>
          <w:color w:val="000000" w:themeColor="text1"/>
          <w:szCs w:val="24"/>
        </w:rPr>
        <w:t>と言われる中、世界の諸都市では</w:t>
      </w:r>
      <w:r w:rsidRPr="00BB1B6F">
        <w:rPr>
          <w:rFonts w:ascii="ＭＳ ゴシック" w:eastAsia="ＭＳ ゴシック" w:hAnsi="ＭＳ ゴシック" w:hint="eastAsia"/>
          <w:color w:val="000000" w:themeColor="text1"/>
          <w:szCs w:val="24"/>
        </w:rPr>
        <w:t>、</w:t>
      </w:r>
      <w:r w:rsidRPr="00BB1B6F">
        <w:rPr>
          <w:rFonts w:ascii="ＭＳ ゴシック" w:eastAsia="ＭＳ ゴシック" w:hAnsi="ＭＳ ゴシック"/>
          <w:color w:val="000000" w:themeColor="text1"/>
          <w:szCs w:val="24"/>
        </w:rPr>
        <w:t>IoT</w:t>
      </w:r>
      <w:r w:rsidRPr="00BB1B6F">
        <w:rPr>
          <w:rFonts w:ascii="ＭＳ ゴシック" w:eastAsia="ＭＳ ゴシック" w:hAnsi="ＭＳ ゴシック" w:hint="eastAsia"/>
          <w:color w:val="000000" w:themeColor="text1"/>
          <w:szCs w:val="24"/>
        </w:rPr>
        <w:t>、AI、</w:t>
      </w:r>
      <w:r w:rsidRPr="00BB1B6F">
        <w:rPr>
          <w:rFonts w:ascii="ＭＳ ゴシック" w:eastAsia="ＭＳ ゴシック" w:hAnsi="ＭＳ ゴシック"/>
          <w:color w:val="000000" w:themeColor="text1"/>
          <w:szCs w:val="24"/>
        </w:rPr>
        <w:t>ビッグデータ</w:t>
      </w:r>
      <w:r w:rsidRPr="00BB1B6F">
        <w:rPr>
          <w:rFonts w:ascii="ＭＳ ゴシック" w:eastAsia="ＭＳ ゴシック" w:hAnsi="ＭＳ ゴシック" w:hint="eastAsia"/>
          <w:color w:val="000000" w:themeColor="text1"/>
          <w:szCs w:val="24"/>
        </w:rPr>
        <w:t>等</w:t>
      </w:r>
      <w:r w:rsidRPr="00BB1B6F">
        <w:rPr>
          <w:rFonts w:ascii="ＭＳ ゴシック" w:eastAsia="ＭＳ ゴシック" w:hAnsi="ＭＳ ゴシック"/>
          <w:color w:val="000000" w:themeColor="text1"/>
          <w:szCs w:val="24"/>
        </w:rPr>
        <w:t>の</w:t>
      </w:r>
      <w:r w:rsidRPr="00BB1B6F">
        <w:rPr>
          <w:rFonts w:ascii="ＭＳ ゴシック" w:eastAsia="ＭＳ ゴシック" w:hAnsi="ＭＳ ゴシック" w:hint="eastAsia"/>
          <w:color w:val="000000" w:themeColor="text1"/>
          <w:szCs w:val="24"/>
        </w:rPr>
        <w:t>先端</w:t>
      </w:r>
      <w:r w:rsidR="005D493F" w:rsidRPr="00BB1B6F">
        <w:rPr>
          <w:rFonts w:ascii="ＭＳ ゴシック" w:eastAsia="ＭＳ ゴシック" w:hAnsi="ＭＳ ゴシック" w:hint="eastAsia"/>
          <w:color w:val="000000" w:themeColor="text1"/>
          <w:szCs w:val="24"/>
        </w:rPr>
        <w:t>技術</w:t>
      </w:r>
      <w:r w:rsidRPr="00BB1B6F">
        <w:rPr>
          <w:rFonts w:ascii="ＭＳ ゴシック" w:eastAsia="ＭＳ ゴシック" w:hAnsi="ＭＳ ゴシック"/>
          <w:color w:val="000000" w:themeColor="text1"/>
          <w:szCs w:val="24"/>
        </w:rPr>
        <w:t>を利用し、</w:t>
      </w:r>
      <w:r w:rsidRPr="00BB1B6F">
        <w:rPr>
          <w:rFonts w:ascii="ＭＳ ゴシック" w:eastAsia="ＭＳ ゴシック" w:hAnsi="ＭＳ ゴシック" w:hint="eastAsia"/>
          <w:color w:val="000000" w:themeColor="text1"/>
          <w:szCs w:val="24"/>
        </w:rPr>
        <w:t>都市</w:t>
      </w:r>
      <w:r w:rsidRPr="00BB1B6F">
        <w:rPr>
          <w:rFonts w:ascii="ＭＳ ゴシック" w:eastAsia="ＭＳ ゴシック" w:hAnsi="ＭＳ ゴシック"/>
          <w:color w:val="000000" w:themeColor="text1"/>
          <w:szCs w:val="24"/>
        </w:rPr>
        <w:t>課題</w:t>
      </w:r>
      <w:r w:rsidRPr="00BB1B6F">
        <w:rPr>
          <w:rFonts w:ascii="ＭＳ ゴシック" w:eastAsia="ＭＳ ゴシック" w:hAnsi="ＭＳ ゴシック" w:hint="eastAsia"/>
          <w:color w:val="000000" w:themeColor="text1"/>
          <w:szCs w:val="24"/>
        </w:rPr>
        <w:t>の解決や</w:t>
      </w:r>
      <w:r w:rsidRPr="00BB1B6F">
        <w:rPr>
          <w:rFonts w:ascii="ＭＳ ゴシック" w:eastAsia="ＭＳ ゴシック" w:hAnsi="ＭＳ ゴシック"/>
          <w:color w:val="000000" w:themeColor="text1"/>
          <w:szCs w:val="24"/>
        </w:rPr>
        <w:t>都市機能の</w:t>
      </w:r>
      <w:r w:rsidRPr="00BB1B6F">
        <w:rPr>
          <w:rFonts w:ascii="ＭＳ ゴシック" w:eastAsia="ＭＳ ゴシック" w:hAnsi="ＭＳ ゴシック" w:hint="eastAsia"/>
          <w:color w:val="000000" w:themeColor="text1"/>
          <w:szCs w:val="24"/>
        </w:rPr>
        <w:t>効率化</w:t>
      </w:r>
      <w:r w:rsidRPr="00BB1B6F">
        <w:rPr>
          <w:rFonts w:ascii="ＭＳ ゴシック" w:eastAsia="ＭＳ ゴシック" w:hAnsi="ＭＳ ゴシック"/>
          <w:color w:val="000000" w:themeColor="text1"/>
          <w:szCs w:val="24"/>
        </w:rPr>
        <w:t>に活かそうと</w:t>
      </w:r>
      <w:r w:rsidRPr="00BB1B6F">
        <w:rPr>
          <w:rFonts w:ascii="ＭＳ ゴシック" w:eastAsia="ＭＳ ゴシック" w:hAnsi="ＭＳ ゴシック" w:hint="eastAsia"/>
          <w:color w:val="000000" w:themeColor="text1"/>
          <w:szCs w:val="24"/>
        </w:rPr>
        <w:t>する「</w:t>
      </w:r>
      <w:r w:rsidRPr="00BB1B6F">
        <w:rPr>
          <w:rFonts w:ascii="ＭＳ ゴシック" w:eastAsia="ＭＳ ゴシック" w:hAnsi="ＭＳ ゴシック"/>
          <w:color w:val="000000" w:themeColor="text1"/>
          <w:szCs w:val="24"/>
        </w:rPr>
        <w:t>スマートシティ</w:t>
      </w:r>
      <w:r w:rsidRPr="00BB1B6F">
        <w:rPr>
          <w:rFonts w:ascii="ＭＳ ゴシック" w:eastAsia="ＭＳ ゴシック" w:hAnsi="ＭＳ ゴシック" w:hint="eastAsia"/>
          <w:color w:val="000000" w:themeColor="text1"/>
          <w:szCs w:val="24"/>
        </w:rPr>
        <w:t>」</w:t>
      </w:r>
      <w:r w:rsidRPr="00BB1B6F">
        <w:rPr>
          <w:rFonts w:ascii="ＭＳ ゴシック" w:eastAsia="ＭＳ ゴシック" w:hAnsi="ＭＳ ゴシック"/>
          <w:color w:val="000000" w:themeColor="text1"/>
          <w:szCs w:val="24"/>
        </w:rPr>
        <w:t>の</w:t>
      </w:r>
      <w:r w:rsidRPr="000D138D">
        <w:rPr>
          <w:rFonts w:ascii="ＭＳ ゴシック" w:eastAsia="ＭＳ ゴシック" w:hAnsi="ＭＳ ゴシック"/>
          <w:color w:val="000000" w:themeColor="text1"/>
          <w:szCs w:val="24"/>
        </w:rPr>
        <w:t>取組みが始まっている。</w:t>
      </w:r>
    </w:p>
    <w:p w14:paraId="7FC81EBA" w14:textId="77777777" w:rsidR="009C7CC8" w:rsidRPr="00DB1093" w:rsidRDefault="009C7CC8" w:rsidP="009C7CC8">
      <w:pPr>
        <w:pStyle w:val="a3"/>
        <w:snapToGrid w:val="0"/>
        <w:ind w:leftChars="0" w:left="420"/>
        <w:rPr>
          <w:rFonts w:ascii="ＭＳ ゴシック" w:eastAsia="ＭＳ ゴシック" w:hAnsi="ＭＳ ゴシック"/>
          <w:color w:val="000000" w:themeColor="text1"/>
          <w:szCs w:val="24"/>
        </w:rPr>
      </w:pPr>
    </w:p>
    <w:p w14:paraId="572CB07F" w14:textId="063AF29B" w:rsidR="003A3F45" w:rsidRDefault="00C048F4" w:rsidP="00A21349">
      <w:pPr>
        <w:pStyle w:val="a3"/>
        <w:numPr>
          <w:ilvl w:val="0"/>
          <w:numId w:val="8"/>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大阪府・大阪市の連携により副首都の確立・発展をめざす大阪においても、</w:t>
      </w:r>
      <w:r w:rsidR="008A0315" w:rsidRPr="000D138D">
        <w:rPr>
          <w:rFonts w:ascii="ＭＳ ゴシック" w:eastAsia="ＭＳ ゴシック" w:hAnsi="ＭＳ ゴシック" w:hint="eastAsia"/>
          <w:color w:val="000000" w:themeColor="text1"/>
          <w:szCs w:val="24"/>
        </w:rPr>
        <w:t>2025年大阪・関西万博の開催や</w:t>
      </w:r>
      <w:r w:rsidRPr="000D138D">
        <w:rPr>
          <w:rFonts w:ascii="ＭＳ ゴシック" w:eastAsia="ＭＳ ゴシック" w:hAnsi="ＭＳ ゴシック" w:hint="eastAsia"/>
          <w:color w:val="000000" w:themeColor="text1"/>
          <w:szCs w:val="24"/>
        </w:rPr>
        <w:t>人口減少・</w:t>
      </w:r>
      <w:r w:rsidR="004F6EBC" w:rsidRPr="000D138D">
        <w:rPr>
          <w:rFonts w:ascii="ＭＳ ゴシック" w:eastAsia="ＭＳ ゴシック" w:hAnsi="ＭＳ ゴシック" w:hint="eastAsia"/>
          <w:color w:val="000000" w:themeColor="text1"/>
          <w:szCs w:val="24"/>
        </w:rPr>
        <w:t>超高齢社会の到来を見据え、住民</w:t>
      </w:r>
      <w:r w:rsidR="00443BF4">
        <w:rPr>
          <w:rFonts w:ascii="ＭＳ ゴシック" w:eastAsia="ＭＳ ゴシック" w:hAnsi="ＭＳ ゴシック" w:hint="eastAsia"/>
          <w:color w:val="000000" w:themeColor="text1"/>
          <w:szCs w:val="24"/>
        </w:rPr>
        <w:t>の</w:t>
      </w:r>
      <w:r w:rsidR="008A0315" w:rsidRPr="000D138D">
        <w:rPr>
          <w:rFonts w:ascii="ＭＳ ゴシック" w:eastAsia="ＭＳ ゴシック" w:hAnsi="ＭＳ ゴシック" w:hint="eastAsia"/>
          <w:color w:val="000000" w:themeColor="text1"/>
          <w:szCs w:val="24"/>
        </w:rPr>
        <w:t>生活の質</w:t>
      </w:r>
      <w:r w:rsidR="00A21349" w:rsidRPr="000D138D">
        <w:rPr>
          <w:rFonts w:ascii="ＭＳ ゴシック" w:eastAsia="ＭＳ ゴシック" w:hAnsi="ＭＳ ゴシック" w:hint="eastAsia"/>
          <w:color w:val="000000" w:themeColor="text1"/>
          <w:szCs w:val="24"/>
        </w:rPr>
        <w:t>（</w:t>
      </w:r>
      <w:r w:rsidR="00A21349" w:rsidRPr="000D138D">
        <w:rPr>
          <w:rFonts w:ascii="ＭＳ ゴシック" w:eastAsia="ＭＳ ゴシック" w:hAnsi="ＭＳ ゴシック"/>
          <w:color w:val="000000" w:themeColor="text1"/>
          <w:szCs w:val="24"/>
        </w:rPr>
        <w:t>QoL）</w:t>
      </w:r>
      <w:r w:rsidR="008A0315" w:rsidRPr="000D138D">
        <w:rPr>
          <w:rFonts w:ascii="ＭＳ ゴシック" w:eastAsia="ＭＳ ゴシック" w:hAnsi="ＭＳ ゴシック" w:hint="eastAsia"/>
          <w:color w:val="000000" w:themeColor="text1"/>
          <w:szCs w:val="24"/>
        </w:rPr>
        <w:t>の向上や都市機能の強化を図って</w:t>
      </w:r>
      <w:r w:rsidRPr="000D138D">
        <w:rPr>
          <w:rFonts w:ascii="ＭＳ ゴシック" w:eastAsia="ＭＳ ゴシック" w:hAnsi="ＭＳ ゴシック" w:hint="eastAsia"/>
          <w:color w:val="000000" w:themeColor="text1"/>
          <w:szCs w:val="24"/>
        </w:rPr>
        <w:t>いく上で、先端技術を活用した「スマートシティ」の実現は不可欠である</w:t>
      </w:r>
      <w:r w:rsidR="008A0315" w:rsidRPr="000D138D">
        <w:rPr>
          <w:rFonts w:ascii="ＭＳ ゴシック" w:eastAsia="ＭＳ ゴシック" w:hAnsi="ＭＳ ゴシック" w:hint="eastAsia"/>
          <w:color w:val="000000" w:themeColor="text1"/>
          <w:szCs w:val="24"/>
        </w:rPr>
        <w:t>。</w:t>
      </w:r>
    </w:p>
    <w:p w14:paraId="11866AD4" w14:textId="77777777" w:rsidR="009C7CC8" w:rsidRPr="000D138D" w:rsidRDefault="009C7CC8" w:rsidP="009C7CC8">
      <w:pPr>
        <w:pStyle w:val="a3"/>
        <w:snapToGrid w:val="0"/>
        <w:ind w:leftChars="0" w:left="420"/>
        <w:rPr>
          <w:rFonts w:ascii="ＭＳ ゴシック" w:eastAsia="ＭＳ ゴシック" w:hAnsi="ＭＳ ゴシック"/>
          <w:color w:val="000000" w:themeColor="text1"/>
          <w:szCs w:val="24"/>
        </w:rPr>
      </w:pPr>
    </w:p>
    <w:p w14:paraId="687BCF20" w14:textId="6642F501" w:rsidR="008A0315" w:rsidRDefault="00C048F4" w:rsidP="00C048F4">
      <w:pPr>
        <w:pStyle w:val="a3"/>
        <w:numPr>
          <w:ilvl w:val="0"/>
          <w:numId w:val="8"/>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そのため</w:t>
      </w:r>
      <w:r w:rsidR="003A3F45"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最先端技術のショーケースとなる</w:t>
      </w:r>
      <w:r w:rsidR="00DA36E3" w:rsidRPr="000D138D">
        <w:rPr>
          <w:rFonts w:ascii="ＭＳ ゴシック" w:eastAsia="ＭＳ ゴシック" w:hAnsi="ＭＳ ゴシック"/>
          <w:color w:val="000000" w:themeColor="text1"/>
          <w:szCs w:val="24"/>
        </w:rPr>
        <w:t>2025年大阪・関西万博</w:t>
      </w:r>
      <w:r w:rsidR="00DA36E3" w:rsidRPr="000D138D">
        <w:rPr>
          <w:rFonts w:ascii="ＭＳ ゴシック" w:eastAsia="ＭＳ ゴシック" w:hAnsi="ＭＳ ゴシック" w:hint="eastAsia"/>
          <w:color w:val="000000" w:themeColor="text1"/>
          <w:szCs w:val="24"/>
        </w:rPr>
        <w:t>を大きなインパクトとしながら</w:t>
      </w:r>
      <w:r w:rsidR="008A0315" w:rsidRPr="000D138D">
        <w:rPr>
          <w:rFonts w:ascii="ＭＳ ゴシック" w:eastAsia="ＭＳ ゴシック" w:hAnsi="ＭＳ ゴシック" w:hint="eastAsia"/>
          <w:color w:val="000000" w:themeColor="text1"/>
          <w:szCs w:val="24"/>
        </w:rPr>
        <w:t>、府域全体で先端技術の</w:t>
      </w:r>
      <w:r w:rsidR="003A3F45" w:rsidRPr="000D138D">
        <w:rPr>
          <w:rFonts w:ascii="ＭＳ ゴシック" w:eastAsia="ＭＳ ゴシック" w:hAnsi="ＭＳ ゴシック" w:hint="eastAsia"/>
          <w:color w:val="000000" w:themeColor="text1"/>
          <w:szCs w:val="24"/>
        </w:rPr>
        <w:t>利便性を住民に実感してもらえるような都市をめざす</w:t>
      </w:r>
      <w:r w:rsidR="004F6EBC" w:rsidRPr="000D138D">
        <w:rPr>
          <w:rFonts w:ascii="ＭＳ ゴシック" w:eastAsia="ＭＳ ゴシック" w:hAnsi="ＭＳ ゴシック" w:hint="eastAsia"/>
          <w:color w:val="000000" w:themeColor="text1"/>
          <w:szCs w:val="24"/>
        </w:rPr>
        <w:t>ため、</w:t>
      </w:r>
      <w:r w:rsidR="00DA36E3" w:rsidRPr="000D138D">
        <w:rPr>
          <w:rFonts w:ascii="ＭＳ ゴシック" w:eastAsia="ＭＳ ゴシック" w:hAnsi="ＭＳ ゴシック" w:hint="eastAsia"/>
          <w:color w:val="000000" w:themeColor="text1"/>
          <w:szCs w:val="24"/>
        </w:rPr>
        <w:t>具体的な方向性や実践的な取組みを示す</w:t>
      </w:r>
      <w:r w:rsidR="003A3F45" w:rsidRPr="000D138D">
        <w:rPr>
          <w:rFonts w:ascii="ＭＳ ゴシック" w:eastAsia="ＭＳ ゴシック" w:hAnsi="ＭＳ ゴシック" w:hint="eastAsia"/>
          <w:color w:val="000000" w:themeColor="text1"/>
          <w:szCs w:val="24"/>
        </w:rPr>
        <w:t>「</w:t>
      </w:r>
      <w:r w:rsidR="00DA36E3" w:rsidRPr="000D138D">
        <w:rPr>
          <w:rFonts w:ascii="ＭＳ ゴシック" w:eastAsia="ＭＳ ゴシック" w:hAnsi="ＭＳ ゴシック" w:hint="eastAsia"/>
          <w:color w:val="000000" w:themeColor="text1"/>
          <w:szCs w:val="24"/>
        </w:rPr>
        <w:t>大阪</w:t>
      </w:r>
      <w:r w:rsidR="003A3F45" w:rsidRPr="000D138D">
        <w:rPr>
          <w:rFonts w:ascii="ＭＳ ゴシック" w:eastAsia="ＭＳ ゴシック" w:hAnsi="ＭＳ ゴシック" w:hint="eastAsia"/>
          <w:color w:val="000000" w:themeColor="text1"/>
          <w:szCs w:val="24"/>
        </w:rPr>
        <w:t>スマートシティ戦略」を</w:t>
      </w:r>
      <w:r w:rsidR="00DA36E3" w:rsidRPr="000D138D">
        <w:rPr>
          <w:rFonts w:ascii="ＭＳ ゴシック" w:eastAsia="ＭＳ ゴシック" w:hAnsi="ＭＳ ゴシック" w:hint="eastAsia"/>
          <w:color w:val="000000" w:themeColor="text1"/>
          <w:szCs w:val="24"/>
        </w:rPr>
        <w:t>検討・策定することとした</w:t>
      </w:r>
      <w:r w:rsidR="003A3F45" w:rsidRPr="000D138D">
        <w:rPr>
          <w:rFonts w:ascii="ＭＳ ゴシック" w:eastAsia="ＭＳ ゴシック" w:hAnsi="ＭＳ ゴシック" w:hint="eastAsia"/>
          <w:color w:val="000000" w:themeColor="text1"/>
          <w:szCs w:val="24"/>
        </w:rPr>
        <w:t>。</w:t>
      </w:r>
    </w:p>
    <w:p w14:paraId="31BE0F71" w14:textId="77777777" w:rsidR="009C7CC8" w:rsidRPr="000D138D" w:rsidRDefault="009C7CC8" w:rsidP="009C7CC8">
      <w:pPr>
        <w:pStyle w:val="a3"/>
        <w:snapToGrid w:val="0"/>
        <w:ind w:leftChars="0" w:left="420"/>
        <w:rPr>
          <w:rFonts w:ascii="ＭＳ ゴシック" w:eastAsia="ＭＳ ゴシック" w:hAnsi="ＭＳ ゴシック"/>
          <w:color w:val="000000" w:themeColor="text1"/>
          <w:szCs w:val="24"/>
        </w:rPr>
      </w:pPr>
    </w:p>
    <w:p w14:paraId="70C5FA67" w14:textId="648BDDB6" w:rsidR="00DA36E3" w:rsidRPr="000D138D" w:rsidRDefault="003A3F45" w:rsidP="00D97D76">
      <w:pPr>
        <w:pStyle w:val="a3"/>
        <w:numPr>
          <w:ilvl w:val="0"/>
          <w:numId w:val="8"/>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今般、</w:t>
      </w:r>
      <w:r w:rsidR="00DA36E3" w:rsidRPr="000D138D">
        <w:rPr>
          <w:rFonts w:ascii="ＭＳ ゴシック" w:eastAsia="ＭＳ ゴシック" w:hAnsi="ＭＳ ゴシック" w:hint="eastAsia"/>
          <w:color w:val="000000" w:themeColor="text1"/>
          <w:szCs w:val="24"/>
        </w:rPr>
        <w:t>これまで実施してきた「</w:t>
      </w:r>
      <w:r w:rsidRPr="000D138D">
        <w:rPr>
          <w:rFonts w:ascii="ＭＳ ゴシック" w:eastAsia="ＭＳ ゴシック" w:hAnsi="ＭＳ ゴシック" w:hint="eastAsia"/>
          <w:color w:val="000000" w:themeColor="text1"/>
          <w:szCs w:val="24"/>
        </w:rPr>
        <w:t>大阪スマートシティ戦略会議</w:t>
      </w:r>
      <w:r w:rsidR="00DA36E3" w:rsidRPr="000D138D">
        <w:rPr>
          <w:rFonts w:ascii="ＭＳ ゴシック" w:eastAsia="ＭＳ ゴシック" w:hAnsi="ＭＳ ゴシック" w:hint="eastAsia"/>
          <w:color w:val="000000" w:themeColor="text1"/>
          <w:szCs w:val="24"/>
        </w:rPr>
        <w:t>」で</w:t>
      </w:r>
      <w:r w:rsidR="00594036" w:rsidRPr="000D138D">
        <w:rPr>
          <w:rFonts w:ascii="ＭＳ ゴシック" w:eastAsia="ＭＳ ゴシック" w:hAnsi="ＭＳ ゴシック" w:hint="eastAsia"/>
          <w:color w:val="000000" w:themeColor="text1"/>
          <w:szCs w:val="24"/>
        </w:rPr>
        <w:t>の議論や</w:t>
      </w:r>
      <w:r w:rsidR="00DA36E3" w:rsidRPr="000D138D">
        <w:rPr>
          <w:rFonts w:ascii="ＭＳ ゴシック" w:eastAsia="ＭＳ ゴシック" w:hAnsi="ＭＳ ゴシック" w:hint="eastAsia"/>
          <w:color w:val="000000" w:themeColor="text1"/>
          <w:szCs w:val="24"/>
        </w:rPr>
        <w:t>、企業・</w:t>
      </w:r>
      <w:r w:rsidRPr="000D138D">
        <w:rPr>
          <w:rFonts w:ascii="ＭＳ ゴシック" w:eastAsia="ＭＳ ゴシック" w:hAnsi="ＭＳ ゴシック" w:hint="eastAsia"/>
          <w:color w:val="000000" w:themeColor="text1"/>
          <w:szCs w:val="24"/>
        </w:rPr>
        <w:t>市町村</w:t>
      </w:r>
      <w:r w:rsidR="00DA36E3" w:rsidRPr="000D138D">
        <w:rPr>
          <w:rFonts w:ascii="ＭＳ ゴシック" w:eastAsia="ＭＳ ゴシック" w:hAnsi="ＭＳ ゴシック" w:hint="eastAsia"/>
          <w:color w:val="000000" w:themeColor="text1"/>
          <w:szCs w:val="24"/>
        </w:rPr>
        <w:t>との意見交換</w:t>
      </w:r>
      <w:r w:rsidR="00594036" w:rsidRPr="000D138D">
        <w:rPr>
          <w:rFonts w:ascii="ＭＳ ゴシック" w:eastAsia="ＭＳ ゴシック" w:hAnsi="ＭＳ ゴシック" w:hint="eastAsia"/>
          <w:color w:val="000000" w:themeColor="text1"/>
          <w:szCs w:val="24"/>
        </w:rPr>
        <w:t>を踏まえ</w:t>
      </w:r>
      <w:r w:rsidRPr="000D138D">
        <w:rPr>
          <w:rFonts w:ascii="ＭＳ ゴシック" w:eastAsia="ＭＳ ゴシック" w:hAnsi="ＭＳ ゴシック" w:hint="eastAsia"/>
          <w:color w:val="000000" w:themeColor="text1"/>
          <w:szCs w:val="24"/>
        </w:rPr>
        <w:t>、「</w:t>
      </w:r>
      <w:r w:rsidR="00DA36E3" w:rsidRPr="000D138D">
        <w:rPr>
          <w:rFonts w:ascii="ＭＳ ゴシック" w:eastAsia="ＭＳ ゴシック" w:hAnsi="ＭＳ ゴシック" w:hint="eastAsia"/>
          <w:color w:val="000000" w:themeColor="text1"/>
          <w:szCs w:val="24"/>
        </w:rPr>
        <w:t>大阪</w:t>
      </w:r>
      <w:r w:rsidRPr="000D138D">
        <w:rPr>
          <w:rFonts w:ascii="ＭＳ ゴシック" w:eastAsia="ＭＳ ゴシック" w:hAnsi="ＭＳ ゴシック" w:hint="eastAsia"/>
          <w:color w:val="000000" w:themeColor="text1"/>
          <w:szCs w:val="24"/>
        </w:rPr>
        <w:t>スマートシティ戦略」の</w:t>
      </w:r>
      <w:r w:rsidR="00DA36E3" w:rsidRPr="000D138D">
        <w:rPr>
          <w:rFonts w:ascii="ＭＳ ゴシック" w:eastAsia="ＭＳ ゴシック" w:hAnsi="ＭＳ ゴシック" w:hint="eastAsia"/>
          <w:color w:val="000000" w:themeColor="text1"/>
          <w:szCs w:val="24"/>
        </w:rPr>
        <w:t>骨格となる</w:t>
      </w:r>
      <w:r w:rsidRPr="000D138D">
        <w:rPr>
          <w:rFonts w:ascii="ＭＳ ゴシック" w:eastAsia="ＭＳ ゴシック" w:hAnsi="ＭＳ ゴシック" w:hint="eastAsia"/>
          <w:color w:val="000000" w:themeColor="text1"/>
          <w:szCs w:val="24"/>
        </w:rPr>
        <w:t>中間とりまとめ</w:t>
      </w:r>
      <w:r w:rsidR="00594036" w:rsidRPr="000D138D">
        <w:rPr>
          <w:rFonts w:ascii="ＭＳ ゴシック" w:eastAsia="ＭＳ ゴシック" w:hAnsi="ＭＳ ゴシック" w:hint="eastAsia"/>
          <w:color w:val="000000" w:themeColor="text1"/>
          <w:szCs w:val="24"/>
        </w:rPr>
        <w:t>を作成</w:t>
      </w:r>
      <w:r w:rsidR="00DA36E3" w:rsidRPr="000D138D">
        <w:rPr>
          <w:rFonts w:ascii="ＭＳ ゴシック" w:eastAsia="ＭＳ ゴシック" w:hAnsi="ＭＳ ゴシック" w:hint="eastAsia"/>
          <w:color w:val="000000" w:themeColor="text1"/>
          <w:szCs w:val="24"/>
        </w:rPr>
        <w:t>した。</w:t>
      </w:r>
    </w:p>
    <w:p w14:paraId="76244451" w14:textId="77777777" w:rsidR="0038788F" w:rsidRPr="000D138D" w:rsidRDefault="0038788F" w:rsidP="00DA36E3">
      <w:pPr>
        <w:pStyle w:val="a3"/>
        <w:snapToGrid w:val="0"/>
        <w:ind w:leftChars="0" w:left="4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今後、</w:t>
      </w:r>
      <w:r w:rsidR="00DA36E3" w:rsidRPr="000D138D">
        <w:rPr>
          <w:rFonts w:ascii="ＭＳ ゴシック" w:eastAsia="ＭＳ ゴシック" w:hAnsi="ＭＳ ゴシック" w:hint="eastAsia"/>
          <w:color w:val="000000" w:themeColor="text1"/>
          <w:szCs w:val="24"/>
        </w:rPr>
        <w:t>年度末の最終とりまとめに向け、</w:t>
      </w:r>
      <w:r w:rsidR="00311BC0" w:rsidRPr="000D138D">
        <w:rPr>
          <w:rFonts w:ascii="ＭＳ ゴシック" w:eastAsia="ＭＳ ゴシック" w:hAnsi="ＭＳ ゴシック" w:hint="eastAsia"/>
          <w:color w:val="000000" w:themeColor="text1"/>
          <w:szCs w:val="24"/>
        </w:rPr>
        <w:t>未検討領域の分析や具体的なアクション等について</w:t>
      </w:r>
      <w:r w:rsidR="00DA36E3" w:rsidRPr="000D138D">
        <w:rPr>
          <w:rFonts w:ascii="ＭＳ ゴシック" w:eastAsia="ＭＳ ゴシック" w:hAnsi="ＭＳ ゴシック" w:hint="eastAsia"/>
          <w:color w:val="000000" w:themeColor="text1"/>
          <w:szCs w:val="24"/>
        </w:rPr>
        <w:t>さらに検討を深めていく</w:t>
      </w:r>
      <w:r w:rsidRPr="000D138D">
        <w:rPr>
          <w:rFonts w:ascii="ＭＳ ゴシック" w:eastAsia="ＭＳ ゴシック" w:hAnsi="ＭＳ ゴシック" w:hint="eastAsia"/>
          <w:color w:val="000000" w:themeColor="text1"/>
          <w:szCs w:val="24"/>
        </w:rPr>
        <w:t>。</w:t>
      </w:r>
    </w:p>
    <w:p w14:paraId="6F4939B8" w14:textId="3F448999" w:rsidR="00DA36E3" w:rsidRDefault="00DA36E3" w:rsidP="00D255A4">
      <w:pPr>
        <w:snapToGrid w:val="0"/>
        <w:rPr>
          <w:rFonts w:ascii="ＭＳ ゴシック" w:eastAsia="ＭＳ ゴシック" w:hAnsi="ＭＳ ゴシック"/>
          <w:color w:val="000000" w:themeColor="text1"/>
          <w:szCs w:val="24"/>
        </w:rPr>
      </w:pPr>
    </w:p>
    <w:p w14:paraId="435F878D" w14:textId="63FE2809" w:rsidR="00AC3C6E" w:rsidRDefault="00AC3C6E">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67384CC4" w14:textId="6BB3F44B" w:rsidR="00494AD2" w:rsidRPr="000D138D" w:rsidRDefault="005526DB" w:rsidP="00494AD2">
      <w:pPr>
        <w:snapToGrid w:val="0"/>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0000" w:themeColor="text1"/>
          <w:sz w:val="28"/>
          <w:szCs w:val="28"/>
        </w:rPr>
        <w:lastRenderedPageBreak/>
        <w:t>第</w:t>
      </w:r>
      <w:r w:rsidRPr="00BB1B6F">
        <w:rPr>
          <w:rFonts w:ascii="ＭＳ ゴシック" w:eastAsia="ＭＳ ゴシック" w:hAnsi="ＭＳ ゴシック" w:hint="eastAsia"/>
          <w:b/>
          <w:color w:val="000000" w:themeColor="text1"/>
          <w:sz w:val="28"/>
          <w:szCs w:val="28"/>
        </w:rPr>
        <w:t>１</w:t>
      </w:r>
      <w:r w:rsidR="00494AD2" w:rsidRPr="000D138D">
        <w:rPr>
          <w:rFonts w:ascii="ＭＳ ゴシック" w:eastAsia="ＭＳ ゴシック" w:hAnsi="ＭＳ ゴシック" w:hint="eastAsia"/>
          <w:b/>
          <w:color w:val="000000" w:themeColor="text1"/>
          <w:sz w:val="28"/>
          <w:szCs w:val="28"/>
        </w:rPr>
        <w:t xml:space="preserve">章　</w:t>
      </w:r>
      <w:r w:rsidR="00D80C7D" w:rsidRPr="000D138D">
        <w:rPr>
          <w:rFonts w:ascii="ＭＳ ゴシック" w:eastAsia="ＭＳ ゴシック" w:hAnsi="ＭＳ ゴシック" w:hint="eastAsia"/>
          <w:b/>
          <w:color w:val="000000" w:themeColor="text1"/>
          <w:sz w:val="28"/>
          <w:szCs w:val="28"/>
        </w:rPr>
        <w:t>大阪モデルの</w:t>
      </w:r>
      <w:r w:rsidR="00BA03E5" w:rsidRPr="000D138D">
        <w:rPr>
          <w:rFonts w:ascii="ＭＳ ゴシック" w:eastAsia="ＭＳ ゴシック" w:hAnsi="ＭＳ ゴシック" w:hint="eastAsia"/>
          <w:b/>
          <w:color w:val="000000" w:themeColor="text1"/>
          <w:sz w:val="28"/>
          <w:szCs w:val="28"/>
        </w:rPr>
        <w:t>スマートシティ戦略の</w:t>
      </w:r>
      <w:r w:rsidR="00D80C7D" w:rsidRPr="000D138D">
        <w:rPr>
          <w:rFonts w:ascii="ＭＳ ゴシック" w:eastAsia="ＭＳ ゴシック" w:hAnsi="ＭＳ ゴシック" w:hint="eastAsia"/>
          <w:b/>
          <w:color w:val="000000" w:themeColor="text1"/>
          <w:sz w:val="28"/>
          <w:szCs w:val="28"/>
        </w:rPr>
        <w:t>基本姿勢</w:t>
      </w:r>
    </w:p>
    <w:p w14:paraId="75E5DE08" w14:textId="531905BB" w:rsidR="00594036" w:rsidRPr="000D138D" w:rsidRDefault="00677EFD" w:rsidP="00494AD2">
      <w:pPr>
        <w:snapToGrid w:val="0"/>
        <w:rPr>
          <w:rFonts w:ascii="ＭＳ ゴシック" w:eastAsia="ＭＳ ゴシック" w:hAnsi="ＭＳ ゴシック"/>
          <w:color w:val="000000" w:themeColor="text1"/>
          <w:szCs w:val="28"/>
        </w:rPr>
      </w:pPr>
      <w:r w:rsidRPr="000D138D">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66944" behindDoc="0" locked="0" layoutInCell="1" allowOverlap="1" wp14:anchorId="45887D11" wp14:editId="7235D4E5">
                <wp:simplePos x="0" y="0"/>
                <wp:positionH relativeFrom="margin">
                  <wp:align>right</wp:align>
                </wp:positionH>
                <wp:positionV relativeFrom="paragraph">
                  <wp:posOffset>40005</wp:posOffset>
                </wp:positionV>
                <wp:extent cx="6086475" cy="9525"/>
                <wp:effectExtent l="0" t="0" r="28575" b="28575"/>
                <wp:wrapNone/>
                <wp:docPr id="7" name="直線コネクタ 7"/>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B783F" id="直線コネクタ 7" o:spid="_x0000_s1026" style="position:absolute;left:0;text-align:lef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15pt" to="907.3pt,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LHOc9AEAAAgEAAAOAAAAZHJzL2Uyb0RvYy54bWysU0uOEzEQ3SNxB8t70p1okgytdGYxo2GD YMTnAB53ObHwT7ZJJ9uw5gJwCBaMxJLDZDHXoOzudEZ8JITYuNuuV6/eK5cXF1utyAZ8kNbUdDwq KQHDbSPNqqZv31w/OackRGYapqyBmu4g0Ivl40eL1lUwsWurGvAESUyoWlfTdYyuKorA16BZGFkH BoPCes0ibv2qaDxrkV2rYlKWs6K1vnHecggBT6+6IF1mfiGAx5dCBIhE1RS1xbz6vN6mtVguWLXy zK0l72Wwf1ChmTRYdKC6YpGR917+QqUl9zZYEUfc6sIKITlkD+hmXP7k5vWaOchesDnBDW0K/4+W v9jceCKbms4pMUzjFd1/vrv/9umw/3r48PGw/3LYfyfz1KfWhQrhl+bG97vgbnwyvRVepy/aIdvc 293QW9hGwvFwVp7PzuZTSjjGnk4n00RZnHKdD/EZWE3ST02VNMk5q9jmeYgd9AhJx8qQtqaT6VlZ ZliwSjbXUqkUzNMDl8qTDcN7Z5yDieO+4AMkllcGVSRnnZf8F3cKuhqvQGBvUP24K5Km8sTbvDty KoPIlCJQwZDUK/tTUo9NaZAn9W8TB3SuaE0cErU01v9OatwepYoOf3TdeU22b22zyzeb24Hjlq+n fxppnh/uc/rpAS9/AAAA//8DAFBLAwQUAAYACAAAACEAdfcR5twAAAAEAQAADwAAAGRycy9kb3du cmV2LnhtbEyPwU7DMBBE70j8g7VI3KhDq7RpyKYqSEgIEBKlcHbjJbYar0PstuHvMSc4jmY086Za ja4TRxqC9YxwPclAEDdeW24Rtm/3VwWIEBVr1XkmhG8KsKrPzypVan/iVzpuYitSCYdSIZgY+1LK 0BhyKkx8T5y8Tz84FZMcWqkHdUrlrpPTLJtLpyynBaN6ujPU7DcHh5Av4sfz7bt5eilm6+m+fbT8 9WARLy/G9Q2ISGP8C8MvfkKHOjHt/IF1EB1COhIR5jMQyVzmRQ5ih7AoQNaV/A9f/wAAAP//AwBQ SwECLQAUAAYACAAAACEAtoM4kv4AAADhAQAAEwAAAAAAAAAAAAAAAAAAAAAAW0NvbnRlbnRfVHlw ZXNdLnhtbFBLAQItABQABgAIAAAAIQA4/SH/1gAAAJQBAAALAAAAAAAAAAAAAAAAAC8BAABfcmVs cy8ucmVsc1BLAQItABQABgAIAAAAIQD6LHOc9AEAAAgEAAAOAAAAAAAAAAAAAAAAAC4CAABkcnMv ZTJvRG9jLnhtbFBLAQItABQABgAIAAAAIQB19xHm3AAAAAQBAAAPAAAAAAAAAAAAAAAAAE4EAABk cnMvZG93bnJldi54bWxQSwUGAAAAAAQABADzAAAAVwUAAAAA " strokecolor="#5b9bd5 [3204]" strokeweight="2pt">
                <v:stroke joinstyle="miter"/>
                <w10:wrap anchorx="margin"/>
              </v:line>
            </w:pict>
          </mc:Fallback>
        </mc:AlternateContent>
      </w:r>
    </w:p>
    <w:p w14:paraId="0E83C927" w14:textId="5A94A22B" w:rsidR="00594036" w:rsidRDefault="00311BC0" w:rsidP="00311BC0">
      <w:pPr>
        <w:snapToGrid w:val="0"/>
        <w:ind w:firstLineChars="100" w:firstLine="240"/>
        <w:rPr>
          <w:rFonts w:ascii="ＭＳ ゴシック" w:eastAsia="ＭＳ ゴシック" w:hAnsi="ＭＳ ゴシック"/>
          <w:color w:val="000000" w:themeColor="text1"/>
          <w:szCs w:val="28"/>
        </w:rPr>
      </w:pPr>
      <w:r w:rsidRPr="000D138D">
        <w:rPr>
          <w:rFonts w:ascii="ＭＳ ゴシック" w:eastAsia="ＭＳ ゴシック" w:hAnsi="ＭＳ ゴシック" w:hint="eastAsia"/>
          <w:color w:val="000000" w:themeColor="text1"/>
          <w:szCs w:val="28"/>
        </w:rPr>
        <w:t>スマートシティは、未だ世界的に確立したものではなく、先行事例においてもその範囲や手法は</w:t>
      </w:r>
      <w:r w:rsidR="0024756C" w:rsidRPr="000D138D">
        <w:rPr>
          <w:rFonts w:ascii="ＭＳ ゴシック" w:eastAsia="ＭＳ ゴシック" w:hAnsi="ＭＳ ゴシック" w:hint="eastAsia"/>
          <w:color w:val="000000" w:themeColor="text1"/>
          <w:szCs w:val="28"/>
        </w:rPr>
        <w:t>様々</w:t>
      </w:r>
      <w:r w:rsidRPr="000D138D">
        <w:rPr>
          <w:rFonts w:ascii="ＭＳ ゴシック" w:eastAsia="ＭＳ ゴシック" w:hAnsi="ＭＳ ゴシック" w:hint="eastAsia"/>
          <w:color w:val="000000" w:themeColor="text1"/>
          <w:szCs w:val="28"/>
        </w:rPr>
        <w:t>である。そうした状況の中、「大阪スマートシティ戦略」では、明確な目的意識のもと、</w:t>
      </w:r>
      <w:r w:rsidR="003F3A6F" w:rsidRPr="000D138D">
        <w:rPr>
          <w:rFonts w:ascii="ＭＳ ゴシック" w:eastAsia="ＭＳ ゴシック" w:hAnsi="ＭＳ ゴシック" w:hint="eastAsia"/>
          <w:color w:val="000000" w:themeColor="text1"/>
          <w:szCs w:val="28"/>
        </w:rPr>
        <w:t>現場を重視した</w:t>
      </w:r>
      <w:r w:rsidRPr="000D138D">
        <w:rPr>
          <w:rFonts w:ascii="ＭＳ ゴシック" w:eastAsia="ＭＳ ゴシック" w:hAnsi="ＭＳ ゴシック" w:hint="eastAsia"/>
          <w:color w:val="000000" w:themeColor="text1"/>
          <w:szCs w:val="28"/>
        </w:rPr>
        <w:t>実践的な戦略を構築・推進するため、以下の</w:t>
      </w:r>
      <w:r w:rsidR="00F40878" w:rsidRPr="000D138D">
        <w:rPr>
          <w:rFonts w:ascii="ＭＳ ゴシック" w:eastAsia="ＭＳ ゴシック" w:hAnsi="ＭＳ ゴシック" w:hint="eastAsia"/>
          <w:color w:val="000000" w:themeColor="text1"/>
          <w:szCs w:val="28"/>
        </w:rPr>
        <w:t>３つの</w:t>
      </w:r>
      <w:r w:rsidRPr="000D138D">
        <w:rPr>
          <w:rFonts w:ascii="ＭＳ ゴシック" w:eastAsia="ＭＳ ゴシック" w:hAnsi="ＭＳ ゴシック" w:hint="eastAsia"/>
          <w:color w:val="000000" w:themeColor="text1"/>
          <w:szCs w:val="28"/>
        </w:rPr>
        <w:t>基本姿勢に基づき検討を行う</w:t>
      </w:r>
      <w:r w:rsidR="00F40878" w:rsidRPr="000D138D">
        <w:rPr>
          <w:rFonts w:ascii="ＭＳ ゴシック" w:eastAsia="ＭＳ ゴシック" w:hAnsi="ＭＳ ゴシック" w:hint="eastAsia"/>
          <w:color w:val="000000" w:themeColor="text1"/>
          <w:szCs w:val="28"/>
        </w:rPr>
        <w:t>こととする</w:t>
      </w:r>
      <w:r w:rsidR="00594036" w:rsidRPr="000D138D">
        <w:rPr>
          <w:rFonts w:ascii="ＭＳ ゴシック" w:eastAsia="ＭＳ ゴシック" w:hAnsi="ＭＳ ゴシック" w:hint="eastAsia"/>
          <w:color w:val="000000" w:themeColor="text1"/>
          <w:szCs w:val="28"/>
        </w:rPr>
        <w:t>。</w:t>
      </w:r>
    </w:p>
    <w:p w14:paraId="0540B4E6" w14:textId="210677F3" w:rsidR="00AC3C6E" w:rsidRDefault="00AC3C6E" w:rsidP="00311BC0">
      <w:pPr>
        <w:snapToGrid w:val="0"/>
        <w:ind w:firstLineChars="100" w:firstLine="240"/>
        <w:rPr>
          <w:rFonts w:ascii="ＭＳ ゴシック" w:eastAsia="ＭＳ ゴシック" w:hAnsi="ＭＳ ゴシック"/>
          <w:color w:val="000000" w:themeColor="text1"/>
          <w:szCs w:val="28"/>
        </w:rPr>
      </w:pPr>
    </w:p>
    <w:p w14:paraId="1034783A" w14:textId="0878D3CF" w:rsidR="00AC3C6E" w:rsidRDefault="00AC3C6E" w:rsidP="00AC3C6E">
      <w:pPr>
        <w:snapToGrid w:val="0"/>
        <w:rPr>
          <w:rFonts w:ascii="ＭＳ ゴシック" w:eastAsia="ＭＳ ゴシック" w:hAnsi="ＭＳ ゴシック"/>
          <w:color w:val="000000" w:themeColor="text1"/>
          <w:szCs w:val="28"/>
        </w:rPr>
      </w:pPr>
      <w:r w:rsidRPr="000D138D">
        <w:rPr>
          <w:noProof/>
          <w:color w:val="000000" w:themeColor="text1"/>
        </w:rPr>
        <mc:AlternateContent>
          <mc:Choice Requires="wps">
            <w:drawing>
              <wp:anchor distT="45720" distB="45720" distL="114300" distR="114300" simplePos="0" relativeHeight="251679232" behindDoc="0" locked="0" layoutInCell="1" allowOverlap="1" wp14:anchorId="1E626778" wp14:editId="2C52406D">
                <wp:simplePos x="0" y="0"/>
                <wp:positionH relativeFrom="margin">
                  <wp:align>left</wp:align>
                </wp:positionH>
                <wp:positionV relativeFrom="paragraph">
                  <wp:posOffset>246380</wp:posOffset>
                </wp:positionV>
                <wp:extent cx="6000750" cy="3793490"/>
                <wp:effectExtent l="0" t="0" r="19050" b="165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793490"/>
                        </a:xfrm>
                        <a:prstGeom prst="rect">
                          <a:avLst/>
                        </a:prstGeom>
                        <a:solidFill>
                          <a:srgbClr val="FFFFFF"/>
                        </a:solidFill>
                        <a:ln w="9525">
                          <a:solidFill>
                            <a:srgbClr val="000000"/>
                          </a:solidFill>
                          <a:prstDash val="dash"/>
                          <a:miter lim="800000"/>
                          <a:headEnd/>
                          <a:tailEnd/>
                        </a:ln>
                      </wps:spPr>
                      <wps:txbx>
                        <w:txbxContent>
                          <w:p w14:paraId="7DF90AFE" w14:textId="77777777" w:rsidR="00E11232" w:rsidRPr="00F40878" w:rsidRDefault="00E11232" w:rsidP="00AC3C6E">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5627B805" w14:textId="75EDB803" w:rsidR="00E11232" w:rsidRPr="000C01A2" w:rsidRDefault="00E11232" w:rsidP="00AC3C6E">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①</w:t>
                            </w:r>
                            <w:r w:rsidRPr="000C01A2">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住民が</w:t>
                            </w:r>
                            <w:r w:rsidRPr="00E71CB2">
                              <w:rPr>
                                <w:rFonts w:ascii="ＭＳ ゴシック" w:eastAsia="ＭＳ ゴシック" w:hAnsi="ＭＳ ゴシック" w:hint="eastAsia"/>
                                <w:szCs w:val="28"/>
                                <w:u w:val="single"/>
                              </w:rPr>
                              <w:t>実感できるかたちで、</w:t>
                            </w:r>
                            <w:r w:rsidRPr="00E71CB2">
                              <w:rPr>
                                <w:rFonts w:ascii="ＭＳ ゴシック" w:eastAsia="ＭＳ ゴシック" w:hAnsi="ＭＳ ゴシック" w:hint="eastAsia"/>
                                <w:b/>
                                <w:szCs w:val="28"/>
                                <w:u w:val="single"/>
                              </w:rPr>
                              <w:t>「</w:t>
                            </w:r>
                            <w:r w:rsidRPr="000D138D">
                              <w:rPr>
                                <w:rFonts w:ascii="ＭＳ ゴシック" w:eastAsia="ＭＳ ゴシック" w:hAnsi="ＭＳ ゴシック" w:hint="eastAsia"/>
                                <w:b/>
                                <w:color w:val="000000" w:themeColor="text1"/>
                                <w:szCs w:val="28"/>
                                <w:u w:val="single"/>
                              </w:rPr>
                              <w:t>生活の質（</w:t>
                            </w:r>
                            <w:r w:rsidRPr="000D138D">
                              <w:rPr>
                                <w:rFonts w:ascii="ＭＳ ゴシック" w:eastAsia="ＭＳ ゴシック" w:hAnsi="ＭＳ ゴシック"/>
                                <w:b/>
                                <w:color w:val="000000" w:themeColor="text1"/>
                                <w:szCs w:val="28"/>
                                <w:u w:val="single"/>
                              </w:rPr>
                              <w:t>QoL</w:t>
                            </w:r>
                            <w:r w:rsidRPr="000D138D">
                              <w:rPr>
                                <w:rFonts w:ascii="ＭＳ ゴシック" w:eastAsia="ＭＳ ゴシック" w:hAnsi="ＭＳ ゴシック" w:hint="eastAsia"/>
                                <w:b/>
                                <w:color w:val="000000" w:themeColor="text1"/>
                                <w:szCs w:val="28"/>
                                <w:u w:val="single"/>
                              </w:rPr>
                              <w:t>）の</w:t>
                            </w:r>
                            <w:r w:rsidRPr="000D138D">
                              <w:rPr>
                                <w:rFonts w:ascii="ＭＳ ゴシック" w:eastAsia="ＭＳ ゴシック" w:hAnsi="ＭＳ ゴシック"/>
                                <w:b/>
                                <w:color w:val="000000" w:themeColor="text1"/>
                                <w:szCs w:val="28"/>
                                <w:u w:val="single"/>
                              </w:rPr>
                              <w:t>向上</w:t>
                            </w:r>
                            <w:r w:rsidRPr="000D138D">
                              <w:rPr>
                                <w:rFonts w:ascii="ＭＳ ゴシック" w:eastAsia="ＭＳ ゴシック" w:hAnsi="ＭＳ ゴシック" w:hint="eastAsia"/>
                                <w:b/>
                                <w:color w:val="000000" w:themeColor="text1"/>
                                <w:szCs w:val="28"/>
                                <w:u w:val="single"/>
                              </w:rPr>
                              <w:t>」</w:t>
                            </w:r>
                            <w:r w:rsidRPr="000C01A2">
                              <w:rPr>
                                <w:rFonts w:ascii="ＭＳ ゴシック" w:eastAsia="ＭＳ ゴシック" w:hAnsi="ＭＳ ゴシック" w:hint="eastAsia"/>
                                <w:color w:val="000000" w:themeColor="text1"/>
                                <w:szCs w:val="28"/>
                                <w:u w:val="single"/>
                              </w:rPr>
                              <w:t>をめざすことが主目的</w:t>
                            </w:r>
                          </w:p>
                          <w:p w14:paraId="4CCB7A7F" w14:textId="77777777" w:rsidR="00E11232" w:rsidRPr="00494AD2" w:rsidRDefault="00E1123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35273C72" w14:textId="77777777" w:rsidR="00E11232" w:rsidRPr="00494AD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3D46A0E1" w14:textId="77777777" w:rsidR="00E11232" w:rsidRPr="00F40878" w:rsidRDefault="00E11232" w:rsidP="00AC3C6E">
                            <w:pPr>
                              <w:spacing w:line="360" w:lineRule="exact"/>
                              <w:rPr>
                                <w:rFonts w:ascii="ＭＳ ゴシック" w:eastAsia="ＭＳ ゴシック" w:hAnsi="ＭＳ ゴシック"/>
                                <w:color w:val="000000" w:themeColor="text1"/>
                                <w:szCs w:val="28"/>
                                <w:u w:val="single"/>
                              </w:rPr>
                            </w:pPr>
                            <w:r w:rsidRPr="00F40878">
                              <w:rPr>
                                <w:rFonts w:ascii="ＭＳ ゴシック" w:eastAsia="ＭＳ ゴシック" w:hAnsi="ＭＳ ゴシック" w:hint="eastAsia"/>
                                <w:color w:val="000000" w:themeColor="text1"/>
                                <w:szCs w:val="28"/>
                                <w:u w:val="single"/>
                              </w:rPr>
                              <w:t>②</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公民連携</w:t>
                            </w:r>
                            <w:r w:rsidRPr="00F40878">
                              <w:rPr>
                                <w:rFonts w:ascii="ＭＳ ゴシック" w:eastAsia="ＭＳ ゴシック" w:hAnsi="ＭＳ ゴシック" w:hint="eastAsia"/>
                                <w:color w:val="000000" w:themeColor="text1"/>
                                <w:szCs w:val="28"/>
                                <w:u w:val="single"/>
                              </w:rPr>
                              <w:t>による</w:t>
                            </w:r>
                            <w:r w:rsidRPr="00F40878">
                              <w:rPr>
                                <w:rFonts w:ascii="ＭＳ ゴシック" w:eastAsia="ＭＳ ゴシック" w:hAnsi="ＭＳ ゴシック" w:hint="eastAsia"/>
                                <w:b/>
                                <w:color w:val="000000" w:themeColor="text1"/>
                                <w:szCs w:val="28"/>
                                <w:u w:val="single"/>
                              </w:rPr>
                              <w:t>「民間との協業」</w:t>
                            </w:r>
                            <w:r w:rsidRPr="00F40878">
                              <w:rPr>
                                <w:rFonts w:ascii="ＭＳ ゴシック" w:eastAsia="ＭＳ ゴシック" w:hAnsi="ＭＳ ゴシック" w:hint="eastAsia"/>
                                <w:color w:val="000000" w:themeColor="text1"/>
                                <w:szCs w:val="28"/>
                                <w:u w:val="single"/>
                              </w:rPr>
                              <w:t>が大前提</w:t>
                            </w:r>
                          </w:p>
                          <w:p w14:paraId="5996ABCE" w14:textId="118EE511" w:rsidR="00E1123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Pr>
                                <w:rFonts w:ascii="ＭＳ ゴシック" w:eastAsia="ＭＳ ゴシック" w:hAnsi="ＭＳ ゴシック" w:hint="eastAsia"/>
                                <w:color w:val="000000" w:themeColor="text1"/>
                                <w:szCs w:val="28"/>
                              </w:rPr>
                              <w:t>やアイディア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0449F666" w14:textId="77777777" w:rsidR="00E11232" w:rsidRPr="00494AD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・自治体と企業が“Win</w:t>
                            </w:r>
                            <w:r>
                              <w:rPr>
                                <w:rFonts w:ascii="ＭＳ ゴシック" w:eastAsia="ＭＳ ゴシック" w:hAnsi="ＭＳ ゴシック"/>
                                <w:color w:val="000000" w:themeColor="text1"/>
                                <w:szCs w:val="28"/>
                              </w:rPr>
                              <w:t>Win”となる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Pr>
                                <w:rFonts w:ascii="ＭＳ ゴシック" w:eastAsia="ＭＳ ゴシック" w:hAnsi="ＭＳ ゴシック"/>
                                <w:color w:val="000000" w:themeColor="text1"/>
                                <w:szCs w:val="28"/>
                              </w:rPr>
                              <w:t>繋ぐ。</w:t>
                            </w:r>
                          </w:p>
                          <w:p w14:paraId="247E647F" w14:textId="77777777" w:rsidR="00E11232" w:rsidRPr="00494AD2" w:rsidRDefault="00E11232" w:rsidP="00AC3C6E">
                            <w:pPr>
                              <w:spacing w:line="360" w:lineRule="exact"/>
                              <w:rPr>
                                <w:rFonts w:ascii="ＭＳ ゴシック" w:eastAsia="ＭＳ ゴシック" w:hAnsi="ＭＳ ゴシック"/>
                                <w:color w:val="000000" w:themeColor="text1"/>
                                <w:szCs w:val="28"/>
                              </w:rPr>
                            </w:pPr>
                            <w:r w:rsidRPr="00F40878">
                              <w:rPr>
                                <w:rFonts w:ascii="ＭＳ ゴシック" w:eastAsia="ＭＳ ゴシック" w:hAnsi="ＭＳ ゴシック" w:hint="eastAsia"/>
                                <w:color w:val="000000" w:themeColor="text1"/>
                                <w:szCs w:val="28"/>
                                <w:u w:val="single"/>
                              </w:rPr>
                              <w:t>③</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「技術実験</w:t>
                            </w:r>
                            <w:r>
                              <w:rPr>
                                <w:rFonts w:ascii="ＭＳ ゴシック" w:eastAsia="ＭＳ ゴシック" w:hAnsi="ＭＳ ゴシック"/>
                                <w:color w:val="000000" w:themeColor="text1"/>
                                <w:szCs w:val="28"/>
                                <w:u w:val="single"/>
                              </w:rPr>
                              <w:t>」に</w:t>
                            </w:r>
                            <w:r>
                              <w:rPr>
                                <w:rFonts w:ascii="ＭＳ ゴシック" w:eastAsia="ＭＳ ゴシック" w:hAnsi="ＭＳ ゴシック" w:hint="eastAsia"/>
                                <w:color w:val="000000" w:themeColor="text1"/>
                                <w:szCs w:val="28"/>
                                <w:u w:val="single"/>
                              </w:rPr>
                              <w:t>留まらず</w:t>
                            </w:r>
                            <w:r>
                              <w:rPr>
                                <w:rFonts w:ascii="ＭＳ ゴシック" w:eastAsia="ＭＳ ゴシック" w:hAnsi="ＭＳ ゴシック"/>
                                <w:color w:val="000000" w:themeColor="text1"/>
                                <w:szCs w:val="28"/>
                                <w:u w:val="single"/>
                              </w:rPr>
                              <w:t>、</w:t>
                            </w:r>
                            <w:r w:rsidRPr="00F40878">
                              <w:rPr>
                                <w:rFonts w:ascii="ＭＳ ゴシック" w:eastAsia="ＭＳ ゴシック" w:hAnsi="ＭＳ ゴシック" w:hint="eastAsia"/>
                                <w:b/>
                                <w:color w:val="000000" w:themeColor="text1"/>
                                <w:szCs w:val="28"/>
                                <w:u w:val="single"/>
                              </w:rPr>
                              <w:t>「社会実装」</w:t>
                            </w:r>
                            <w:r w:rsidRPr="000C01A2">
                              <w:rPr>
                                <w:rFonts w:ascii="ＭＳ ゴシック" w:eastAsia="ＭＳ ゴシック" w:hAnsi="ＭＳ ゴシック" w:hint="eastAsia"/>
                                <w:color w:val="000000" w:themeColor="text1"/>
                                <w:szCs w:val="28"/>
                                <w:u w:val="single"/>
                              </w:rPr>
                              <w:t>のための取組みを蓄積</w:t>
                            </w:r>
                          </w:p>
                          <w:p w14:paraId="1FE233E1" w14:textId="77777777" w:rsidR="00E11232" w:rsidRDefault="00E1123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・何のためにやるのか、目的意識を明確化し、社会実装・産業化に向けた取組みを</w:t>
                            </w:r>
                          </w:p>
                          <w:p w14:paraId="43ED0D1D" w14:textId="77777777" w:rsidR="00E11232" w:rsidRPr="00494AD2" w:rsidRDefault="00E11232" w:rsidP="00AC3C6E">
                            <w:pPr>
                              <w:spacing w:line="360" w:lineRule="exact"/>
                              <w:ind w:firstLineChars="200" w:firstLine="48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重視。</w:t>
                            </w:r>
                          </w:p>
                          <w:p w14:paraId="781CEB39" w14:textId="180D8B80" w:rsidR="00E11232" w:rsidRPr="00494AD2" w:rsidRDefault="00E11232" w:rsidP="003634E9">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万博は大きなインパクト。万博に向けた官民の動きを最大限活用。</w:t>
                            </w:r>
                            <w:r w:rsidR="00764EDA">
                              <w:rPr>
                                <w:rFonts w:ascii="ＭＳ ゴシック" w:eastAsia="ＭＳ ゴシック" w:hAnsi="ＭＳ ゴシック" w:hint="eastAsia"/>
                                <w:color w:val="000000" w:themeColor="text1"/>
                                <w:szCs w:val="28"/>
                              </w:rPr>
                              <w:t>大阪・</w:t>
                            </w:r>
                            <w:r w:rsidR="00764EDA">
                              <w:rPr>
                                <w:rFonts w:ascii="ＭＳ ゴシック" w:eastAsia="ＭＳ ゴシック" w:hAnsi="ＭＳ ゴシック"/>
                                <w:color w:val="000000" w:themeColor="text1"/>
                                <w:szCs w:val="28"/>
                              </w:rPr>
                              <w:t>関西万博に向け、規制緩和等を活用し、最先端の取組み</w:t>
                            </w:r>
                            <w:r w:rsidR="00764EDA">
                              <w:rPr>
                                <w:rFonts w:ascii="ＭＳ ゴシック" w:eastAsia="ＭＳ ゴシック" w:hAnsi="ＭＳ ゴシック" w:hint="eastAsia"/>
                                <w:color w:val="000000" w:themeColor="text1"/>
                                <w:szCs w:val="28"/>
                              </w:rPr>
                              <w:t>を</w:t>
                            </w:r>
                            <w:r w:rsidR="008D6195">
                              <w:rPr>
                                <w:rFonts w:ascii="ＭＳ ゴシック" w:eastAsia="ＭＳ ゴシック" w:hAnsi="ＭＳ ゴシック"/>
                                <w:color w:val="000000" w:themeColor="text1"/>
                                <w:szCs w:val="28"/>
                              </w:rPr>
                              <w:br/>
                            </w:r>
                            <w:r w:rsidR="00764EDA">
                              <w:rPr>
                                <w:rFonts w:ascii="ＭＳ ゴシック" w:eastAsia="ＭＳ ゴシック" w:hAnsi="ＭＳ ゴシック" w:hint="eastAsia"/>
                                <w:color w:val="000000" w:themeColor="text1"/>
                                <w:szCs w:val="28"/>
                              </w:rPr>
                              <w:t>推進</w:t>
                            </w:r>
                            <w:r w:rsidR="00764EDA">
                              <w:rPr>
                                <w:rFonts w:ascii="ＭＳ ゴシック" w:eastAsia="ＭＳ ゴシック" w:hAnsi="ＭＳ ゴシック"/>
                                <w:color w:val="000000" w:themeColor="text1"/>
                                <w:szCs w:val="28"/>
                              </w:rPr>
                              <w:t>すると</w:t>
                            </w:r>
                            <w:r w:rsidR="00764EDA">
                              <w:rPr>
                                <w:rFonts w:ascii="ＭＳ ゴシック" w:eastAsia="ＭＳ ゴシック" w:hAnsi="ＭＳ ゴシック" w:hint="eastAsia"/>
                                <w:color w:val="000000" w:themeColor="text1"/>
                                <w:szCs w:val="28"/>
                              </w:rPr>
                              <w:t>ともに、先端技術</w:t>
                            </w:r>
                            <w:r w:rsidR="00764EDA">
                              <w:rPr>
                                <w:rFonts w:ascii="ＭＳ ゴシック" w:eastAsia="ＭＳ ゴシック" w:hAnsi="ＭＳ ゴシック"/>
                                <w:color w:val="000000" w:themeColor="text1"/>
                                <w:szCs w:val="28"/>
                              </w:rPr>
                              <w:t>の</w:t>
                            </w:r>
                            <w:r w:rsidR="00764EDA">
                              <w:rPr>
                                <w:rFonts w:ascii="ＭＳ ゴシック" w:eastAsia="ＭＳ ゴシック" w:hAnsi="ＭＳ ゴシック" w:hint="eastAsia"/>
                                <w:color w:val="000000" w:themeColor="text1"/>
                                <w:szCs w:val="28"/>
                              </w:rPr>
                              <w:t>利便性を</w:t>
                            </w:r>
                            <w:r w:rsidR="00764EDA">
                              <w:rPr>
                                <w:rFonts w:ascii="ＭＳ ゴシック" w:eastAsia="ＭＳ ゴシック" w:hAnsi="ＭＳ ゴシック"/>
                                <w:color w:val="000000" w:themeColor="text1"/>
                                <w:szCs w:val="28"/>
                              </w:rPr>
                              <w:t>活用し</w:t>
                            </w:r>
                            <w:r w:rsidR="00764EDA">
                              <w:rPr>
                                <w:rFonts w:ascii="ＭＳ ゴシック" w:eastAsia="ＭＳ ゴシック" w:hAnsi="ＭＳ ゴシック" w:hint="eastAsia"/>
                                <w:color w:val="000000" w:themeColor="text1"/>
                                <w:szCs w:val="28"/>
                              </w:rPr>
                              <w:t>、住民の</w:t>
                            </w:r>
                            <w:r w:rsidR="00764EDA">
                              <w:rPr>
                                <w:rFonts w:ascii="ＭＳ ゴシック" w:eastAsia="ＭＳ ゴシック" w:hAnsi="ＭＳ ゴシック"/>
                                <w:color w:val="000000" w:themeColor="text1"/>
                                <w:szCs w:val="28"/>
                              </w:rPr>
                              <w:t>生活の</w:t>
                            </w:r>
                            <w:r w:rsidR="00764EDA">
                              <w:rPr>
                                <w:rFonts w:ascii="ＭＳ ゴシック" w:eastAsia="ＭＳ ゴシック" w:hAnsi="ＭＳ ゴシック" w:hint="eastAsia"/>
                                <w:color w:val="000000" w:themeColor="text1"/>
                                <w:szCs w:val="28"/>
                              </w:rPr>
                              <w:t>質</w:t>
                            </w:r>
                            <w:r w:rsidR="00764EDA" w:rsidRPr="00893105">
                              <w:rPr>
                                <w:rFonts w:ascii="ＭＳ ゴシック" w:eastAsia="ＭＳ ゴシック" w:hAnsi="ＭＳ ゴシック" w:hint="eastAsia"/>
                                <w:color w:val="000000" w:themeColor="text1"/>
                                <w:szCs w:val="28"/>
                              </w:rPr>
                              <w:t>（</w:t>
                            </w:r>
                            <w:r w:rsidR="00764EDA" w:rsidRPr="00893105">
                              <w:rPr>
                                <w:rFonts w:ascii="ＭＳ ゴシック" w:eastAsia="ＭＳ ゴシック" w:hAnsi="ＭＳ ゴシック"/>
                                <w:color w:val="000000" w:themeColor="text1"/>
                                <w:szCs w:val="28"/>
                              </w:rPr>
                              <w:t>QoL）</w:t>
                            </w:r>
                            <w:r w:rsidR="00764EDA">
                              <w:rPr>
                                <w:rFonts w:ascii="ＭＳ ゴシック" w:eastAsia="ＭＳ ゴシック" w:hAnsi="ＭＳ ゴシック" w:hint="eastAsia"/>
                                <w:color w:val="000000" w:themeColor="text1"/>
                                <w:szCs w:val="28"/>
                              </w:rPr>
                              <w:t>の</w:t>
                            </w:r>
                            <w:r w:rsidR="00764EDA">
                              <w:rPr>
                                <w:rFonts w:ascii="ＭＳ ゴシック" w:eastAsia="ＭＳ ゴシック" w:hAnsi="ＭＳ ゴシック"/>
                                <w:color w:val="000000" w:themeColor="text1"/>
                                <w:szCs w:val="28"/>
                              </w:rPr>
                              <w:t>向上、</w:t>
                            </w:r>
                            <w:r w:rsidR="00764EDA">
                              <w:rPr>
                                <w:rFonts w:ascii="ＭＳ ゴシック" w:eastAsia="ＭＳ ゴシック" w:hAnsi="ＭＳ ゴシック" w:hint="eastAsia"/>
                                <w:color w:val="000000" w:themeColor="text1"/>
                                <w:szCs w:val="28"/>
                              </w:rPr>
                              <w:t>都市機能の強化を</w:t>
                            </w:r>
                            <w:r w:rsidR="008D6195">
                              <w:rPr>
                                <w:rFonts w:ascii="ＭＳ ゴシック" w:eastAsia="ＭＳ ゴシック" w:hAnsi="ＭＳ ゴシック" w:hint="eastAsia"/>
                                <w:color w:val="000000" w:themeColor="text1"/>
                                <w:szCs w:val="28"/>
                              </w:rPr>
                              <w:t>めざ</w:t>
                            </w:r>
                            <w:r w:rsidR="00764EDA">
                              <w:rPr>
                                <w:rFonts w:ascii="ＭＳ ゴシック" w:eastAsia="ＭＳ ゴシック" w:hAnsi="ＭＳ ゴシック"/>
                                <w:color w:val="000000" w:themeColor="text1"/>
                                <w:szCs w:val="28"/>
                              </w:rPr>
                              <w:t>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26778" id="_x0000_t202" coordsize="21600,21600" o:spt="202" path="m,l,21600r21600,l21600,xe">
                <v:stroke joinstyle="miter"/>
                <v:path gradientshapeok="t" o:connecttype="rect"/>
              </v:shapetype>
              <v:shape id="テキスト ボックス 2" o:spid="_x0000_s1027" type="#_x0000_t202" style="position:absolute;left:0;text-align:left;margin-left:0;margin-top:19.4pt;width:472.5pt;height:298.7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">
                <v:stroke dashstyle="dash"/>
                <v:textbox>
                  <w:txbxContent>
                    <w:p w14:paraId="7DF90AFE" w14:textId="77777777" w:rsidR="00E11232" w:rsidRPr="00F40878" w:rsidRDefault="00E11232" w:rsidP="00AC3C6E">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5627B805" w14:textId="75EDB803" w:rsidR="00E11232" w:rsidRPr="000C01A2" w:rsidRDefault="00E11232" w:rsidP="00AC3C6E">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①</w:t>
                      </w:r>
                      <w:r w:rsidRPr="000C01A2">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住民が</w:t>
                      </w:r>
                      <w:r w:rsidRPr="00E71CB2">
                        <w:rPr>
                          <w:rFonts w:ascii="ＭＳ ゴシック" w:eastAsia="ＭＳ ゴシック" w:hAnsi="ＭＳ ゴシック" w:hint="eastAsia"/>
                          <w:szCs w:val="28"/>
                          <w:u w:val="single"/>
                        </w:rPr>
                        <w:t>実感できるかたちで、</w:t>
                      </w:r>
                      <w:r w:rsidRPr="00E71CB2">
                        <w:rPr>
                          <w:rFonts w:ascii="ＭＳ ゴシック" w:eastAsia="ＭＳ ゴシック" w:hAnsi="ＭＳ ゴシック" w:hint="eastAsia"/>
                          <w:b/>
                          <w:szCs w:val="28"/>
                          <w:u w:val="single"/>
                        </w:rPr>
                        <w:t>「</w:t>
                      </w:r>
                      <w:r w:rsidRPr="000D138D">
                        <w:rPr>
                          <w:rFonts w:ascii="ＭＳ ゴシック" w:eastAsia="ＭＳ ゴシック" w:hAnsi="ＭＳ ゴシック" w:hint="eastAsia"/>
                          <w:b/>
                          <w:color w:val="000000" w:themeColor="text1"/>
                          <w:szCs w:val="28"/>
                          <w:u w:val="single"/>
                        </w:rPr>
                        <w:t>生活の質（</w:t>
                      </w:r>
                      <w:proofErr w:type="spellStart"/>
                      <w:r w:rsidRPr="000D138D">
                        <w:rPr>
                          <w:rFonts w:ascii="ＭＳ ゴシック" w:eastAsia="ＭＳ ゴシック" w:hAnsi="ＭＳ ゴシック"/>
                          <w:b/>
                          <w:color w:val="000000" w:themeColor="text1"/>
                          <w:szCs w:val="28"/>
                          <w:u w:val="single"/>
                        </w:rPr>
                        <w:t>QoL</w:t>
                      </w:r>
                      <w:proofErr w:type="spellEnd"/>
                      <w:r w:rsidRPr="000D138D">
                        <w:rPr>
                          <w:rFonts w:ascii="ＭＳ ゴシック" w:eastAsia="ＭＳ ゴシック" w:hAnsi="ＭＳ ゴシック" w:hint="eastAsia"/>
                          <w:b/>
                          <w:color w:val="000000" w:themeColor="text1"/>
                          <w:szCs w:val="28"/>
                          <w:u w:val="single"/>
                        </w:rPr>
                        <w:t>）の</w:t>
                      </w:r>
                      <w:r w:rsidRPr="000D138D">
                        <w:rPr>
                          <w:rFonts w:ascii="ＭＳ ゴシック" w:eastAsia="ＭＳ ゴシック" w:hAnsi="ＭＳ ゴシック"/>
                          <w:b/>
                          <w:color w:val="000000" w:themeColor="text1"/>
                          <w:szCs w:val="28"/>
                          <w:u w:val="single"/>
                        </w:rPr>
                        <w:t>向上</w:t>
                      </w:r>
                      <w:r w:rsidRPr="000D138D">
                        <w:rPr>
                          <w:rFonts w:ascii="ＭＳ ゴシック" w:eastAsia="ＭＳ ゴシック" w:hAnsi="ＭＳ ゴシック" w:hint="eastAsia"/>
                          <w:b/>
                          <w:color w:val="000000" w:themeColor="text1"/>
                          <w:szCs w:val="28"/>
                          <w:u w:val="single"/>
                        </w:rPr>
                        <w:t>」</w:t>
                      </w:r>
                      <w:r w:rsidRPr="000C01A2">
                        <w:rPr>
                          <w:rFonts w:ascii="ＭＳ ゴシック" w:eastAsia="ＭＳ ゴシック" w:hAnsi="ＭＳ ゴシック" w:hint="eastAsia"/>
                          <w:color w:val="000000" w:themeColor="text1"/>
                          <w:szCs w:val="28"/>
                          <w:u w:val="single"/>
                        </w:rPr>
                        <w:t>をめざすことが主目的</w:t>
                      </w:r>
                    </w:p>
                    <w:p w14:paraId="4CCB7A7F" w14:textId="77777777" w:rsidR="00E11232" w:rsidRPr="00494AD2" w:rsidRDefault="00E1123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35273C72" w14:textId="77777777" w:rsidR="00E11232" w:rsidRPr="00494AD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3D46A0E1" w14:textId="77777777" w:rsidR="00E11232" w:rsidRPr="00F40878" w:rsidRDefault="00E11232" w:rsidP="00AC3C6E">
                      <w:pPr>
                        <w:spacing w:line="360" w:lineRule="exact"/>
                        <w:rPr>
                          <w:rFonts w:ascii="ＭＳ ゴシック" w:eastAsia="ＭＳ ゴシック" w:hAnsi="ＭＳ ゴシック"/>
                          <w:color w:val="000000" w:themeColor="text1"/>
                          <w:szCs w:val="28"/>
                          <w:u w:val="single"/>
                        </w:rPr>
                      </w:pPr>
                      <w:r w:rsidRPr="00F40878">
                        <w:rPr>
                          <w:rFonts w:ascii="ＭＳ ゴシック" w:eastAsia="ＭＳ ゴシック" w:hAnsi="ＭＳ ゴシック" w:hint="eastAsia"/>
                          <w:color w:val="000000" w:themeColor="text1"/>
                          <w:szCs w:val="28"/>
                          <w:u w:val="single"/>
                        </w:rPr>
                        <w:t>②</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公民連携</w:t>
                      </w:r>
                      <w:r w:rsidRPr="00F40878">
                        <w:rPr>
                          <w:rFonts w:ascii="ＭＳ ゴシック" w:eastAsia="ＭＳ ゴシック" w:hAnsi="ＭＳ ゴシック" w:hint="eastAsia"/>
                          <w:color w:val="000000" w:themeColor="text1"/>
                          <w:szCs w:val="28"/>
                          <w:u w:val="single"/>
                        </w:rPr>
                        <w:t>による</w:t>
                      </w:r>
                      <w:r w:rsidRPr="00F40878">
                        <w:rPr>
                          <w:rFonts w:ascii="ＭＳ ゴシック" w:eastAsia="ＭＳ ゴシック" w:hAnsi="ＭＳ ゴシック" w:hint="eastAsia"/>
                          <w:b/>
                          <w:color w:val="000000" w:themeColor="text1"/>
                          <w:szCs w:val="28"/>
                          <w:u w:val="single"/>
                        </w:rPr>
                        <w:t>「民間との協業」</w:t>
                      </w:r>
                      <w:r w:rsidRPr="00F40878">
                        <w:rPr>
                          <w:rFonts w:ascii="ＭＳ ゴシック" w:eastAsia="ＭＳ ゴシック" w:hAnsi="ＭＳ ゴシック" w:hint="eastAsia"/>
                          <w:color w:val="000000" w:themeColor="text1"/>
                          <w:szCs w:val="28"/>
                          <w:u w:val="single"/>
                        </w:rPr>
                        <w:t>が大前提</w:t>
                      </w:r>
                    </w:p>
                    <w:p w14:paraId="5996ABCE" w14:textId="118EE511" w:rsidR="00E1123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Pr>
                          <w:rFonts w:ascii="ＭＳ ゴシック" w:eastAsia="ＭＳ ゴシック" w:hAnsi="ＭＳ ゴシック" w:hint="eastAsia"/>
                          <w:color w:val="000000" w:themeColor="text1"/>
                          <w:szCs w:val="28"/>
                        </w:rPr>
                        <w:t>やアイディア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0449F666" w14:textId="77777777" w:rsidR="00E11232" w:rsidRPr="00494AD2" w:rsidRDefault="00E11232" w:rsidP="00AC3C6E">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t>
                      </w:r>
                      <w:proofErr w:type="spellStart"/>
                      <w:r>
                        <w:rPr>
                          <w:rFonts w:ascii="ＭＳ ゴシック" w:eastAsia="ＭＳ ゴシック" w:hAnsi="ＭＳ ゴシック" w:hint="eastAsia"/>
                          <w:color w:val="000000" w:themeColor="text1"/>
                          <w:szCs w:val="28"/>
                        </w:rPr>
                        <w:t>Win</w:t>
                      </w:r>
                      <w:r>
                        <w:rPr>
                          <w:rFonts w:ascii="ＭＳ ゴシック" w:eastAsia="ＭＳ ゴシック" w:hAnsi="ＭＳ ゴシック"/>
                          <w:color w:val="000000" w:themeColor="text1"/>
                          <w:szCs w:val="28"/>
                        </w:rPr>
                        <w:t>Win</w:t>
                      </w:r>
                      <w:proofErr w:type="spellEnd"/>
                      <w:r>
                        <w:rPr>
                          <w:rFonts w:ascii="ＭＳ ゴシック" w:eastAsia="ＭＳ ゴシック" w:hAnsi="ＭＳ ゴシック"/>
                          <w:color w:val="000000" w:themeColor="text1"/>
                          <w:szCs w:val="28"/>
                        </w:rPr>
                        <w:t>”となる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Pr>
                          <w:rFonts w:ascii="ＭＳ ゴシック" w:eastAsia="ＭＳ ゴシック" w:hAnsi="ＭＳ ゴシック"/>
                          <w:color w:val="000000" w:themeColor="text1"/>
                          <w:szCs w:val="28"/>
                        </w:rPr>
                        <w:t>繋ぐ。</w:t>
                      </w:r>
                    </w:p>
                    <w:p w14:paraId="247E647F" w14:textId="77777777" w:rsidR="00E11232" w:rsidRPr="00494AD2" w:rsidRDefault="00E11232" w:rsidP="00AC3C6E">
                      <w:pPr>
                        <w:spacing w:line="360" w:lineRule="exact"/>
                        <w:rPr>
                          <w:rFonts w:ascii="ＭＳ ゴシック" w:eastAsia="ＭＳ ゴシック" w:hAnsi="ＭＳ ゴシック"/>
                          <w:color w:val="000000" w:themeColor="text1"/>
                          <w:szCs w:val="28"/>
                        </w:rPr>
                      </w:pPr>
                      <w:r w:rsidRPr="00F40878">
                        <w:rPr>
                          <w:rFonts w:ascii="ＭＳ ゴシック" w:eastAsia="ＭＳ ゴシック" w:hAnsi="ＭＳ ゴシック" w:hint="eastAsia"/>
                          <w:color w:val="000000" w:themeColor="text1"/>
                          <w:szCs w:val="28"/>
                          <w:u w:val="single"/>
                        </w:rPr>
                        <w:t>③</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「技術実験</w:t>
                      </w:r>
                      <w:r>
                        <w:rPr>
                          <w:rFonts w:ascii="ＭＳ ゴシック" w:eastAsia="ＭＳ ゴシック" w:hAnsi="ＭＳ ゴシック"/>
                          <w:color w:val="000000" w:themeColor="text1"/>
                          <w:szCs w:val="28"/>
                          <w:u w:val="single"/>
                        </w:rPr>
                        <w:t>」に</w:t>
                      </w:r>
                      <w:r>
                        <w:rPr>
                          <w:rFonts w:ascii="ＭＳ ゴシック" w:eastAsia="ＭＳ ゴシック" w:hAnsi="ＭＳ ゴシック" w:hint="eastAsia"/>
                          <w:color w:val="000000" w:themeColor="text1"/>
                          <w:szCs w:val="28"/>
                          <w:u w:val="single"/>
                        </w:rPr>
                        <w:t>留まらず</w:t>
                      </w:r>
                      <w:r>
                        <w:rPr>
                          <w:rFonts w:ascii="ＭＳ ゴシック" w:eastAsia="ＭＳ ゴシック" w:hAnsi="ＭＳ ゴシック"/>
                          <w:color w:val="000000" w:themeColor="text1"/>
                          <w:szCs w:val="28"/>
                          <w:u w:val="single"/>
                        </w:rPr>
                        <w:t>、</w:t>
                      </w:r>
                      <w:r w:rsidRPr="00F40878">
                        <w:rPr>
                          <w:rFonts w:ascii="ＭＳ ゴシック" w:eastAsia="ＭＳ ゴシック" w:hAnsi="ＭＳ ゴシック" w:hint="eastAsia"/>
                          <w:b/>
                          <w:color w:val="000000" w:themeColor="text1"/>
                          <w:szCs w:val="28"/>
                          <w:u w:val="single"/>
                        </w:rPr>
                        <w:t>「社会実装」</w:t>
                      </w:r>
                      <w:r w:rsidRPr="000C01A2">
                        <w:rPr>
                          <w:rFonts w:ascii="ＭＳ ゴシック" w:eastAsia="ＭＳ ゴシック" w:hAnsi="ＭＳ ゴシック" w:hint="eastAsia"/>
                          <w:color w:val="000000" w:themeColor="text1"/>
                          <w:szCs w:val="28"/>
                          <w:u w:val="single"/>
                        </w:rPr>
                        <w:t>のための取組みを蓄積</w:t>
                      </w:r>
                    </w:p>
                    <w:p w14:paraId="1FE233E1" w14:textId="77777777" w:rsidR="00E11232" w:rsidRDefault="00E1123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・何のためにやるのか、目的意識を明確化し、社会実装・産業化に向けた取組みを</w:t>
                      </w:r>
                    </w:p>
                    <w:p w14:paraId="43ED0D1D" w14:textId="77777777" w:rsidR="00E11232" w:rsidRPr="00494AD2" w:rsidRDefault="00E11232" w:rsidP="00AC3C6E">
                      <w:pPr>
                        <w:spacing w:line="360" w:lineRule="exact"/>
                        <w:ind w:firstLineChars="200" w:firstLine="48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重視。</w:t>
                      </w:r>
                    </w:p>
                    <w:p w14:paraId="781CEB39" w14:textId="180D8B80" w:rsidR="00E11232" w:rsidRPr="00494AD2" w:rsidRDefault="00E11232" w:rsidP="003634E9">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万博は大きなインパクト。万博に向けた官民の動きを最大限活用。</w:t>
                      </w:r>
                      <w:r w:rsidR="00764EDA">
                        <w:rPr>
                          <w:rFonts w:ascii="ＭＳ ゴシック" w:eastAsia="ＭＳ ゴシック" w:hAnsi="ＭＳ ゴシック" w:hint="eastAsia"/>
                          <w:color w:val="000000" w:themeColor="text1"/>
                          <w:szCs w:val="28"/>
                        </w:rPr>
                        <w:t>大阪・</w:t>
                      </w:r>
                      <w:r w:rsidR="00764EDA">
                        <w:rPr>
                          <w:rFonts w:ascii="ＭＳ ゴシック" w:eastAsia="ＭＳ ゴシック" w:hAnsi="ＭＳ ゴシック"/>
                          <w:color w:val="000000" w:themeColor="text1"/>
                          <w:szCs w:val="28"/>
                        </w:rPr>
                        <w:t>関西万博に向け、規制緩和等を活用し、最先端の取組み</w:t>
                      </w:r>
                      <w:r w:rsidR="00764EDA">
                        <w:rPr>
                          <w:rFonts w:ascii="ＭＳ ゴシック" w:eastAsia="ＭＳ ゴシック" w:hAnsi="ＭＳ ゴシック" w:hint="eastAsia"/>
                          <w:color w:val="000000" w:themeColor="text1"/>
                          <w:szCs w:val="28"/>
                        </w:rPr>
                        <w:t>を</w:t>
                      </w:r>
                      <w:r w:rsidR="008D6195">
                        <w:rPr>
                          <w:rFonts w:ascii="ＭＳ ゴシック" w:eastAsia="ＭＳ ゴシック" w:hAnsi="ＭＳ ゴシック"/>
                          <w:color w:val="000000" w:themeColor="text1"/>
                          <w:szCs w:val="28"/>
                        </w:rPr>
                        <w:br/>
                      </w:r>
                      <w:r w:rsidR="00764EDA">
                        <w:rPr>
                          <w:rFonts w:ascii="ＭＳ ゴシック" w:eastAsia="ＭＳ ゴシック" w:hAnsi="ＭＳ ゴシック" w:hint="eastAsia"/>
                          <w:color w:val="000000" w:themeColor="text1"/>
                          <w:szCs w:val="28"/>
                        </w:rPr>
                        <w:t>推進</w:t>
                      </w:r>
                      <w:r w:rsidR="00764EDA">
                        <w:rPr>
                          <w:rFonts w:ascii="ＭＳ ゴシック" w:eastAsia="ＭＳ ゴシック" w:hAnsi="ＭＳ ゴシック"/>
                          <w:color w:val="000000" w:themeColor="text1"/>
                          <w:szCs w:val="28"/>
                        </w:rPr>
                        <w:t>すると</w:t>
                      </w:r>
                      <w:r w:rsidR="00764EDA">
                        <w:rPr>
                          <w:rFonts w:ascii="ＭＳ ゴシック" w:eastAsia="ＭＳ ゴシック" w:hAnsi="ＭＳ ゴシック" w:hint="eastAsia"/>
                          <w:color w:val="000000" w:themeColor="text1"/>
                          <w:szCs w:val="28"/>
                        </w:rPr>
                        <w:t>ともに、先端技術</w:t>
                      </w:r>
                      <w:r w:rsidR="00764EDA">
                        <w:rPr>
                          <w:rFonts w:ascii="ＭＳ ゴシック" w:eastAsia="ＭＳ ゴシック" w:hAnsi="ＭＳ ゴシック"/>
                          <w:color w:val="000000" w:themeColor="text1"/>
                          <w:szCs w:val="28"/>
                        </w:rPr>
                        <w:t>の</w:t>
                      </w:r>
                      <w:r w:rsidR="00764EDA">
                        <w:rPr>
                          <w:rFonts w:ascii="ＭＳ ゴシック" w:eastAsia="ＭＳ ゴシック" w:hAnsi="ＭＳ ゴシック" w:hint="eastAsia"/>
                          <w:color w:val="000000" w:themeColor="text1"/>
                          <w:szCs w:val="28"/>
                        </w:rPr>
                        <w:t>利便性を</w:t>
                      </w:r>
                      <w:r w:rsidR="00764EDA">
                        <w:rPr>
                          <w:rFonts w:ascii="ＭＳ ゴシック" w:eastAsia="ＭＳ ゴシック" w:hAnsi="ＭＳ ゴシック"/>
                          <w:color w:val="000000" w:themeColor="text1"/>
                          <w:szCs w:val="28"/>
                        </w:rPr>
                        <w:t>活用し</w:t>
                      </w:r>
                      <w:r w:rsidR="00764EDA">
                        <w:rPr>
                          <w:rFonts w:ascii="ＭＳ ゴシック" w:eastAsia="ＭＳ ゴシック" w:hAnsi="ＭＳ ゴシック" w:hint="eastAsia"/>
                          <w:color w:val="000000" w:themeColor="text1"/>
                          <w:szCs w:val="28"/>
                        </w:rPr>
                        <w:t>、住民の</w:t>
                      </w:r>
                      <w:r w:rsidR="00764EDA">
                        <w:rPr>
                          <w:rFonts w:ascii="ＭＳ ゴシック" w:eastAsia="ＭＳ ゴシック" w:hAnsi="ＭＳ ゴシック"/>
                          <w:color w:val="000000" w:themeColor="text1"/>
                          <w:szCs w:val="28"/>
                        </w:rPr>
                        <w:t>生活の</w:t>
                      </w:r>
                      <w:r w:rsidR="00764EDA">
                        <w:rPr>
                          <w:rFonts w:ascii="ＭＳ ゴシック" w:eastAsia="ＭＳ ゴシック" w:hAnsi="ＭＳ ゴシック" w:hint="eastAsia"/>
                          <w:color w:val="000000" w:themeColor="text1"/>
                          <w:szCs w:val="28"/>
                        </w:rPr>
                        <w:t>質</w:t>
                      </w:r>
                      <w:r w:rsidR="00764EDA" w:rsidRPr="00893105">
                        <w:rPr>
                          <w:rFonts w:ascii="ＭＳ ゴシック" w:eastAsia="ＭＳ ゴシック" w:hAnsi="ＭＳ ゴシック" w:hint="eastAsia"/>
                          <w:color w:val="000000" w:themeColor="text1"/>
                          <w:szCs w:val="28"/>
                        </w:rPr>
                        <w:t>（</w:t>
                      </w:r>
                      <w:proofErr w:type="spellStart"/>
                      <w:r w:rsidR="00764EDA" w:rsidRPr="00893105">
                        <w:rPr>
                          <w:rFonts w:ascii="ＭＳ ゴシック" w:eastAsia="ＭＳ ゴシック" w:hAnsi="ＭＳ ゴシック"/>
                          <w:color w:val="000000" w:themeColor="text1"/>
                          <w:szCs w:val="28"/>
                        </w:rPr>
                        <w:t>QoL</w:t>
                      </w:r>
                      <w:proofErr w:type="spellEnd"/>
                      <w:r w:rsidR="00764EDA" w:rsidRPr="00893105">
                        <w:rPr>
                          <w:rFonts w:ascii="ＭＳ ゴシック" w:eastAsia="ＭＳ ゴシック" w:hAnsi="ＭＳ ゴシック"/>
                          <w:color w:val="000000" w:themeColor="text1"/>
                          <w:szCs w:val="28"/>
                        </w:rPr>
                        <w:t>）</w:t>
                      </w:r>
                      <w:r w:rsidR="00764EDA">
                        <w:rPr>
                          <w:rFonts w:ascii="ＭＳ ゴシック" w:eastAsia="ＭＳ ゴシック" w:hAnsi="ＭＳ ゴシック" w:hint="eastAsia"/>
                          <w:color w:val="000000" w:themeColor="text1"/>
                          <w:szCs w:val="28"/>
                        </w:rPr>
                        <w:t>の</w:t>
                      </w:r>
                      <w:r w:rsidR="00764EDA">
                        <w:rPr>
                          <w:rFonts w:ascii="ＭＳ ゴシック" w:eastAsia="ＭＳ ゴシック" w:hAnsi="ＭＳ ゴシック"/>
                          <w:color w:val="000000" w:themeColor="text1"/>
                          <w:szCs w:val="28"/>
                        </w:rPr>
                        <w:t>向上、</w:t>
                      </w:r>
                      <w:r w:rsidR="00764EDA">
                        <w:rPr>
                          <w:rFonts w:ascii="ＭＳ ゴシック" w:eastAsia="ＭＳ ゴシック" w:hAnsi="ＭＳ ゴシック" w:hint="eastAsia"/>
                          <w:color w:val="000000" w:themeColor="text1"/>
                          <w:szCs w:val="28"/>
                        </w:rPr>
                        <w:t>都市機能の強化を</w:t>
                      </w:r>
                      <w:r w:rsidR="008D6195">
                        <w:rPr>
                          <w:rFonts w:ascii="ＭＳ ゴシック" w:eastAsia="ＭＳ ゴシック" w:hAnsi="ＭＳ ゴシック" w:hint="eastAsia"/>
                          <w:color w:val="000000" w:themeColor="text1"/>
                          <w:szCs w:val="28"/>
                        </w:rPr>
                        <w:t>めざ</w:t>
                      </w:r>
                      <w:r w:rsidR="00764EDA">
                        <w:rPr>
                          <w:rFonts w:ascii="ＭＳ ゴシック" w:eastAsia="ＭＳ ゴシック" w:hAnsi="ＭＳ ゴシック"/>
                          <w:color w:val="000000" w:themeColor="text1"/>
                          <w:szCs w:val="28"/>
                        </w:rPr>
                        <w:t>す。</w:t>
                      </w:r>
                    </w:p>
                  </w:txbxContent>
                </v:textbox>
                <w10:wrap type="square" anchorx="margin"/>
              </v:shape>
            </w:pict>
          </mc:Fallback>
        </mc:AlternateContent>
      </w:r>
    </w:p>
    <w:p w14:paraId="1C16EF9D" w14:textId="1EC44178" w:rsidR="00AC3C6E" w:rsidRDefault="00AC3C6E" w:rsidP="00AC3C6E">
      <w:pPr>
        <w:snapToGrid w:val="0"/>
        <w:rPr>
          <w:rFonts w:ascii="ＭＳ ゴシック" w:eastAsia="ＭＳ ゴシック" w:hAnsi="ＭＳ ゴシック"/>
          <w:color w:val="000000" w:themeColor="text1"/>
          <w:szCs w:val="28"/>
        </w:rPr>
      </w:pPr>
    </w:p>
    <w:p w14:paraId="3AF30FDB" w14:textId="307FB629" w:rsidR="00AC3C6E" w:rsidRPr="000D138D" w:rsidRDefault="00592BD3" w:rsidP="00764EDA">
      <w:pPr>
        <w:snapToGrid w:val="0"/>
        <w:rPr>
          <w:rFonts w:ascii="ＭＳ ゴシック" w:eastAsia="ＭＳ ゴシック" w:hAnsi="ＭＳ ゴシック"/>
          <w:color w:val="000000" w:themeColor="text1"/>
          <w:szCs w:val="28"/>
        </w:rPr>
      </w:pPr>
      <w:r>
        <w:rPr>
          <w:rFonts w:ascii="ＭＳ ゴシック" w:eastAsia="ＭＳ ゴシック" w:hAnsi="ＭＳ ゴシック"/>
          <w:noProof/>
          <w:color w:val="000000" w:themeColor="text1"/>
          <w:szCs w:val="28"/>
        </w:rPr>
        <w:drawing>
          <wp:inline distT="0" distB="0" distL="0" distR="0" wp14:anchorId="273D28C8" wp14:editId="13382168">
            <wp:extent cx="6007100" cy="288300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672" cy="2890955"/>
                    </a:xfrm>
                    <a:prstGeom prst="rect">
                      <a:avLst/>
                    </a:prstGeom>
                    <a:noFill/>
                    <a:ln>
                      <a:noFill/>
                    </a:ln>
                  </pic:spPr>
                </pic:pic>
              </a:graphicData>
            </a:graphic>
          </wp:inline>
        </w:drawing>
      </w:r>
    </w:p>
    <w:p w14:paraId="59F754E3" w14:textId="32D66980" w:rsidR="00494AD2" w:rsidRDefault="00494AD2">
      <w:pPr>
        <w:rPr>
          <w:rFonts w:ascii="ＭＳ ゴシック" w:eastAsia="ＭＳ ゴシック" w:hAnsi="ＭＳ ゴシック"/>
          <w:color w:val="000000" w:themeColor="text1"/>
          <w:sz w:val="28"/>
          <w:szCs w:val="28"/>
        </w:rPr>
      </w:pPr>
      <w:r w:rsidRPr="000D138D">
        <w:rPr>
          <w:rFonts w:ascii="ＭＳ ゴシック" w:eastAsia="ＭＳ ゴシック" w:hAnsi="ＭＳ ゴシック"/>
          <w:color w:val="000000" w:themeColor="text1"/>
          <w:sz w:val="28"/>
          <w:szCs w:val="28"/>
        </w:rPr>
        <w:br w:type="page"/>
      </w:r>
    </w:p>
    <w:p w14:paraId="008071E5" w14:textId="4DB8E142" w:rsidR="00C73E3C" w:rsidRPr="00BB1B6F" w:rsidRDefault="000D6676" w:rsidP="00594036">
      <w:pPr>
        <w:snapToGrid w:val="0"/>
        <w:rPr>
          <w:rFonts w:ascii="ＭＳ ゴシック" w:eastAsia="ＭＳ ゴシック" w:hAnsi="ＭＳ ゴシック"/>
          <w:b/>
          <w:color w:val="000000" w:themeColor="text1"/>
          <w:sz w:val="28"/>
          <w:szCs w:val="24"/>
        </w:rPr>
      </w:pPr>
      <w:r>
        <w:rPr>
          <w:rFonts w:ascii="ＭＳ ゴシック" w:eastAsia="ＭＳ ゴシック" w:hAnsi="ＭＳ ゴシック" w:hint="eastAsia"/>
          <w:b/>
          <w:color w:val="000000" w:themeColor="text1"/>
          <w:sz w:val="28"/>
          <w:szCs w:val="24"/>
        </w:rPr>
        <w:lastRenderedPageBreak/>
        <w:t>第</w:t>
      </w:r>
      <w:r w:rsidRPr="00BB1B6F">
        <w:rPr>
          <w:rFonts w:ascii="ＭＳ ゴシック" w:eastAsia="ＭＳ ゴシック" w:hAnsi="ＭＳ ゴシック" w:hint="eastAsia"/>
          <w:b/>
          <w:color w:val="000000" w:themeColor="text1"/>
          <w:sz w:val="28"/>
          <w:szCs w:val="24"/>
        </w:rPr>
        <w:t>２</w:t>
      </w:r>
      <w:r w:rsidR="00494AD2" w:rsidRPr="00BB1B6F">
        <w:rPr>
          <w:rFonts w:ascii="ＭＳ ゴシック" w:eastAsia="ＭＳ ゴシック" w:hAnsi="ＭＳ ゴシック" w:hint="eastAsia"/>
          <w:b/>
          <w:color w:val="000000" w:themeColor="text1"/>
          <w:sz w:val="28"/>
          <w:szCs w:val="24"/>
        </w:rPr>
        <w:t xml:space="preserve">章　</w:t>
      </w:r>
      <w:r w:rsidR="00C73E3C" w:rsidRPr="00BB1B6F">
        <w:rPr>
          <w:rFonts w:ascii="ＭＳ ゴシック" w:eastAsia="ＭＳ ゴシック" w:hAnsi="ＭＳ ゴシック" w:hint="eastAsia"/>
          <w:b/>
          <w:color w:val="000000" w:themeColor="text1"/>
          <w:sz w:val="28"/>
          <w:szCs w:val="24"/>
        </w:rPr>
        <w:t>大阪はなぜスマートシティをめざす</w:t>
      </w:r>
      <w:r w:rsidR="00C62A3D" w:rsidRPr="00BB1B6F">
        <w:rPr>
          <w:rFonts w:ascii="ＭＳ ゴシック" w:eastAsia="ＭＳ ゴシック" w:hAnsi="ＭＳ ゴシック" w:hint="eastAsia"/>
          <w:b/>
          <w:color w:val="000000" w:themeColor="text1"/>
          <w:sz w:val="28"/>
          <w:szCs w:val="24"/>
        </w:rPr>
        <w:t>の</w:t>
      </w:r>
      <w:r w:rsidR="00C73E3C" w:rsidRPr="00BB1B6F">
        <w:rPr>
          <w:rFonts w:ascii="ＭＳ ゴシック" w:eastAsia="ＭＳ ゴシック" w:hAnsi="ＭＳ ゴシック" w:hint="eastAsia"/>
          <w:b/>
          <w:color w:val="000000" w:themeColor="text1"/>
          <w:sz w:val="28"/>
          <w:szCs w:val="24"/>
        </w:rPr>
        <w:t>か</w:t>
      </w:r>
      <w:r w:rsidR="00594036" w:rsidRPr="00BB1B6F">
        <w:rPr>
          <w:rFonts w:ascii="ＭＳ ゴシック" w:eastAsia="ＭＳ ゴシック" w:hAnsi="ＭＳ ゴシック" w:hint="eastAsia"/>
          <w:b/>
          <w:color w:val="000000" w:themeColor="text1"/>
          <w:sz w:val="28"/>
          <w:szCs w:val="24"/>
        </w:rPr>
        <w:t>【</w:t>
      </w:r>
      <w:r w:rsidR="00C73E3C" w:rsidRPr="00BB1B6F">
        <w:rPr>
          <w:rFonts w:ascii="ＭＳ ゴシック" w:eastAsia="ＭＳ ゴシック" w:hAnsi="ＭＳ ゴシック" w:hint="eastAsia"/>
          <w:b/>
          <w:color w:val="000000" w:themeColor="text1"/>
          <w:sz w:val="28"/>
          <w:szCs w:val="24"/>
        </w:rPr>
        <w:t>WHY</w:t>
      </w:r>
      <w:r w:rsidR="00594036" w:rsidRPr="00BB1B6F">
        <w:rPr>
          <w:rFonts w:ascii="ＭＳ ゴシック" w:eastAsia="ＭＳ ゴシック" w:hAnsi="ＭＳ ゴシック" w:hint="eastAsia"/>
          <w:b/>
          <w:color w:val="000000" w:themeColor="text1"/>
          <w:sz w:val="28"/>
          <w:szCs w:val="24"/>
        </w:rPr>
        <w:t>】</w:t>
      </w:r>
    </w:p>
    <w:p w14:paraId="5A9E011B" w14:textId="66447369" w:rsidR="00594036" w:rsidRPr="00BB1B6F" w:rsidRDefault="00677EFD" w:rsidP="00594036">
      <w:pPr>
        <w:snapToGrid w:val="0"/>
        <w:rPr>
          <w:rFonts w:ascii="ＭＳ ゴシック" w:eastAsia="ＭＳ ゴシック" w:hAnsi="ＭＳ ゴシック"/>
          <w:color w:val="000000" w:themeColor="text1"/>
          <w:szCs w:val="24"/>
        </w:rPr>
      </w:pPr>
      <w:r w:rsidRPr="00BB1B6F">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68992" behindDoc="0" locked="0" layoutInCell="1" allowOverlap="1" wp14:anchorId="6BF6DA53" wp14:editId="5732205E">
                <wp:simplePos x="0" y="0"/>
                <wp:positionH relativeFrom="margin">
                  <wp:align>right</wp:align>
                </wp:positionH>
                <wp:positionV relativeFrom="paragraph">
                  <wp:posOffset>45085</wp:posOffset>
                </wp:positionV>
                <wp:extent cx="6086475" cy="9525"/>
                <wp:effectExtent l="0" t="0" r="28575" b="28575"/>
                <wp:wrapNone/>
                <wp:docPr id="8" name="直線コネクタ 8"/>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77066" id="直線コネクタ 8" o:spid="_x0000_s1026" style="position:absolute;left:0;text-align:lef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55pt" to="90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" strokecolor="#5b9bd5 [3204]" strokeweight="2pt">
                <v:stroke joinstyle="miter"/>
                <w10:wrap anchorx="margin"/>
              </v:line>
            </w:pict>
          </mc:Fallback>
        </mc:AlternateContent>
      </w:r>
    </w:p>
    <w:p w14:paraId="4A6C2E8B" w14:textId="42BE1878" w:rsidR="00474B4E" w:rsidRPr="00BB1B6F" w:rsidRDefault="00486797" w:rsidP="00594036">
      <w:pPr>
        <w:snapToGrid w:val="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 xml:space="preserve">　</w:t>
      </w:r>
      <w:r w:rsidR="00474B4E" w:rsidRPr="00BB1B6F">
        <w:rPr>
          <w:rFonts w:ascii="ＭＳ ゴシック" w:eastAsia="ＭＳ ゴシック" w:hAnsi="ＭＳ ゴシック" w:hint="eastAsia"/>
          <w:color w:val="000000" w:themeColor="text1"/>
          <w:szCs w:val="24"/>
        </w:rPr>
        <w:t>世界的な都市間競争が激化する中、大阪が世界で存在感を発揮できる都市となるためには、現在の成長軌道をより確固たるものとする必要がある。</w:t>
      </w:r>
    </w:p>
    <w:p w14:paraId="7A9D5B5F" w14:textId="1FEFFAAC" w:rsidR="004C52A8" w:rsidRPr="008A4EA7" w:rsidRDefault="00474B4E" w:rsidP="0009488D">
      <w:pPr>
        <w:snapToGrid w:val="0"/>
        <w:ind w:firstLineChars="100" w:firstLine="240"/>
        <w:rPr>
          <w:rFonts w:ascii="ＭＳ ゴシック" w:eastAsia="ＭＳ ゴシック" w:hAnsi="ＭＳ ゴシック"/>
          <w:color w:val="000000" w:themeColor="text1"/>
          <w:szCs w:val="24"/>
        </w:rPr>
      </w:pPr>
      <w:r w:rsidRPr="0009488D">
        <w:rPr>
          <w:rFonts w:ascii="ＭＳ ゴシック" w:eastAsia="ＭＳ ゴシック" w:hAnsi="ＭＳ ゴシック" w:hint="eastAsia"/>
          <w:color w:val="000000" w:themeColor="text1"/>
          <w:szCs w:val="24"/>
        </w:rPr>
        <w:t>一方で、</w:t>
      </w:r>
      <w:r w:rsidR="0009488D" w:rsidRPr="008A4EA7">
        <w:rPr>
          <w:rFonts w:ascii="ＭＳ ゴシック" w:eastAsia="ＭＳ ゴシック" w:hAnsi="ＭＳ ゴシック" w:hint="eastAsia"/>
          <w:color w:val="000000" w:themeColor="text1"/>
          <w:szCs w:val="24"/>
        </w:rPr>
        <w:t>大阪は、「日本の低迷の縮図」</w:t>
      </w:r>
      <w:r w:rsidR="00DB1093" w:rsidRPr="008A4EA7">
        <w:rPr>
          <w:rStyle w:val="af0"/>
          <w:rFonts w:ascii="ＭＳ ゴシック" w:eastAsia="ＭＳ ゴシック" w:hAnsi="ＭＳ ゴシック"/>
          <w:color w:val="000000" w:themeColor="text1"/>
          <w:szCs w:val="24"/>
        </w:rPr>
        <w:footnoteReference w:id="2"/>
      </w:r>
      <w:r w:rsidR="0009488D" w:rsidRPr="008A4EA7">
        <w:rPr>
          <w:rFonts w:ascii="ＭＳ ゴシック" w:eastAsia="ＭＳ ゴシック" w:hAnsi="ＭＳ ゴシック" w:hint="eastAsia"/>
          <w:color w:val="000000" w:themeColor="text1"/>
          <w:szCs w:val="24"/>
        </w:rPr>
        <w:t>、「人口減少・超高齢社会がいち早く到来」</w:t>
      </w:r>
      <w:r w:rsidR="00DB1093" w:rsidRPr="008A4EA7">
        <w:rPr>
          <w:rStyle w:val="af0"/>
          <w:rFonts w:ascii="ＭＳ ゴシック" w:eastAsia="ＭＳ ゴシック" w:hAnsi="ＭＳ ゴシック"/>
          <w:color w:val="000000" w:themeColor="text1"/>
          <w:szCs w:val="24"/>
        </w:rPr>
        <w:footnoteReference w:id="3"/>
      </w:r>
      <w:r w:rsidR="0009488D" w:rsidRPr="008A4EA7">
        <w:rPr>
          <w:rFonts w:ascii="ＭＳ ゴシック" w:eastAsia="ＭＳ ゴシック" w:hAnsi="ＭＳ ゴシック" w:hint="eastAsia"/>
          <w:color w:val="000000" w:themeColor="text1"/>
          <w:szCs w:val="24"/>
        </w:rPr>
        <w:t>など、課題先進国といわれるわが国</w:t>
      </w:r>
      <w:r w:rsidR="00ED37EB" w:rsidRPr="008A4EA7">
        <w:rPr>
          <w:rFonts w:ascii="ＭＳ ゴシック" w:eastAsia="ＭＳ ゴシック" w:hAnsi="ＭＳ ゴシック" w:hint="eastAsia"/>
          <w:color w:val="000000" w:themeColor="text1"/>
          <w:szCs w:val="24"/>
        </w:rPr>
        <w:t>の中</w:t>
      </w:r>
      <w:r w:rsidR="0009488D" w:rsidRPr="008A4EA7">
        <w:rPr>
          <w:rFonts w:ascii="ＭＳ ゴシック" w:eastAsia="ＭＳ ゴシック" w:hAnsi="ＭＳ ゴシック" w:hint="eastAsia"/>
          <w:color w:val="000000" w:themeColor="text1"/>
          <w:szCs w:val="24"/>
        </w:rPr>
        <w:t>でも、</w:t>
      </w:r>
      <w:r w:rsidR="00B91B48" w:rsidRPr="008A4EA7">
        <w:rPr>
          <w:rFonts w:ascii="ＭＳ ゴシック" w:eastAsia="ＭＳ ゴシック" w:hAnsi="ＭＳ ゴシック" w:hint="eastAsia"/>
          <w:color w:val="000000" w:themeColor="text1"/>
          <w:szCs w:val="24"/>
        </w:rPr>
        <w:t>他の都市に先んじ</w:t>
      </w:r>
      <w:r w:rsidR="00443BF4">
        <w:rPr>
          <w:rFonts w:ascii="ＭＳ ゴシック" w:eastAsia="ＭＳ ゴシック" w:hAnsi="ＭＳ ゴシック" w:hint="eastAsia"/>
          <w:color w:val="000000" w:themeColor="text1"/>
          <w:szCs w:val="24"/>
        </w:rPr>
        <w:t>て</w:t>
      </w:r>
      <w:r w:rsidR="00B91B48" w:rsidRPr="008A4EA7">
        <w:rPr>
          <w:rFonts w:ascii="ＭＳ ゴシック" w:eastAsia="ＭＳ ゴシック" w:hAnsi="ＭＳ ゴシック" w:hint="eastAsia"/>
          <w:color w:val="000000" w:themeColor="text1"/>
          <w:szCs w:val="24"/>
        </w:rPr>
        <w:t>、</w:t>
      </w:r>
      <w:r w:rsidR="00D538AE" w:rsidRPr="008A4EA7">
        <w:rPr>
          <w:rFonts w:ascii="ＭＳ ゴシック" w:eastAsia="ＭＳ ゴシック" w:hAnsi="ＭＳ ゴシック" w:hint="eastAsia"/>
          <w:color w:val="000000" w:themeColor="text1"/>
          <w:szCs w:val="24"/>
        </w:rPr>
        <w:t>都市課題</w:t>
      </w:r>
      <w:r w:rsidR="00B91B48" w:rsidRPr="008A4EA7">
        <w:rPr>
          <w:rFonts w:ascii="ＭＳ ゴシック" w:eastAsia="ＭＳ ゴシック" w:hAnsi="ＭＳ ゴシック" w:hint="eastAsia"/>
          <w:color w:val="000000" w:themeColor="text1"/>
          <w:szCs w:val="24"/>
        </w:rPr>
        <w:t>への対応が求められ</w:t>
      </w:r>
      <w:r w:rsidR="001755E1" w:rsidRPr="008A4EA7">
        <w:rPr>
          <w:rFonts w:ascii="ＭＳ ゴシック" w:eastAsia="ＭＳ ゴシック" w:hAnsi="ＭＳ ゴシック" w:hint="eastAsia"/>
          <w:color w:val="000000" w:themeColor="text1"/>
          <w:szCs w:val="24"/>
        </w:rPr>
        <w:t>る状況に置かれ</w:t>
      </w:r>
      <w:r w:rsidR="00B91B48" w:rsidRPr="008A4EA7">
        <w:rPr>
          <w:rFonts w:ascii="ＭＳ ゴシック" w:eastAsia="ＭＳ ゴシック" w:hAnsi="ＭＳ ゴシック" w:hint="eastAsia"/>
          <w:color w:val="000000" w:themeColor="text1"/>
          <w:szCs w:val="24"/>
        </w:rPr>
        <w:t>ている。</w:t>
      </w:r>
      <w:r w:rsidR="004C52A8" w:rsidRPr="008A4EA7">
        <w:rPr>
          <w:rFonts w:ascii="ＭＳ ゴシック" w:eastAsia="ＭＳ ゴシック" w:hAnsi="ＭＳ ゴシック" w:hint="eastAsia"/>
          <w:color w:val="000000" w:themeColor="text1"/>
          <w:szCs w:val="24"/>
        </w:rPr>
        <w:t>大都市・</w:t>
      </w:r>
      <w:r w:rsidR="00486797" w:rsidRPr="008A4EA7">
        <w:rPr>
          <w:rFonts w:ascii="ＭＳ ゴシック" w:eastAsia="ＭＳ ゴシック" w:hAnsi="ＭＳ ゴシック" w:hint="eastAsia"/>
          <w:color w:val="000000" w:themeColor="text1"/>
          <w:szCs w:val="24"/>
        </w:rPr>
        <w:t>大阪</w:t>
      </w:r>
      <w:r w:rsidR="004C52A8" w:rsidRPr="008A4EA7">
        <w:rPr>
          <w:rFonts w:ascii="ＭＳ ゴシック" w:eastAsia="ＭＳ ゴシック" w:hAnsi="ＭＳ ゴシック" w:hint="eastAsia"/>
          <w:color w:val="000000" w:themeColor="text1"/>
          <w:szCs w:val="24"/>
        </w:rPr>
        <w:t>が抱える</w:t>
      </w:r>
      <w:r w:rsidR="00F346CF" w:rsidRPr="008A4EA7">
        <w:rPr>
          <w:rFonts w:ascii="ＭＳ ゴシック" w:eastAsia="ＭＳ ゴシック" w:hAnsi="ＭＳ ゴシック" w:hint="eastAsia"/>
          <w:color w:val="000000" w:themeColor="text1"/>
          <w:szCs w:val="24"/>
        </w:rPr>
        <w:t>課題</w:t>
      </w:r>
      <w:r w:rsidR="004C52A8" w:rsidRPr="008A4EA7">
        <w:rPr>
          <w:rFonts w:ascii="ＭＳ ゴシック" w:eastAsia="ＭＳ ゴシック" w:hAnsi="ＭＳ ゴシック" w:hint="eastAsia"/>
          <w:color w:val="000000" w:themeColor="text1"/>
          <w:szCs w:val="24"/>
        </w:rPr>
        <w:t>は、大阪府・大阪市の連携により</w:t>
      </w:r>
      <w:r w:rsidRPr="008A4EA7">
        <w:rPr>
          <w:rFonts w:ascii="ＭＳ ゴシック" w:eastAsia="ＭＳ ゴシック" w:hAnsi="ＭＳ ゴシック" w:hint="eastAsia"/>
          <w:color w:val="000000" w:themeColor="text1"/>
          <w:szCs w:val="24"/>
        </w:rPr>
        <w:t>解決への取組みを着実に進めているが、</w:t>
      </w:r>
      <w:r w:rsidR="004C52A8" w:rsidRPr="008A4EA7">
        <w:rPr>
          <w:rFonts w:ascii="ＭＳ ゴシック" w:eastAsia="ＭＳ ゴシック" w:hAnsi="ＭＳ ゴシック" w:hint="eastAsia"/>
          <w:color w:val="000000" w:themeColor="text1"/>
          <w:szCs w:val="24"/>
        </w:rPr>
        <w:t>副首都</w:t>
      </w:r>
      <w:r w:rsidR="0024756C" w:rsidRPr="008A4EA7">
        <w:rPr>
          <w:rFonts w:ascii="ＭＳ ゴシック" w:eastAsia="ＭＳ ゴシック" w:hAnsi="ＭＳ ゴシック" w:hint="eastAsia"/>
          <w:color w:val="000000" w:themeColor="text1"/>
          <w:szCs w:val="24"/>
        </w:rPr>
        <w:t>・大阪にふさわしい</w:t>
      </w:r>
      <w:r w:rsidR="00287CF9" w:rsidRPr="008A4EA7">
        <w:rPr>
          <w:rFonts w:ascii="ＭＳ ゴシック" w:eastAsia="ＭＳ ゴシック" w:hAnsi="ＭＳ ゴシック" w:hint="eastAsia"/>
          <w:color w:val="000000" w:themeColor="text1"/>
          <w:szCs w:val="24"/>
        </w:rPr>
        <w:t>「</w:t>
      </w:r>
      <w:r w:rsidR="0024756C" w:rsidRPr="008A4EA7">
        <w:rPr>
          <w:rFonts w:ascii="ＭＳ ゴシック" w:eastAsia="ＭＳ ゴシック" w:hAnsi="ＭＳ ゴシック" w:hint="eastAsia"/>
          <w:color w:val="000000" w:themeColor="text1"/>
          <w:szCs w:val="24"/>
        </w:rPr>
        <w:t>豊かで</w:t>
      </w:r>
      <w:r w:rsidR="001755E1" w:rsidRPr="008A4EA7">
        <w:rPr>
          <w:rFonts w:ascii="ＭＳ ゴシック" w:eastAsia="ＭＳ ゴシック" w:hAnsi="ＭＳ ゴシック" w:hint="eastAsia"/>
          <w:color w:val="000000" w:themeColor="text1"/>
          <w:szCs w:val="24"/>
        </w:rPr>
        <w:t>、</w:t>
      </w:r>
      <w:r w:rsidR="0024756C" w:rsidRPr="008A4EA7">
        <w:rPr>
          <w:rFonts w:ascii="ＭＳ ゴシック" w:eastAsia="ＭＳ ゴシック" w:hAnsi="ＭＳ ゴシック" w:hint="eastAsia"/>
          <w:color w:val="000000" w:themeColor="text1"/>
          <w:szCs w:val="24"/>
        </w:rPr>
        <w:t>利便性の高い都市生活</w:t>
      </w:r>
      <w:r w:rsidR="00287CF9" w:rsidRPr="008A4EA7">
        <w:rPr>
          <w:rFonts w:ascii="ＭＳ ゴシック" w:eastAsia="ＭＳ ゴシック" w:hAnsi="ＭＳ ゴシック" w:hint="eastAsia"/>
          <w:color w:val="000000" w:themeColor="text1"/>
          <w:szCs w:val="24"/>
        </w:rPr>
        <w:t>」</w:t>
      </w:r>
      <w:r w:rsidR="00DB1093" w:rsidRPr="008A4EA7">
        <w:rPr>
          <w:rStyle w:val="af0"/>
          <w:rFonts w:ascii="ＭＳ ゴシック" w:eastAsia="ＭＳ ゴシック" w:hAnsi="ＭＳ ゴシック"/>
          <w:color w:val="000000" w:themeColor="text1"/>
          <w:szCs w:val="24"/>
        </w:rPr>
        <w:footnoteReference w:id="4"/>
      </w:r>
      <w:r w:rsidR="0024756C" w:rsidRPr="008A4EA7">
        <w:rPr>
          <w:rFonts w:ascii="ＭＳ ゴシック" w:eastAsia="ＭＳ ゴシック" w:hAnsi="ＭＳ ゴシック" w:hint="eastAsia"/>
          <w:color w:val="000000" w:themeColor="text1"/>
          <w:szCs w:val="24"/>
        </w:rPr>
        <w:t>の実現に向けて、更なる</w:t>
      </w:r>
      <w:r w:rsidR="00841D6E" w:rsidRPr="008A4EA7">
        <w:rPr>
          <w:rFonts w:ascii="ＭＳ ゴシック" w:eastAsia="ＭＳ ゴシック" w:hAnsi="ＭＳ ゴシック" w:hint="eastAsia"/>
          <w:color w:val="000000" w:themeColor="text1"/>
          <w:szCs w:val="24"/>
        </w:rPr>
        <w:t>住民</w:t>
      </w:r>
      <w:r w:rsidR="004C52A8" w:rsidRPr="008A4EA7">
        <w:rPr>
          <w:rFonts w:ascii="ＭＳ ゴシック" w:eastAsia="ＭＳ ゴシック" w:hAnsi="ＭＳ ゴシック" w:hint="eastAsia"/>
          <w:color w:val="000000" w:themeColor="text1"/>
          <w:szCs w:val="24"/>
        </w:rPr>
        <w:t>の生活の質（</w:t>
      </w:r>
      <w:r w:rsidR="004C52A8" w:rsidRPr="008A4EA7">
        <w:rPr>
          <w:rFonts w:ascii="ＭＳ ゴシック" w:eastAsia="ＭＳ ゴシック" w:hAnsi="ＭＳ ゴシック"/>
          <w:color w:val="000000" w:themeColor="text1"/>
          <w:szCs w:val="24"/>
        </w:rPr>
        <w:t>QoL）</w:t>
      </w:r>
      <w:r w:rsidR="0024756C" w:rsidRPr="008A4EA7">
        <w:rPr>
          <w:rFonts w:ascii="ＭＳ ゴシック" w:eastAsia="ＭＳ ゴシック" w:hAnsi="ＭＳ ゴシック" w:hint="eastAsia"/>
          <w:color w:val="000000" w:themeColor="text1"/>
          <w:szCs w:val="24"/>
        </w:rPr>
        <w:t>の向上を図っていく</w:t>
      </w:r>
      <w:r w:rsidR="004C52A8" w:rsidRPr="008A4EA7">
        <w:rPr>
          <w:rFonts w:ascii="ＭＳ ゴシック" w:eastAsia="ＭＳ ゴシック" w:hAnsi="ＭＳ ゴシック" w:hint="eastAsia"/>
          <w:color w:val="000000" w:themeColor="text1"/>
          <w:szCs w:val="24"/>
        </w:rPr>
        <w:t>必要がある。</w:t>
      </w:r>
    </w:p>
    <w:p w14:paraId="01C74CC4" w14:textId="2A368158" w:rsidR="00532441" w:rsidRPr="000D138D" w:rsidRDefault="004C52A8" w:rsidP="00BE5DC1">
      <w:pPr>
        <w:snapToGrid w:val="0"/>
        <w:rPr>
          <w:rFonts w:ascii="ＭＳ ゴシック" w:eastAsia="ＭＳ ゴシック" w:hAnsi="ＭＳ ゴシック"/>
          <w:color w:val="000000" w:themeColor="text1"/>
          <w:szCs w:val="24"/>
        </w:rPr>
      </w:pPr>
      <w:r w:rsidRPr="008A4EA7">
        <w:rPr>
          <w:rFonts w:ascii="ＭＳ ゴシック" w:eastAsia="ＭＳ ゴシック" w:hAnsi="ＭＳ ゴシック" w:hint="eastAsia"/>
          <w:color w:val="000000" w:themeColor="text1"/>
          <w:szCs w:val="24"/>
        </w:rPr>
        <w:t xml:space="preserve">　現在、世界の先進諸都市で活用が進む</w:t>
      </w:r>
      <w:r w:rsidR="00532441" w:rsidRPr="008A4EA7">
        <w:rPr>
          <w:rFonts w:ascii="ＭＳ ゴシック" w:eastAsia="ＭＳ ゴシック" w:hAnsi="ＭＳ ゴシック" w:hint="eastAsia"/>
          <w:color w:val="000000" w:themeColor="text1"/>
          <w:szCs w:val="24"/>
        </w:rPr>
        <w:t>先端技術は、</w:t>
      </w:r>
      <w:r w:rsidR="0024756C" w:rsidRPr="008A4EA7">
        <w:rPr>
          <w:rFonts w:ascii="ＭＳ ゴシック" w:eastAsia="ＭＳ ゴシック" w:hAnsi="ＭＳ ゴシック" w:hint="eastAsia"/>
          <w:color w:val="000000" w:themeColor="text1"/>
          <w:szCs w:val="24"/>
        </w:rPr>
        <w:t>こうした</w:t>
      </w:r>
      <w:r w:rsidR="00532441" w:rsidRPr="008A4EA7">
        <w:rPr>
          <w:rFonts w:ascii="ＭＳ ゴシック" w:eastAsia="ＭＳ ゴシック" w:hAnsi="ＭＳ ゴシック" w:hint="eastAsia"/>
          <w:color w:val="000000" w:themeColor="text1"/>
          <w:szCs w:val="24"/>
        </w:rPr>
        <w:t>大都市・大阪が抱える</w:t>
      </w:r>
      <w:r w:rsidRPr="008A4EA7">
        <w:rPr>
          <w:rFonts w:ascii="ＭＳ ゴシック" w:eastAsia="ＭＳ ゴシック" w:hAnsi="ＭＳ ゴシック" w:hint="eastAsia"/>
          <w:color w:val="000000" w:themeColor="text1"/>
          <w:szCs w:val="24"/>
        </w:rPr>
        <w:t>課題を解決し、</w:t>
      </w:r>
      <w:r w:rsidR="00A21349" w:rsidRPr="008A4EA7">
        <w:rPr>
          <w:rFonts w:ascii="ＭＳ ゴシック" w:eastAsia="ＭＳ ゴシック" w:hAnsi="ＭＳ ゴシック" w:hint="eastAsia"/>
          <w:color w:val="000000" w:themeColor="text1"/>
          <w:szCs w:val="24"/>
        </w:rPr>
        <w:t>住</w:t>
      </w:r>
      <w:r w:rsidRPr="008A4EA7">
        <w:rPr>
          <w:rFonts w:ascii="ＭＳ ゴシック" w:eastAsia="ＭＳ ゴシック" w:hAnsi="ＭＳ ゴシック" w:hint="eastAsia"/>
          <w:color w:val="000000" w:themeColor="text1"/>
          <w:szCs w:val="24"/>
        </w:rPr>
        <w:t>民の生活の質（</w:t>
      </w:r>
      <w:r w:rsidRPr="008A4EA7">
        <w:rPr>
          <w:rFonts w:ascii="ＭＳ ゴシック" w:eastAsia="ＭＳ ゴシック" w:hAnsi="ＭＳ ゴシック"/>
          <w:color w:val="000000" w:themeColor="text1"/>
          <w:szCs w:val="24"/>
        </w:rPr>
        <w:t>QoL）</w:t>
      </w:r>
      <w:r w:rsidRPr="008A4EA7">
        <w:rPr>
          <w:rFonts w:ascii="ＭＳ ゴシック" w:eastAsia="ＭＳ ゴシック" w:hAnsi="ＭＳ ゴシック" w:hint="eastAsia"/>
          <w:color w:val="000000" w:themeColor="text1"/>
          <w:szCs w:val="24"/>
        </w:rPr>
        <w:t>を大きく</w:t>
      </w:r>
      <w:r w:rsidRPr="008A4EA7">
        <w:rPr>
          <w:rFonts w:ascii="ＭＳ ゴシック" w:eastAsia="ＭＳ ゴシック" w:hAnsi="ＭＳ ゴシック"/>
          <w:color w:val="000000" w:themeColor="text1"/>
          <w:szCs w:val="24"/>
        </w:rPr>
        <w:t>向上</w:t>
      </w:r>
      <w:r w:rsidRPr="008A4EA7">
        <w:rPr>
          <w:rFonts w:ascii="ＭＳ ゴシック" w:eastAsia="ＭＳ ゴシック" w:hAnsi="ＭＳ ゴシック" w:hint="eastAsia"/>
          <w:color w:val="000000" w:themeColor="text1"/>
          <w:szCs w:val="24"/>
        </w:rPr>
        <w:t>させる可能性がある。</w:t>
      </w:r>
      <w:r w:rsidR="00BE5DC1" w:rsidRPr="008A4EA7">
        <w:rPr>
          <w:rFonts w:ascii="ＭＳ ゴシック" w:eastAsia="ＭＳ ゴシック" w:hAnsi="ＭＳ ゴシック" w:hint="eastAsia"/>
          <w:color w:val="000000" w:themeColor="text1"/>
          <w:szCs w:val="24"/>
        </w:rPr>
        <w:t>そのため、大阪は、</w:t>
      </w:r>
      <w:r w:rsidR="00577897" w:rsidRPr="008A4EA7">
        <w:rPr>
          <w:rFonts w:ascii="ＭＳ ゴシック" w:eastAsia="ＭＳ ゴシック" w:hAnsi="ＭＳ ゴシック" w:hint="eastAsia"/>
          <w:color w:val="000000" w:themeColor="text1"/>
          <w:szCs w:val="24"/>
        </w:rPr>
        <w:t>2025年大阪・関西万博の開催を追い風</w:t>
      </w:r>
      <w:r w:rsidR="00BE5DC1" w:rsidRPr="008A4EA7">
        <w:rPr>
          <w:rFonts w:ascii="ＭＳ ゴシック" w:eastAsia="ＭＳ ゴシック" w:hAnsi="ＭＳ ゴシック" w:hint="eastAsia"/>
          <w:color w:val="000000" w:themeColor="text1"/>
          <w:szCs w:val="24"/>
        </w:rPr>
        <w:t>とし</w:t>
      </w:r>
      <w:r w:rsidR="0024756C" w:rsidRPr="008A4EA7">
        <w:rPr>
          <w:rFonts w:ascii="ＭＳ ゴシック" w:eastAsia="ＭＳ ゴシック" w:hAnsi="ＭＳ ゴシック" w:hint="eastAsia"/>
          <w:color w:val="000000" w:themeColor="text1"/>
          <w:szCs w:val="24"/>
        </w:rPr>
        <w:t>ながら</w:t>
      </w:r>
      <w:r w:rsidR="00BE5DC1" w:rsidRPr="008A4EA7">
        <w:rPr>
          <w:rFonts w:ascii="ＭＳ ゴシック" w:eastAsia="ＭＳ ゴシック" w:hAnsi="ＭＳ ゴシック" w:hint="eastAsia"/>
          <w:color w:val="000000" w:themeColor="text1"/>
          <w:szCs w:val="24"/>
        </w:rPr>
        <w:t>、</w:t>
      </w:r>
      <w:r w:rsidR="001755E1" w:rsidRPr="008A4EA7">
        <w:rPr>
          <w:rFonts w:ascii="ＭＳ ゴシック" w:eastAsia="ＭＳ ゴシック" w:hAnsi="ＭＳ ゴシック" w:hint="eastAsia"/>
          <w:color w:val="000000" w:themeColor="text1"/>
          <w:szCs w:val="24"/>
        </w:rPr>
        <w:t>都市課題解決の先導役として存在感を示していくべく、</w:t>
      </w:r>
      <w:r w:rsidR="004048BF" w:rsidRPr="008A4EA7">
        <w:rPr>
          <w:rFonts w:ascii="ＭＳ ゴシック" w:eastAsia="ＭＳ ゴシック" w:hAnsi="ＭＳ ゴシック" w:hint="eastAsia"/>
          <w:color w:val="000000" w:themeColor="text1"/>
          <w:szCs w:val="24"/>
        </w:rPr>
        <w:t>以下</w:t>
      </w:r>
      <w:r w:rsidR="0024756C" w:rsidRPr="008A4EA7">
        <w:rPr>
          <w:rFonts w:ascii="ＭＳ ゴシック" w:eastAsia="ＭＳ ゴシック" w:hAnsi="ＭＳ ゴシック" w:hint="eastAsia"/>
          <w:color w:val="000000" w:themeColor="text1"/>
          <w:szCs w:val="24"/>
        </w:rPr>
        <w:t>の考え方に基づき、</w:t>
      </w:r>
      <w:r w:rsidR="00577897" w:rsidRPr="008A4EA7">
        <w:rPr>
          <w:rFonts w:ascii="ＭＳ ゴシック" w:eastAsia="ＭＳ ゴシック" w:hAnsi="ＭＳ ゴシック" w:hint="eastAsia"/>
          <w:color w:val="000000" w:themeColor="text1"/>
          <w:szCs w:val="24"/>
        </w:rPr>
        <w:t>「大阪モデル」のスマートシティの確立をめざし</w:t>
      </w:r>
      <w:r w:rsidR="0024756C" w:rsidRPr="008A4EA7">
        <w:rPr>
          <w:rFonts w:ascii="ＭＳ ゴシック" w:eastAsia="ＭＳ ゴシック" w:hAnsi="ＭＳ ゴシック" w:hint="eastAsia"/>
          <w:color w:val="000000" w:themeColor="text1"/>
          <w:szCs w:val="24"/>
        </w:rPr>
        <w:t>ていく。</w:t>
      </w:r>
    </w:p>
    <w:p w14:paraId="6AD75567" w14:textId="4B118C3A" w:rsidR="00D72256" w:rsidRDefault="00D72256" w:rsidP="00594036">
      <w:pPr>
        <w:snapToGrid w:val="0"/>
        <w:rPr>
          <w:rFonts w:ascii="ＭＳ ゴシック" w:eastAsia="ＭＳ ゴシック" w:hAnsi="ＭＳ ゴシック"/>
          <w:color w:val="000000" w:themeColor="text1"/>
          <w:szCs w:val="24"/>
        </w:rPr>
      </w:pPr>
    </w:p>
    <w:p w14:paraId="77FE6D3D" w14:textId="2CA4639D" w:rsidR="00D72256" w:rsidRPr="00D538AE" w:rsidRDefault="00D72256" w:rsidP="008736CD">
      <w:pPr>
        <w:snapToGrid w:val="0"/>
        <w:ind w:firstLineChars="200" w:firstLine="440"/>
        <w:rPr>
          <w:rFonts w:ascii="ＭＳ ゴシック" w:eastAsia="ＭＳ ゴシック" w:hAnsi="ＭＳ ゴシック"/>
          <w:color w:val="000000" w:themeColor="text1"/>
          <w:sz w:val="22"/>
          <w:szCs w:val="24"/>
        </w:rPr>
      </w:pPr>
      <w:r w:rsidRPr="00D538AE">
        <w:rPr>
          <w:rFonts w:ascii="ＭＳ ゴシック" w:eastAsia="ＭＳ ゴシック" w:hAnsi="ＭＳ ゴシック" w:hint="eastAsia"/>
          <w:color w:val="000000" w:themeColor="text1"/>
          <w:sz w:val="22"/>
          <w:szCs w:val="24"/>
        </w:rPr>
        <w:t>（イメージ）</w:t>
      </w:r>
    </w:p>
    <w:p w14:paraId="235FF1E0" w14:textId="398E4B49" w:rsidR="00B81C5A" w:rsidRDefault="00220FA9" w:rsidP="00594036">
      <w:pPr>
        <w:snapToGrid w:val="0"/>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anchor distT="0" distB="0" distL="114300" distR="114300" simplePos="0" relativeHeight="251686400" behindDoc="1" locked="0" layoutInCell="1" allowOverlap="1" wp14:anchorId="7215A821" wp14:editId="1E3BC51A">
            <wp:simplePos x="0" y="0"/>
            <wp:positionH relativeFrom="column">
              <wp:posOffset>62865</wp:posOffset>
            </wp:positionH>
            <wp:positionV relativeFrom="paragraph">
              <wp:posOffset>98425</wp:posOffset>
            </wp:positionV>
            <wp:extent cx="6235547" cy="4544184"/>
            <wp:effectExtent l="0" t="0" r="0"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547" cy="4544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A47F8" w14:textId="583A9702" w:rsidR="00B81C5A" w:rsidRDefault="00B81C5A" w:rsidP="00594036">
      <w:pPr>
        <w:snapToGrid w:val="0"/>
        <w:rPr>
          <w:rFonts w:ascii="ＭＳ ゴシック" w:eastAsia="ＭＳ ゴシック" w:hAnsi="ＭＳ ゴシック"/>
          <w:color w:val="000000" w:themeColor="text1"/>
          <w:szCs w:val="24"/>
        </w:rPr>
      </w:pPr>
    </w:p>
    <w:p w14:paraId="021C6497" w14:textId="58AF256B" w:rsidR="00B81C5A" w:rsidRDefault="00B81C5A" w:rsidP="00594036">
      <w:pPr>
        <w:snapToGrid w:val="0"/>
        <w:rPr>
          <w:rFonts w:ascii="ＭＳ ゴシック" w:eastAsia="ＭＳ ゴシック" w:hAnsi="ＭＳ ゴシック"/>
          <w:color w:val="000000" w:themeColor="text1"/>
          <w:szCs w:val="24"/>
        </w:rPr>
      </w:pPr>
    </w:p>
    <w:p w14:paraId="203C4E8B" w14:textId="35057129" w:rsidR="00B81C5A" w:rsidRDefault="00B81C5A" w:rsidP="00594036">
      <w:pPr>
        <w:snapToGrid w:val="0"/>
        <w:rPr>
          <w:rFonts w:ascii="ＭＳ ゴシック" w:eastAsia="ＭＳ ゴシック" w:hAnsi="ＭＳ ゴシック"/>
          <w:color w:val="000000" w:themeColor="text1"/>
          <w:szCs w:val="24"/>
        </w:rPr>
      </w:pPr>
    </w:p>
    <w:p w14:paraId="57EECE65" w14:textId="60C95BC1" w:rsidR="00B81C5A" w:rsidRDefault="00B81C5A" w:rsidP="00594036">
      <w:pPr>
        <w:snapToGrid w:val="0"/>
        <w:rPr>
          <w:rFonts w:ascii="ＭＳ ゴシック" w:eastAsia="ＭＳ ゴシック" w:hAnsi="ＭＳ ゴシック"/>
          <w:color w:val="000000" w:themeColor="text1"/>
          <w:szCs w:val="24"/>
        </w:rPr>
      </w:pPr>
    </w:p>
    <w:p w14:paraId="598ECBF4" w14:textId="3E98533B" w:rsidR="00B81C5A" w:rsidRDefault="00B81C5A" w:rsidP="00B81C5A">
      <w:pPr>
        <w:snapToGrid w:val="0"/>
        <w:rPr>
          <w:rFonts w:ascii="ＭＳ ゴシック" w:eastAsia="ＭＳ ゴシック" w:hAnsi="ＭＳ ゴシック"/>
          <w:color w:val="000000" w:themeColor="text1"/>
          <w:szCs w:val="24"/>
        </w:rPr>
      </w:pPr>
    </w:p>
    <w:p w14:paraId="74BDE468" w14:textId="77777777" w:rsidR="00B81C5A" w:rsidRDefault="00B81C5A" w:rsidP="00B81C5A">
      <w:pPr>
        <w:snapToGrid w:val="0"/>
        <w:rPr>
          <w:rFonts w:ascii="ＭＳ ゴシック" w:eastAsia="ＭＳ ゴシック" w:hAnsi="ＭＳ ゴシック"/>
          <w:color w:val="000000" w:themeColor="text1"/>
          <w:szCs w:val="24"/>
        </w:rPr>
      </w:pPr>
    </w:p>
    <w:tbl>
      <w:tblPr>
        <w:tblStyle w:val="aa"/>
        <w:tblW w:w="0" w:type="auto"/>
        <w:tblInd w:w="1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tblGrid>
      <w:tr w:rsidR="001400D3" w:rsidRPr="00B81C5A" w14:paraId="5150EC96" w14:textId="77777777" w:rsidTr="00B81C5A">
        <w:trPr>
          <w:trHeight w:val="312"/>
        </w:trPr>
        <w:tc>
          <w:tcPr>
            <w:tcW w:w="1436" w:type="dxa"/>
          </w:tcPr>
          <w:p w14:paraId="3B8DFDDD" w14:textId="7EB09B1F" w:rsidR="001400D3" w:rsidRPr="00B81C5A" w:rsidRDefault="001400D3" w:rsidP="008736CD">
            <w:pPr>
              <w:snapToGrid w:val="0"/>
              <w:jc w:val="center"/>
              <w:rPr>
                <w:rFonts w:ascii="ＭＳ ゴシック" w:eastAsia="ＭＳ ゴシック" w:hAnsi="ＭＳ ゴシック"/>
                <w:color w:val="000000" w:themeColor="text1"/>
                <w:szCs w:val="24"/>
              </w:rPr>
            </w:pPr>
            <w:r w:rsidRPr="00B81C5A">
              <w:rPr>
                <w:rStyle w:val="af0"/>
                <w:rFonts w:ascii="ＭＳ ゴシック" w:eastAsia="ＭＳ ゴシック" w:hAnsi="ＭＳ ゴシック"/>
                <w:color w:val="000000" w:themeColor="text1"/>
                <w:szCs w:val="21"/>
              </w:rPr>
              <w:footnoteReference w:id="5"/>
            </w:r>
          </w:p>
        </w:tc>
      </w:tr>
    </w:tbl>
    <w:p w14:paraId="5129E42C" w14:textId="77777777" w:rsidR="00B81C5A" w:rsidRDefault="00B81C5A">
      <w:pPr>
        <w:rPr>
          <w:rFonts w:ascii="ＭＳ ゴシック" w:eastAsia="ＭＳ ゴシック" w:hAnsi="ＭＳ ゴシック"/>
          <w:color w:val="000000" w:themeColor="text1"/>
          <w:szCs w:val="24"/>
        </w:rPr>
      </w:pPr>
    </w:p>
    <w:p w14:paraId="189F1DD7" w14:textId="77777777" w:rsidR="00B81C5A" w:rsidRDefault="00B81C5A">
      <w:pPr>
        <w:rPr>
          <w:rFonts w:ascii="ＭＳ ゴシック" w:eastAsia="ＭＳ ゴシック" w:hAnsi="ＭＳ ゴシック"/>
          <w:color w:val="000000" w:themeColor="text1"/>
          <w:szCs w:val="24"/>
        </w:rPr>
      </w:pPr>
    </w:p>
    <w:p w14:paraId="205154DF" w14:textId="77777777" w:rsidR="00B81C5A" w:rsidRDefault="00B81C5A">
      <w:pPr>
        <w:rPr>
          <w:rFonts w:ascii="ＭＳ ゴシック" w:eastAsia="ＭＳ ゴシック" w:hAnsi="ＭＳ ゴシック"/>
          <w:color w:val="000000" w:themeColor="text1"/>
          <w:szCs w:val="24"/>
        </w:rPr>
      </w:pPr>
    </w:p>
    <w:p w14:paraId="1F2342DD" w14:textId="181FF363" w:rsidR="00B81C5A" w:rsidRDefault="00B81C5A">
      <w:pPr>
        <w:rPr>
          <w:rFonts w:ascii="ＭＳ ゴシック" w:eastAsia="ＭＳ ゴシック" w:hAnsi="ＭＳ ゴシック"/>
          <w:color w:val="000000" w:themeColor="text1"/>
          <w:szCs w:val="24"/>
        </w:rPr>
      </w:pPr>
    </w:p>
    <w:p w14:paraId="1CC8ED24" w14:textId="4CAFDB39" w:rsidR="00B81C5A" w:rsidRDefault="00B81C5A">
      <w:pPr>
        <w:rPr>
          <w:rFonts w:ascii="ＭＳ ゴシック" w:eastAsia="ＭＳ ゴシック" w:hAnsi="ＭＳ ゴシック"/>
          <w:color w:val="000000" w:themeColor="text1"/>
          <w:szCs w:val="24"/>
        </w:rPr>
      </w:pPr>
    </w:p>
    <w:p w14:paraId="117A0010" w14:textId="179F7A41" w:rsidR="00B81C5A" w:rsidRDefault="00B81C5A">
      <w:pPr>
        <w:rPr>
          <w:rFonts w:ascii="ＭＳ ゴシック" w:eastAsia="ＭＳ ゴシック" w:hAnsi="ＭＳ ゴシック"/>
          <w:color w:val="000000" w:themeColor="text1"/>
          <w:szCs w:val="24"/>
        </w:rPr>
      </w:pPr>
    </w:p>
    <w:p w14:paraId="5C21CF13" w14:textId="667BC4E1" w:rsidR="00B81C5A" w:rsidRDefault="00B81C5A">
      <w:pPr>
        <w:rPr>
          <w:rFonts w:ascii="ＭＳ ゴシック" w:eastAsia="ＭＳ ゴシック" w:hAnsi="ＭＳ ゴシック"/>
          <w:color w:val="000000" w:themeColor="text1"/>
          <w:szCs w:val="24"/>
        </w:rPr>
      </w:pPr>
    </w:p>
    <w:p w14:paraId="353CCDBF" w14:textId="79D35DE6" w:rsidR="00B81C5A" w:rsidRDefault="00B81C5A">
      <w:pPr>
        <w:rPr>
          <w:rFonts w:ascii="ＭＳ ゴシック" w:eastAsia="ＭＳ ゴシック" w:hAnsi="ＭＳ ゴシック"/>
          <w:color w:val="000000" w:themeColor="text1"/>
          <w:szCs w:val="24"/>
        </w:rPr>
      </w:pPr>
    </w:p>
    <w:p w14:paraId="3CC64447" w14:textId="35399B04" w:rsidR="00B81C5A" w:rsidRDefault="00B81C5A">
      <w:pPr>
        <w:rPr>
          <w:rFonts w:ascii="ＭＳ ゴシック" w:eastAsia="ＭＳ ゴシック" w:hAnsi="ＭＳ ゴシック"/>
          <w:color w:val="000000" w:themeColor="text1"/>
          <w:szCs w:val="24"/>
        </w:rPr>
      </w:pPr>
    </w:p>
    <w:p w14:paraId="7DFCB8C6" w14:textId="28F4EA5B" w:rsidR="00B81C5A" w:rsidRDefault="00B81C5A">
      <w:pPr>
        <w:rPr>
          <w:rFonts w:ascii="ＭＳ ゴシック" w:eastAsia="ＭＳ ゴシック" w:hAnsi="ＭＳ ゴシック"/>
          <w:color w:val="000000" w:themeColor="text1"/>
          <w:szCs w:val="24"/>
        </w:rPr>
      </w:pPr>
    </w:p>
    <w:p w14:paraId="56CF7CA6" w14:textId="77777777" w:rsidR="00B81C5A" w:rsidRDefault="00B81C5A">
      <w:pPr>
        <w:rPr>
          <w:rFonts w:ascii="ＭＳ ゴシック" w:eastAsia="ＭＳ ゴシック" w:hAnsi="ＭＳ ゴシック"/>
          <w:color w:val="000000" w:themeColor="text1"/>
          <w:szCs w:val="24"/>
        </w:rPr>
      </w:pPr>
    </w:p>
    <w:p w14:paraId="7401FD6B" w14:textId="2C181892" w:rsidR="00B81C5A" w:rsidRDefault="00B81C5A">
      <w:pPr>
        <w:rPr>
          <w:rFonts w:ascii="ＭＳ ゴシック" w:eastAsia="ＭＳ ゴシック" w:hAnsi="ＭＳ ゴシック"/>
          <w:color w:val="000000" w:themeColor="text1"/>
          <w:szCs w:val="24"/>
        </w:rPr>
      </w:pPr>
    </w:p>
    <w:p w14:paraId="33736FE2" w14:textId="77777777" w:rsidR="00B81C5A" w:rsidRDefault="00B81C5A">
      <w:pPr>
        <w:rPr>
          <w:rFonts w:ascii="ＭＳ ゴシック" w:eastAsia="ＭＳ ゴシック" w:hAnsi="ＭＳ ゴシック"/>
          <w:color w:val="000000" w:themeColor="text1"/>
          <w:szCs w:val="24"/>
        </w:rPr>
      </w:pPr>
    </w:p>
    <w:p w14:paraId="60C5D36F" w14:textId="6EBC614B" w:rsidR="00844CFE" w:rsidRDefault="00844CFE">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56134BCE" w14:textId="77777777" w:rsidR="008736CD" w:rsidRDefault="008736CD" w:rsidP="00594036">
      <w:pPr>
        <w:snapToGrid w:val="0"/>
        <w:rPr>
          <w:rFonts w:ascii="ＭＳ ゴシック" w:eastAsia="ＭＳ ゴシック" w:hAnsi="ＭＳ ゴシック"/>
          <w:color w:val="000000" w:themeColor="text1"/>
          <w:szCs w:val="24"/>
        </w:rPr>
      </w:pPr>
    </w:p>
    <w:p w14:paraId="769AC4E6" w14:textId="77777777" w:rsidR="00C73E3C" w:rsidRPr="000D138D" w:rsidRDefault="00F346CF" w:rsidP="00BE5DC1">
      <w:pPr>
        <w:pStyle w:val="a3"/>
        <w:numPr>
          <w:ilvl w:val="0"/>
          <w:numId w:val="32"/>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w:t>
      </w:r>
      <w:r w:rsidR="0024756C" w:rsidRPr="000D138D">
        <w:rPr>
          <w:rFonts w:ascii="ＭＳ ゴシック" w:eastAsia="ＭＳ ゴシック" w:hAnsi="ＭＳ ゴシック" w:hint="eastAsia"/>
          <w:color w:val="000000" w:themeColor="text1"/>
          <w:szCs w:val="24"/>
        </w:rPr>
        <w:t>が抱える</w:t>
      </w:r>
      <w:r w:rsidRPr="000D138D">
        <w:rPr>
          <w:rFonts w:ascii="ＭＳ ゴシック" w:eastAsia="ＭＳ ゴシック" w:hAnsi="ＭＳ ゴシック" w:hint="eastAsia"/>
          <w:color w:val="000000" w:themeColor="text1"/>
          <w:szCs w:val="24"/>
        </w:rPr>
        <w:t>社会</w:t>
      </w:r>
      <w:r w:rsidR="007321D6" w:rsidRPr="000D138D">
        <w:rPr>
          <w:rFonts w:ascii="ＭＳ ゴシック" w:eastAsia="ＭＳ ゴシック" w:hAnsi="ＭＳ ゴシック" w:hint="eastAsia"/>
          <w:color w:val="000000" w:themeColor="text1"/>
          <w:szCs w:val="24"/>
        </w:rPr>
        <w:t>課題</w:t>
      </w:r>
      <w:r w:rsidR="0024756C" w:rsidRPr="000D138D">
        <w:rPr>
          <w:rFonts w:ascii="ＭＳ ゴシック" w:eastAsia="ＭＳ ゴシック" w:hAnsi="ＭＳ ゴシック" w:hint="eastAsia"/>
          <w:color w:val="000000" w:themeColor="text1"/>
          <w:szCs w:val="24"/>
        </w:rPr>
        <w:t>への対応</w:t>
      </w:r>
    </w:p>
    <w:p w14:paraId="2A8091E9" w14:textId="77777777" w:rsidR="00BE5DC1" w:rsidRPr="000D138D" w:rsidRDefault="00BE5DC1" w:rsidP="00BE5DC1">
      <w:pPr>
        <w:snapToGrid w:val="0"/>
        <w:rPr>
          <w:rFonts w:ascii="ＭＳ ゴシック" w:eastAsia="ＭＳ ゴシック" w:hAnsi="ＭＳ ゴシック"/>
          <w:color w:val="000000" w:themeColor="text1"/>
          <w:szCs w:val="24"/>
        </w:rPr>
      </w:pPr>
    </w:p>
    <w:p w14:paraId="216A4FEB" w14:textId="5470515B" w:rsidR="00040431" w:rsidRPr="000D138D" w:rsidRDefault="00A03248" w:rsidP="00040431">
      <w:pPr>
        <w:snapToGrid w:val="0"/>
        <w:ind w:leftChars="100" w:left="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w:t>
      </w:r>
      <w:r w:rsidR="00040431" w:rsidRPr="000D138D">
        <w:rPr>
          <w:rFonts w:ascii="ＭＳ ゴシック" w:eastAsia="ＭＳ ゴシック" w:hAnsi="ＭＳ ゴシック" w:hint="eastAsia"/>
          <w:color w:val="000000" w:themeColor="text1"/>
          <w:szCs w:val="24"/>
        </w:rPr>
        <w:t>現在、大阪では、</w:t>
      </w:r>
      <w:r w:rsidR="00DD45E8" w:rsidRPr="00220FA9">
        <w:rPr>
          <w:rFonts w:ascii="ＭＳ ゴシック" w:eastAsia="ＭＳ ゴシック" w:hAnsi="ＭＳ ゴシック" w:hint="eastAsia"/>
          <w:color w:val="000000" w:themeColor="text1"/>
          <w:szCs w:val="24"/>
        </w:rPr>
        <w:t>少子高齢化やそれに伴う</w:t>
      </w:r>
      <w:r w:rsidR="008427E4" w:rsidRPr="000D138D">
        <w:rPr>
          <w:rFonts w:ascii="ＭＳ ゴシック" w:eastAsia="ＭＳ ゴシック" w:hAnsi="ＭＳ ゴシック" w:hint="eastAsia"/>
          <w:color w:val="000000" w:themeColor="text1"/>
          <w:szCs w:val="24"/>
        </w:rPr>
        <w:t>生産年齢人口の減少</w:t>
      </w:r>
      <w:r w:rsidR="00040431" w:rsidRPr="000D138D">
        <w:rPr>
          <w:rFonts w:ascii="ＭＳ ゴシック" w:eastAsia="ＭＳ ゴシック" w:hAnsi="ＭＳ ゴシック" w:hint="eastAsia"/>
          <w:color w:val="000000" w:themeColor="text1"/>
          <w:szCs w:val="24"/>
        </w:rPr>
        <w:t>といった人口構造の変化に伴う課題、高度経済成長期に急速に整備した都市のインフラやニュータウンの老朽化、激甚化する気象災害や切迫する巨大地震など、</w:t>
      </w:r>
      <w:r w:rsidR="009715F9" w:rsidRPr="000D138D">
        <w:rPr>
          <w:rFonts w:ascii="ＭＳ ゴシック" w:eastAsia="ＭＳ ゴシック" w:hAnsi="ＭＳ ゴシック" w:hint="eastAsia"/>
          <w:color w:val="000000" w:themeColor="text1"/>
          <w:szCs w:val="24"/>
        </w:rPr>
        <w:t>様々な</w:t>
      </w:r>
      <w:r w:rsidR="00632284" w:rsidRPr="000D138D">
        <w:rPr>
          <w:rFonts w:ascii="ＭＳ ゴシック" w:eastAsia="ＭＳ ゴシック" w:hAnsi="ＭＳ ゴシック" w:hint="eastAsia"/>
          <w:color w:val="000000" w:themeColor="text1"/>
          <w:szCs w:val="24"/>
        </w:rPr>
        <w:t>社会課題</w:t>
      </w:r>
      <w:r w:rsidR="009715F9" w:rsidRPr="000D138D">
        <w:rPr>
          <w:rFonts w:ascii="ＭＳ ゴシック" w:eastAsia="ＭＳ ゴシック" w:hAnsi="ＭＳ ゴシック" w:hint="eastAsia"/>
          <w:color w:val="000000" w:themeColor="text1"/>
          <w:szCs w:val="24"/>
        </w:rPr>
        <w:t>が</w:t>
      </w:r>
      <w:r w:rsidR="00632284" w:rsidRPr="000D138D">
        <w:rPr>
          <w:rFonts w:ascii="ＭＳ ゴシック" w:eastAsia="ＭＳ ゴシック" w:hAnsi="ＭＳ ゴシック" w:hint="eastAsia"/>
          <w:color w:val="000000" w:themeColor="text1"/>
          <w:szCs w:val="24"/>
        </w:rPr>
        <w:t>顕在化</w:t>
      </w:r>
      <w:r w:rsidR="009715F9" w:rsidRPr="000D138D">
        <w:rPr>
          <w:rFonts w:ascii="ＭＳ ゴシック" w:eastAsia="ＭＳ ゴシック" w:hAnsi="ＭＳ ゴシック" w:hint="eastAsia"/>
          <w:color w:val="000000" w:themeColor="text1"/>
          <w:szCs w:val="24"/>
        </w:rPr>
        <w:t>している</w:t>
      </w:r>
      <w:r w:rsidR="00632284" w:rsidRPr="000D138D">
        <w:rPr>
          <w:rFonts w:ascii="ＭＳ ゴシック" w:eastAsia="ＭＳ ゴシック" w:hAnsi="ＭＳ ゴシック" w:hint="eastAsia"/>
          <w:color w:val="000000" w:themeColor="text1"/>
          <w:szCs w:val="24"/>
        </w:rPr>
        <w:t>。</w:t>
      </w:r>
    </w:p>
    <w:p w14:paraId="0688ADA9" w14:textId="22412485" w:rsidR="00BA4E2D" w:rsidRPr="000D138D" w:rsidRDefault="00040431" w:rsidP="00220FA9">
      <w:pPr>
        <w:snapToGrid w:val="0"/>
        <w:ind w:leftChars="100" w:left="240" w:firstLineChars="100" w:firstLine="240"/>
        <w:rPr>
          <w:rFonts w:ascii="ＭＳ ゴシック" w:eastAsia="ＭＳ ゴシック" w:hAnsi="ＭＳ ゴシック"/>
          <w:color w:val="000000" w:themeColor="text1"/>
          <w:szCs w:val="24"/>
        </w:rPr>
      </w:pPr>
      <w:r w:rsidRPr="0047765C">
        <w:rPr>
          <w:rFonts w:ascii="ＭＳ ゴシック" w:eastAsia="ＭＳ ゴシック" w:hAnsi="ＭＳ ゴシック" w:hint="eastAsia"/>
          <w:color w:val="000000" w:themeColor="text1"/>
          <w:szCs w:val="24"/>
        </w:rPr>
        <w:t>例えば、移動・モビリティの分野では、移動</w:t>
      </w:r>
      <w:r w:rsidR="008D2985" w:rsidRPr="0047765C">
        <w:rPr>
          <w:rFonts w:ascii="ＭＳ ゴシック" w:eastAsia="ＭＳ ゴシック" w:hAnsi="ＭＳ ゴシック" w:hint="eastAsia"/>
          <w:color w:val="000000" w:themeColor="text1"/>
          <w:szCs w:val="24"/>
        </w:rPr>
        <w:t>手段が限られる</w:t>
      </w:r>
      <w:r w:rsidR="00A03248" w:rsidRPr="0047765C">
        <w:rPr>
          <w:rFonts w:ascii="ＭＳ ゴシック" w:eastAsia="ＭＳ ゴシック" w:hAnsi="ＭＳ ゴシック" w:hint="eastAsia"/>
          <w:color w:val="000000" w:themeColor="text1"/>
          <w:szCs w:val="24"/>
        </w:rPr>
        <w:t>高齢者</w:t>
      </w:r>
      <w:r w:rsidR="007E5025">
        <w:rPr>
          <w:rFonts w:ascii="ＭＳ ゴシック" w:eastAsia="ＭＳ ゴシック" w:hAnsi="ＭＳ ゴシック" w:hint="eastAsia"/>
          <w:color w:val="000000" w:themeColor="text1"/>
          <w:szCs w:val="24"/>
        </w:rPr>
        <w:t>等</w:t>
      </w:r>
      <w:r w:rsidR="00A03248" w:rsidRPr="0047765C">
        <w:rPr>
          <w:rFonts w:ascii="ＭＳ ゴシック" w:eastAsia="ＭＳ ゴシック" w:hAnsi="ＭＳ ゴシック" w:hint="eastAsia"/>
          <w:color w:val="000000" w:themeColor="text1"/>
          <w:szCs w:val="24"/>
        </w:rPr>
        <w:t>が増加する一方で、</w:t>
      </w:r>
      <w:r w:rsidR="0019261B" w:rsidRPr="0047765C">
        <w:rPr>
          <w:rFonts w:ascii="ＭＳ ゴシック" w:eastAsia="ＭＳ ゴシック" w:hAnsi="ＭＳ ゴシック" w:hint="eastAsia"/>
          <w:color w:val="000000" w:themeColor="text1"/>
          <w:kern w:val="0"/>
          <w:szCs w:val="24"/>
        </w:rPr>
        <w:t>利用者の減少や運転手不足などから、</w:t>
      </w:r>
      <w:r w:rsidR="008D2985" w:rsidRPr="0047765C">
        <w:rPr>
          <w:rFonts w:ascii="ＭＳ ゴシック" w:eastAsia="ＭＳ ゴシック" w:hAnsi="ＭＳ ゴシック" w:hint="eastAsia"/>
          <w:color w:val="000000" w:themeColor="text1"/>
          <w:szCs w:val="24"/>
        </w:rPr>
        <w:t>地域公共交通</w:t>
      </w:r>
      <w:r w:rsidR="0019261B" w:rsidRPr="0047765C">
        <w:rPr>
          <w:rFonts w:ascii="ＭＳ ゴシック" w:eastAsia="ＭＳ ゴシック" w:hAnsi="ＭＳ ゴシック" w:hint="eastAsia"/>
          <w:color w:val="000000" w:themeColor="text1"/>
          <w:kern w:val="0"/>
          <w:szCs w:val="24"/>
        </w:rPr>
        <w:t>であるバス等の路線の廃止や縮小により</w:t>
      </w:r>
      <w:r w:rsidR="008D2985" w:rsidRPr="0047765C">
        <w:rPr>
          <w:rFonts w:ascii="ＭＳ ゴシック" w:eastAsia="ＭＳ ゴシック" w:hAnsi="ＭＳ ゴシック" w:hint="eastAsia"/>
          <w:color w:val="000000" w:themeColor="text1"/>
          <w:szCs w:val="24"/>
        </w:rPr>
        <w:t>、</w:t>
      </w:r>
      <w:r w:rsidR="00BA4E2D" w:rsidRPr="0047765C">
        <w:rPr>
          <w:rFonts w:ascii="ＭＳ ゴシック" w:eastAsia="ＭＳ ゴシック" w:hAnsi="ＭＳ ゴシック" w:hint="eastAsia"/>
          <w:color w:val="000000" w:themeColor="text1"/>
          <w:szCs w:val="24"/>
        </w:rPr>
        <w:t>ニュータウンや中山間地での</w:t>
      </w:r>
      <w:r w:rsidR="008D2985" w:rsidRPr="0047765C">
        <w:rPr>
          <w:rFonts w:ascii="ＭＳ ゴシック" w:eastAsia="ＭＳ ゴシック" w:hAnsi="ＭＳ ゴシック" w:hint="eastAsia"/>
          <w:color w:val="000000" w:themeColor="text1"/>
          <w:szCs w:val="24"/>
        </w:rPr>
        <w:t>交通弱者</w:t>
      </w:r>
      <w:r w:rsidRPr="0047765C">
        <w:rPr>
          <w:rFonts w:ascii="ＭＳ ゴシック" w:eastAsia="ＭＳ ゴシック" w:hAnsi="ＭＳ ゴシック" w:hint="eastAsia"/>
          <w:color w:val="000000" w:themeColor="text1"/>
          <w:szCs w:val="24"/>
        </w:rPr>
        <w:t>が</w:t>
      </w:r>
      <w:r w:rsidR="008D2985" w:rsidRPr="0047765C">
        <w:rPr>
          <w:rFonts w:ascii="ＭＳ ゴシック" w:eastAsia="ＭＳ ゴシック" w:hAnsi="ＭＳ ゴシック" w:hint="eastAsia"/>
          <w:color w:val="000000" w:themeColor="text1"/>
          <w:szCs w:val="24"/>
        </w:rPr>
        <w:t>増加</w:t>
      </w:r>
      <w:r w:rsidR="009715F9" w:rsidRPr="0047765C">
        <w:rPr>
          <w:rFonts w:ascii="ＭＳ ゴシック" w:eastAsia="ＭＳ ゴシック" w:hAnsi="ＭＳ ゴシック" w:hint="eastAsia"/>
          <w:color w:val="000000" w:themeColor="text1"/>
          <w:szCs w:val="24"/>
        </w:rPr>
        <w:t>している。</w:t>
      </w:r>
      <w:r w:rsidR="00592BD3">
        <w:rPr>
          <w:rFonts w:ascii="ＭＳ ゴシック" w:eastAsia="ＭＳ ゴシック" w:hAnsi="ＭＳ ゴシック" w:hint="eastAsia"/>
          <w:color w:val="000000" w:themeColor="text1"/>
          <w:szCs w:val="24"/>
        </w:rPr>
        <w:t>ヘルスケアの分野では、全国平均より低い平均寿命・健康寿命であり</w:t>
      </w:r>
      <w:r w:rsidR="004F6EBC" w:rsidRPr="0047765C">
        <w:rPr>
          <w:rFonts w:ascii="ＭＳ ゴシック" w:eastAsia="ＭＳ ゴシック" w:hAnsi="ＭＳ ゴシック" w:hint="eastAsia"/>
          <w:color w:val="000000" w:themeColor="text1"/>
          <w:szCs w:val="24"/>
        </w:rPr>
        <w:t>、今後増大する</w:t>
      </w:r>
      <w:r w:rsidR="005E6B7A" w:rsidRPr="0047765C">
        <w:rPr>
          <w:rFonts w:ascii="ＭＳ ゴシック" w:eastAsia="ＭＳ ゴシック" w:hAnsi="ＭＳ ゴシック" w:hint="eastAsia"/>
          <w:color w:val="000000" w:themeColor="text1"/>
          <w:szCs w:val="24"/>
        </w:rPr>
        <w:t>中高年齢者の</w:t>
      </w:r>
      <w:r w:rsidR="00443BF4" w:rsidRPr="0047765C">
        <w:rPr>
          <w:rFonts w:ascii="ＭＳ ゴシック" w:eastAsia="ＭＳ ゴシック" w:hAnsi="ＭＳ ゴシック" w:hint="eastAsia"/>
          <w:color w:val="000000" w:themeColor="text1"/>
          <w:szCs w:val="24"/>
        </w:rPr>
        <w:t>生活の質（</w:t>
      </w:r>
      <w:r w:rsidR="00443BF4" w:rsidRPr="0047765C">
        <w:rPr>
          <w:rFonts w:ascii="ＭＳ ゴシック" w:eastAsia="ＭＳ ゴシック" w:hAnsi="ＭＳ ゴシック"/>
          <w:color w:val="000000" w:themeColor="text1"/>
          <w:szCs w:val="24"/>
        </w:rPr>
        <w:t>QoL）</w:t>
      </w:r>
      <w:r w:rsidR="005E6B7A" w:rsidRPr="0047765C">
        <w:rPr>
          <w:rFonts w:ascii="ＭＳ ゴシック" w:eastAsia="ＭＳ ゴシック" w:hAnsi="ＭＳ ゴシック" w:hint="eastAsia"/>
          <w:color w:val="000000" w:themeColor="text1"/>
          <w:szCs w:val="24"/>
        </w:rPr>
        <w:t>を阻害する</w:t>
      </w:r>
      <w:r w:rsidR="004F6EBC" w:rsidRPr="0047765C">
        <w:rPr>
          <w:rFonts w:ascii="ＭＳ ゴシック" w:eastAsia="ＭＳ ゴシック" w:hAnsi="ＭＳ ゴシック" w:hint="eastAsia"/>
          <w:color w:val="000000" w:themeColor="text1"/>
          <w:szCs w:val="24"/>
        </w:rPr>
        <w:t>恐れがある</w:t>
      </w:r>
      <w:r w:rsidR="005E6B7A" w:rsidRPr="0047765C">
        <w:rPr>
          <w:rFonts w:ascii="ＭＳ ゴシック" w:eastAsia="ＭＳ ゴシック" w:hAnsi="ＭＳ ゴシック" w:hint="eastAsia"/>
          <w:color w:val="000000" w:themeColor="text1"/>
          <w:szCs w:val="24"/>
        </w:rPr>
        <w:t>。</w:t>
      </w:r>
      <w:r w:rsidR="00BA4E2D" w:rsidRPr="0047765C">
        <w:rPr>
          <w:rFonts w:ascii="ＭＳ ゴシック" w:eastAsia="ＭＳ ゴシック" w:hAnsi="ＭＳ ゴシック" w:hint="eastAsia"/>
          <w:color w:val="000000" w:themeColor="text1"/>
          <w:szCs w:val="24"/>
        </w:rPr>
        <w:t>防災・防犯の分野では、</w:t>
      </w:r>
      <w:r w:rsidR="00220FA9" w:rsidRPr="00220FA9">
        <w:rPr>
          <w:rFonts w:ascii="ＭＳ ゴシック" w:eastAsia="ＭＳ ゴシック" w:hAnsi="ＭＳ ゴシック" w:hint="eastAsia"/>
          <w:color w:val="000000" w:themeColor="text1"/>
          <w:szCs w:val="24"/>
        </w:rPr>
        <w:t>南海トラフ巨大地震等への備えに向けた自助・共助意識の向上や、子どもや女性を狙った性犯罪等への対処など、</w:t>
      </w:r>
      <w:r w:rsidR="00BA4E2D" w:rsidRPr="0047765C">
        <w:rPr>
          <w:rFonts w:ascii="ＭＳ ゴシック" w:eastAsia="ＭＳ ゴシック" w:hAnsi="ＭＳ ゴシック" w:hint="eastAsia"/>
          <w:color w:val="000000" w:themeColor="text1"/>
          <w:szCs w:val="24"/>
        </w:rPr>
        <w:t>適時・適切な情報収集・情報発信が求めら</w:t>
      </w:r>
      <w:r w:rsidR="00BA4E2D" w:rsidRPr="000D138D">
        <w:rPr>
          <w:rFonts w:ascii="ＭＳ ゴシック" w:eastAsia="ＭＳ ゴシック" w:hAnsi="ＭＳ ゴシック" w:hint="eastAsia"/>
          <w:color w:val="000000" w:themeColor="text1"/>
          <w:szCs w:val="24"/>
        </w:rPr>
        <w:t>れる。さらには、行政自体も、複雑化・多様化する住民ニーズに適切に対応</w:t>
      </w:r>
      <w:r w:rsidR="00011282" w:rsidRPr="000D138D">
        <w:rPr>
          <w:rFonts w:ascii="ＭＳ ゴシック" w:eastAsia="ＭＳ ゴシック" w:hAnsi="ＭＳ ゴシック" w:hint="eastAsia"/>
          <w:color w:val="000000" w:themeColor="text1"/>
          <w:szCs w:val="24"/>
        </w:rPr>
        <w:t>するため、ICT</w:t>
      </w:r>
      <w:r w:rsidR="00841D6E" w:rsidRPr="000D138D">
        <w:rPr>
          <w:rFonts w:ascii="ＭＳ ゴシック" w:eastAsia="ＭＳ ゴシック" w:hAnsi="ＭＳ ゴシック" w:hint="eastAsia"/>
          <w:color w:val="000000" w:themeColor="text1"/>
          <w:szCs w:val="24"/>
        </w:rPr>
        <w:t>活用等により効果的に対処</w:t>
      </w:r>
      <w:r w:rsidR="00011282" w:rsidRPr="000D138D">
        <w:rPr>
          <w:rFonts w:ascii="ＭＳ ゴシック" w:eastAsia="ＭＳ ゴシック" w:hAnsi="ＭＳ ゴシック" w:hint="eastAsia"/>
          <w:color w:val="000000" w:themeColor="text1"/>
          <w:szCs w:val="24"/>
        </w:rPr>
        <w:t>する必要があるが、専門の人材が不足している</w:t>
      </w:r>
      <w:r w:rsidR="00841D6E" w:rsidRPr="000D138D">
        <w:rPr>
          <w:rFonts w:ascii="ＭＳ ゴシック" w:eastAsia="ＭＳ ゴシック" w:hAnsi="ＭＳ ゴシック" w:hint="eastAsia"/>
          <w:color w:val="000000" w:themeColor="text1"/>
          <w:szCs w:val="24"/>
        </w:rPr>
        <w:t>状況にある</w:t>
      </w:r>
      <w:r w:rsidR="00011282" w:rsidRPr="000D138D">
        <w:rPr>
          <w:rFonts w:ascii="ＭＳ ゴシック" w:eastAsia="ＭＳ ゴシック" w:hAnsi="ＭＳ ゴシック" w:hint="eastAsia"/>
          <w:color w:val="000000" w:themeColor="text1"/>
          <w:szCs w:val="24"/>
        </w:rPr>
        <w:t>。</w:t>
      </w:r>
    </w:p>
    <w:p w14:paraId="447AE437" w14:textId="77777777" w:rsidR="006D3710" w:rsidRPr="000D138D" w:rsidRDefault="006D3710" w:rsidP="006D3710">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こうした</w:t>
      </w:r>
      <w:r w:rsidR="00735278" w:rsidRPr="000D138D">
        <w:rPr>
          <w:rFonts w:ascii="ＭＳ ゴシック" w:eastAsia="ＭＳ ゴシック" w:hAnsi="ＭＳ ゴシック" w:hint="eastAsia"/>
          <w:color w:val="000000" w:themeColor="text1"/>
          <w:szCs w:val="24"/>
        </w:rPr>
        <w:t>構造的な課題に対応するためには、従来型の手法では限界</w:t>
      </w:r>
      <w:r w:rsidR="00841D6E" w:rsidRPr="000D138D">
        <w:rPr>
          <w:rFonts w:ascii="ＭＳ ゴシック" w:eastAsia="ＭＳ ゴシック" w:hAnsi="ＭＳ ゴシック" w:hint="eastAsia"/>
          <w:color w:val="000000" w:themeColor="text1"/>
          <w:szCs w:val="24"/>
        </w:rPr>
        <w:t>で</w:t>
      </w:r>
      <w:r w:rsidR="00735278" w:rsidRPr="000D138D">
        <w:rPr>
          <w:rFonts w:ascii="ＭＳ ゴシック" w:eastAsia="ＭＳ ゴシック" w:hAnsi="ＭＳ ゴシック" w:hint="eastAsia"/>
          <w:color w:val="000000" w:themeColor="text1"/>
          <w:szCs w:val="24"/>
        </w:rPr>
        <w:t>あり、</w:t>
      </w:r>
      <w:r w:rsidR="000D400E" w:rsidRPr="000D138D">
        <w:rPr>
          <w:rFonts w:ascii="ＭＳ ゴシック" w:eastAsia="ＭＳ ゴシック" w:hAnsi="ＭＳ ゴシック" w:hint="eastAsia"/>
          <w:color w:val="000000" w:themeColor="text1"/>
          <w:szCs w:val="24"/>
        </w:rPr>
        <w:t>先端技術を活用した新たな対応策を積極的に採り入れていくことが求められる。</w:t>
      </w:r>
    </w:p>
    <w:p w14:paraId="3991F82F" w14:textId="025BBE6D" w:rsidR="00792881" w:rsidRDefault="00792881" w:rsidP="00594036">
      <w:pPr>
        <w:snapToGrid w:val="0"/>
        <w:rPr>
          <w:rFonts w:ascii="ＭＳ ゴシック" w:eastAsia="ＭＳ ゴシック" w:hAnsi="ＭＳ ゴシック"/>
          <w:color w:val="000000" w:themeColor="text1"/>
          <w:szCs w:val="24"/>
        </w:rPr>
      </w:pPr>
    </w:p>
    <w:p w14:paraId="14A4FAE2" w14:textId="77777777" w:rsidR="00EF53DD" w:rsidRPr="000D138D" w:rsidRDefault="00EF53DD" w:rsidP="00594036">
      <w:pPr>
        <w:snapToGrid w:val="0"/>
        <w:rPr>
          <w:rFonts w:ascii="ＭＳ ゴシック" w:eastAsia="ＭＳ ゴシック" w:hAnsi="ＭＳ ゴシック"/>
          <w:color w:val="000000" w:themeColor="text1"/>
          <w:szCs w:val="24"/>
        </w:rPr>
      </w:pPr>
    </w:p>
    <w:p w14:paraId="2FEAF3A0" w14:textId="77777777" w:rsidR="007272AA" w:rsidRPr="000D138D" w:rsidRDefault="000D400E" w:rsidP="00BE5DC1">
      <w:pPr>
        <w:pStyle w:val="a3"/>
        <w:numPr>
          <w:ilvl w:val="0"/>
          <w:numId w:val="32"/>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課題を解決するプレイ</w:t>
      </w:r>
      <w:r w:rsidR="00C73E3C" w:rsidRPr="000D138D">
        <w:rPr>
          <w:rFonts w:ascii="ＭＳ ゴシック" w:eastAsia="ＭＳ ゴシック" w:hAnsi="ＭＳ ゴシック" w:hint="eastAsia"/>
          <w:color w:val="000000" w:themeColor="text1"/>
          <w:szCs w:val="24"/>
        </w:rPr>
        <w:t>ヤーの存在</w:t>
      </w:r>
    </w:p>
    <w:p w14:paraId="6390FEB7" w14:textId="77777777" w:rsidR="00BE5DC1" w:rsidRPr="000D138D" w:rsidRDefault="00BE5DC1" w:rsidP="00BE5DC1">
      <w:pPr>
        <w:snapToGrid w:val="0"/>
        <w:rPr>
          <w:rFonts w:ascii="ＭＳ ゴシック" w:eastAsia="ＭＳ ゴシック" w:hAnsi="ＭＳ ゴシック"/>
          <w:color w:val="000000" w:themeColor="text1"/>
          <w:szCs w:val="24"/>
        </w:rPr>
      </w:pPr>
    </w:p>
    <w:p w14:paraId="4C889828" w14:textId="0FA8FF07" w:rsidR="007272AA" w:rsidRPr="000D138D" w:rsidRDefault="0024756C" w:rsidP="007272AA">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先端技術を活用した新たな対応策を採り入れるにあたり</w:t>
      </w:r>
      <w:r w:rsidR="000D400E" w:rsidRPr="000D138D">
        <w:rPr>
          <w:rFonts w:ascii="ＭＳ ゴシック" w:eastAsia="ＭＳ ゴシック" w:hAnsi="ＭＳ ゴシック" w:hint="eastAsia"/>
          <w:color w:val="000000" w:themeColor="text1"/>
          <w:szCs w:val="24"/>
        </w:rPr>
        <w:t>、</w:t>
      </w:r>
      <w:r w:rsidR="007272AA" w:rsidRPr="000D138D">
        <w:rPr>
          <w:rFonts w:ascii="ＭＳ ゴシック" w:eastAsia="ＭＳ ゴシック" w:hAnsi="ＭＳ ゴシック" w:hint="eastAsia"/>
          <w:color w:val="000000" w:themeColor="text1"/>
          <w:szCs w:val="24"/>
        </w:rPr>
        <w:t>大阪には、</w:t>
      </w:r>
      <w:r w:rsidR="00D76326" w:rsidRPr="005B0567">
        <w:rPr>
          <w:rFonts w:ascii="ＭＳ ゴシック" w:eastAsia="ＭＳ ゴシック" w:hAnsi="ＭＳ ゴシック" w:hint="eastAsia"/>
          <w:color w:val="000000" w:themeColor="text1"/>
          <w:szCs w:val="24"/>
        </w:rPr>
        <w:t>課題解決を担う</w:t>
      </w:r>
      <w:r w:rsidR="007272AA" w:rsidRPr="000D138D">
        <w:rPr>
          <w:rFonts w:ascii="ＭＳ ゴシック" w:eastAsia="ＭＳ ゴシック" w:hAnsi="ＭＳ ゴシック" w:hint="eastAsia"/>
          <w:color w:val="000000" w:themeColor="text1"/>
          <w:szCs w:val="24"/>
        </w:rPr>
        <w:t>プレイヤーが多く存在</w:t>
      </w:r>
      <w:r w:rsidR="00841D6E" w:rsidRPr="000D138D">
        <w:rPr>
          <w:rFonts w:ascii="ＭＳ ゴシック" w:eastAsia="ＭＳ ゴシック" w:hAnsi="ＭＳ ゴシック" w:hint="eastAsia"/>
          <w:color w:val="000000" w:themeColor="text1"/>
          <w:szCs w:val="24"/>
        </w:rPr>
        <w:t>している</w:t>
      </w:r>
      <w:r w:rsidRPr="000D138D">
        <w:rPr>
          <w:rFonts w:ascii="ＭＳ ゴシック" w:eastAsia="ＭＳ ゴシック" w:hAnsi="ＭＳ ゴシック" w:hint="eastAsia"/>
          <w:color w:val="000000" w:themeColor="text1"/>
          <w:szCs w:val="24"/>
        </w:rPr>
        <w:t>ことは</w:t>
      </w:r>
      <w:r w:rsidR="00A21349" w:rsidRPr="000D138D">
        <w:rPr>
          <w:rFonts w:ascii="ＭＳ ゴシック" w:eastAsia="ＭＳ ゴシック" w:hAnsi="ＭＳ ゴシック" w:hint="eastAsia"/>
          <w:color w:val="000000" w:themeColor="text1"/>
          <w:szCs w:val="24"/>
        </w:rPr>
        <w:t>大きな</w:t>
      </w:r>
      <w:r w:rsidRPr="000D138D">
        <w:rPr>
          <w:rFonts w:ascii="ＭＳ ゴシック" w:eastAsia="ＭＳ ゴシック" w:hAnsi="ＭＳ ゴシック" w:hint="eastAsia"/>
          <w:color w:val="000000" w:themeColor="text1"/>
          <w:szCs w:val="24"/>
        </w:rPr>
        <w:t>強みとなる</w:t>
      </w:r>
      <w:r w:rsidR="006E6A68"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優れた</w:t>
      </w:r>
      <w:r w:rsidR="001537DD" w:rsidRPr="000D138D">
        <w:rPr>
          <w:rFonts w:ascii="ＭＳ ゴシック" w:eastAsia="ＭＳ ゴシック" w:hAnsi="ＭＳ ゴシック" w:hint="eastAsia"/>
          <w:color w:val="000000" w:themeColor="text1"/>
          <w:szCs w:val="24"/>
        </w:rPr>
        <w:t>ポテンシャルを有する</w:t>
      </w:r>
      <w:r w:rsidR="006E6A68" w:rsidRPr="000D138D">
        <w:rPr>
          <w:rFonts w:ascii="ＭＳ ゴシック" w:eastAsia="ＭＳ ゴシック" w:hAnsi="ＭＳ ゴシック" w:hint="eastAsia"/>
          <w:color w:val="000000" w:themeColor="text1"/>
          <w:szCs w:val="24"/>
        </w:rPr>
        <w:t>民間</w:t>
      </w:r>
      <w:r w:rsidR="007272AA" w:rsidRPr="000D138D">
        <w:rPr>
          <w:rFonts w:ascii="ＭＳ ゴシック" w:eastAsia="ＭＳ ゴシック" w:hAnsi="ＭＳ ゴシック" w:hint="eastAsia"/>
          <w:color w:val="000000" w:themeColor="text1"/>
          <w:szCs w:val="24"/>
        </w:rPr>
        <w:t>企業・</w:t>
      </w:r>
      <w:r w:rsidR="006E6A68" w:rsidRPr="000D138D">
        <w:rPr>
          <w:rFonts w:ascii="ＭＳ ゴシック" w:eastAsia="ＭＳ ゴシック" w:hAnsi="ＭＳ ゴシック" w:hint="eastAsia"/>
          <w:color w:val="000000" w:themeColor="text1"/>
          <w:szCs w:val="24"/>
        </w:rPr>
        <w:t>団体との積極的な</w:t>
      </w:r>
      <w:r w:rsidR="007272AA" w:rsidRPr="000D138D">
        <w:rPr>
          <w:rFonts w:ascii="ＭＳ ゴシック" w:eastAsia="ＭＳ ゴシック" w:hAnsi="ＭＳ ゴシック" w:hint="eastAsia"/>
          <w:color w:val="000000" w:themeColor="text1"/>
          <w:szCs w:val="24"/>
        </w:rPr>
        <w:t>協業</w:t>
      </w:r>
      <w:r w:rsidR="001537DD" w:rsidRPr="000D138D">
        <w:rPr>
          <w:rFonts w:ascii="ＭＳ ゴシック" w:eastAsia="ＭＳ ゴシック" w:hAnsi="ＭＳ ゴシック" w:hint="eastAsia"/>
          <w:color w:val="000000" w:themeColor="text1"/>
          <w:szCs w:val="24"/>
        </w:rPr>
        <w:t>を図ること</w:t>
      </w:r>
      <w:r w:rsidR="006E6A68" w:rsidRPr="000D138D">
        <w:rPr>
          <w:rFonts w:ascii="ＭＳ ゴシック" w:eastAsia="ＭＳ ゴシック" w:hAnsi="ＭＳ ゴシック" w:hint="eastAsia"/>
          <w:color w:val="000000" w:themeColor="text1"/>
          <w:szCs w:val="24"/>
        </w:rPr>
        <w:t>により、</w:t>
      </w:r>
      <w:r w:rsidR="00A21349" w:rsidRPr="000D138D">
        <w:rPr>
          <w:rFonts w:ascii="ＭＳ ゴシック" w:eastAsia="ＭＳ ゴシック" w:hAnsi="ＭＳ ゴシック" w:hint="eastAsia"/>
          <w:color w:val="000000" w:themeColor="text1"/>
          <w:szCs w:val="24"/>
        </w:rPr>
        <w:t>大阪の社会課題の解決に向け、これまでにない革新的な</w:t>
      </w:r>
      <w:r w:rsidR="001537DD" w:rsidRPr="000D138D">
        <w:rPr>
          <w:rFonts w:ascii="ＭＳ ゴシック" w:eastAsia="ＭＳ ゴシック" w:hAnsi="ＭＳ ゴシック" w:hint="eastAsia"/>
          <w:color w:val="000000" w:themeColor="text1"/>
          <w:szCs w:val="24"/>
        </w:rPr>
        <w:t>対応策を確立できる可能性は大きい</w:t>
      </w:r>
      <w:r w:rsidR="007272AA" w:rsidRPr="000D138D">
        <w:rPr>
          <w:rFonts w:ascii="ＭＳ ゴシック" w:eastAsia="ＭＳ ゴシック" w:hAnsi="ＭＳ ゴシック" w:hint="eastAsia"/>
          <w:color w:val="000000" w:themeColor="text1"/>
          <w:szCs w:val="24"/>
        </w:rPr>
        <w:t>。</w:t>
      </w:r>
    </w:p>
    <w:p w14:paraId="2F422307" w14:textId="29BE1836" w:rsidR="007321D6" w:rsidRPr="000D138D" w:rsidRDefault="00BB3B47" w:rsidP="007272AA">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具体的には、</w:t>
      </w:r>
      <w:r w:rsidR="00A21349" w:rsidRPr="000D138D">
        <w:rPr>
          <w:rFonts w:ascii="ＭＳ ゴシック" w:eastAsia="ＭＳ ゴシック" w:hAnsi="ＭＳ ゴシック" w:hint="eastAsia"/>
          <w:color w:val="000000" w:themeColor="text1"/>
          <w:szCs w:val="24"/>
        </w:rPr>
        <w:t>大阪には、</w:t>
      </w:r>
      <w:r w:rsidR="007272AA" w:rsidRPr="000D138D">
        <w:rPr>
          <w:rFonts w:ascii="ＭＳ ゴシック" w:eastAsia="ＭＳ ゴシック" w:hAnsi="ＭＳ ゴシック" w:hint="eastAsia"/>
          <w:color w:val="000000" w:themeColor="text1"/>
          <w:szCs w:val="24"/>
        </w:rPr>
        <w:t>電機</w:t>
      </w:r>
      <w:r w:rsidR="00C73E3C" w:rsidRPr="000D138D">
        <w:rPr>
          <w:rFonts w:ascii="ＭＳ ゴシック" w:eastAsia="ＭＳ ゴシック" w:hAnsi="ＭＳ ゴシック" w:hint="eastAsia"/>
          <w:color w:val="000000" w:themeColor="text1"/>
          <w:szCs w:val="24"/>
        </w:rPr>
        <w:t>、</w:t>
      </w:r>
      <w:r w:rsidR="007321D6" w:rsidRPr="000D138D">
        <w:rPr>
          <w:rFonts w:ascii="ＭＳ ゴシック" w:eastAsia="ＭＳ ゴシック" w:hAnsi="ＭＳ ゴシック" w:hint="eastAsia"/>
          <w:color w:val="000000" w:themeColor="text1"/>
          <w:szCs w:val="24"/>
        </w:rPr>
        <w:t>通信、</w:t>
      </w:r>
      <w:r w:rsidR="007272AA" w:rsidRPr="000D138D">
        <w:rPr>
          <w:rFonts w:ascii="ＭＳ ゴシック" w:eastAsia="ＭＳ ゴシック" w:hAnsi="ＭＳ ゴシック" w:hint="eastAsia"/>
          <w:color w:val="000000" w:themeColor="text1"/>
          <w:szCs w:val="24"/>
        </w:rPr>
        <w:t>住宅、</w:t>
      </w:r>
      <w:r w:rsidR="001537DD" w:rsidRPr="000D138D">
        <w:rPr>
          <w:rFonts w:ascii="ＭＳ ゴシック" w:eastAsia="ＭＳ ゴシック" w:hAnsi="ＭＳ ゴシック" w:hint="eastAsia"/>
          <w:color w:val="000000" w:themeColor="text1"/>
          <w:szCs w:val="24"/>
        </w:rPr>
        <w:t>交通、</w:t>
      </w:r>
      <w:r w:rsidR="007272AA" w:rsidRPr="000D138D">
        <w:rPr>
          <w:rFonts w:ascii="ＭＳ ゴシック" w:eastAsia="ＭＳ ゴシック" w:hAnsi="ＭＳ ゴシック" w:hint="eastAsia"/>
          <w:color w:val="000000" w:themeColor="text1"/>
          <w:szCs w:val="24"/>
        </w:rPr>
        <w:t>エネルギーなどの大企業や</w:t>
      </w:r>
      <w:r w:rsidR="001537DD" w:rsidRPr="000D138D">
        <w:rPr>
          <w:rFonts w:ascii="ＭＳ ゴシック" w:eastAsia="ＭＳ ゴシック" w:hAnsi="ＭＳ ゴシック" w:hint="eastAsia"/>
          <w:color w:val="000000" w:themeColor="text1"/>
          <w:szCs w:val="24"/>
        </w:rPr>
        <w:t>、ものづくりを</w:t>
      </w:r>
      <w:r w:rsidR="00443BF4">
        <w:rPr>
          <w:rFonts w:ascii="ＭＳ ゴシック" w:eastAsia="ＭＳ ゴシック" w:hAnsi="ＭＳ ゴシック" w:hint="eastAsia"/>
          <w:color w:val="000000" w:themeColor="text1"/>
          <w:szCs w:val="24"/>
        </w:rPr>
        <w:t>はじめ</w:t>
      </w:r>
      <w:r w:rsidR="001537DD" w:rsidRPr="000D138D">
        <w:rPr>
          <w:rFonts w:ascii="ＭＳ ゴシック" w:eastAsia="ＭＳ ゴシック" w:hAnsi="ＭＳ ゴシック" w:hint="eastAsia"/>
          <w:color w:val="000000" w:themeColor="text1"/>
          <w:szCs w:val="24"/>
        </w:rPr>
        <w:t>とする層の厚い</w:t>
      </w:r>
      <w:r w:rsidR="00C73E3C" w:rsidRPr="000D138D">
        <w:rPr>
          <w:rFonts w:ascii="ＭＳ ゴシック" w:eastAsia="ＭＳ ゴシック" w:hAnsi="ＭＳ ゴシック" w:hint="eastAsia"/>
          <w:color w:val="000000" w:themeColor="text1"/>
          <w:szCs w:val="24"/>
        </w:rPr>
        <w:t>中小企業</w:t>
      </w:r>
      <w:r w:rsidR="007272AA" w:rsidRPr="000D138D">
        <w:rPr>
          <w:rFonts w:ascii="ＭＳ ゴシック" w:eastAsia="ＭＳ ゴシック" w:hAnsi="ＭＳ ゴシック" w:hint="eastAsia"/>
          <w:color w:val="000000" w:themeColor="text1"/>
          <w:szCs w:val="24"/>
        </w:rPr>
        <w:t>などの企業群</w:t>
      </w:r>
      <w:r w:rsidRPr="000D138D">
        <w:rPr>
          <w:rFonts w:ascii="ＭＳ ゴシック" w:eastAsia="ＭＳ ゴシック" w:hAnsi="ＭＳ ゴシック" w:hint="eastAsia"/>
          <w:color w:val="000000" w:themeColor="text1"/>
          <w:szCs w:val="24"/>
        </w:rPr>
        <w:t>が存在</w:t>
      </w:r>
      <w:r w:rsidR="007272AA" w:rsidRPr="000D138D">
        <w:rPr>
          <w:rFonts w:ascii="ＭＳ ゴシック" w:eastAsia="ＭＳ ゴシック" w:hAnsi="ＭＳ ゴシック" w:hint="eastAsia"/>
          <w:color w:val="000000" w:themeColor="text1"/>
          <w:szCs w:val="24"/>
        </w:rPr>
        <w:t>。</w:t>
      </w:r>
      <w:r w:rsidR="001537DD" w:rsidRPr="000D138D">
        <w:rPr>
          <w:rFonts w:ascii="ＭＳ ゴシック" w:eastAsia="ＭＳ ゴシック" w:hAnsi="ＭＳ ゴシック" w:hint="eastAsia"/>
          <w:color w:val="000000" w:themeColor="text1"/>
          <w:szCs w:val="24"/>
        </w:rPr>
        <w:t>経済団体・支援機関・金融機関等</w:t>
      </w:r>
      <w:r w:rsidR="009B0B60" w:rsidRPr="000D138D">
        <w:rPr>
          <w:rFonts w:ascii="ＭＳ ゴシック" w:eastAsia="ＭＳ ゴシック" w:hAnsi="ＭＳ ゴシック" w:hint="eastAsia"/>
          <w:color w:val="000000" w:themeColor="text1"/>
          <w:szCs w:val="24"/>
        </w:rPr>
        <w:t>が結集した</w:t>
      </w:r>
      <w:r w:rsidR="001537DD" w:rsidRPr="000D138D">
        <w:rPr>
          <w:rFonts w:ascii="ＭＳ ゴシック" w:eastAsia="ＭＳ ゴシック" w:hAnsi="ＭＳ ゴシック" w:hint="eastAsia"/>
          <w:color w:val="000000" w:themeColor="text1"/>
          <w:szCs w:val="24"/>
        </w:rPr>
        <w:t>オール大阪</w:t>
      </w:r>
      <w:r w:rsidR="009B0B60" w:rsidRPr="000D138D">
        <w:rPr>
          <w:rFonts w:ascii="ＭＳ ゴシック" w:eastAsia="ＭＳ ゴシック" w:hAnsi="ＭＳ ゴシック" w:hint="eastAsia"/>
          <w:color w:val="000000" w:themeColor="text1"/>
          <w:szCs w:val="24"/>
        </w:rPr>
        <w:t>体制</w:t>
      </w:r>
      <w:r w:rsidR="001537DD" w:rsidRPr="000D138D">
        <w:rPr>
          <w:rFonts w:ascii="ＭＳ ゴシック" w:eastAsia="ＭＳ ゴシック" w:hAnsi="ＭＳ ゴシック" w:hint="eastAsia"/>
          <w:color w:val="000000" w:themeColor="text1"/>
          <w:szCs w:val="24"/>
        </w:rPr>
        <w:t>で</w:t>
      </w:r>
      <w:r w:rsidR="007272AA" w:rsidRPr="000D138D">
        <w:rPr>
          <w:rFonts w:ascii="ＭＳ ゴシック" w:eastAsia="ＭＳ ゴシック" w:hAnsi="ＭＳ ゴシック" w:hint="eastAsia"/>
          <w:color w:val="000000" w:themeColor="text1"/>
          <w:szCs w:val="24"/>
        </w:rPr>
        <w:t>スタートアップ・エコシステムの拠点都市をめざす</w:t>
      </w:r>
      <w:r w:rsidR="001537DD" w:rsidRPr="000D138D">
        <w:rPr>
          <w:rFonts w:ascii="ＭＳ ゴシック" w:eastAsia="ＭＳ ゴシック" w:hAnsi="ＭＳ ゴシック" w:hint="eastAsia"/>
          <w:color w:val="000000" w:themeColor="text1"/>
          <w:szCs w:val="24"/>
        </w:rPr>
        <w:t>取組み</w:t>
      </w:r>
      <w:r w:rsidR="003F2C97">
        <w:rPr>
          <w:rFonts w:ascii="ＭＳ ゴシック" w:eastAsia="ＭＳ ゴシック" w:hAnsi="ＭＳ ゴシック" w:hint="eastAsia"/>
          <w:color w:val="000000" w:themeColor="text1"/>
          <w:szCs w:val="24"/>
        </w:rPr>
        <w:t>や企業間でのコミュニティ形成</w:t>
      </w:r>
      <w:r w:rsidR="001537DD" w:rsidRPr="000D138D">
        <w:rPr>
          <w:rFonts w:ascii="ＭＳ ゴシック" w:eastAsia="ＭＳ ゴシック" w:hAnsi="ＭＳ ゴシック" w:hint="eastAsia"/>
          <w:color w:val="000000" w:themeColor="text1"/>
          <w:szCs w:val="24"/>
        </w:rPr>
        <w:t>が進む</w:t>
      </w:r>
      <w:r w:rsidR="007272AA" w:rsidRPr="000D138D">
        <w:rPr>
          <w:rFonts w:ascii="ＭＳ ゴシック" w:eastAsia="ＭＳ ゴシック" w:hAnsi="ＭＳ ゴシック" w:hint="eastAsia"/>
          <w:color w:val="000000" w:themeColor="text1"/>
          <w:szCs w:val="24"/>
        </w:rPr>
        <w:t>など、ベンチャー企業を育成する風土もある。</w:t>
      </w:r>
      <w:r w:rsidR="00AB67FE" w:rsidRPr="00AB67FE">
        <w:rPr>
          <w:rFonts w:ascii="ＭＳ ゴシック" w:eastAsia="ＭＳ ゴシック" w:hAnsi="ＭＳ ゴシック" w:hint="eastAsia"/>
          <w:color w:val="000000" w:themeColor="text1"/>
          <w:szCs w:val="24"/>
        </w:rPr>
        <w:t>また、実証フィールドの提供など企業の参入環境にも力を入れており、国内外のベンチャー企業や外資系企業等に対しても門戸をオープンに開いている。</w:t>
      </w:r>
      <w:r w:rsidR="007272AA" w:rsidRPr="000D138D">
        <w:rPr>
          <w:rFonts w:ascii="ＭＳ ゴシック" w:eastAsia="ＭＳ ゴシック" w:hAnsi="ＭＳ ゴシック" w:hint="eastAsia"/>
          <w:color w:val="000000" w:themeColor="text1"/>
          <w:szCs w:val="24"/>
        </w:rPr>
        <w:t>さらには、</w:t>
      </w:r>
      <w:r w:rsidR="001537DD" w:rsidRPr="000D138D">
        <w:rPr>
          <w:rFonts w:ascii="ＭＳ ゴシック" w:eastAsia="ＭＳ ゴシック" w:hAnsi="ＭＳ ゴシック" w:hint="eastAsia"/>
          <w:color w:val="000000" w:themeColor="text1"/>
          <w:szCs w:val="24"/>
        </w:rPr>
        <w:t>大阪大学・大阪</w:t>
      </w:r>
      <w:r w:rsidR="007272AA" w:rsidRPr="000D138D">
        <w:rPr>
          <w:rFonts w:ascii="ＭＳ ゴシック" w:eastAsia="ＭＳ ゴシック" w:hAnsi="ＭＳ ゴシック" w:hint="eastAsia"/>
          <w:color w:val="000000" w:themeColor="text1"/>
          <w:szCs w:val="24"/>
        </w:rPr>
        <w:t>府立大学・</w:t>
      </w:r>
      <w:r w:rsidR="001537DD" w:rsidRPr="000D138D">
        <w:rPr>
          <w:rFonts w:ascii="ＭＳ ゴシック" w:eastAsia="ＭＳ ゴシック" w:hAnsi="ＭＳ ゴシック" w:hint="eastAsia"/>
          <w:color w:val="000000" w:themeColor="text1"/>
          <w:szCs w:val="24"/>
        </w:rPr>
        <w:t>大阪</w:t>
      </w:r>
      <w:r w:rsidR="007272AA" w:rsidRPr="000D138D">
        <w:rPr>
          <w:rFonts w:ascii="ＭＳ ゴシック" w:eastAsia="ＭＳ ゴシック" w:hAnsi="ＭＳ ゴシック" w:hint="eastAsia"/>
          <w:color w:val="000000" w:themeColor="text1"/>
          <w:szCs w:val="24"/>
        </w:rPr>
        <w:t>市立大学をはじめとする大学・研究機関</w:t>
      </w:r>
      <w:r w:rsidR="001537DD" w:rsidRPr="000D138D">
        <w:rPr>
          <w:rFonts w:ascii="ＭＳ ゴシック" w:eastAsia="ＭＳ ゴシック" w:hAnsi="ＭＳ ゴシック" w:hint="eastAsia"/>
          <w:color w:val="000000" w:themeColor="text1"/>
          <w:szCs w:val="24"/>
        </w:rPr>
        <w:t>等の</w:t>
      </w:r>
      <w:r w:rsidR="003A5139">
        <w:rPr>
          <w:rFonts w:ascii="ＭＳ ゴシック" w:eastAsia="ＭＳ ゴシック" w:hAnsi="ＭＳ ゴシック" w:hint="eastAsia"/>
          <w:color w:val="000000" w:themeColor="text1"/>
          <w:szCs w:val="24"/>
        </w:rPr>
        <w:t>数多くの</w:t>
      </w:r>
      <w:r w:rsidR="001537DD" w:rsidRPr="000D138D">
        <w:rPr>
          <w:rFonts w:ascii="ＭＳ ゴシック" w:eastAsia="ＭＳ ゴシック" w:hAnsi="ＭＳ ゴシック" w:hint="eastAsia"/>
          <w:color w:val="000000" w:themeColor="text1"/>
          <w:szCs w:val="24"/>
        </w:rPr>
        <w:t>アカデミア</w:t>
      </w:r>
      <w:r w:rsidR="007272AA" w:rsidRPr="000D138D">
        <w:rPr>
          <w:rFonts w:ascii="ＭＳ ゴシック" w:eastAsia="ＭＳ ゴシック" w:hAnsi="ＭＳ ゴシック" w:hint="eastAsia"/>
          <w:color w:val="000000" w:themeColor="text1"/>
          <w:szCs w:val="24"/>
        </w:rPr>
        <w:t>や、</w:t>
      </w:r>
      <w:r w:rsidR="007272AA" w:rsidRPr="000D138D">
        <w:rPr>
          <w:rFonts w:ascii="ＭＳ ゴシック" w:eastAsia="ＭＳ ゴシック" w:hAnsi="ＭＳ ゴシック"/>
          <w:color w:val="000000" w:themeColor="text1"/>
          <w:szCs w:val="24"/>
        </w:rPr>
        <w:t>Code for OSAKA</w:t>
      </w:r>
      <w:r w:rsidR="007272AA" w:rsidRPr="000D138D">
        <w:rPr>
          <w:rFonts w:ascii="ＭＳ ゴシック" w:eastAsia="ＭＳ ゴシック" w:hAnsi="ＭＳ ゴシック" w:hint="eastAsia"/>
          <w:color w:val="000000" w:themeColor="text1"/>
          <w:szCs w:val="24"/>
        </w:rPr>
        <w:t>をはじめとする</w:t>
      </w:r>
      <w:r w:rsidR="007321D6" w:rsidRPr="000D138D">
        <w:rPr>
          <w:rFonts w:ascii="ＭＳ ゴシック" w:eastAsia="ＭＳ ゴシック" w:hAnsi="ＭＳ ゴシック" w:hint="eastAsia"/>
          <w:color w:val="000000" w:themeColor="text1"/>
          <w:szCs w:val="24"/>
        </w:rPr>
        <w:t>市民・団体等のシビックテック</w:t>
      </w:r>
      <w:r w:rsidR="003F7DF9" w:rsidRPr="000D138D">
        <w:rPr>
          <w:rStyle w:val="af0"/>
          <w:rFonts w:ascii="ＭＳ ゴシック" w:eastAsia="ＭＳ ゴシック" w:hAnsi="ＭＳ ゴシック"/>
          <w:color w:val="000000" w:themeColor="text1"/>
          <w:szCs w:val="24"/>
        </w:rPr>
        <w:footnoteReference w:id="6"/>
      </w:r>
      <w:r w:rsidR="003F2C97">
        <w:rPr>
          <w:rFonts w:ascii="ＭＳ ゴシック" w:eastAsia="ＭＳ ゴシック" w:hAnsi="ＭＳ ゴシック" w:hint="eastAsia"/>
          <w:color w:val="000000" w:themeColor="text1"/>
          <w:szCs w:val="24"/>
        </w:rPr>
        <w:t>の担い手</w:t>
      </w:r>
      <w:r w:rsidR="007272AA" w:rsidRPr="000D138D">
        <w:rPr>
          <w:rFonts w:ascii="ＭＳ ゴシック" w:eastAsia="ＭＳ ゴシック" w:hAnsi="ＭＳ ゴシック" w:hint="eastAsia"/>
          <w:color w:val="000000" w:themeColor="text1"/>
          <w:szCs w:val="24"/>
        </w:rPr>
        <w:t>も存在する。</w:t>
      </w:r>
    </w:p>
    <w:p w14:paraId="17469DFC" w14:textId="77777777" w:rsidR="00792881" w:rsidRPr="000D138D" w:rsidRDefault="00792881" w:rsidP="007272AA">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大阪が、課題解決型のスマートシティを確立するためには、こうした民間等のプレイヤーとの積極的な協業こそが大きな鍵となるものと考えられる。</w:t>
      </w:r>
    </w:p>
    <w:p w14:paraId="0B27893E" w14:textId="5541B58E" w:rsidR="00792881" w:rsidRDefault="00792881" w:rsidP="007272AA">
      <w:pPr>
        <w:snapToGrid w:val="0"/>
        <w:rPr>
          <w:rFonts w:ascii="ＭＳ ゴシック" w:eastAsia="ＭＳ ゴシック" w:hAnsi="ＭＳ ゴシック"/>
          <w:color w:val="000000" w:themeColor="text1"/>
          <w:szCs w:val="24"/>
        </w:rPr>
      </w:pPr>
    </w:p>
    <w:p w14:paraId="54DEEBB7" w14:textId="0DD7F5B8" w:rsidR="0064571D" w:rsidRDefault="0064571D" w:rsidP="007272AA">
      <w:pPr>
        <w:snapToGrid w:val="0"/>
        <w:rPr>
          <w:rFonts w:ascii="ＭＳ ゴシック" w:eastAsia="ＭＳ ゴシック" w:hAnsi="ＭＳ ゴシック"/>
          <w:color w:val="000000" w:themeColor="text1"/>
          <w:szCs w:val="24"/>
        </w:rPr>
      </w:pPr>
    </w:p>
    <w:p w14:paraId="30FA4E5D" w14:textId="79914D90" w:rsidR="0064571D" w:rsidRDefault="0064571D">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7CAA76F3" w14:textId="77777777" w:rsidR="00EF53DD" w:rsidRPr="000D138D" w:rsidRDefault="00EF53DD" w:rsidP="007272AA">
      <w:pPr>
        <w:snapToGrid w:val="0"/>
        <w:rPr>
          <w:rFonts w:ascii="ＭＳ ゴシック" w:eastAsia="ＭＳ ゴシック" w:hAnsi="ＭＳ ゴシック"/>
          <w:color w:val="000000" w:themeColor="text1"/>
          <w:szCs w:val="24"/>
        </w:rPr>
      </w:pPr>
    </w:p>
    <w:p w14:paraId="06C8C7F3" w14:textId="751007A2" w:rsidR="00011282" w:rsidRPr="000D138D" w:rsidRDefault="007321D6" w:rsidP="00AB67FE">
      <w:pPr>
        <w:pStyle w:val="a3"/>
        <w:numPr>
          <w:ilvl w:val="0"/>
          <w:numId w:val="32"/>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世界</w:t>
      </w:r>
      <w:r w:rsidR="007B7DD0" w:rsidRPr="000D138D">
        <w:rPr>
          <w:rFonts w:ascii="ＭＳ ゴシック" w:eastAsia="ＭＳ ゴシック" w:hAnsi="ＭＳ ゴシック" w:hint="eastAsia"/>
          <w:color w:val="000000" w:themeColor="text1"/>
          <w:szCs w:val="24"/>
        </w:rPr>
        <w:t>の先進事例に</w:t>
      </w:r>
      <w:r w:rsidRPr="000D138D">
        <w:rPr>
          <w:rFonts w:ascii="ＭＳ ゴシック" w:eastAsia="ＭＳ ゴシック" w:hAnsi="ＭＳ ゴシック" w:hint="eastAsia"/>
          <w:color w:val="000000" w:themeColor="text1"/>
          <w:szCs w:val="24"/>
        </w:rPr>
        <w:t>学んで、</w:t>
      </w:r>
      <w:r w:rsidR="00443BF4" w:rsidRPr="008A4EA7">
        <w:rPr>
          <w:rFonts w:ascii="ＭＳ ゴシック" w:eastAsia="ＭＳ ゴシック" w:hAnsi="ＭＳ ゴシック" w:hint="eastAsia"/>
          <w:color w:val="000000" w:themeColor="text1"/>
          <w:szCs w:val="24"/>
        </w:rPr>
        <w:t>住民の生活の質（</w:t>
      </w:r>
      <w:r w:rsidR="00443BF4" w:rsidRPr="008A4EA7">
        <w:rPr>
          <w:rFonts w:ascii="ＭＳ ゴシック" w:eastAsia="ＭＳ ゴシック" w:hAnsi="ＭＳ ゴシック"/>
          <w:color w:val="000000" w:themeColor="text1"/>
          <w:szCs w:val="24"/>
        </w:rPr>
        <w:t>QoL）</w:t>
      </w:r>
      <w:r w:rsidR="00AB67FE" w:rsidRPr="00AB67FE">
        <w:rPr>
          <w:rFonts w:ascii="ＭＳ ゴシック" w:eastAsia="ＭＳ ゴシック" w:hAnsi="ＭＳ ゴシック"/>
          <w:color w:val="000000" w:themeColor="text1"/>
          <w:szCs w:val="24"/>
        </w:rPr>
        <w:t>を向上＋グローバルな都市間競争に対応</w:t>
      </w:r>
    </w:p>
    <w:p w14:paraId="5FAB6022" w14:textId="77777777" w:rsidR="00BE5DC1" w:rsidRPr="0064571D" w:rsidRDefault="00BE5DC1" w:rsidP="00BE5DC1">
      <w:pPr>
        <w:snapToGrid w:val="0"/>
        <w:rPr>
          <w:rFonts w:ascii="ＭＳ ゴシック" w:eastAsia="ＭＳ ゴシック" w:hAnsi="ＭＳ ゴシック"/>
          <w:color w:val="000000" w:themeColor="text1"/>
          <w:szCs w:val="24"/>
        </w:rPr>
      </w:pPr>
    </w:p>
    <w:p w14:paraId="4C93F4A8" w14:textId="7762DAB9" w:rsidR="00493088" w:rsidRPr="000D138D" w:rsidRDefault="009B0B60" w:rsidP="00493088">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世界に目を向けると、現在、</w:t>
      </w:r>
      <w:r w:rsidR="00BA5EC1" w:rsidRPr="000D138D">
        <w:rPr>
          <w:rFonts w:ascii="ＭＳ ゴシック" w:eastAsia="ＭＳ ゴシック" w:hAnsi="ＭＳ ゴシック" w:hint="eastAsia"/>
          <w:color w:val="000000" w:themeColor="text1"/>
          <w:szCs w:val="24"/>
        </w:rPr>
        <w:t>世界の先進</w:t>
      </w:r>
      <w:r w:rsidRPr="000D138D">
        <w:rPr>
          <w:rFonts w:ascii="ＭＳ ゴシック" w:eastAsia="ＭＳ ゴシック" w:hAnsi="ＭＳ ゴシック" w:hint="eastAsia"/>
          <w:color w:val="000000" w:themeColor="text1"/>
          <w:szCs w:val="24"/>
        </w:rPr>
        <w:t>諸</w:t>
      </w:r>
      <w:r w:rsidR="00BA5EC1" w:rsidRPr="000D138D">
        <w:rPr>
          <w:rFonts w:ascii="ＭＳ ゴシック" w:eastAsia="ＭＳ ゴシック" w:hAnsi="ＭＳ ゴシック" w:hint="eastAsia"/>
          <w:color w:val="000000" w:themeColor="text1"/>
          <w:szCs w:val="24"/>
        </w:rPr>
        <w:t>都市</w:t>
      </w:r>
      <w:r w:rsidRPr="000D138D">
        <w:rPr>
          <w:rFonts w:ascii="ＭＳ ゴシック" w:eastAsia="ＭＳ ゴシック" w:hAnsi="ＭＳ ゴシック" w:hint="eastAsia"/>
          <w:color w:val="000000" w:themeColor="text1"/>
          <w:szCs w:val="24"/>
        </w:rPr>
        <w:t>・地域</w:t>
      </w:r>
      <w:r w:rsidR="00792881" w:rsidRPr="000D138D">
        <w:rPr>
          <w:rFonts w:ascii="ＭＳ ゴシック" w:eastAsia="ＭＳ ゴシック" w:hAnsi="ＭＳ ゴシック" w:hint="eastAsia"/>
          <w:color w:val="000000" w:themeColor="text1"/>
          <w:szCs w:val="24"/>
        </w:rPr>
        <w:t>では、</w:t>
      </w:r>
      <w:r w:rsidR="00493088" w:rsidRPr="000D138D">
        <w:rPr>
          <w:rFonts w:ascii="ＭＳ ゴシック" w:eastAsia="ＭＳ ゴシック" w:hAnsi="ＭＳ ゴシック" w:hint="eastAsia"/>
          <w:color w:val="000000" w:themeColor="text1"/>
          <w:szCs w:val="24"/>
        </w:rPr>
        <w:t>日々新しくなる</w:t>
      </w:r>
      <w:r w:rsidR="00792881" w:rsidRPr="000D138D">
        <w:rPr>
          <w:rFonts w:ascii="ＭＳ ゴシック" w:eastAsia="ＭＳ ゴシック" w:hAnsi="ＭＳ ゴシック" w:hint="eastAsia"/>
          <w:color w:val="000000" w:themeColor="text1"/>
          <w:szCs w:val="24"/>
        </w:rPr>
        <w:t>先端技術</w:t>
      </w:r>
      <w:r w:rsidR="00493088" w:rsidRPr="000D138D">
        <w:rPr>
          <w:rFonts w:ascii="ＭＳ ゴシック" w:eastAsia="ＭＳ ゴシック" w:hAnsi="ＭＳ ゴシック" w:hint="eastAsia"/>
          <w:color w:val="000000" w:themeColor="text1"/>
          <w:szCs w:val="24"/>
        </w:rPr>
        <w:t>を</w:t>
      </w:r>
      <w:r w:rsidR="00792881" w:rsidRPr="000D138D">
        <w:rPr>
          <w:rFonts w:ascii="ＭＳ ゴシック" w:eastAsia="ＭＳ ゴシック" w:hAnsi="ＭＳ ゴシック" w:hint="eastAsia"/>
          <w:color w:val="000000" w:themeColor="text1"/>
          <w:szCs w:val="24"/>
        </w:rPr>
        <w:t>活用</w:t>
      </w:r>
      <w:r w:rsidR="00493088" w:rsidRPr="000D138D">
        <w:rPr>
          <w:rFonts w:ascii="ＭＳ ゴシック" w:eastAsia="ＭＳ ゴシック" w:hAnsi="ＭＳ ゴシック" w:hint="eastAsia"/>
          <w:color w:val="000000" w:themeColor="text1"/>
          <w:szCs w:val="24"/>
        </w:rPr>
        <w:t>し</w:t>
      </w:r>
      <w:r w:rsidR="00792881" w:rsidRPr="000D138D">
        <w:rPr>
          <w:rFonts w:ascii="ＭＳ ゴシック" w:eastAsia="ＭＳ ゴシック" w:hAnsi="ＭＳ ゴシック" w:hint="eastAsia"/>
          <w:color w:val="000000" w:themeColor="text1"/>
          <w:szCs w:val="24"/>
        </w:rPr>
        <w:t>、</w:t>
      </w:r>
      <w:r w:rsidR="00493088" w:rsidRPr="000D138D">
        <w:rPr>
          <w:rFonts w:ascii="ＭＳ ゴシック" w:eastAsia="ＭＳ ゴシック" w:hAnsi="ＭＳ ゴシック" w:hint="eastAsia"/>
          <w:color w:val="000000" w:themeColor="text1"/>
          <w:szCs w:val="24"/>
        </w:rPr>
        <w:t>幅広い分野</w:t>
      </w:r>
      <w:r w:rsidR="003F3A6F" w:rsidRPr="000D138D">
        <w:rPr>
          <w:rFonts w:ascii="ＭＳ ゴシック" w:eastAsia="ＭＳ ゴシック" w:hAnsi="ＭＳ ゴシック" w:hint="eastAsia"/>
          <w:color w:val="000000" w:themeColor="text1"/>
          <w:szCs w:val="24"/>
        </w:rPr>
        <w:t>で</w:t>
      </w:r>
      <w:r w:rsidR="00493088" w:rsidRPr="000D138D">
        <w:rPr>
          <w:rFonts w:ascii="ＭＳ ゴシック" w:eastAsia="ＭＳ ゴシック" w:hAnsi="ＭＳ ゴシック" w:hint="eastAsia"/>
          <w:color w:val="000000" w:themeColor="text1"/>
          <w:szCs w:val="24"/>
        </w:rPr>
        <w:t>様々な手法によって、競い合うようにスマートシティ構築に向けた</w:t>
      </w:r>
      <w:r w:rsidR="00792881" w:rsidRPr="000D138D">
        <w:rPr>
          <w:rFonts w:ascii="ＭＳ ゴシック" w:eastAsia="ＭＳ ゴシック" w:hAnsi="ＭＳ ゴシック" w:hint="eastAsia"/>
          <w:color w:val="000000" w:themeColor="text1"/>
          <w:szCs w:val="24"/>
        </w:rPr>
        <w:t>チャレンジが行われている。</w:t>
      </w:r>
      <w:r w:rsidR="00493088" w:rsidRPr="000D138D">
        <w:rPr>
          <w:rFonts w:ascii="ＭＳ ゴシック" w:eastAsia="ＭＳ ゴシック" w:hAnsi="ＭＳ ゴシック" w:hint="eastAsia"/>
          <w:color w:val="000000" w:themeColor="text1"/>
          <w:szCs w:val="24"/>
        </w:rPr>
        <w:t>そして、一部の取組みにおいては、</w:t>
      </w:r>
      <w:r w:rsidR="00443BF4" w:rsidRPr="008A4EA7">
        <w:rPr>
          <w:rFonts w:ascii="ＭＳ ゴシック" w:eastAsia="ＭＳ ゴシック" w:hAnsi="ＭＳ ゴシック" w:hint="eastAsia"/>
          <w:color w:val="000000" w:themeColor="text1"/>
          <w:szCs w:val="24"/>
        </w:rPr>
        <w:t>住民の生活の質（</w:t>
      </w:r>
      <w:r w:rsidR="00443BF4" w:rsidRPr="008A4EA7">
        <w:rPr>
          <w:rFonts w:ascii="ＭＳ ゴシック" w:eastAsia="ＭＳ ゴシック" w:hAnsi="ＭＳ ゴシック"/>
          <w:color w:val="000000" w:themeColor="text1"/>
          <w:szCs w:val="24"/>
        </w:rPr>
        <w:t>QoL）</w:t>
      </w:r>
      <w:r w:rsidR="00493088" w:rsidRPr="000D138D">
        <w:rPr>
          <w:rFonts w:ascii="ＭＳ ゴシック" w:eastAsia="ＭＳ ゴシック" w:hAnsi="ＭＳ ゴシック" w:hint="eastAsia"/>
          <w:color w:val="000000" w:themeColor="text1"/>
          <w:szCs w:val="24"/>
        </w:rPr>
        <w:t>向上において具体的な</w:t>
      </w:r>
      <w:r w:rsidR="00BB3B47" w:rsidRPr="000D138D">
        <w:rPr>
          <w:rFonts w:ascii="ＭＳ ゴシック" w:eastAsia="ＭＳ ゴシック" w:hAnsi="ＭＳ ゴシック" w:hint="eastAsia"/>
          <w:color w:val="000000" w:themeColor="text1"/>
          <w:szCs w:val="24"/>
        </w:rPr>
        <w:t>成果を挙げてい</w:t>
      </w:r>
      <w:r w:rsidR="00493088" w:rsidRPr="000D138D">
        <w:rPr>
          <w:rFonts w:ascii="ＭＳ ゴシック" w:eastAsia="ＭＳ ゴシック" w:hAnsi="ＭＳ ゴシック" w:hint="eastAsia"/>
          <w:color w:val="000000" w:themeColor="text1"/>
          <w:szCs w:val="24"/>
        </w:rPr>
        <w:t>る事例も出てきて</w:t>
      </w:r>
      <w:r w:rsidR="00BA5EC1" w:rsidRPr="000D138D">
        <w:rPr>
          <w:rFonts w:ascii="ＭＳ ゴシック" w:eastAsia="ＭＳ ゴシック" w:hAnsi="ＭＳ ゴシック" w:hint="eastAsia"/>
          <w:color w:val="000000" w:themeColor="text1"/>
          <w:szCs w:val="24"/>
        </w:rPr>
        <w:t>いる。</w:t>
      </w:r>
    </w:p>
    <w:p w14:paraId="0628080E" w14:textId="266DF288" w:rsidR="00735278" w:rsidRPr="000D138D" w:rsidRDefault="00493088" w:rsidP="00736FFA">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例えば、エストニアは、人口約130万人の小国であるが、</w:t>
      </w:r>
      <w:r w:rsidR="00661FB3" w:rsidRPr="000D138D">
        <w:rPr>
          <w:rFonts w:ascii="ＭＳ ゴシック" w:eastAsia="ＭＳ ゴシック" w:hAnsi="ＭＳ ゴシック" w:hint="eastAsia"/>
          <w:color w:val="000000" w:themeColor="text1"/>
          <w:szCs w:val="24"/>
        </w:rPr>
        <w:t>普及率97％を誇る電子IDカードと電子署名により、出産手当、家族</w:t>
      </w:r>
      <w:r w:rsidR="00661FB3" w:rsidRPr="000D138D">
        <w:rPr>
          <w:rFonts w:ascii="ＭＳ ゴシック" w:eastAsia="ＭＳ ゴシック" w:hAnsi="ＭＳ ゴシック"/>
          <w:color w:val="000000" w:themeColor="text1"/>
          <w:szCs w:val="24"/>
        </w:rPr>
        <w:t>手当等の申請</w:t>
      </w:r>
      <w:r w:rsidR="00661FB3" w:rsidRPr="000D138D">
        <w:rPr>
          <w:rFonts w:ascii="ＭＳ ゴシック" w:eastAsia="ＭＳ ゴシック" w:hAnsi="ＭＳ ゴシック" w:hint="eastAsia"/>
          <w:color w:val="000000" w:themeColor="text1"/>
          <w:szCs w:val="24"/>
        </w:rPr>
        <w:t>や確定申告等の</w:t>
      </w:r>
      <w:r w:rsidR="00661FB3" w:rsidRPr="000D138D">
        <w:rPr>
          <w:rFonts w:ascii="ＭＳ ゴシック" w:eastAsia="ＭＳ ゴシック" w:hAnsi="ＭＳ ゴシック"/>
          <w:color w:val="000000" w:themeColor="text1"/>
          <w:szCs w:val="24"/>
        </w:rPr>
        <w:t>税金関連</w:t>
      </w:r>
      <w:r w:rsidR="00661FB3" w:rsidRPr="000D138D">
        <w:rPr>
          <w:rFonts w:ascii="ＭＳ ゴシック" w:eastAsia="ＭＳ ゴシック" w:hAnsi="ＭＳ ゴシック" w:hint="eastAsia"/>
          <w:color w:val="000000" w:themeColor="text1"/>
          <w:szCs w:val="24"/>
        </w:rPr>
        <w:t>手続</w:t>
      </w:r>
      <w:r w:rsidR="003F3A6F" w:rsidRPr="000D138D">
        <w:rPr>
          <w:rFonts w:ascii="ＭＳ ゴシック" w:eastAsia="ＭＳ ゴシック" w:hAnsi="ＭＳ ゴシック" w:hint="eastAsia"/>
          <w:color w:val="000000" w:themeColor="text1"/>
          <w:szCs w:val="24"/>
        </w:rPr>
        <w:t>など</w:t>
      </w:r>
      <w:r w:rsidR="00A21349" w:rsidRPr="000D138D">
        <w:rPr>
          <w:rFonts w:ascii="ＭＳ ゴシック" w:eastAsia="ＭＳ ゴシック" w:hAnsi="ＭＳ ゴシック" w:hint="eastAsia"/>
          <w:color w:val="000000" w:themeColor="text1"/>
          <w:szCs w:val="24"/>
        </w:rPr>
        <w:t>、</w:t>
      </w:r>
      <w:r w:rsidR="00661FB3" w:rsidRPr="000D138D">
        <w:rPr>
          <w:rFonts w:ascii="ＭＳ ゴシック" w:eastAsia="ＭＳ ゴシック" w:hAnsi="ＭＳ ゴシック" w:hint="eastAsia"/>
          <w:color w:val="000000" w:themeColor="text1"/>
          <w:szCs w:val="24"/>
        </w:rPr>
        <w:t>行政サービス手続の大部分がオンラインで可能となる電子政府を確立している。これにより、労働者</w:t>
      </w:r>
      <w:r w:rsidR="00661FB3" w:rsidRPr="000D138D">
        <w:rPr>
          <w:rFonts w:ascii="ＭＳ ゴシック" w:eastAsia="ＭＳ ゴシック" w:hAnsi="ＭＳ ゴシック"/>
          <w:color w:val="000000" w:themeColor="text1"/>
          <w:szCs w:val="24"/>
        </w:rPr>
        <w:t>1人当たり年間約 1週間分の時間</w:t>
      </w:r>
      <w:r w:rsidR="00735278" w:rsidRPr="000D138D">
        <w:rPr>
          <w:rFonts w:ascii="ＭＳ ゴシック" w:eastAsia="ＭＳ ゴシック" w:hAnsi="ＭＳ ゴシック" w:hint="eastAsia"/>
          <w:color w:val="000000" w:themeColor="text1"/>
          <w:szCs w:val="24"/>
        </w:rPr>
        <w:t>の削減効果が確認されている。ヘルシンキ（フィンランド）では、自国ベンチャーとの協業により、</w:t>
      </w:r>
      <w:r w:rsidR="005C19D3" w:rsidRPr="000D138D">
        <w:rPr>
          <w:rFonts w:ascii="ＭＳ ゴシック" w:eastAsia="ＭＳ ゴシック" w:hAnsi="ＭＳ ゴシック" w:hint="eastAsia"/>
          <w:color w:val="000000" w:themeColor="text1"/>
          <w:szCs w:val="24"/>
        </w:rPr>
        <w:t>MaaS</w:t>
      </w:r>
      <w:r w:rsidR="005C19D3" w:rsidRPr="000D138D">
        <w:rPr>
          <w:rStyle w:val="af0"/>
          <w:rFonts w:ascii="ＭＳ ゴシック" w:eastAsia="ＭＳ ゴシック" w:hAnsi="ＭＳ ゴシック"/>
          <w:color w:val="000000" w:themeColor="text1"/>
          <w:szCs w:val="24"/>
        </w:rPr>
        <w:footnoteReference w:id="7"/>
      </w:r>
      <w:r w:rsidR="00735278" w:rsidRPr="000D138D">
        <w:rPr>
          <w:rFonts w:ascii="ＭＳ ゴシック" w:eastAsia="ＭＳ ゴシック" w:hAnsi="ＭＳ ゴシック" w:hint="eastAsia"/>
          <w:color w:val="000000" w:themeColor="text1"/>
          <w:szCs w:val="24"/>
        </w:rPr>
        <w:t>と呼ばれる、複数の公共交通機関を</w:t>
      </w:r>
      <w:r w:rsidR="003F3A6F" w:rsidRPr="000D138D">
        <w:rPr>
          <w:rFonts w:ascii="ＭＳ ゴシック" w:eastAsia="ＭＳ ゴシック" w:hAnsi="ＭＳ ゴシック" w:hint="eastAsia"/>
          <w:color w:val="000000" w:themeColor="text1"/>
          <w:szCs w:val="24"/>
        </w:rPr>
        <w:t>プラットフォームで</w:t>
      </w:r>
      <w:r w:rsidR="00735278" w:rsidRPr="000D138D">
        <w:rPr>
          <w:rFonts w:ascii="ＭＳ ゴシック" w:eastAsia="ＭＳ ゴシック" w:hAnsi="ＭＳ ゴシック" w:hint="eastAsia"/>
          <w:color w:val="000000" w:themeColor="text1"/>
          <w:szCs w:val="24"/>
        </w:rPr>
        <w:t>統合して提供するサービスを</w:t>
      </w:r>
      <w:r w:rsidR="00A21349" w:rsidRPr="000D138D">
        <w:rPr>
          <w:rFonts w:ascii="ＭＳ ゴシック" w:eastAsia="ＭＳ ゴシック" w:hAnsi="ＭＳ ゴシック" w:hint="eastAsia"/>
          <w:color w:val="000000" w:themeColor="text1"/>
          <w:szCs w:val="24"/>
        </w:rPr>
        <w:t>、世界で初めて</w:t>
      </w:r>
      <w:r w:rsidR="00735278" w:rsidRPr="000D138D">
        <w:rPr>
          <w:rFonts w:ascii="ＭＳ ゴシック" w:eastAsia="ＭＳ ゴシック" w:hAnsi="ＭＳ ゴシック" w:hint="eastAsia"/>
          <w:color w:val="000000" w:themeColor="text1"/>
          <w:szCs w:val="24"/>
        </w:rPr>
        <w:t>都市交通に導入。利用者</w:t>
      </w:r>
      <w:r w:rsidR="003F3A6F" w:rsidRPr="000D138D">
        <w:rPr>
          <w:rFonts w:ascii="ＭＳ ゴシック" w:eastAsia="ＭＳ ゴシック" w:hAnsi="ＭＳ ゴシック" w:hint="eastAsia"/>
          <w:color w:val="000000" w:themeColor="text1"/>
          <w:szCs w:val="24"/>
        </w:rPr>
        <w:t>の交通利用状況では、公共交通利用が1.5倍</w:t>
      </w:r>
      <w:r w:rsidR="00841D6E" w:rsidRPr="000D138D">
        <w:rPr>
          <w:rFonts w:ascii="ＭＳ ゴシック" w:eastAsia="ＭＳ ゴシック" w:hAnsi="ＭＳ ゴシック" w:hint="eastAsia"/>
          <w:color w:val="000000" w:themeColor="text1"/>
          <w:szCs w:val="24"/>
        </w:rPr>
        <w:t>に</w:t>
      </w:r>
      <w:r w:rsidR="003F3A6F" w:rsidRPr="000D138D">
        <w:rPr>
          <w:rFonts w:ascii="ＭＳ ゴシック" w:eastAsia="ＭＳ ゴシック" w:hAnsi="ＭＳ ゴシック" w:hint="eastAsia"/>
          <w:color w:val="000000" w:themeColor="text1"/>
          <w:szCs w:val="24"/>
        </w:rPr>
        <w:t>増加、</w:t>
      </w:r>
      <w:r w:rsidR="0019261B">
        <w:rPr>
          <w:rFonts w:ascii="ＭＳ ゴシック" w:eastAsia="ＭＳ ゴシック" w:hAnsi="ＭＳ ゴシック" w:hint="eastAsia"/>
          <w:color w:val="000000" w:themeColor="text1"/>
          <w:szCs w:val="24"/>
        </w:rPr>
        <w:t>自家用車</w:t>
      </w:r>
      <w:r w:rsidR="003F3A6F" w:rsidRPr="000D138D">
        <w:rPr>
          <w:rFonts w:ascii="ＭＳ ゴシック" w:eastAsia="ＭＳ ゴシック" w:hAnsi="ＭＳ ゴシック" w:hint="eastAsia"/>
          <w:color w:val="000000" w:themeColor="text1"/>
          <w:szCs w:val="24"/>
        </w:rPr>
        <w:t>利用が半減するなど、具体的な効果が現れだしている。</w:t>
      </w:r>
    </w:p>
    <w:p w14:paraId="48C9BBD4" w14:textId="2C280DE7" w:rsidR="007B7DD0" w:rsidRDefault="003F3A6F" w:rsidP="003F3A6F">
      <w:pPr>
        <w:snapToGrid w:val="0"/>
        <w:ind w:leftChars="100" w:left="2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大阪においては、こうした</w:t>
      </w:r>
      <w:r w:rsidR="00DB1093">
        <w:rPr>
          <w:rFonts w:ascii="ＭＳ ゴシック" w:eastAsia="ＭＳ ゴシック" w:hAnsi="ＭＳ ゴシック" w:hint="eastAsia"/>
          <w:color w:val="000000" w:themeColor="text1"/>
          <w:szCs w:val="24"/>
        </w:rPr>
        <w:t>様々な</w:t>
      </w:r>
      <w:r w:rsidRPr="000D138D">
        <w:rPr>
          <w:rFonts w:ascii="ＭＳ ゴシック" w:eastAsia="ＭＳ ゴシック" w:hAnsi="ＭＳ ゴシック" w:hint="eastAsia"/>
          <w:color w:val="000000" w:themeColor="text1"/>
          <w:szCs w:val="24"/>
        </w:rPr>
        <w:t>世界の先進事例から、具体的な効果があ</w:t>
      </w:r>
      <w:r w:rsidR="003A5139">
        <w:rPr>
          <w:rFonts w:ascii="ＭＳ ゴシック" w:eastAsia="ＭＳ ゴシック" w:hAnsi="ＭＳ ゴシック" w:hint="eastAsia"/>
          <w:color w:val="000000" w:themeColor="text1"/>
          <w:szCs w:val="24"/>
        </w:rPr>
        <w:t>が</w:t>
      </w:r>
      <w:r w:rsidRPr="000D138D">
        <w:rPr>
          <w:rFonts w:ascii="ＭＳ ゴシック" w:eastAsia="ＭＳ ゴシック" w:hAnsi="ＭＳ ゴシック" w:hint="eastAsia"/>
          <w:color w:val="000000" w:themeColor="text1"/>
          <w:szCs w:val="24"/>
        </w:rPr>
        <w:t>っ</w:t>
      </w:r>
      <w:r w:rsidR="003A5139">
        <w:rPr>
          <w:rFonts w:ascii="ＭＳ ゴシック" w:eastAsia="ＭＳ ゴシック" w:hAnsi="ＭＳ ゴシック" w:hint="eastAsia"/>
          <w:color w:val="000000" w:themeColor="text1"/>
          <w:szCs w:val="24"/>
        </w:rPr>
        <w:t>ている</w:t>
      </w:r>
      <w:r w:rsidRPr="000D138D">
        <w:rPr>
          <w:rFonts w:ascii="ＭＳ ゴシック" w:eastAsia="ＭＳ ゴシック" w:hAnsi="ＭＳ ゴシック" w:hint="eastAsia"/>
          <w:color w:val="000000" w:themeColor="text1"/>
          <w:szCs w:val="24"/>
        </w:rPr>
        <w:t>先進事例を積極的に学ぶ、いわば「ええとこどり」</w:t>
      </w:r>
      <w:r w:rsidR="00BB3B47" w:rsidRPr="000D138D">
        <w:rPr>
          <w:rFonts w:ascii="ＭＳ ゴシック" w:eastAsia="ＭＳ ゴシック" w:hAnsi="ＭＳ ゴシック" w:hint="eastAsia"/>
          <w:color w:val="000000" w:themeColor="text1"/>
          <w:szCs w:val="24"/>
        </w:rPr>
        <w:t>を</w:t>
      </w:r>
      <w:r w:rsidRPr="000D138D">
        <w:rPr>
          <w:rFonts w:ascii="ＭＳ ゴシック" w:eastAsia="ＭＳ ゴシック" w:hAnsi="ＭＳ ゴシック" w:hint="eastAsia"/>
          <w:color w:val="000000" w:themeColor="text1"/>
          <w:szCs w:val="24"/>
        </w:rPr>
        <w:t>することにより、効率的・効果的にスマートシティの確立を図ることが可能となる。</w:t>
      </w:r>
    </w:p>
    <w:p w14:paraId="29032B3D" w14:textId="62FE179B" w:rsidR="00736FFA" w:rsidRPr="00BB1B6F" w:rsidRDefault="00736FFA" w:rsidP="003F3A6F">
      <w:pPr>
        <w:snapToGrid w:val="0"/>
        <w:ind w:leftChars="100" w:left="240" w:firstLineChars="100" w:firstLine="24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また、世界の先進都市と同様の先端技術を装備することで、国内外からヒト・モノ・カネを惹きつけ、グローバルな</w:t>
      </w:r>
      <w:r w:rsidRPr="00BB1B6F">
        <w:rPr>
          <w:rFonts w:ascii="ＭＳ ゴシック" w:eastAsia="ＭＳ ゴシック" w:hAnsi="ＭＳ ゴシック"/>
          <w:color w:val="000000" w:themeColor="text1"/>
          <w:szCs w:val="24"/>
        </w:rPr>
        <w:t>都市間競争</w:t>
      </w:r>
      <w:r w:rsidRPr="00BB1B6F">
        <w:rPr>
          <w:rFonts w:ascii="ＭＳ ゴシック" w:eastAsia="ＭＳ ゴシック" w:hAnsi="ＭＳ ゴシック" w:hint="eastAsia"/>
          <w:color w:val="000000" w:themeColor="text1"/>
          <w:szCs w:val="24"/>
        </w:rPr>
        <w:t>に対応することができる。</w:t>
      </w:r>
    </w:p>
    <w:p w14:paraId="58ABE4B9" w14:textId="6183C248" w:rsidR="00542015" w:rsidRPr="00BB1B6F" w:rsidRDefault="00542015" w:rsidP="00542015">
      <w:pPr>
        <w:snapToGrid w:val="0"/>
        <w:ind w:leftChars="100" w:left="240" w:firstLineChars="100" w:firstLine="24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そのためには、</w:t>
      </w:r>
      <w:r w:rsidR="00DE3FC3" w:rsidRPr="00BB1B6F">
        <w:rPr>
          <w:rFonts w:ascii="ＭＳ ゴシック" w:eastAsia="ＭＳ ゴシック" w:hAnsi="ＭＳ ゴシック" w:hint="eastAsia"/>
          <w:color w:val="000000" w:themeColor="text1"/>
          <w:szCs w:val="24"/>
        </w:rPr>
        <w:t>府外から</w:t>
      </w:r>
      <w:r w:rsidRPr="00BB1B6F">
        <w:rPr>
          <w:rFonts w:ascii="ＭＳ ゴシック" w:eastAsia="ＭＳ ゴシック" w:hAnsi="ＭＳ ゴシック" w:hint="eastAsia"/>
          <w:color w:val="000000" w:themeColor="text1"/>
          <w:szCs w:val="24"/>
        </w:rPr>
        <w:t>外資系企業やベンチャー企業などの先端技術</w:t>
      </w:r>
      <w:r w:rsidR="00C7553B" w:rsidRPr="00BB1B6F">
        <w:rPr>
          <w:rFonts w:ascii="ＭＳ ゴシック" w:eastAsia="ＭＳ ゴシック" w:hAnsi="ＭＳ ゴシック" w:hint="eastAsia"/>
          <w:color w:val="000000" w:themeColor="text1"/>
          <w:szCs w:val="24"/>
        </w:rPr>
        <w:t>を有する民間企業</w:t>
      </w:r>
      <w:r w:rsidRPr="00BB1B6F">
        <w:rPr>
          <w:rFonts w:ascii="ＭＳ ゴシック" w:eastAsia="ＭＳ ゴシック" w:hAnsi="ＭＳ ゴシック" w:hint="eastAsia"/>
          <w:color w:val="000000" w:themeColor="text1"/>
          <w:szCs w:val="24"/>
        </w:rPr>
        <w:t>を積極的に呼び込むことも求められる。</w:t>
      </w:r>
    </w:p>
    <w:p w14:paraId="369FC155" w14:textId="77777777" w:rsidR="00594036" w:rsidRPr="00542015" w:rsidRDefault="00594036" w:rsidP="00594036">
      <w:pPr>
        <w:snapToGrid w:val="0"/>
        <w:rPr>
          <w:rFonts w:ascii="ＭＳ ゴシック" w:eastAsia="ＭＳ ゴシック" w:hAnsi="ＭＳ ゴシック"/>
          <w:color w:val="000000" w:themeColor="text1"/>
          <w:szCs w:val="24"/>
        </w:rPr>
      </w:pPr>
    </w:p>
    <w:p w14:paraId="29C8A63C" w14:textId="77777777" w:rsidR="00E73F5C" w:rsidRPr="000D138D" w:rsidRDefault="00E73F5C">
      <w:pPr>
        <w:rPr>
          <w:rFonts w:ascii="ＭＳ ゴシック" w:eastAsia="ＭＳ ゴシック" w:hAnsi="ＭＳ ゴシック"/>
          <w:color w:val="000000" w:themeColor="text1"/>
          <w:sz w:val="28"/>
          <w:szCs w:val="24"/>
        </w:rPr>
      </w:pPr>
      <w:r w:rsidRPr="000D138D">
        <w:rPr>
          <w:rFonts w:ascii="ＭＳ ゴシック" w:eastAsia="ＭＳ ゴシック" w:hAnsi="ＭＳ ゴシック"/>
          <w:color w:val="000000" w:themeColor="text1"/>
          <w:sz w:val="28"/>
          <w:szCs w:val="24"/>
        </w:rPr>
        <w:br w:type="page"/>
      </w:r>
    </w:p>
    <w:p w14:paraId="688290F3" w14:textId="068319B4" w:rsidR="00155B55" w:rsidRPr="00BB1B6F" w:rsidRDefault="000D6676" w:rsidP="00155B55">
      <w:pPr>
        <w:snapToGrid w:val="0"/>
        <w:rPr>
          <w:rFonts w:ascii="ＭＳ ゴシック" w:eastAsia="ＭＳ ゴシック" w:hAnsi="ＭＳ ゴシック"/>
          <w:b/>
          <w:color w:val="000000" w:themeColor="text1"/>
          <w:sz w:val="28"/>
          <w:szCs w:val="24"/>
        </w:rPr>
      </w:pPr>
      <w:r>
        <w:rPr>
          <w:rFonts w:ascii="ＭＳ ゴシック" w:eastAsia="ＭＳ ゴシック" w:hAnsi="ＭＳ ゴシック" w:hint="eastAsia"/>
          <w:b/>
          <w:color w:val="000000" w:themeColor="text1"/>
          <w:sz w:val="28"/>
          <w:szCs w:val="24"/>
        </w:rPr>
        <w:lastRenderedPageBreak/>
        <w:t>第</w:t>
      </w:r>
      <w:r w:rsidRPr="00BB1B6F">
        <w:rPr>
          <w:rFonts w:ascii="ＭＳ ゴシック" w:eastAsia="ＭＳ ゴシック" w:hAnsi="ＭＳ ゴシック" w:hint="eastAsia"/>
          <w:b/>
          <w:color w:val="000000" w:themeColor="text1"/>
          <w:sz w:val="28"/>
          <w:szCs w:val="24"/>
        </w:rPr>
        <w:t>３</w:t>
      </w:r>
      <w:r w:rsidR="00155B55" w:rsidRPr="00BB1B6F">
        <w:rPr>
          <w:rFonts w:ascii="ＭＳ ゴシック" w:eastAsia="ＭＳ ゴシック" w:hAnsi="ＭＳ ゴシック" w:hint="eastAsia"/>
          <w:b/>
          <w:color w:val="000000" w:themeColor="text1"/>
          <w:sz w:val="28"/>
          <w:szCs w:val="24"/>
        </w:rPr>
        <w:t>章　どのように取り組むか【HOW】</w:t>
      </w:r>
    </w:p>
    <w:p w14:paraId="73FFB6BB" w14:textId="77777777" w:rsidR="00155B55" w:rsidRPr="00BB1B6F" w:rsidRDefault="00155B55" w:rsidP="00155B55">
      <w:pPr>
        <w:snapToGrid w:val="0"/>
        <w:rPr>
          <w:rFonts w:ascii="ＭＳ ゴシック" w:eastAsia="ＭＳ ゴシック" w:hAnsi="ＭＳ ゴシック"/>
          <w:color w:val="000000" w:themeColor="text1"/>
          <w:szCs w:val="24"/>
        </w:rPr>
      </w:pPr>
      <w:r w:rsidRPr="00BB1B6F">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82304" behindDoc="0" locked="0" layoutInCell="1" allowOverlap="1" wp14:anchorId="1BEE85DB" wp14:editId="2891DAFB">
                <wp:simplePos x="0" y="0"/>
                <wp:positionH relativeFrom="margin">
                  <wp:align>right</wp:align>
                </wp:positionH>
                <wp:positionV relativeFrom="paragraph">
                  <wp:posOffset>13970</wp:posOffset>
                </wp:positionV>
                <wp:extent cx="6086475" cy="9525"/>
                <wp:effectExtent l="0" t="0" r="28575" b="28575"/>
                <wp:wrapNone/>
                <wp:docPr id="9" name="直線コネクタ 9"/>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099CD" id="直線コネクタ 9" o:spid="_x0000_s1026" style="position:absolute;left:0;text-align:lef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1.1pt" to="907.3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gWL9AEAAAgEAAAOAAAAZHJzL2Uyb0RvYy54bWysU0uOEzEQ3SNxB8t70p1oEiatdGYxo2GD IOJzAI+7PLHwT7ZJJ9uw5gJwCBaMxJLDZDHXoOzudEZ8JITYuNuuV6/eK5cXF1utyAZ8kNbUdDwq KQHDbSPNbU3fvrl+ck5JiMw0TFkDNd1BoBfLx48WratgYtdWNeAJkphQta6m6xhdVRSBr0GzMLIO DAaF9ZpF3PrbovGsRXatiklZzorW+sZ5yyEEPL3qgnSZ+YUAHl8KESASVVPUFvPq83qT1mK5YNWt Z24teS+D/YMKzaTBogPVFYuMvPfyFyotubfBijjiVhdWCMkhe0A34/InN6/XzEH2gs0JbmhT+H+0 /MVm5YlsajqnxDCNV3T/+e7+26fD/uvhw8fD/sth/53MU59aFyqEX5qV73fBrXwyvRVepy/aIdvc 293QW9hGwvFwVp7Pzp5OKeEYm08n00RZnHKdD/EZWE3ST02VNMk5q9jmeYgd9AhJx8qQtqaT6VlZ ZliwSjbXUqkUzNMDl8qTDcN7Z5yDieO+4AMkllcGVSRnnZf8F3cKuhqvQGBvUP24K5Km8sTbvDty KoPIlCJQwZDUK/tTUo9NaZAn9W8TB3SuaE0cErU01v9OatwepYoOf3TdeU22b2yzyzeb24Hjlq+n fxppnh/uc/rpAS9/AAAA//8DAFBLAwQUAAYACAAAACEAvcWtHNwAAAAEAQAADwAAAGRycy9kb3du cmV2LnhtbEyPzU7DMBCE70i8g7VI3KhDqtAQsqkKEhKCConyc3bjJbYar0PstuHtMSc4jmY08029 nFwvDjQG6xnhcpaBIG69ttwhvL3eX5QgQlSsVe+ZEL4pwLI5PalVpf2RX+iwiZ1IJRwqhWBiHCop Q2vIqTDzA3HyPv3oVExy7KQe1TGVu17mWXYlnbKcFowa6M5Qu9vsHUKxiB/r23fz9FzOV/mue7T8 9WARz8+m1Q2ISFP8C8MvfkKHJjFt/Z51ED1COhIR8hxEMq+LsgCxRZgvQDa1/A/f/AAAAP//AwBQ SwECLQAUAAYACAAAACEAtoM4kv4AAADhAQAAEwAAAAAAAAAAAAAAAAAAAAAAW0NvbnRlbnRfVHlw ZXNdLnhtbFBLAQItABQABgAIAAAAIQA4/SH/1gAAAJQBAAALAAAAAAAAAAAAAAAAAC8BAABfcmVs cy8ucmVsc1BLAQItABQABgAIAAAAIQCiUgWL9AEAAAgEAAAOAAAAAAAAAAAAAAAAAC4CAABkcnMv ZTJvRG9jLnhtbFBLAQItABQABgAIAAAAIQC9xa0c3AAAAAQBAAAPAAAAAAAAAAAAAAAAAE4EAABk cnMvZG93bnJldi54bWxQSwUGAAAAAAQABADzAAAAVwUAAAAA " strokecolor="#5b9bd5 [3204]" strokeweight="2pt">
                <v:stroke joinstyle="miter"/>
                <w10:wrap anchorx="margin"/>
              </v:line>
            </w:pict>
          </mc:Fallback>
        </mc:AlternateContent>
      </w:r>
    </w:p>
    <w:p w14:paraId="341218D3" w14:textId="2A427B98" w:rsidR="00155B55" w:rsidRPr="00BB1B6F" w:rsidRDefault="00155B55" w:rsidP="00155B55">
      <w:pPr>
        <w:snapToGrid w:val="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 xml:space="preserve">　大阪のスマートシティ戦略では、住民が利便性を実感し、かつ、</w:t>
      </w:r>
      <w:r w:rsidR="003A5139">
        <w:rPr>
          <w:rFonts w:ascii="ＭＳ ゴシック" w:eastAsia="ＭＳ ゴシック" w:hAnsi="ＭＳ ゴシック" w:hint="eastAsia"/>
          <w:color w:val="000000" w:themeColor="text1"/>
          <w:szCs w:val="24"/>
        </w:rPr>
        <w:t>内外のプレイヤー</w:t>
      </w:r>
      <w:r w:rsidRPr="00BB1B6F">
        <w:rPr>
          <w:rFonts w:ascii="ＭＳ ゴシック" w:eastAsia="ＭＳ ゴシック" w:hAnsi="ＭＳ ゴシック" w:hint="eastAsia"/>
          <w:color w:val="000000" w:themeColor="text1"/>
          <w:szCs w:val="24"/>
        </w:rPr>
        <w:t>から注目される「大阪モデル」のスマートシティの確立を図るため、下記の取組みを基本として掲げる。</w:t>
      </w:r>
    </w:p>
    <w:p w14:paraId="354F17EA" w14:textId="77777777" w:rsidR="00155B55" w:rsidRPr="00BB1B6F" w:rsidRDefault="00155B55" w:rsidP="00155B55">
      <w:pPr>
        <w:snapToGrid w:val="0"/>
        <w:rPr>
          <w:rFonts w:ascii="ＭＳ ゴシック" w:eastAsia="ＭＳ ゴシック" w:hAnsi="ＭＳ ゴシック"/>
          <w:color w:val="000000" w:themeColor="text1"/>
          <w:szCs w:val="24"/>
        </w:rPr>
      </w:pPr>
    </w:p>
    <w:p w14:paraId="36554DDD" w14:textId="1CCCBB56" w:rsidR="00155B55" w:rsidRPr="000D138D" w:rsidRDefault="00474B4E" w:rsidP="00155B55">
      <w:pPr>
        <w:pStyle w:val="a3"/>
        <w:numPr>
          <w:ilvl w:val="0"/>
          <w:numId w:val="31"/>
        </w:numPr>
        <w:snapToGrid w:val="0"/>
        <w:ind w:leftChars="0"/>
        <w:rPr>
          <w:rFonts w:ascii="ＭＳ ゴシック" w:eastAsia="ＭＳ ゴシック" w:hAnsi="ＭＳ ゴシック"/>
          <w:color w:val="000000" w:themeColor="text1"/>
          <w:szCs w:val="24"/>
        </w:rPr>
      </w:pPr>
      <w:r w:rsidRPr="00BB1B6F">
        <w:rPr>
          <w:rFonts w:ascii="ＭＳ ゴシック" w:eastAsia="ＭＳ ゴシック" w:hAnsi="ＭＳ ゴシック" w:hint="eastAsia"/>
          <w:color w:val="000000" w:themeColor="text1"/>
          <w:szCs w:val="24"/>
        </w:rPr>
        <w:t>住民に近い基礎自治体と連携して</w:t>
      </w:r>
      <w:r w:rsidR="00155B55" w:rsidRPr="00BB1B6F">
        <w:rPr>
          <w:rFonts w:ascii="ＭＳ ゴシック" w:eastAsia="ＭＳ ゴシック" w:hAnsi="ＭＳ ゴシック" w:hint="eastAsia"/>
          <w:color w:val="000000" w:themeColor="text1"/>
          <w:szCs w:val="24"/>
        </w:rPr>
        <w:t>取り組む</w:t>
      </w:r>
    </w:p>
    <w:p w14:paraId="0198F9AC" w14:textId="77777777" w:rsidR="00155B55" w:rsidRPr="000D138D" w:rsidRDefault="00155B55" w:rsidP="00155B55">
      <w:pPr>
        <w:snapToGrid w:val="0"/>
        <w:rPr>
          <w:rFonts w:ascii="ＭＳ ゴシック" w:eastAsia="ＭＳ ゴシック" w:hAnsi="ＭＳ ゴシック"/>
          <w:color w:val="000000" w:themeColor="text1"/>
          <w:szCs w:val="24"/>
        </w:rPr>
      </w:pPr>
    </w:p>
    <w:p w14:paraId="64AEDB8D" w14:textId="0F2BB877" w:rsidR="00155B55" w:rsidRPr="000D138D" w:rsidRDefault="00155B55" w:rsidP="00155B55">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大阪のスマートシティ戦略の最大の目的は、住民の生活の質（</w:t>
      </w:r>
      <w:r w:rsidRPr="000D138D">
        <w:rPr>
          <w:rFonts w:ascii="ＭＳ ゴシック" w:eastAsia="ＭＳ ゴシック" w:hAnsi="ＭＳ ゴシック"/>
          <w:color w:val="000000" w:themeColor="text1"/>
          <w:szCs w:val="24"/>
        </w:rPr>
        <w:t>QoL</w:t>
      </w:r>
      <w:r w:rsidRPr="000D138D">
        <w:rPr>
          <w:rFonts w:ascii="ＭＳ ゴシック" w:eastAsia="ＭＳ ゴシック" w:hAnsi="ＭＳ ゴシック" w:hint="eastAsia"/>
          <w:color w:val="000000" w:themeColor="text1"/>
          <w:szCs w:val="24"/>
        </w:rPr>
        <w:t>）の向上にある。そのため、</w:t>
      </w:r>
      <w:r w:rsidR="005526DB" w:rsidRPr="00BB1B6F">
        <w:rPr>
          <w:rFonts w:ascii="ＭＳ ゴシック" w:eastAsia="ＭＳ ゴシック" w:hAnsi="ＭＳ ゴシック" w:cs="Times New Roman"/>
          <w:color w:val="000000" w:themeColor="text1"/>
          <w:szCs w:val="24"/>
        </w:rPr>
        <w:t>QoL向上</w:t>
      </w:r>
      <w:r w:rsidR="005526DB" w:rsidRPr="00BB1B6F">
        <w:rPr>
          <w:rFonts w:ascii="ＭＳ ゴシック" w:eastAsia="ＭＳ ゴシック" w:hAnsi="ＭＳ ゴシック" w:cs="Times New Roman" w:hint="eastAsia"/>
          <w:color w:val="000000" w:themeColor="text1"/>
          <w:szCs w:val="24"/>
        </w:rPr>
        <w:t>に向けた</w:t>
      </w:r>
      <w:r w:rsidRPr="00BB1B6F">
        <w:rPr>
          <w:rFonts w:ascii="ＭＳ ゴシック" w:eastAsia="ＭＳ ゴシック" w:hAnsi="ＭＳ ゴシック" w:hint="eastAsia"/>
          <w:color w:val="000000" w:themeColor="text1"/>
          <w:szCs w:val="24"/>
        </w:rPr>
        <w:t>戦略の推進にあたっては、</w:t>
      </w:r>
      <w:r w:rsidR="00474B4E" w:rsidRPr="00BB1B6F">
        <w:rPr>
          <w:rFonts w:ascii="ＭＳ ゴシック" w:eastAsia="ＭＳ ゴシック" w:hAnsi="ＭＳ ゴシック" w:hint="eastAsia"/>
          <w:color w:val="000000" w:themeColor="text1"/>
          <w:szCs w:val="24"/>
        </w:rPr>
        <w:t>大阪府・大阪市の取組みだけで完結するものではなく、</w:t>
      </w:r>
      <w:r w:rsidRPr="00BB1B6F">
        <w:rPr>
          <w:rFonts w:ascii="ＭＳ ゴシック" w:eastAsia="ＭＳ ゴシック" w:hAnsi="ＭＳ ゴシック" w:hint="eastAsia"/>
          <w:color w:val="000000" w:themeColor="text1"/>
          <w:szCs w:val="24"/>
        </w:rPr>
        <w:t>住民が抱える地域課</w:t>
      </w:r>
      <w:r w:rsidR="000D6676" w:rsidRPr="00BB1B6F">
        <w:rPr>
          <w:rFonts w:ascii="ＭＳ ゴシック" w:eastAsia="ＭＳ ゴシック" w:hAnsi="ＭＳ ゴシック" w:hint="eastAsia"/>
          <w:color w:val="000000" w:themeColor="text1"/>
          <w:szCs w:val="24"/>
        </w:rPr>
        <w:t>題を熟知し、住民と直接向き合って解決を図る役割を担う基礎自治体</w:t>
      </w:r>
      <w:r w:rsidR="001755E1">
        <w:rPr>
          <w:rFonts w:ascii="ＭＳ ゴシック" w:eastAsia="ＭＳ ゴシック" w:hAnsi="ＭＳ ゴシック" w:hint="eastAsia"/>
          <w:color w:val="000000" w:themeColor="text1"/>
          <w:szCs w:val="24"/>
        </w:rPr>
        <w:t>である</w:t>
      </w:r>
      <w:r w:rsidR="00985B3C">
        <w:rPr>
          <w:rFonts w:ascii="ＭＳ ゴシック" w:eastAsia="ＭＳ ゴシック" w:hAnsi="ＭＳ ゴシック" w:hint="eastAsia"/>
          <w:color w:val="000000" w:themeColor="text1"/>
          <w:szCs w:val="24"/>
        </w:rPr>
        <w:t>市町村</w:t>
      </w:r>
      <w:r w:rsidR="000D6676" w:rsidRPr="00BB1B6F">
        <w:rPr>
          <w:rFonts w:ascii="ＭＳ ゴシック" w:eastAsia="ＭＳ ゴシック" w:hAnsi="ＭＳ ゴシック" w:hint="eastAsia"/>
          <w:color w:val="000000" w:themeColor="text1"/>
          <w:szCs w:val="24"/>
        </w:rPr>
        <w:t>と</w:t>
      </w:r>
      <w:r w:rsidR="00592BD3">
        <w:rPr>
          <w:rFonts w:ascii="ＭＳ ゴシック" w:eastAsia="ＭＳ ゴシック" w:hAnsi="ＭＳ ゴシック" w:hint="eastAsia"/>
          <w:color w:val="000000" w:themeColor="text1"/>
          <w:szCs w:val="24"/>
        </w:rPr>
        <w:t>の</w:t>
      </w:r>
      <w:r w:rsidR="000D6676" w:rsidRPr="00BB1B6F">
        <w:rPr>
          <w:rFonts w:ascii="ＭＳ ゴシック" w:eastAsia="ＭＳ ゴシック" w:hAnsi="ＭＳ ゴシック" w:hint="eastAsia"/>
          <w:color w:val="000000" w:themeColor="text1"/>
          <w:szCs w:val="24"/>
        </w:rPr>
        <w:t>連携</w:t>
      </w:r>
      <w:r w:rsidR="00474B4E" w:rsidRPr="00BB1B6F">
        <w:rPr>
          <w:rFonts w:ascii="ＭＳ ゴシック" w:eastAsia="ＭＳ ゴシック" w:hAnsi="ＭＳ ゴシック" w:hint="eastAsia"/>
          <w:color w:val="000000" w:themeColor="text1"/>
          <w:szCs w:val="24"/>
        </w:rPr>
        <w:t>を重視す</w:t>
      </w:r>
      <w:r w:rsidRPr="00BB1B6F">
        <w:rPr>
          <w:rFonts w:ascii="ＭＳ ゴシック" w:eastAsia="ＭＳ ゴシック" w:hAnsi="ＭＳ ゴシック" w:hint="eastAsia"/>
          <w:color w:val="000000" w:themeColor="text1"/>
          <w:szCs w:val="24"/>
        </w:rPr>
        <w:t>る</w:t>
      </w:r>
      <w:r w:rsidR="00BB1B6F">
        <w:rPr>
          <w:rFonts w:ascii="ＭＳ ゴシック" w:eastAsia="ＭＳ ゴシック" w:hAnsi="ＭＳ ゴシック" w:hint="eastAsia"/>
          <w:color w:val="000000" w:themeColor="text1"/>
          <w:szCs w:val="24"/>
        </w:rPr>
        <w:t>必要がある</w:t>
      </w:r>
      <w:r w:rsidRPr="00BB1B6F">
        <w:rPr>
          <w:rFonts w:ascii="ＭＳ ゴシック" w:eastAsia="ＭＳ ゴシック" w:hAnsi="ＭＳ ゴシック" w:hint="eastAsia"/>
          <w:color w:val="000000" w:themeColor="text1"/>
          <w:szCs w:val="24"/>
        </w:rPr>
        <w:t>。</w:t>
      </w:r>
    </w:p>
    <w:p w14:paraId="2329A68A" w14:textId="7B7CA74D" w:rsidR="00155B55" w:rsidRPr="000D138D" w:rsidRDefault="00985B3C" w:rsidP="00155B55">
      <w:pPr>
        <w:snapToGrid w:val="0"/>
        <w:ind w:leftChars="200" w:left="480" w:firstLineChars="100" w:firstLine="24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市町村</w:t>
      </w:r>
      <w:r w:rsidR="00155B55" w:rsidRPr="000D138D">
        <w:rPr>
          <w:rFonts w:ascii="ＭＳ ゴシック" w:eastAsia="ＭＳ ゴシック" w:hAnsi="ＭＳ ゴシック" w:hint="eastAsia"/>
          <w:color w:val="000000" w:themeColor="text1"/>
          <w:szCs w:val="24"/>
        </w:rPr>
        <w:t>の取組みを促進する</w:t>
      </w:r>
      <w:r w:rsidR="00DD5CAE">
        <w:rPr>
          <w:rFonts w:ascii="ＭＳ ゴシック" w:eastAsia="ＭＳ ゴシック" w:hAnsi="ＭＳ ゴシック" w:hint="eastAsia"/>
          <w:color w:val="000000" w:themeColor="text1"/>
          <w:szCs w:val="24"/>
        </w:rPr>
        <w:t>にあたっては、</w:t>
      </w:r>
      <w:r w:rsidR="00155B55" w:rsidRPr="000D138D">
        <w:rPr>
          <w:rFonts w:ascii="ＭＳ ゴシック" w:eastAsia="ＭＳ ゴシック" w:hAnsi="ＭＳ ゴシック" w:hint="eastAsia"/>
          <w:color w:val="000000" w:themeColor="text1"/>
          <w:szCs w:val="24"/>
        </w:rPr>
        <w:t>大阪府は</w:t>
      </w:r>
      <w:r w:rsidR="00DD5CAE">
        <w:rPr>
          <w:rFonts w:ascii="ＭＳ ゴシック" w:eastAsia="ＭＳ ゴシック" w:hAnsi="ＭＳ ゴシック" w:hint="eastAsia"/>
          <w:color w:val="000000" w:themeColor="text1"/>
          <w:szCs w:val="24"/>
        </w:rPr>
        <w:t>コーディネータ役として、また、大阪市は先導役の</w:t>
      </w:r>
      <w:r>
        <w:rPr>
          <w:rFonts w:ascii="ＭＳ ゴシック" w:eastAsia="ＭＳ ゴシック" w:hAnsi="ＭＳ ゴシック" w:hint="eastAsia"/>
          <w:color w:val="000000" w:themeColor="text1"/>
          <w:szCs w:val="24"/>
        </w:rPr>
        <w:t>市町村</w:t>
      </w:r>
      <w:r w:rsidR="00DD5CAE">
        <w:rPr>
          <w:rFonts w:ascii="ＭＳ ゴシック" w:eastAsia="ＭＳ ゴシック" w:hAnsi="ＭＳ ゴシック" w:hint="eastAsia"/>
          <w:color w:val="000000" w:themeColor="text1"/>
          <w:szCs w:val="24"/>
        </w:rPr>
        <w:t>として、人材面、情報面、資金面のリソースを課題とする</w:t>
      </w:r>
      <w:r w:rsidR="00155B55" w:rsidRPr="000D138D">
        <w:rPr>
          <w:rFonts w:ascii="ＭＳ ゴシック" w:eastAsia="ＭＳ ゴシック" w:hAnsi="ＭＳ ゴシック" w:hint="eastAsia"/>
          <w:color w:val="000000" w:themeColor="text1"/>
          <w:szCs w:val="24"/>
        </w:rPr>
        <w:t>府内市町村を積極的にサポートし、好事例の横展開や、取組みの共同化・共有化を促進していく。</w:t>
      </w:r>
    </w:p>
    <w:p w14:paraId="0FE6B3CF" w14:textId="77777777" w:rsidR="00155B55" w:rsidRDefault="00155B55" w:rsidP="00155B55">
      <w:pPr>
        <w:snapToGrid w:val="0"/>
        <w:ind w:left="600" w:hangingChars="250" w:hanging="600"/>
        <w:rPr>
          <w:rFonts w:ascii="ＭＳ ゴシック" w:eastAsia="ＭＳ ゴシック" w:hAnsi="ＭＳ ゴシック"/>
          <w:color w:val="000000" w:themeColor="text1"/>
          <w:szCs w:val="24"/>
        </w:rPr>
      </w:pPr>
    </w:p>
    <w:p w14:paraId="208CBE1B" w14:textId="77777777" w:rsidR="00155B55" w:rsidRDefault="00155B55" w:rsidP="00155B55">
      <w:pPr>
        <w:snapToGrid w:val="0"/>
        <w:ind w:left="600" w:hangingChars="250" w:hanging="600"/>
        <w:rPr>
          <w:rFonts w:ascii="ＭＳ ゴシック" w:eastAsia="ＭＳ ゴシック" w:hAnsi="ＭＳ ゴシック"/>
          <w:color w:val="000000" w:themeColor="text1"/>
          <w:szCs w:val="24"/>
        </w:rPr>
      </w:pPr>
    </w:p>
    <w:p w14:paraId="57D91A36" w14:textId="77777777" w:rsidR="00155B55" w:rsidRPr="000D138D" w:rsidRDefault="00155B55" w:rsidP="00155B55">
      <w:pPr>
        <w:pStyle w:val="a3"/>
        <w:numPr>
          <w:ilvl w:val="0"/>
          <w:numId w:val="31"/>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地域課題を抱える市町村と、課題解決できる民間企業をマッチングする</w:t>
      </w:r>
    </w:p>
    <w:p w14:paraId="3ECF6E79" w14:textId="77777777" w:rsidR="00155B55" w:rsidRPr="00301428" w:rsidRDefault="00155B55" w:rsidP="00155B55">
      <w:pPr>
        <w:snapToGrid w:val="0"/>
        <w:rPr>
          <w:rFonts w:ascii="ＭＳ ゴシック" w:eastAsia="ＭＳ ゴシック" w:hAnsi="ＭＳ ゴシック"/>
          <w:color w:val="000000" w:themeColor="text1"/>
          <w:szCs w:val="24"/>
        </w:rPr>
      </w:pPr>
    </w:p>
    <w:p w14:paraId="36CDDE2A" w14:textId="2B833F15" w:rsidR="00155B55" w:rsidRDefault="00887EFF" w:rsidP="00155B55">
      <w:pPr>
        <w:snapToGrid w:val="0"/>
        <w:ind w:leftChars="200" w:left="480" w:firstLineChars="100" w:firstLine="24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前</w:t>
      </w:r>
      <w:r w:rsidR="00155B55" w:rsidRPr="000D138D">
        <w:rPr>
          <w:rFonts w:ascii="ＭＳ ゴシック" w:eastAsia="ＭＳ ゴシック" w:hAnsi="ＭＳ ゴシック" w:hint="eastAsia"/>
          <w:color w:val="000000" w:themeColor="text1"/>
          <w:szCs w:val="24"/>
        </w:rPr>
        <w:t>章で述べたように大阪のスマートシティ戦略では、民間</w:t>
      </w:r>
      <w:r w:rsidR="00155B55">
        <w:rPr>
          <w:rFonts w:ascii="ＭＳ ゴシック" w:eastAsia="ＭＳ ゴシック" w:hAnsi="ＭＳ ゴシック" w:hint="eastAsia"/>
          <w:color w:val="000000" w:themeColor="text1"/>
          <w:szCs w:val="24"/>
        </w:rPr>
        <w:t>企業</w:t>
      </w:r>
      <w:r w:rsidR="00155B55" w:rsidRPr="000D138D">
        <w:rPr>
          <w:rFonts w:ascii="ＭＳ ゴシック" w:eastAsia="ＭＳ ゴシック" w:hAnsi="ＭＳ ゴシック" w:hint="eastAsia"/>
          <w:color w:val="000000" w:themeColor="text1"/>
          <w:szCs w:val="24"/>
        </w:rPr>
        <w:t>等との積極的な協業が鍵となる。</w:t>
      </w:r>
      <w:r w:rsidR="00155B55" w:rsidRPr="00845C21">
        <w:rPr>
          <w:rFonts w:ascii="ＭＳ ゴシック" w:eastAsia="ＭＳ ゴシック" w:hAnsi="ＭＳ ゴシック" w:hint="eastAsia"/>
          <w:color w:val="000000" w:themeColor="text1"/>
          <w:szCs w:val="24"/>
        </w:rPr>
        <w:t>そのため</w:t>
      </w:r>
      <w:r w:rsidR="00155B55" w:rsidRPr="000D138D">
        <w:rPr>
          <w:rFonts w:ascii="ＭＳ ゴシック" w:eastAsia="ＭＳ ゴシック" w:hAnsi="ＭＳ ゴシック" w:hint="eastAsia"/>
          <w:color w:val="000000" w:themeColor="text1"/>
          <w:szCs w:val="24"/>
        </w:rPr>
        <w:t>、市町村が抱える住民生活に関わる地域課題に対し、</w:t>
      </w:r>
      <w:r w:rsidR="00155B55">
        <w:rPr>
          <w:rFonts w:ascii="ＭＳ ゴシック" w:eastAsia="ＭＳ ゴシック" w:hAnsi="ＭＳ ゴシック" w:hint="eastAsia"/>
          <w:color w:val="000000" w:themeColor="text1"/>
          <w:szCs w:val="24"/>
        </w:rPr>
        <w:t>以下に示すように、</w:t>
      </w:r>
      <w:r w:rsidR="00155B55" w:rsidRPr="00845C21">
        <w:rPr>
          <w:rFonts w:ascii="ＭＳ ゴシック" w:eastAsia="ＭＳ ゴシック" w:hAnsi="ＭＳ ゴシック" w:hint="eastAsia"/>
          <w:color w:val="000000" w:themeColor="text1"/>
          <w:szCs w:val="24"/>
        </w:rPr>
        <w:t>ソリューションを有する民間企業等</w:t>
      </w:r>
      <w:r w:rsidR="00155B55" w:rsidRPr="000D138D">
        <w:rPr>
          <w:rFonts w:ascii="ＭＳ ゴシック" w:eastAsia="ＭＳ ゴシック" w:hAnsi="ＭＳ ゴシック" w:hint="eastAsia"/>
          <w:color w:val="000000" w:themeColor="text1"/>
          <w:szCs w:val="24"/>
        </w:rPr>
        <w:t>をマッチングする仕組みを構築することが必要である。</w:t>
      </w:r>
    </w:p>
    <w:p w14:paraId="12D0D2AB" w14:textId="77777777" w:rsidR="00155B55" w:rsidRDefault="00155B55" w:rsidP="00155B55">
      <w:pPr>
        <w:snapToGrid w:val="0"/>
        <w:ind w:leftChars="200" w:left="480" w:firstLineChars="100" w:firstLine="240"/>
        <w:rPr>
          <w:rFonts w:ascii="ＭＳ ゴシック" w:eastAsia="ＭＳ ゴシック" w:hAnsi="ＭＳ ゴシック"/>
          <w:color w:val="000000" w:themeColor="text1"/>
          <w:szCs w:val="24"/>
        </w:rPr>
      </w:pPr>
    </w:p>
    <w:p w14:paraId="702EA2B0" w14:textId="77777777" w:rsidR="00155B55" w:rsidRPr="00515432" w:rsidRDefault="00155B55" w:rsidP="00155B55">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①　先端技術を有する企業との対話</w:t>
      </w:r>
    </w:p>
    <w:p w14:paraId="48243F76" w14:textId="23D337AB" w:rsidR="00155B55" w:rsidRPr="00515432" w:rsidRDefault="00155B55" w:rsidP="007008B0">
      <w:pPr>
        <w:snapToGrid w:val="0"/>
        <w:ind w:left="480" w:hangingChars="200" w:hanging="48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 xml:space="preserve">　　　</w:t>
      </w:r>
      <w:r w:rsidR="005526DB" w:rsidRPr="00515432">
        <w:rPr>
          <w:rFonts w:ascii="ＭＳ ゴシック" w:eastAsia="ＭＳ ゴシック" w:hAnsi="ＭＳ ゴシック" w:hint="eastAsia"/>
          <w:color w:val="000000" w:themeColor="text1"/>
          <w:szCs w:val="24"/>
        </w:rPr>
        <w:t>常に進化する先端技術を活用するためには、広く国内外</w:t>
      </w:r>
      <w:r w:rsidR="00DF2B93">
        <w:rPr>
          <w:rFonts w:ascii="ＭＳ ゴシック" w:eastAsia="ＭＳ ゴシック" w:hAnsi="ＭＳ ゴシック" w:hint="eastAsia"/>
          <w:color w:val="000000" w:themeColor="text1"/>
          <w:szCs w:val="24"/>
        </w:rPr>
        <w:t>の</w:t>
      </w:r>
      <w:r w:rsidR="005526DB" w:rsidRPr="00515432">
        <w:rPr>
          <w:rFonts w:ascii="ＭＳ ゴシック" w:eastAsia="ＭＳ ゴシック" w:hAnsi="ＭＳ ゴシック" w:hint="eastAsia"/>
          <w:color w:val="000000" w:themeColor="text1"/>
          <w:szCs w:val="24"/>
        </w:rPr>
        <w:t>先端技術を有する企業と対話し、積極的に協業することが不可欠。</w:t>
      </w:r>
      <w:r w:rsidRPr="00515432">
        <w:rPr>
          <w:rFonts w:ascii="ＭＳ ゴシック" w:eastAsia="ＭＳ ゴシック" w:hAnsi="ＭＳ ゴシック" w:hint="eastAsia"/>
          <w:color w:val="000000" w:themeColor="text1"/>
          <w:szCs w:val="24"/>
        </w:rPr>
        <w:t>大阪府・大阪市が主導して、外資系企業やベンチャー企業も含めた先端技術を有する企業との対話（先端技術の活用可能性についての意見交換等）を行う。</w:t>
      </w:r>
    </w:p>
    <w:p w14:paraId="31A35FB8" w14:textId="77777777" w:rsidR="00155B55" w:rsidRPr="00515432" w:rsidRDefault="00155B55" w:rsidP="00155B55">
      <w:pPr>
        <w:snapToGrid w:val="0"/>
        <w:ind w:firstLineChars="200" w:firstLine="480"/>
        <w:rPr>
          <w:rFonts w:ascii="ＭＳ ゴシック" w:eastAsia="ＭＳ ゴシック" w:hAnsi="ＭＳ ゴシック"/>
          <w:color w:val="000000" w:themeColor="text1"/>
          <w:szCs w:val="24"/>
        </w:rPr>
      </w:pPr>
    </w:p>
    <w:p w14:paraId="639BE51E" w14:textId="33B60DDC" w:rsidR="00155B55" w:rsidRPr="00515432" w:rsidRDefault="00155B55" w:rsidP="00155B55">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 xml:space="preserve">②　</w:t>
      </w:r>
      <w:r w:rsidR="005526DB" w:rsidRPr="00515432">
        <w:rPr>
          <w:rFonts w:ascii="ＭＳ ゴシック" w:eastAsia="ＭＳ ゴシック" w:hAnsi="ＭＳ ゴシック" w:hint="eastAsia"/>
          <w:color w:val="000000" w:themeColor="text1"/>
          <w:szCs w:val="24"/>
        </w:rPr>
        <w:t>持続的な担い手となる</w:t>
      </w:r>
      <w:r w:rsidRPr="00515432">
        <w:rPr>
          <w:rFonts w:ascii="ＭＳ ゴシック" w:eastAsia="ＭＳ ゴシック" w:hAnsi="ＭＳ ゴシック" w:hint="eastAsia"/>
          <w:color w:val="000000" w:themeColor="text1"/>
          <w:szCs w:val="24"/>
        </w:rPr>
        <w:t>地元企業との連携</w:t>
      </w:r>
    </w:p>
    <w:p w14:paraId="6EB1907A" w14:textId="77777777" w:rsidR="00155B55" w:rsidRPr="00515432" w:rsidRDefault="00155B55" w:rsidP="00155B55">
      <w:pPr>
        <w:snapToGrid w:val="0"/>
        <w:ind w:leftChars="200" w:left="480"/>
        <w:rPr>
          <w:rFonts w:ascii="ＭＳ ゴシック" w:eastAsia="ＭＳ ゴシック" w:hAnsi="ＭＳ ゴシック"/>
          <w:color w:val="000000" w:themeColor="text1"/>
          <w:szCs w:val="28"/>
        </w:rPr>
      </w:pPr>
      <w:r w:rsidRPr="00515432">
        <w:rPr>
          <w:rFonts w:ascii="ＭＳ ゴシック" w:eastAsia="ＭＳ ゴシック" w:hAnsi="ＭＳ ゴシック" w:hint="eastAsia"/>
          <w:color w:val="000000" w:themeColor="text1"/>
          <w:szCs w:val="24"/>
        </w:rPr>
        <w:t xml:space="preserve">　</w:t>
      </w:r>
      <w:r w:rsidRPr="00515432">
        <w:rPr>
          <w:rFonts w:ascii="ＭＳ ゴシック" w:eastAsia="ＭＳ ゴシック" w:hAnsi="ＭＳ ゴシック" w:hint="eastAsia"/>
          <w:color w:val="000000" w:themeColor="text1"/>
          <w:szCs w:val="28"/>
        </w:rPr>
        <w:t>「技術実験</w:t>
      </w:r>
      <w:r w:rsidRPr="00515432">
        <w:rPr>
          <w:rFonts w:ascii="ＭＳ ゴシック" w:eastAsia="ＭＳ ゴシック" w:hAnsi="ＭＳ ゴシック"/>
          <w:color w:val="000000" w:themeColor="text1"/>
          <w:szCs w:val="28"/>
        </w:rPr>
        <w:t>」に</w:t>
      </w:r>
      <w:r w:rsidRPr="00515432">
        <w:rPr>
          <w:rFonts w:ascii="ＭＳ ゴシック" w:eastAsia="ＭＳ ゴシック" w:hAnsi="ＭＳ ゴシック" w:hint="eastAsia"/>
          <w:color w:val="000000" w:themeColor="text1"/>
          <w:szCs w:val="28"/>
        </w:rPr>
        <w:t>留まらず</w:t>
      </w:r>
      <w:r w:rsidRPr="00515432">
        <w:rPr>
          <w:rFonts w:ascii="ＭＳ ゴシック" w:eastAsia="ＭＳ ゴシック" w:hAnsi="ＭＳ ゴシック"/>
          <w:color w:val="000000" w:themeColor="text1"/>
          <w:szCs w:val="28"/>
        </w:rPr>
        <w:t>、</w:t>
      </w:r>
      <w:r w:rsidRPr="00515432">
        <w:rPr>
          <w:rFonts w:ascii="ＭＳ ゴシック" w:eastAsia="ＭＳ ゴシック" w:hAnsi="ＭＳ ゴシック" w:hint="eastAsia"/>
          <w:color w:val="000000" w:themeColor="text1"/>
          <w:szCs w:val="28"/>
        </w:rPr>
        <w:t>「社会実装」へと結実させるためには、ソリューションの持続的な担い手が不可欠。自治体と地元企業が</w:t>
      </w:r>
      <w:r w:rsidRPr="00515432">
        <w:rPr>
          <w:rFonts w:ascii="ＭＳ ゴシック" w:eastAsia="ＭＳ ゴシック" w:hAnsi="ＭＳ ゴシック"/>
          <w:color w:val="000000" w:themeColor="text1"/>
          <w:szCs w:val="28"/>
        </w:rPr>
        <w:t>”WinWin”</w:t>
      </w:r>
      <w:r w:rsidRPr="00515432">
        <w:rPr>
          <w:rFonts w:ascii="ＭＳ ゴシック" w:eastAsia="ＭＳ ゴシック" w:hAnsi="ＭＳ ゴシック" w:hint="eastAsia"/>
          <w:color w:val="000000" w:themeColor="text1"/>
          <w:szCs w:val="28"/>
        </w:rPr>
        <w:t>となる積極的な連携を促す。</w:t>
      </w:r>
    </w:p>
    <w:p w14:paraId="2D009DB2" w14:textId="77777777" w:rsidR="00155B55" w:rsidRPr="00515432" w:rsidRDefault="00155B55" w:rsidP="00155B55">
      <w:pPr>
        <w:snapToGrid w:val="0"/>
        <w:ind w:leftChars="200" w:left="480"/>
        <w:rPr>
          <w:rFonts w:ascii="ＭＳ ゴシック" w:eastAsia="ＭＳ ゴシック" w:hAnsi="ＭＳ ゴシック"/>
          <w:color w:val="000000" w:themeColor="text1"/>
          <w:szCs w:val="24"/>
        </w:rPr>
      </w:pPr>
    </w:p>
    <w:p w14:paraId="105C8436" w14:textId="77777777" w:rsidR="00155B55" w:rsidRPr="00515432" w:rsidRDefault="00155B55" w:rsidP="00155B55">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③　マッチングの仕組みの構築</w:t>
      </w:r>
    </w:p>
    <w:p w14:paraId="4848CA8F" w14:textId="5D7A5217" w:rsidR="00155B55" w:rsidRPr="00515432" w:rsidRDefault="00155B55" w:rsidP="00155B55">
      <w:pPr>
        <w:snapToGrid w:val="0"/>
        <w:ind w:leftChars="200" w:left="480"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個々の自治体ごとで</w:t>
      </w:r>
      <w:r w:rsidR="00DB1093">
        <w:rPr>
          <w:rFonts w:ascii="ＭＳ ゴシック" w:eastAsia="ＭＳ ゴシック" w:hAnsi="ＭＳ ゴシック" w:hint="eastAsia"/>
          <w:color w:val="000000" w:themeColor="text1"/>
          <w:szCs w:val="24"/>
        </w:rPr>
        <w:t>幅広く</w:t>
      </w:r>
      <w:r w:rsidRPr="00515432">
        <w:rPr>
          <w:rFonts w:ascii="ＭＳ ゴシック" w:eastAsia="ＭＳ ゴシック" w:hAnsi="ＭＳ ゴシック" w:hint="eastAsia"/>
          <w:color w:val="000000" w:themeColor="text1"/>
          <w:szCs w:val="24"/>
        </w:rPr>
        <w:t>企業の提案を受けるのは非効率であることから、大阪全体で広く提案を募集する仕組みを検討していく。また、企業への実証フィールドの開放を進め、提案を常時受け付ける窓口等の設置も検討する。</w:t>
      </w:r>
    </w:p>
    <w:p w14:paraId="2B8F999B" w14:textId="23017300" w:rsidR="00155B55" w:rsidRPr="00515432" w:rsidRDefault="00155B55" w:rsidP="00155B55">
      <w:pPr>
        <w:snapToGrid w:val="0"/>
        <w:ind w:left="600" w:hangingChars="250" w:hanging="600"/>
        <w:rPr>
          <w:rFonts w:ascii="ＭＳ ゴシック" w:eastAsia="ＭＳ ゴシック" w:hAnsi="ＭＳ ゴシック"/>
          <w:color w:val="000000" w:themeColor="text1"/>
          <w:szCs w:val="24"/>
        </w:rPr>
      </w:pPr>
    </w:p>
    <w:p w14:paraId="09A57C6D" w14:textId="77B86F7A" w:rsidR="00844CFE" w:rsidRDefault="00844CFE">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79998890" w14:textId="77777777" w:rsidR="001E29FE" w:rsidRPr="00515432" w:rsidRDefault="001E29FE" w:rsidP="00155B55">
      <w:pPr>
        <w:snapToGrid w:val="0"/>
        <w:ind w:left="600" w:hangingChars="250" w:hanging="600"/>
        <w:rPr>
          <w:rFonts w:ascii="ＭＳ ゴシック" w:eastAsia="ＭＳ ゴシック" w:hAnsi="ＭＳ ゴシック"/>
          <w:color w:val="000000" w:themeColor="text1"/>
          <w:szCs w:val="24"/>
        </w:rPr>
      </w:pPr>
    </w:p>
    <w:p w14:paraId="03FDD74F" w14:textId="6DFA5DCC" w:rsidR="001E29FE" w:rsidRPr="00515432" w:rsidRDefault="001E29FE" w:rsidP="001E29FE">
      <w:pPr>
        <w:pStyle w:val="a3"/>
        <w:numPr>
          <w:ilvl w:val="0"/>
          <w:numId w:val="31"/>
        </w:numPr>
        <w:snapToGrid w:val="0"/>
        <w:ind w:leftChars="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デジタル技術の活用により</w:t>
      </w:r>
      <w:r w:rsidR="000977BC" w:rsidRPr="00E71CB2">
        <w:rPr>
          <w:rFonts w:ascii="ＭＳ ゴシック" w:eastAsia="ＭＳ ゴシック" w:hAnsi="ＭＳ ゴシック" w:hint="eastAsia"/>
          <w:szCs w:val="28"/>
        </w:rPr>
        <w:t>住民ニーズに即して</w:t>
      </w:r>
      <w:r w:rsidRPr="00515432">
        <w:rPr>
          <w:rFonts w:ascii="ＭＳ ゴシック" w:eastAsia="ＭＳ ゴシック" w:hAnsi="ＭＳ ゴシック" w:hint="eastAsia"/>
          <w:color w:val="000000" w:themeColor="text1"/>
          <w:szCs w:val="24"/>
        </w:rPr>
        <w:t>行政や地域のありかたを変える（DX</w:t>
      </w:r>
      <w:r w:rsidRPr="00515432">
        <w:rPr>
          <w:rStyle w:val="af0"/>
          <w:rFonts w:ascii="ＭＳ ゴシック" w:eastAsia="ＭＳ ゴシック" w:hAnsi="ＭＳ ゴシック"/>
          <w:color w:val="000000" w:themeColor="text1"/>
          <w:szCs w:val="24"/>
        </w:rPr>
        <w:footnoteReference w:id="8"/>
      </w:r>
      <w:r w:rsidRPr="00515432">
        <w:rPr>
          <w:rFonts w:ascii="ＭＳ ゴシック" w:eastAsia="ＭＳ ゴシック" w:hAnsi="ＭＳ ゴシック" w:hint="eastAsia"/>
          <w:color w:val="000000" w:themeColor="text1"/>
          <w:szCs w:val="24"/>
        </w:rPr>
        <w:t>）</w:t>
      </w:r>
    </w:p>
    <w:p w14:paraId="3C39A7CC" w14:textId="77777777" w:rsidR="001E29FE" w:rsidRPr="00515432" w:rsidRDefault="001E29FE" w:rsidP="001E29FE">
      <w:pPr>
        <w:snapToGrid w:val="0"/>
        <w:rPr>
          <w:rFonts w:ascii="ＭＳ ゴシック" w:eastAsia="ＭＳ ゴシック" w:hAnsi="ＭＳ ゴシック"/>
          <w:color w:val="000000" w:themeColor="text1"/>
          <w:szCs w:val="24"/>
        </w:rPr>
      </w:pPr>
    </w:p>
    <w:p w14:paraId="0AE71C7F" w14:textId="4787EACD" w:rsidR="001E29FE" w:rsidRPr="00515432" w:rsidRDefault="001E29FE" w:rsidP="001E29FE">
      <w:pPr>
        <w:snapToGrid w:val="0"/>
        <w:ind w:leftChars="200" w:left="480"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今日の住民生活の状況をみると、スマートフォンの普及、通信環境の技術革新が、移動・消費・金融・教育などライフスタイルそのものを全般的に変革しつつある。そのため、行政や地域においても、これらの変革に遅れをとること</w:t>
      </w:r>
      <w:r w:rsidR="007B07B8">
        <w:rPr>
          <w:rFonts w:ascii="ＭＳ ゴシック" w:eastAsia="ＭＳ ゴシック" w:hAnsi="ＭＳ ゴシック" w:hint="eastAsia"/>
          <w:color w:val="000000" w:themeColor="text1"/>
          <w:szCs w:val="24"/>
        </w:rPr>
        <w:t>のないよう</w:t>
      </w:r>
      <w:r w:rsidRPr="00515432">
        <w:rPr>
          <w:rFonts w:ascii="ＭＳ ゴシック" w:eastAsia="ＭＳ ゴシック" w:hAnsi="ＭＳ ゴシック" w:hint="eastAsia"/>
          <w:color w:val="000000" w:themeColor="text1"/>
          <w:szCs w:val="24"/>
        </w:rPr>
        <w:t>、</w:t>
      </w:r>
      <w:r w:rsidR="007B07B8" w:rsidRPr="007B07B8">
        <w:rPr>
          <w:rFonts w:ascii="ＭＳ ゴシック" w:eastAsia="ＭＳ ゴシック" w:hAnsi="ＭＳ ゴシック" w:hint="eastAsia"/>
          <w:color w:val="000000" w:themeColor="text1"/>
          <w:szCs w:val="24"/>
        </w:rPr>
        <w:t>調査や導入検討、実証実験を続けつつ</w:t>
      </w:r>
      <w:r w:rsidR="007B07B8">
        <w:rPr>
          <w:rFonts w:ascii="ＭＳ ゴシック" w:eastAsia="ＭＳ ゴシック" w:hAnsi="ＭＳ ゴシック" w:hint="eastAsia"/>
          <w:color w:val="000000" w:themeColor="text1"/>
          <w:szCs w:val="24"/>
        </w:rPr>
        <w:t>、</w:t>
      </w:r>
      <w:r w:rsidRPr="00515432">
        <w:rPr>
          <w:rFonts w:ascii="ＭＳ ゴシック" w:eastAsia="ＭＳ ゴシック" w:hAnsi="ＭＳ ゴシック" w:hint="eastAsia"/>
          <w:color w:val="000000" w:themeColor="text1"/>
          <w:szCs w:val="24"/>
        </w:rPr>
        <w:t>今までのやり方・あり方から脱却し、デジタル時代にふさわしいかたちに抜本的に変革（いわば「行政・地域のデジタルトランスフォーメーション（</w:t>
      </w:r>
      <w:r w:rsidRPr="00515432">
        <w:rPr>
          <w:rFonts w:ascii="ＭＳ ゴシック" w:eastAsia="ＭＳ ゴシック" w:hAnsi="ＭＳ ゴシック"/>
          <w:color w:val="000000" w:themeColor="text1"/>
          <w:szCs w:val="24"/>
        </w:rPr>
        <w:t>DX</w:t>
      </w:r>
      <w:r w:rsidRPr="00515432">
        <w:rPr>
          <w:rFonts w:ascii="ＭＳ ゴシック" w:eastAsia="ＭＳ ゴシック" w:hAnsi="ＭＳ ゴシック" w:hint="eastAsia"/>
          <w:color w:val="000000" w:themeColor="text1"/>
          <w:szCs w:val="24"/>
        </w:rPr>
        <w:t>）」）していくことが不可欠である。</w:t>
      </w:r>
    </w:p>
    <w:p w14:paraId="5F3CF061" w14:textId="052AED20" w:rsidR="001E29FE" w:rsidRPr="00515432" w:rsidRDefault="001E29FE" w:rsidP="001E29FE">
      <w:pPr>
        <w:snapToGrid w:val="0"/>
        <w:ind w:leftChars="200" w:left="480"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その一環として、行政・地域のDXの基盤として、都市の中で発生するデータを連携・集約し、住民の利便性向上のために活用することを検討していく。</w:t>
      </w:r>
    </w:p>
    <w:p w14:paraId="3A9A3CC4" w14:textId="77777777" w:rsidR="00474B4E" w:rsidRPr="00515432" w:rsidRDefault="00474B4E" w:rsidP="00474B4E">
      <w:pPr>
        <w:snapToGrid w:val="0"/>
        <w:ind w:firstLineChars="200" w:firstLine="480"/>
        <w:rPr>
          <w:rFonts w:ascii="ＭＳ ゴシック" w:eastAsia="ＭＳ ゴシック" w:hAnsi="ＭＳ ゴシック"/>
          <w:color w:val="000000" w:themeColor="text1"/>
          <w:szCs w:val="24"/>
        </w:rPr>
      </w:pPr>
    </w:p>
    <w:p w14:paraId="59EF53A5" w14:textId="09F9785C" w:rsidR="00474B4E" w:rsidRPr="005526DB" w:rsidRDefault="00474B4E" w:rsidP="00474B4E">
      <w:pPr>
        <w:snapToGrid w:val="0"/>
        <w:ind w:firstLineChars="300" w:firstLine="660"/>
        <w:rPr>
          <w:rFonts w:ascii="ＭＳ ゴシック" w:eastAsia="ＭＳ ゴシック" w:hAnsi="ＭＳ ゴシック"/>
          <w:color w:val="000000" w:themeColor="text1"/>
          <w:sz w:val="22"/>
          <w:szCs w:val="24"/>
        </w:rPr>
      </w:pPr>
      <w:r w:rsidRPr="005526DB">
        <w:rPr>
          <w:rFonts w:ascii="ＭＳ ゴシック" w:eastAsia="ＭＳ ゴシック" w:hAnsi="ＭＳ ゴシック" w:hint="eastAsia"/>
          <w:color w:val="000000" w:themeColor="text1"/>
          <w:sz w:val="22"/>
          <w:szCs w:val="24"/>
        </w:rPr>
        <w:t>（イメージ）</w:t>
      </w:r>
    </w:p>
    <w:p w14:paraId="3F0497FD" w14:textId="1767BA90" w:rsidR="00155B55" w:rsidRDefault="00474B4E" w:rsidP="00474B4E">
      <w:pPr>
        <w:snapToGrid w:val="0"/>
        <w:ind w:left="600" w:hangingChars="250" w:hanging="60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inline distT="0" distB="0" distL="0" distR="0" wp14:anchorId="10F3B44C" wp14:editId="758286B6">
            <wp:extent cx="5457825" cy="20049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9133" cy="2027472"/>
                    </a:xfrm>
                    <a:prstGeom prst="rect">
                      <a:avLst/>
                    </a:prstGeom>
                    <a:noFill/>
                    <a:ln>
                      <a:noFill/>
                    </a:ln>
                  </pic:spPr>
                </pic:pic>
              </a:graphicData>
            </a:graphic>
          </wp:inline>
        </w:drawing>
      </w:r>
    </w:p>
    <w:p w14:paraId="016CF07F" w14:textId="61C1C373" w:rsidR="00474B4E" w:rsidRDefault="00474B4E" w:rsidP="00155B55">
      <w:pPr>
        <w:snapToGrid w:val="0"/>
        <w:ind w:left="600" w:hangingChars="250" w:hanging="600"/>
        <w:rPr>
          <w:rFonts w:ascii="ＭＳ ゴシック" w:eastAsia="ＭＳ ゴシック" w:hAnsi="ＭＳ ゴシック"/>
          <w:color w:val="000000" w:themeColor="text1"/>
          <w:szCs w:val="24"/>
        </w:rPr>
      </w:pPr>
    </w:p>
    <w:p w14:paraId="6173F3A8" w14:textId="77777777" w:rsidR="00474B4E" w:rsidRDefault="00474B4E" w:rsidP="00155B55">
      <w:pPr>
        <w:snapToGrid w:val="0"/>
        <w:ind w:left="600" w:hangingChars="250" w:hanging="600"/>
        <w:rPr>
          <w:rFonts w:ascii="ＭＳ ゴシック" w:eastAsia="ＭＳ ゴシック" w:hAnsi="ＭＳ ゴシック"/>
          <w:color w:val="000000" w:themeColor="text1"/>
          <w:szCs w:val="24"/>
        </w:rPr>
      </w:pPr>
    </w:p>
    <w:p w14:paraId="2E47A618" w14:textId="77777777" w:rsidR="00155B55" w:rsidRPr="000D138D" w:rsidRDefault="00155B55" w:rsidP="00155B55">
      <w:pPr>
        <w:pStyle w:val="a3"/>
        <w:numPr>
          <w:ilvl w:val="0"/>
          <w:numId w:val="31"/>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ダッシュボード</w:t>
      </w:r>
      <w:r w:rsidRPr="000D138D">
        <w:rPr>
          <w:rStyle w:val="af0"/>
          <w:rFonts w:ascii="ＭＳ ゴシック" w:eastAsia="ＭＳ ゴシック" w:hAnsi="ＭＳ ゴシック"/>
          <w:color w:val="000000" w:themeColor="text1"/>
          <w:szCs w:val="24"/>
        </w:rPr>
        <w:footnoteReference w:id="9"/>
      </w:r>
      <w:r w:rsidRPr="000D138D">
        <w:rPr>
          <w:rFonts w:ascii="ＭＳ ゴシック" w:eastAsia="ＭＳ ゴシック" w:hAnsi="ＭＳ ゴシック" w:hint="eastAsia"/>
          <w:color w:val="000000" w:themeColor="text1"/>
          <w:szCs w:val="24"/>
        </w:rPr>
        <w:t>とKPIで進捗状況を見える化する</w:t>
      </w:r>
    </w:p>
    <w:p w14:paraId="0DBBB0C0" w14:textId="77777777" w:rsidR="00155B55" w:rsidRPr="000D138D" w:rsidRDefault="00155B55" w:rsidP="00155B55">
      <w:pPr>
        <w:snapToGrid w:val="0"/>
        <w:rPr>
          <w:rFonts w:ascii="ＭＳ ゴシック" w:eastAsia="ＭＳ ゴシック" w:hAnsi="ＭＳ ゴシック"/>
          <w:color w:val="000000" w:themeColor="text1"/>
          <w:szCs w:val="24"/>
        </w:rPr>
      </w:pPr>
    </w:p>
    <w:p w14:paraId="74787AE8" w14:textId="77777777" w:rsidR="00155B55" w:rsidRPr="000D138D" w:rsidRDefault="00155B55" w:rsidP="00155B55">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スマートシティの取組みは、住民の生活の質（</w:t>
      </w:r>
      <w:r w:rsidRPr="000D138D">
        <w:rPr>
          <w:rFonts w:ascii="ＭＳ ゴシック" w:eastAsia="ＭＳ ゴシック" w:hAnsi="ＭＳ ゴシック"/>
          <w:color w:val="000000" w:themeColor="text1"/>
          <w:szCs w:val="24"/>
        </w:rPr>
        <w:t>QoL</w:t>
      </w:r>
      <w:r w:rsidRPr="000D138D">
        <w:rPr>
          <w:rFonts w:ascii="ＭＳ ゴシック" w:eastAsia="ＭＳ ゴシック" w:hAnsi="ＭＳ ゴシック" w:hint="eastAsia"/>
          <w:color w:val="000000" w:themeColor="text1"/>
          <w:szCs w:val="24"/>
        </w:rPr>
        <w:t>）に直結するもの。そのため、進捗状況や成果は、住民に対して広くオープンにしていくことが基本となる。</w:t>
      </w:r>
    </w:p>
    <w:p w14:paraId="4D100939" w14:textId="77777777" w:rsidR="00155B55" w:rsidRDefault="00155B55" w:rsidP="00155B55">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具体的には、国内外の先進事例も参考に、大阪府や市町村の取組みの成果を「KPI」で可視化し、進捗状況を「ダッシュボード」でリアルタイムに発信することを、取組み当初から念頭において検討を進めていく。</w:t>
      </w:r>
    </w:p>
    <w:p w14:paraId="7B3E9BC2" w14:textId="3D365E36" w:rsidR="00155B55" w:rsidRDefault="00155B55" w:rsidP="00155B55">
      <w:pPr>
        <w:snapToGrid w:val="0"/>
        <w:rPr>
          <w:rFonts w:ascii="ＭＳ ゴシック" w:eastAsia="ＭＳ ゴシック" w:hAnsi="ＭＳ ゴシック"/>
          <w:color w:val="000000" w:themeColor="text1"/>
          <w:szCs w:val="24"/>
        </w:rPr>
      </w:pPr>
    </w:p>
    <w:p w14:paraId="69C9252A" w14:textId="477E9699" w:rsidR="00844CFE" w:rsidRDefault="00844CFE">
      <w:pPr>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14:paraId="5E645022" w14:textId="77777777" w:rsidR="00844CFE" w:rsidRDefault="00844CFE" w:rsidP="00155B55">
      <w:pPr>
        <w:snapToGrid w:val="0"/>
        <w:rPr>
          <w:rFonts w:ascii="ＭＳ ゴシック" w:eastAsia="ＭＳ ゴシック" w:hAnsi="ＭＳ ゴシック"/>
          <w:color w:val="000000" w:themeColor="text1"/>
          <w:szCs w:val="24"/>
        </w:rPr>
      </w:pPr>
    </w:p>
    <w:p w14:paraId="560BEC10" w14:textId="77777777" w:rsidR="00155B55" w:rsidRPr="008736CD" w:rsidRDefault="00155B55" w:rsidP="00155B55">
      <w:pPr>
        <w:snapToGrid w:val="0"/>
        <w:rPr>
          <w:rFonts w:ascii="ＭＳ ゴシック" w:eastAsia="ＭＳ ゴシック" w:hAnsi="ＭＳ ゴシック"/>
          <w:color w:val="000000" w:themeColor="text1"/>
          <w:sz w:val="22"/>
          <w:szCs w:val="24"/>
        </w:rPr>
      </w:pPr>
      <w:r>
        <w:rPr>
          <w:rFonts w:ascii="ＭＳ ゴシック" w:eastAsia="ＭＳ ゴシック" w:hAnsi="ＭＳ ゴシック" w:hint="eastAsia"/>
          <w:color w:val="000000" w:themeColor="text1"/>
          <w:szCs w:val="24"/>
        </w:rPr>
        <w:t xml:space="preserve">　　　</w:t>
      </w:r>
      <w:r w:rsidRPr="008736CD">
        <w:rPr>
          <w:rFonts w:ascii="ＭＳ ゴシック" w:eastAsia="ＭＳ ゴシック" w:hAnsi="ＭＳ ゴシック" w:hint="eastAsia"/>
          <w:color w:val="000000" w:themeColor="text1"/>
          <w:sz w:val="22"/>
          <w:szCs w:val="24"/>
        </w:rPr>
        <w:t>（ダッシュボード・KPIの例）</w:t>
      </w:r>
    </w:p>
    <w:p w14:paraId="226C05C5" w14:textId="77777777" w:rsidR="00155B55" w:rsidRDefault="00155B55" w:rsidP="00155B55">
      <w:pPr>
        <w:snapToGrid w:val="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inline distT="0" distB="0" distL="0" distR="0" wp14:anchorId="7E8AA067" wp14:editId="6124344A">
            <wp:extent cx="4950613" cy="2867025"/>
            <wp:effectExtent l="0" t="0" r="254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109" cy="2882949"/>
                    </a:xfrm>
                    <a:prstGeom prst="rect">
                      <a:avLst/>
                    </a:prstGeom>
                    <a:noFill/>
                    <a:ln>
                      <a:noFill/>
                    </a:ln>
                  </pic:spPr>
                </pic:pic>
              </a:graphicData>
            </a:graphic>
          </wp:inline>
        </w:drawing>
      </w:r>
    </w:p>
    <w:p w14:paraId="4122453C" w14:textId="77777777" w:rsidR="00155B55" w:rsidRPr="000D138D" w:rsidRDefault="00155B55" w:rsidP="00155B55">
      <w:pPr>
        <w:snapToGrid w:val="0"/>
        <w:ind w:leftChars="200" w:left="480" w:firstLineChars="100" w:firstLine="240"/>
        <w:rPr>
          <w:rFonts w:ascii="ＭＳ ゴシック" w:eastAsia="ＭＳ ゴシック" w:hAnsi="ＭＳ ゴシック"/>
          <w:color w:val="000000" w:themeColor="text1"/>
          <w:szCs w:val="24"/>
        </w:rPr>
      </w:pPr>
    </w:p>
    <w:p w14:paraId="236E0E83" w14:textId="612B4578" w:rsidR="00EE1F56" w:rsidRPr="00515432" w:rsidRDefault="00155B55" w:rsidP="00EE1F56">
      <w:pPr>
        <w:rPr>
          <w:rFonts w:ascii="ＭＳ ゴシック" w:eastAsia="ＭＳ ゴシック" w:hAnsi="ＭＳ ゴシック"/>
          <w:b/>
          <w:color w:val="000000" w:themeColor="text1"/>
          <w:sz w:val="28"/>
          <w:szCs w:val="24"/>
        </w:rPr>
      </w:pPr>
      <w:r w:rsidRPr="000D138D">
        <w:rPr>
          <w:rFonts w:ascii="ＭＳ ゴシック" w:eastAsia="ＭＳ ゴシック" w:hAnsi="ＭＳ ゴシック"/>
          <w:b/>
          <w:color w:val="000000" w:themeColor="text1"/>
          <w:sz w:val="28"/>
          <w:szCs w:val="24"/>
        </w:rPr>
        <w:br w:type="page"/>
      </w:r>
      <w:r w:rsidR="00EE1F56" w:rsidRPr="00515432">
        <w:rPr>
          <w:rFonts w:ascii="ＭＳ ゴシック" w:eastAsia="ＭＳ ゴシック" w:hAnsi="ＭＳ ゴシック"/>
          <w:noProof/>
          <w:color w:val="000000" w:themeColor="text1"/>
          <w:sz w:val="28"/>
          <w:szCs w:val="28"/>
        </w:rPr>
        <w:lastRenderedPageBreak/>
        <mc:AlternateContent>
          <mc:Choice Requires="wps">
            <w:drawing>
              <wp:anchor distT="0" distB="0" distL="114300" distR="114300" simplePos="0" relativeHeight="251685376" behindDoc="0" locked="0" layoutInCell="1" allowOverlap="1" wp14:anchorId="6FD8A550" wp14:editId="654AD83C">
                <wp:simplePos x="0" y="0"/>
                <wp:positionH relativeFrom="margin">
                  <wp:align>right</wp:align>
                </wp:positionH>
                <wp:positionV relativeFrom="paragraph">
                  <wp:posOffset>387985</wp:posOffset>
                </wp:positionV>
                <wp:extent cx="6086475" cy="9525"/>
                <wp:effectExtent l="0" t="0" r="28575" b="28575"/>
                <wp:wrapNone/>
                <wp:docPr id="10" name="直線コネクタ 10"/>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98B61" id="直線コネクタ 10" o:spid="_x0000_s1026" style="position:absolute;left:0;text-align:lef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Kg39AEAAAoEAAAOAAAAZHJzL2Uyb0RvYy54bWysU0uOEzEQ3SNxB8t70p1oEoZWOrOY0bBB EPE5gMddTiz8k23SyTasuQAcggVILDlMFnONKbs7ndEAEkJs3G1XvVfvVdnzi61WZAM+SGtqOh6V lIDhtpFmVdN3b6+fnFMSIjMNU9ZATXcQ6MXi8aN56yqY2LVVDXiCJCZUravpOkZXFUXga9AsjKwD g0FhvWYRt35VNJ61yK5VMSnLWdFa3zhvOYSAp1ddkC4yvxDA4yshAkSiaoraYl59Xm/SWizmrFp5 5taS9zLYP6jQTBosOlBdscjIBy9/odKSexusiCNudWGFkByyB3QzLh+4ebNmDrIXbE5wQ5vC/6Pl LzdLT2SDs8P2GKZxRrdfvt/++HzYfzt8/HTYfz3sfxIMYqdaFyoEXJql73fBLX2yvRVepy8aItvc 3d3QXdhGwvFwVp7Pzp5OKeEYezadTBNlccI6H+JzsJqkn5oqaZJ3VrHNixC71GNKOlaGtDWdTM/K MqcFq2RzLZVKwXx/4FJ5smE4ecY5mDjuC97LxPLKoIrkrPOS/+JOQVfjNQjsDqofd0XSvTzxNu+P nMpgZoIIVDCAemV/AvW5CQb5rv4tcMjOFa2JA1BLY/3vpMbtUaro8o+uO6/J9o1tdnmyuR144fJ4 +seRbvT9fYafnvDiDgAA//8DAFBLAwQUAAYACAAAACEAY0RuOt4AAAAGAQAADwAAAGRycy9kb3du cmV2LnhtbEyPzU7DMBCE70i8g7VI3KiToIQQ4lQFCQlBhUT5ObvxkliN1yF22/D2LCc47sxo5tt6 ObtBHHAK1pOCdJGAQGq9sdQpeHu9vyhBhKjJ6METKvjGAMvm9KTWlfFHesHDJnaCSyhUWkEf41hJ GdoenQ4LPyKx9+knpyOfUyfNpI9c7gaZJUkhnbbEC70e8a7HdrfZOwX5VfxY3773T8/l5SrbdY+W vh6sUudn8+oGRMQ5/oXhF5/RoWGmrd+TCWJQwI9EBUWagmD3Oi9zEFsWsgJkU8v/+M0PAAAA//8D AFBLAQItABQABgAIAAAAIQC2gziS/gAAAOEBAAATAAAAAAAAAAAAAAAAAAAAAABbQ29udGVudF9U eXBlc10ueG1sUEsBAi0AFAAGAAgAAAAhADj9If/WAAAAlAEAAAsAAAAAAAAAAAAAAAAALwEAAF9y ZWxzLy5yZWxzUEsBAi0AFAAGAAgAAAAhAJZEqDf0AQAACgQAAA4AAAAAAAAAAAAAAAAALgIAAGRy cy9lMm9Eb2MueG1sUEsBAi0AFAAGAAgAAAAhAGNEbjreAAAABgEAAA8AAAAAAAAAAAAAAAAATgQA AGRycy9kb3ducmV2LnhtbFBLBQYAAAAABAAEAPMAAABZBQAAAAA= " strokecolor="#5b9bd5 [3204]" strokeweight="2pt">
                <v:stroke joinstyle="miter"/>
                <w10:wrap anchorx="margin"/>
              </v:line>
            </w:pict>
          </mc:Fallback>
        </mc:AlternateContent>
      </w:r>
      <w:r w:rsidR="000D6676" w:rsidRPr="00515432">
        <w:rPr>
          <w:rFonts w:ascii="ＭＳ ゴシック" w:eastAsia="ＭＳ ゴシック" w:hAnsi="ＭＳ ゴシック" w:hint="eastAsia"/>
          <w:b/>
          <w:color w:val="000000" w:themeColor="text1"/>
          <w:sz w:val="28"/>
          <w:szCs w:val="24"/>
        </w:rPr>
        <w:t>第４</w:t>
      </w:r>
      <w:r w:rsidR="00EE1F56" w:rsidRPr="00515432">
        <w:rPr>
          <w:rFonts w:ascii="ＭＳ ゴシック" w:eastAsia="ＭＳ ゴシック" w:hAnsi="ＭＳ ゴシック" w:hint="eastAsia"/>
          <w:b/>
          <w:color w:val="000000" w:themeColor="text1"/>
          <w:sz w:val="28"/>
          <w:szCs w:val="24"/>
        </w:rPr>
        <w:t>章　何に取り組むか【WHAT】</w:t>
      </w:r>
    </w:p>
    <w:p w14:paraId="502F8524" w14:textId="77777777" w:rsidR="00EE1F56" w:rsidRPr="00515432" w:rsidRDefault="00EE1F56" w:rsidP="00EE1F56">
      <w:pPr>
        <w:snapToGrid w:val="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 xml:space="preserve">　</w:t>
      </w:r>
    </w:p>
    <w:p w14:paraId="4A138FD8" w14:textId="60AB74F8" w:rsidR="00EE1F56" w:rsidRPr="00515432" w:rsidRDefault="00EE1F56" w:rsidP="00EE1F56">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スマートシティ戦略の対象は、行政の施策のあらゆる分野にわたるものであるが、効率的・効果的に取組みを進めるため、大阪が抱える課題に即し、スマートシティ戦略として取り組むべきテーマ・プロジェクトをあらかじめ設定する。設定にあたっては、分野毎の調査、「スマートシティ戦略会議」での有識者や民間企業、府内市町村を交えた議論などを通じて、行政、民間、それぞれの役割を整理し、民間が参入意欲を示す取組みを選択し、集中的に実施していく。</w:t>
      </w:r>
      <w:r w:rsidR="00D83F04" w:rsidRPr="005B0567">
        <w:rPr>
          <w:rFonts w:ascii="ＭＳ ゴシック" w:eastAsia="ＭＳ ゴシック" w:hAnsi="ＭＳ ゴシック" w:hint="eastAsia"/>
          <w:color w:val="000000" w:themeColor="text1"/>
          <w:szCs w:val="24"/>
        </w:rPr>
        <w:t>これらを通じて、</w:t>
      </w:r>
      <w:r w:rsidR="00D76326" w:rsidRPr="005B0567">
        <w:rPr>
          <w:rFonts w:ascii="ＭＳ ゴシック" w:eastAsia="ＭＳ ゴシック" w:hAnsi="ＭＳ ゴシック" w:hint="eastAsia"/>
          <w:color w:val="000000" w:themeColor="text1"/>
          <w:szCs w:val="24"/>
        </w:rPr>
        <w:t>行政</w:t>
      </w:r>
      <w:r w:rsidR="00D83F04" w:rsidRPr="005B0567">
        <w:rPr>
          <w:rFonts w:ascii="ＭＳ ゴシック" w:eastAsia="ＭＳ ゴシック" w:hAnsi="ＭＳ ゴシック" w:hint="eastAsia"/>
          <w:color w:val="000000" w:themeColor="text1"/>
          <w:szCs w:val="24"/>
        </w:rPr>
        <w:t>の</w:t>
      </w:r>
      <w:r w:rsidR="00D76326" w:rsidRPr="005B0567">
        <w:rPr>
          <w:rFonts w:ascii="ＭＳ ゴシック" w:eastAsia="ＭＳ ゴシック" w:hAnsi="ＭＳ ゴシック" w:hint="eastAsia"/>
          <w:color w:val="000000" w:themeColor="text1"/>
          <w:szCs w:val="24"/>
        </w:rPr>
        <w:t>DX</w:t>
      </w:r>
      <w:r w:rsidR="00AE5013" w:rsidRPr="005B0567">
        <w:rPr>
          <w:rFonts w:ascii="ＭＳ ゴシック" w:eastAsia="ＭＳ ゴシック" w:hAnsi="ＭＳ ゴシック" w:hint="eastAsia"/>
          <w:color w:val="000000" w:themeColor="text1"/>
          <w:szCs w:val="24"/>
        </w:rPr>
        <w:t>への取組みはもとより、</w:t>
      </w:r>
      <w:r w:rsidR="00D76326" w:rsidRPr="005B0567">
        <w:rPr>
          <w:rFonts w:ascii="ＭＳ ゴシック" w:eastAsia="ＭＳ ゴシック" w:hAnsi="ＭＳ ゴシック" w:hint="eastAsia"/>
          <w:color w:val="000000" w:themeColor="text1"/>
          <w:szCs w:val="24"/>
        </w:rPr>
        <w:t>企業</w:t>
      </w:r>
      <w:r w:rsidR="00D83F04" w:rsidRPr="005B0567">
        <w:rPr>
          <w:rFonts w:ascii="ＭＳ ゴシック" w:eastAsia="ＭＳ ゴシック" w:hAnsi="ＭＳ ゴシック" w:hint="eastAsia"/>
          <w:color w:val="000000" w:themeColor="text1"/>
          <w:szCs w:val="24"/>
        </w:rPr>
        <w:t>の</w:t>
      </w:r>
      <w:r w:rsidR="00D76326" w:rsidRPr="005B0567">
        <w:rPr>
          <w:rFonts w:ascii="ＭＳ ゴシック" w:eastAsia="ＭＳ ゴシック" w:hAnsi="ＭＳ ゴシック" w:hint="eastAsia"/>
          <w:color w:val="000000" w:themeColor="text1"/>
          <w:szCs w:val="24"/>
        </w:rPr>
        <w:t>DX</w:t>
      </w:r>
      <w:r w:rsidR="00D83F04" w:rsidRPr="005B0567">
        <w:rPr>
          <w:rFonts w:ascii="ＭＳ ゴシック" w:eastAsia="ＭＳ ゴシック" w:hAnsi="ＭＳ ゴシック" w:hint="eastAsia"/>
          <w:color w:val="000000" w:themeColor="text1"/>
          <w:szCs w:val="24"/>
        </w:rPr>
        <w:t>の取組み</w:t>
      </w:r>
      <w:r w:rsidR="00D76326" w:rsidRPr="005B0567">
        <w:rPr>
          <w:rFonts w:ascii="ＭＳ ゴシック" w:eastAsia="ＭＳ ゴシック" w:hAnsi="ＭＳ ゴシック" w:hint="eastAsia"/>
          <w:color w:val="000000" w:themeColor="text1"/>
          <w:szCs w:val="24"/>
        </w:rPr>
        <w:t>も推進し、都市</w:t>
      </w:r>
      <w:r w:rsidR="00D83F04" w:rsidRPr="005B0567">
        <w:rPr>
          <w:rFonts w:ascii="ＭＳ ゴシック" w:eastAsia="ＭＳ ゴシック" w:hAnsi="ＭＳ ゴシック" w:hint="eastAsia"/>
          <w:color w:val="000000" w:themeColor="text1"/>
          <w:szCs w:val="24"/>
        </w:rPr>
        <w:t>全体の</w:t>
      </w:r>
      <w:r w:rsidR="00AE5013" w:rsidRPr="005B0567">
        <w:rPr>
          <w:rFonts w:ascii="ＭＳ ゴシック" w:eastAsia="ＭＳ ゴシック" w:hAnsi="ＭＳ ゴシック" w:hint="eastAsia"/>
          <w:color w:val="000000" w:themeColor="text1"/>
          <w:szCs w:val="24"/>
        </w:rPr>
        <w:t>DX</w:t>
      </w:r>
      <w:r w:rsidR="00D76326" w:rsidRPr="005B0567">
        <w:rPr>
          <w:rFonts w:ascii="ＭＳ ゴシック" w:eastAsia="ＭＳ ゴシック" w:hAnsi="ＭＳ ゴシック" w:hint="eastAsia"/>
          <w:color w:val="000000" w:themeColor="text1"/>
          <w:szCs w:val="24"/>
        </w:rPr>
        <w:t>につなげていく。</w:t>
      </w:r>
    </w:p>
    <w:p w14:paraId="6B821C2C" w14:textId="77777777" w:rsidR="00EE1F56" w:rsidRPr="00515432" w:rsidRDefault="00EE1F56" w:rsidP="00EE1F56">
      <w:pPr>
        <w:snapToGrid w:val="0"/>
        <w:rPr>
          <w:rFonts w:ascii="ＭＳ ゴシック" w:eastAsia="ＭＳ ゴシック" w:hAnsi="ＭＳ ゴシック"/>
          <w:color w:val="000000" w:themeColor="text1"/>
          <w:szCs w:val="24"/>
        </w:rPr>
      </w:pPr>
    </w:p>
    <w:p w14:paraId="797FA17E" w14:textId="77777777" w:rsidR="00EE1F56" w:rsidRPr="00515432" w:rsidRDefault="00EE1F56" w:rsidP="00EE1F56">
      <w:pPr>
        <w:snapToGrid w:val="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（１）取組みの対象範囲</w:t>
      </w:r>
    </w:p>
    <w:p w14:paraId="306352FD" w14:textId="77777777" w:rsidR="00EE1F56" w:rsidRPr="00515432" w:rsidRDefault="00EE1F56" w:rsidP="00EE1F56">
      <w:pPr>
        <w:snapToGrid w:val="0"/>
        <w:rPr>
          <w:rFonts w:ascii="ＭＳ ゴシック" w:eastAsia="ＭＳ ゴシック" w:hAnsi="ＭＳ ゴシック"/>
          <w:color w:val="000000" w:themeColor="text1"/>
          <w:szCs w:val="24"/>
        </w:rPr>
      </w:pPr>
    </w:p>
    <w:p w14:paraId="6D738342" w14:textId="77777777" w:rsidR="00EE1F56" w:rsidRPr="00515432" w:rsidRDefault="00EE1F56" w:rsidP="00EE1F56">
      <w:pPr>
        <w:snapToGrid w:val="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（設定の考え方）</w:t>
      </w:r>
    </w:p>
    <w:p w14:paraId="037F6288" w14:textId="78386DC1" w:rsidR="00EE1F56" w:rsidRPr="00515432" w:rsidRDefault="00EE1F56" w:rsidP="00EE1F56">
      <w:pPr>
        <w:snapToGrid w:val="0"/>
        <w:ind w:leftChars="100" w:left="2400" w:hangingChars="900" w:hanging="216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・分　野：対象範囲は下</w:t>
      </w:r>
      <w:r w:rsidR="00DF2B93">
        <w:rPr>
          <w:rFonts w:ascii="ＭＳ ゴシック" w:eastAsia="ＭＳ ゴシック" w:hAnsi="ＭＳ ゴシック" w:hint="eastAsia"/>
          <w:color w:val="000000" w:themeColor="text1"/>
          <w:szCs w:val="24"/>
        </w:rPr>
        <w:t>表の例</w:t>
      </w:r>
      <w:r w:rsidRPr="00515432">
        <w:rPr>
          <w:rFonts w:ascii="ＭＳ ゴシック" w:eastAsia="ＭＳ ゴシック" w:hAnsi="ＭＳ ゴシック" w:hint="eastAsia"/>
          <w:color w:val="000000" w:themeColor="text1"/>
          <w:szCs w:val="24"/>
        </w:rPr>
        <w:t>のとおり網羅的にとらえる。</w:t>
      </w:r>
    </w:p>
    <w:p w14:paraId="48F3B015" w14:textId="77777777" w:rsidR="00EE1F56" w:rsidRPr="000D138D" w:rsidRDefault="00EE1F56" w:rsidP="00EE1F56">
      <w:pPr>
        <w:snapToGrid w:val="0"/>
        <w:ind w:firstLineChars="100" w:firstLine="240"/>
        <w:rPr>
          <w:rFonts w:ascii="ＭＳ ゴシック" w:eastAsia="ＭＳ ゴシック" w:hAnsi="ＭＳ ゴシック"/>
          <w:color w:val="000000" w:themeColor="text1"/>
          <w:szCs w:val="24"/>
        </w:rPr>
      </w:pPr>
      <w:r w:rsidRPr="00515432">
        <w:rPr>
          <w:rFonts w:ascii="ＭＳ ゴシック" w:eastAsia="ＭＳ ゴシック" w:hAnsi="ＭＳ ゴシック" w:hint="eastAsia"/>
          <w:color w:val="000000" w:themeColor="text1"/>
          <w:szCs w:val="24"/>
        </w:rPr>
        <w:t>・テーマ：分野の中で大阪の課題に即して設定する</w:t>
      </w:r>
      <w:r w:rsidRPr="000D138D">
        <w:rPr>
          <w:rFonts w:ascii="ＭＳ ゴシック" w:eastAsia="ＭＳ ゴシック" w:hAnsi="ＭＳ ゴシック" w:hint="eastAsia"/>
          <w:color w:val="000000" w:themeColor="text1"/>
          <w:szCs w:val="24"/>
        </w:rPr>
        <w:t>。</w:t>
      </w:r>
    </w:p>
    <w:p w14:paraId="47B6E3B4" w14:textId="77777777" w:rsidR="00EE1F56" w:rsidRPr="000D138D" w:rsidRDefault="00EE1F56" w:rsidP="00EE1F56">
      <w:pPr>
        <w:snapToGrid w:val="0"/>
        <w:ind w:leftChars="100" w:left="2160" w:hangingChars="800" w:hanging="19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・プロジェクト：テーマに即して検討。行政と民間の役割を仕分けした上で、大阪府・大阪市が取り組むべきプロジェクトを選定する。</w:t>
      </w:r>
    </w:p>
    <w:p w14:paraId="4E4A5492" w14:textId="77777777" w:rsidR="00EE1F56" w:rsidRPr="000D138D" w:rsidRDefault="00EE1F56" w:rsidP="00EE1F56">
      <w:pPr>
        <w:snapToGrid w:val="0"/>
        <w:rPr>
          <w:rFonts w:ascii="ＭＳ ゴシック" w:eastAsia="ＭＳ ゴシック" w:hAnsi="ＭＳ ゴシック"/>
          <w:color w:val="000000" w:themeColor="text1"/>
          <w:szCs w:val="24"/>
        </w:rPr>
      </w:pPr>
    </w:p>
    <w:p w14:paraId="149B3943" w14:textId="77777777" w:rsidR="00EE1F56" w:rsidRPr="000D138D" w:rsidRDefault="00EE1F56" w:rsidP="00EE1F56">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（分野毎の一覧）</w:t>
      </w:r>
    </w:p>
    <w:tbl>
      <w:tblPr>
        <w:tblW w:w="9174" w:type="dxa"/>
        <w:tblInd w:w="416" w:type="dxa"/>
        <w:tblCellMar>
          <w:left w:w="0" w:type="dxa"/>
          <w:right w:w="0" w:type="dxa"/>
        </w:tblCellMar>
        <w:tblLook w:val="0420" w:firstRow="1" w:lastRow="0" w:firstColumn="0" w:lastColumn="0" w:noHBand="0" w:noVBand="1"/>
      </w:tblPr>
      <w:tblGrid>
        <w:gridCol w:w="1814"/>
        <w:gridCol w:w="3969"/>
        <w:gridCol w:w="3391"/>
      </w:tblGrid>
      <w:tr w:rsidR="00EE1F56" w:rsidRPr="000D138D" w14:paraId="5CE012B7" w14:textId="77777777" w:rsidTr="00E11232">
        <w:trPr>
          <w:trHeight w:val="213"/>
        </w:trPr>
        <w:tc>
          <w:tcPr>
            <w:tcW w:w="1814" w:type="dxa"/>
            <w:tcBorders>
              <w:top w:val="single" w:sz="8" w:space="0" w:color="000000"/>
              <w:left w:val="single" w:sz="8" w:space="0" w:color="000000"/>
              <w:bottom w:val="single" w:sz="8" w:space="0" w:color="000000"/>
              <w:right w:val="single" w:sz="8" w:space="0" w:color="000000"/>
            </w:tcBorders>
            <w:shd w:val="clear" w:color="auto" w:fill="BDD7EE"/>
            <w:tcMar>
              <w:top w:w="57" w:type="dxa"/>
              <w:left w:w="57" w:type="dxa"/>
              <w:bottom w:w="57" w:type="dxa"/>
              <w:right w:w="57" w:type="dxa"/>
            </w:tcMar>
            <w:vAlign w:val="center"/>
            <w:hideMark/>
          </w:tcPr>
          <w:p w14:paraId="21F0791D" w14:textId="77777777" w:rsidR="00EE1F56" w:rsidRPr="000D138D" w:rsidRDefault="00EE1F56" w:rsidP="00D76326">
            <w:pPr>
              <w:snapToGrid w:val="0"/>
              <w:spacing w:line="240" w:lineRule="exact"/>
              <w:jc w:val="center"/>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b/>
                <w:bCs/>
                <w:color w:val="000000" w:themeColor="text1"/>
                <w:sz w:val="21"/>
                <w:szCs w:val="21"/>
              </w:rPr>
              <w:t>分野</w:t>
            </w:r>
          </w:p>
        </w:tc>
        <w:tc>
          <w:tcPr>
            <w:tcW w:w="3969" w:type="dxa"/>
            <w:tcBorders>
              <w:top w:val="single" w:sz="8" w:space="0" w:color="000000"/>
              <w:left w:val="single" w:sz="8" w:space="0" w:color="000000"/>
              <w:bottom w:val="single" w:sz="8" w:space="0" w:color="000000"/>
              <w:right w:val="single" w:sz="8" w:space="0" w:color="000000"/>
            </w:tcBorders>
            <w:shd w:val="clear" w:color="auto" w:fill="BDD7EE"/>
          </w:tcPr>
          <w:p w14:paraId="216302BD" w14:textId="77777777" w:rsidR="00EE1F56" w:rsidRPr="000D138D" w:rsidRDefault="00EE1F56" w:rsidP="00D76326">
            <w:pPr>
              <w:snapToGrid w:val="0"/>
              <w:spacing w:line="240" w:lineRule="exact"/>
              <w:jc w:val="center"/>
              <w:rPr>
                <w:rFonts w:ascii="ＭＳ ゴシック" w:eastAsia="ＭＳ ゴシック" w:hAnsi="ＭＳ ゴシック"/>
                <w:b/>
                <w:bCs/>
                <w:color w:val="000000" w:themeColor="text1"/>
                <w:sz w:val="21"/>
                <w:szCs w:val="21"/>
              </w:rPr>
            </w:pPr>
            <w:r w:rsidRPr="000D138D">
              <w:rPr>
                <w:rFonts w:ascii="ＭＳ ゴシック" w:eastAsia="ＭＳ ゴシック" w:hAnsi="ＭＳ ゴシック" w:hint="eastAsia"/>
                <w:b/>
                <w:bCs/>
                <w:color w:val="000000" w:themeColor="text1"/>
                <w:sz w:val="21"/>
                <w:szCs w:val="21"/>
              </w:rPr>
              <w:t>テーマ</w:t>
            </w:r>
          </w:p>
        </w:tc>
        <w:tc>
          <w:tcPr>
            <w:tcW w:w="3391" w:type="dxa"/>
            <w:tcBorders>
              <w:top w:val="single" w:sz="8" w:space="0" w:color="000000"/>
              <w:left w:val="single" w:sz="8" w:space="0" w:color="000000"/>
              <w:bottom w:val="single" w:sz="8" w:space="0" w:color="000000"/>
              <w:right w:val="single" w:sz="8" w:space="0" w:color="000000"/>
            </w:tcBorders>
            <w:shd w:val="clear" w:color="auto" w:fill="BDD7EE"/>
          </w:tcPr>
          <w:p w14:paraId="6E6CBEC9" w14:textId="77777777" w:rsidR="00EE1F56" w:rsidRPr="000D138D" w:rsidRDefault="00EE1F56" w:rsidP="00D76326">
            <w:pPr>
              <w:snapToGrid w:val="0"/>
              <w:spacing w:line="240" w:lineRule="exact"/>
              <w:jc w:val="center"/>
              <w:rPr>
                <w:rFonts w:ascii="ＭＳ ゴシック" w:eastAsia="ＭＳ ゴシック" w:hAnsi="ＭＳ ゴシック"/>
                <w:b/>
                <w:bCs/>
                <w:color w:val="000000" w:themeColor="text1"/>
                <w:sz w:val="21"/>
                <w:szCs w:val="21"/>
              </w:rPr>
            </w:pPr>
            <w:r w:rsidRPr="000D138D">
              <w:rPr>
                <w:rFonts w:ascii="ＭＳ ゴシック" w:eastAsia="ＭＳ ゴシック" w:hAnsi="ＭＳ ゴシック" w:hint="eastAsia"/>
                <w:b/>
                <w:bCs/>
                <w:color w:val="000000" w:themeColor="text1"/>
                <w:sz w:val="21"/>
                <w:szCs w:val="21"/>
              </w:rPr>
              <w:t>プロジェクト（イメージ）</w:t>
            </w:r>
          </w:p>
        </w:tc>
      </w:tr>
      <w:tr w:rsidR="00EE1F56" w:rsidRPr="000D138D" w14:paraId="4C998D35" w14:textId="77777777" w:rsidTr="00E11232">
        <w:trPr>
          <w:trHeight w:val="233"/>
        </w:trPr>
        <w:tc>
          <w:tcPr>
            <w:tcW w:w="1814" w:type="dxa"/>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hideMark/>
          </w:tcPr>
          <w:p w14:paraId="1B3ACD53"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行政DX</w:t>
            </w:r>
          </w:p>
        </w:tc>
        <w:tc>
          <w:tcPr>
            <w:tcW w:w="3969" w:type="dxa"/>
            <w:tcBorders>
              <w:top w:val="single" w:sz="8" w:space="0" w:color="000000"/>
              <w:left w:val="single" w:sz="8" w:space="0" w:color="000000"/>
              <w:right w:val="single" w:sz="8" w:space="0" w:color="000000"/>
            </w:tcBorders>
            <w:shd w:val="clear" w:color="auto" w:fill="FFFFFF"/>
            <w:vAlign w:val="center"/>
          </w:tcPr>
          <w:p w14:paraId="39E3B0A2" w14:textId="753F0498" w:rsidR="00EE1F56" w:rsidRPr="000D138D" w:rsidRDefault="00EE1F56" w:rsidP="00D76326">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アプリ／電子申請／オープンデータ</w:t>
            </w:r>
          </w:p>
          <w:p w14:paraId="6EFC1BA1" w14:textId="1195AB91" w:rsidR="00EE1F56" w:rsidRPr="000D138D" w:rsidRDefault="00EE1F56" w:rsidP="00D76326">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／キャッシュレス化／SNS相談</w:t>
            </w:r>
          </w:p>
        </w:tc>
        <w:tc>
          <w:tcPr>
            <w:tcW w:w="3391" w:type="dxa"/>
            <w:tcBorders>
              <w:top w:val="single" w:sz="8" w:space="0" w:color="000000"/>
              <w:left w:val="single" w:sz="8" w:space="0" w:color="000000"/>
              <w:right w:val="single" w:sz="8" w:space="0" w:color="000000"/>
            </w:tcBorders>
            <w:shd w:val="clear" w:color="auto" w:fill="FFFFFF"/>
            <w:vAlign w:val="center"/>
          </w:tcPr>
          <w:p w14:paraId="58BCD517"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・先進事例の横展開・共同調達</w:t>
            </w:r>
          </w:p>
          <w:p w14:paraId="5F47B8E2"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・実証実験（企業とのマッチング）</w:t>
            </w:r>
          </w:p>
          <w:p w14:paraId="5D8C94A9"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・アイディアソン</w:t>
            </w:r>
            <w:r w:rsidRPr="000D138D">
              <w:rPr>
                <w:rStyle w:val="af0"/>
                <w:rFonts w:ascii="ＭＳ ゴシック" w:eastAsia="ＭＳ ゴシック" w:hAnsi="ＭＳ ゴシック"/>
                <w:color w:val="000000" w:themeColor="text1"/>
                <w:sz w:val="21"/>
                <w:szCs w:val="21"/>
              </w:rPr>
              <w:footnoteReference w:id="10"/>
            </w:r>
          </w:p>
          <w:p w14:paraId="752FFA12"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・企業等からの人材派遣</w:t>
            </w:r>
          </w:p>
        </w:tc>
      </w:tr>
      <w:tr w:rsidR="00EE1F56" w:rsidRPr="000D138D" w14:paraId="713EE954" w14:textId="77777777" w:rsidTr="00E11232">
        <w:trPr>
          <w:trHeight w:val="240"/>
        </w:trPr>
        <w:tc>
          <w:tcPr>
            <w:tcW w:w="1814" w:type="dxa"/>
            <w:vMerge w:val="restart"/>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vAlign w:val="center"/>
            <w:hideMark/>
          </w:tcPr>
          <w:p w14:paraId="39CB1015"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移動・モビリティ</w:t>
            </w:r>
          </w:p>
        </w:tc>
        <w:tc>
          <w:tcPr>
            <w:tcW w:w="3969" w:type="dxa"/>
            <w:tcBorders>
              <w:top w:val="single" w:sz="8" w:space="0" w:color="000000"/>
              <w:left w:val="single" w:sz="8" w:space="0" w:color="000000"/>
              <w:bottom w:val="single" w:sz="4" w:space="0" w:color="auto"/>
              <w:right w:val="single" w:sz="8" w:space="0" w:color="000000"/>
            </w:tcBorders>
            <w:shd w:val="clear" w:color="auto" w:fill="FFFFFF"/>
            <w:vAlign w:val="center"/>
          </w:tcPr>
          <w:p w14:paraId="3E34C9B3" w14:textId="48DC8B18" w:rsidR="00EE1F56" w:rsidRPr="000D138D" w:rsidRDefault="00EE1F56" w:rsidP="007E47F5">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ラストワンマイル</w:t>
            </w:r>
          </w:p>
        </w:tc>
        <w:tc>
          <w:tcPr>
            <w:tcW w:w="3391"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A2AAA3A" w14:textId="77777777" w:rsidR="00EE1F56" w:rsidRPr="000D138D" w:rsidRDefault="00EE1F56" w:rsidP="00D76326">
            <w:pPr>
              <w:snapToGrid w:val="0"/>
              <w:spacing w:line="240" w:lineRule="exact"/>
              <w:ind w:left="210" w:hangingChars="100" w:hanging="210"/>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・AIを活用したオンデマンド交通</w:t>
            </w:r>
            <w:r w:rsidRPr="000D138D">
              <w:rPr>
                <w:rStyle w:val="af0"/>
                <w:rFonts w:ascii="ＭＳ ゴシック" w:eastAsia="ＭＳ ゴシック" w:hAnsi="ＭＳ ゴシック"/>
                <w:color w:val="000000" w:themeColor="text1"/>
                <w:sz w:val="21"/>
                <w:szCs w:val="21"/>
              </w:rPr>
              <w:footnoteReference w:id="11"/>
            </w:r>
          </w:p>
          <w:p w14:paraId="21D13084" w14:textId="77777777" w:rsidR="00EE1F56" w:rsidRPr="000D138D" w:rsidRDefault="00EE1F56" w:rsidP="00D76326">
            <w:pPr>
              <w:snapToGrid w:val="0"/>
              <w:spacing w:line="240" w:lineRule="exact"/>
              <w:ind w:firstLineChars="100" w:firstLine="210"/>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の導入</w:t>
            </w:r>
          </w:p>
        </w:tc>
      </w:tr>
      <w:tr w:rsidR="00EE1F56" w:rsidRPr="000D138D" w14:paraId="7D210B19" w14:textId="77777777" w:rsidTr="00E11232">
        <w:trPr>
          <w:trHeight w:val="255"/>
        </w:trPr>
        <w:tc>
          <w:tcPr>
            <w:tcW w:w="1814" w:type="dxa"/>
            <w:vMerge/>
            <w:tcBorders>
              <w:left w:val="single" w:sz="8" w:space="0" w:color="000000"/>
              <w:right w:val="single" w:sz="8" w:space="0" w:color="000000"/>
            </w:tcBorders>
            <w:shd w:val="clear" w:color="auto" w:fill="FFFFFF"/>
            <w:tcMar>
              <w:top w:w="57" w:type="dxa"/>
              <w:left w:w="57" w:type="dxa"/>
              <w:bottom w:w="57" w:type="dxa"/>
              <w:right w:w="57" w:type="dxa"/>
            </w:tcMar>
            <w:vAlign w:val="center"/>
          </w:tcPr>
          <w:p w14:paraId="158A3042"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969" w:type="dxa"/>
            <w:tcBorders>
              <w:top w:val="single" w:sz="4" w:space="0" w:color="auto"/>
              <w:left w:val="single" w:sz="8" w:space="0" w:color="000000"/>
              <w:bottom w:val="single" w:sz="4" w:space="0" w:color="auto"/>
              <w:right w:val="single" w:sz="8" w:space="0" w:color="000000"/>
            </w:tcBorders>
            <w:shd w:val="clear" w:color="auto" w:fill="FFFFFF"/>
            <w:vAlign w:val="center"/>
          </w:tcPr>
          <w:p w14:paraId="716A0773" w14:textId="15EEF49B" w:rsidR="00EE1F56" w:rsidRPr="000D138D" w:rsidRDefault="00EE1F56" w:rsidP="00D76326">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モビリティ関連技術の実用化・産業化</w:t>
            </w:r>
          </w:p>
        </w:tc>
        <w:tc>
          <w:tcPr>
            <w:tcW w:w="3391" w:type="dxa"/>
            <w:tcBorders>
              <w:top w:val="single" w:sz="4" w:space="0" w:color="auto"/>
              <w:left w:val="single" w:sz="8" w:space="0" w:color="000000"/>
              <w:bottom w:val="single" w:sz="4" w:space="0" w:color="auto"/>
              <w:right w:val="single" w:sz="8" w:space="0" w:color="000000"/>
            </w:tcBorders>
            <w:shd w:val="clear" w:color="auto" w:fill="FFFFFF"/>
            <w:vAlign w:val="center"/>
          </w:tcPr>
          <w:p w14:paraId="0BACBED1" w14:textId="77777777" w:rsidR="00EE1F56" w:rsidRPr="000D138D" w:rsidRDefault="00EE1F56" w:rsidP="00D76326">
            <w:pPr>
              <w:snapToGrid w:val="0"/>
              <w:spacing w:line="240" w:lineRule="exact"/>
              <w:ind w:left="210" w:hangingChars="100" w:hanging="210"/>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・非公道での実証実験のためのフィールド提供等</w:t>
            </w:r>
          </w:p>
        </w:tc>
      </w:tr>
      <w:tr w:rsidR="00EE1F56" w:rsidRPr="000D138D" w14:paraId="1E5164F7" w14:textId="77777777" w:rsidTr="00E11232">
        <w:trPr>
          <w:trHeight w:val="252"/>
        </w:trPr>
        <w:tc>
          <w:tcPr>
            <w:tcW w:w="1814" w:type="dxa"/>
            <w:vMerge/>
            <w:tcBorders>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77B3C09B"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969" w:type="dxa"/>
            <w:tcBorders>
              <w:top w:val="single" w:sz="4" w:space="0" w:color="auto"/>
              <w:left w:val="single" w:sz="8" w:space="0" w:color="000000"/>
              <w:right w:val="single" w:sz="8" w:space="0" w:color="000000"/>
            </w:tcBorders>
            <w:shd w:val="clear" w:color="auto" w:fill="FFFFFF"/>
            <w:vAlign w:val="center"/>
          </w:tcPr>
          <w:p w14:paraId="45F0E455" w14:textId="6C7753A5" w:rsidR="00EE1F56" w:rsidRPr="000D138D" w:rsidRDefault="00EE1F56" w:rsidP="00D76326">
            <w:pPr>
              <w:snapToGrid w:val="0"/>
              <w:spacing w:line="240" w:lineRule="exact"/>
              <w:ind w:firstLineChars="50" w:firstLine="105"/>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MaaS</w:t>
            </w:r>
          </w:p>
        </w:tc>
        <w:tc>
          <w:tcPr>
            <w:tcW w:w="3391" w:type="dxa"/>
            <w:tcBorders>
              <w:top w:val="single" w:sz="4" w:space="0" w:color="auto"/>
              <w:left w:val="single" w:sz="8" w:space="0" w:color="000000"/>
              <w:right w:val="single" w:sz="8" w:space="0" w:color="000000"/>
            </w:tcBorders>
            <w:shd w:val="clear" w:color="auto" w:fill="FFFFFF"/>
            <w:vAlign w:val="center"/>
          </w:tcPr>
          <w:p w14:paraId="45746B9E" w14:textId="77777777" w:rsidR="00EE1F56" w:rsidRPr="000D138D" w:rsidRDefault="00EE1F56" w:rsidP="00D76326">
            <w:pPr>
              <w:snapToGrid w:val="0"/>
              <w:spacing w:line="240" w:lineRule="exact"/>
              <w:rPr>
                <w:rFonts w:ascii="ＭＳ ゴシック" w:eastAsia="ＭＳ ゴシック" w:hAnsi="ＭＳ ゴシック"/>
                <w:i/>
                <w:color w:val="000000" w:themeColor="text1"/>
                <w:sz w:val="21"/>
                <w:szCs w:val="21"/>
              </w:rPr>
            </w:pPr>
            <w:r w:rsidRPr="000D138D">
              <w:rPr>
                <w:rFonts w:ascii="ＭＳ ゴシック" w:eastAsia="ＭＳ ゴシック" w:hAnsi="ＭＳ ゴシック" w:hint="eastAsia"/>
                <w:i/>
                <w:color w:val="000000" w:themeColor="text1"/>
                <w:sz w:val="21"/>
                <w:szCs w:val="21"/>
              </w:rPr>
              <w:t>（民間主体で検討し、大阪府・大阪市がバックアップ）</w:t>
            </w:r>
          </w:p>
        </w:tc>
      </w:tr>
      <w:tr w:rsidR="00EE1F56" w:rsidRPr="000D138D" w14:paraId="4E5D043A" w14:textId="77777777" w:rsidTr="00E11232">
        <w:trPr>
          <w:trHeight w:val="130"/>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39B2608"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ヘルスケア</w:t>
            </w:r>
          </w:p>
        </w:tc>
        <w:tc>
          <w:tcPr>
            <w:tcW w:w="3969" w:type="dxa"/>
            <w:tcBorders>
              <w:top w:val="single" w:sz="8" w:space="0" w:color="000000"/>
              <w:left w:val="single" w:sz="8" w:space="0" w:color="000000"/>
              <w:right w:val="single" w:sz="8" w:space="0" w:color="000000"/>
            </w:tcBorders>
            <w:shd w:val="clear" w:color="auto" w:fill="auto"/>
            <w:vAlign w:val="center"/>
          </w:tcPr>
          <w:p w14:paraId="620ED3A0" w14:textId="763B3A49"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right w:val="single" w:sz="8" w:space="0" w:color="000000"/>
            </w:tcBorders>
            <w:shd w:val="clear" w:color="auto" w:fill="auto"/>
            <w:vAlign w:val="center"/>
          </w:tcPr>
          <w:p w14:paraId="6DD98F58"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0421E6A2" w14:textId="77777777" w:rsidTr="00E11232">
        <w:trPr>
          <w:trHeight w:val="16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6177F637"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hint="eastAsia"/>
                <w:color w:val="000000" w:themeColor="text1"/>
                <w:sz w:val="21"/>
                <w:szCs w:val="21"/>
              </w:rPr>
              <w:t>子ども・子育て</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522D9151"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shd w:val="clear" w:color="auto" w:fill="FFFFFF"/>
          </w:tcPr>
          <w:p w14:paraId="392CBB80"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22D7A271" w14:textId="77777777" w:rsidTr="00E11232">
        <w:trPr>
          <w:trHeight w:val="29"/>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2399931E" w14:textId="1A64E269" w:rsidR="00EE1F56" w:rsidRPr="005B0567" w:rsidRDefault="00D15AC7"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防災・防犯</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55ADBD90"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shd w:val="clear" w:color="auto" w:fill="FFFFFF"/>
          </w:tcPr>
          <w:p w14:paraId="054E2B16"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5E94AB11" w14:textId="77777777" w:rsidTr="00EB145D">
        <w:trPr>
          <w:trHeight w:val="99"/>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2215A424" w14:textId="23C7A075" w:rsidR="00EE1F56" w:rsidRPr="005B0567" w:rsidRDefault="00EE1F5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教育</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346CA3A"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shd w:val="clear" w:color="auto" w:fill="FFFFFF"/>
          </w:tcPr>
          <w:p w14:paraId="3DC8E20C"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4BCC7F47" w14:textId="77777777" w:rsidTr="00E11232">
        <w:trPr>
          <w:trHeight w:val="155"/>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8739AAC" w14:textId="77777777" w:rsidR="00EE1F56" w:rsidRPr="005B0567" w:rsidRDefault="00EE1F56"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金融</w:t>
            </w:r>
          </w:p>
        </w:tc>
        <w:tc>
          <w:tcPr>
            <w:tcW w:w="3969" w:type="dxa"/>
            <w:tcBorders>
              <w:top w:val="single" w:sz="8" w:space="0" w:color="000000"/>
              <w:left w:val="single" w:sz="8" w:space="0" w:color="000000"/>
              <w:bottom w:val="single" w:sz="8" w:space="0" w:color="000000"/>
              <w:right w:val="single" w:sz="8" w:space="0" w:color="000000"/>
            </w:tcBorders>
          </w:tcPr>
          <w:p w14:paraId="560176C0"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tcPr>
          <w:p w14:paraId="11357B6B"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142B6962" w14:textId="77777777" w:rsidTr="00E11232">
        <w:trPr>
          <w:trHeight w:val="264"/>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7F3BA49A" w14:textId="77777777" w:rsidR="00EE1F56" w:rsidRPr="005B0567" w:rsidRDefault="00EE1F56"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農業・食</w:t>
            </w:r>
          </w:p>
        </w:tc>
        <w:tc>
          <w:tcPr>
            <w:tcW w:w="3969" w:type="dxa"/>
            <w:tcBorders>
              <w:top w:val="single" w:sz="8" w:space="0" w:color="000000"/>
              <w:left w:val="single" w:sz="8" w:space="0" w:color="000000"/>
              <w:bottom w:val="single" w:sz="8" w:space="0" w:color="000000"/>
              <w:right w:val="single" w:sz="8" w:space="0" w:color="000000"/>
            </w:tcBorders>
          </w:tcPr>
          <w:p w14:paraId="2E2691AC"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tcPr>
          <w:p w14:paraId="18AF325A"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460B6887" w14:textId="77777777" w:rsidTr="00E11232">
        <w:trPr>
          <w:trHeight w:val="205"/>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6076A167" w14:textId="6E04B733" w:rsidR="00EE1F56" w:rsidRPr="005B0567" w:rsidRDefault="00D15AC7"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文化・</w:t>
            </w:r>
            <w:r w:rsidR="00EE1F56" w:rsidRPr="005B0567">
              <w:rPr>
                <w:rFonts w:ascii="ＭＳ ゴシック" w:eastAsia="ＭＳ ゴシック" w:hAnsi="ＭＳ ゴシック" w:hint="eastAsia"/>
                <w:color w:val="000000" w:themeColor="text1"/>
                <w:sz w:val="21"/>
                <w:szCs w:val="21"/>
              </w:rPr>
              <w:t>観光</w:t>
            </w:r>
          </w:p>
        </w:tc>
        <w:tc>
          <w:tcPr>
            <w:tcW w:w="3969" w:type="dxa"/>
            <w:tcBorders>
              <w:top w:val="single" w:sz="8" w:space="0" w:color="000000"/>
              <w:left w:val="single" w:sz="8" w:space="0" w:color="000000"/>
              <w:bottom w:val="single" w:sz="8" w:space="0" w:color="000000"/>
              <w:right w:val="single" w:sz="8" w:space="0" w:color="000000"/>
            </w:tcBorders>
          </w:tcPr>
          <w:p w14:paraId="421ACD3A"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c>
          <w:tcPr>
            <w:tcW w:w="3391" w:type="dxa"/>
            <w:tcBorders>
              <w:top w:val="single" w:sz="8" w:space="0" w:color="000000"/>
              <w:left w:val="single" w:sz="8" w:space="0" w:color="000000"/>
              <w:bottom w:val="single" w:sz="8" w:space="0" w:color="000000"/>
              <w:right w:val="single" w:sz="8" w:space="0" w:color="000000"/>
            </w:tcBorders>
          </w:tcPr>
          <w:p w14:paraId="193FF7A0"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r w:rsidR="00EE1F56" w:rsidRPr="000D138D" w14:paraId="3059D30F" w14:textId="77777777" w:rsidTr="00E11232">
        <w:trPr>
          <w:trHeight w:val="18"/>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3EB5CDBF" w14:textId="7F3D677D" w:rsidR="00EE1F56" w:rsidRPr="005B0567" w:rsidRDefault="00EE1F56" w:rsidP="00D76326">
            <w:pPr>
              <w:snapToGrid w:val="0"/>
              <w:spacing w:line="240" w:lineRule="exact"/>
              <w:rPr>
                <w:rFonts w:ascii="ＭＳ ゴシック" w:eastAsia="ＭＳ ゴシック" w:hAnsi="ＭＳ ゴシック"/>
                <w:color w:val="000000" w:themeColor="text1"/>
                <w:sz w:val="21"/>
                <w:szCs w:val="21"/>
              </w:rPr>
            </w:pPr>
            <w:r w:rsidRPr="005B0567">
              <w:rPr>
                <w:rFonts w:ascii="ＭＳ ゴシック" w:eastAsia="ＭＳ ゴシック" w:hAnsi="ＭＳ ゴシック" w:hint="eastAsia"/>
                <w:color w:val="000000" w:themeColor="text1"/>
                <w:sz w:val="21"/>
                <w:szCs w:val="21"/>
              </w:rPr>
              <w:t>環境</w:t>
            </w:r>
            <w:r w:rsidR="00D15AC7" w:rsidRPr="005B0567">
              <w:rPr>
                <w:rFonts w:ascii="ＭＳ ゴシック" w:eastAsia="ＭＳ ゴシック" w:hAnsi="ＭＳ ゴシック" w:hint="eastAsia"/>
                <w:color w:val="000000" w:themeColor="text1"/>
                <w:sz w:val="21"/>
                <w:szCs w:val="21"/>
              </w:rPr>
              <w:t>・エネルギー</w:t>
            </w:r>
          </w:p>
        </w:tc>
        <w:tc>
          <w:tcPr>
            <w:tcW w:w="3969" w:type="dxa"/>
            <w:tcBorders>
              <w:top w:val="single" w:sz="8" w:space="0" w:color="000000"/>
              <w:left w:val="single" w:sz="8" w:space="0" w:color="000000"/>
              <w:bottom w:val="single" w:sz="8" w:space="0" w:color="000000"/>
              <w:right w:val="single" w:sz="8" w:space="0" w:color="000000"/>
            </w:tcBorders>
          </w:tcPr>
          <w:p w14:paraId="5FA2F5E5" w14:textId="5937E93F" w:rsidR="00EE1F56" w:rsidRPr="000D138D" w:rsidRDefault="00592BD3" w:rsidP="00D76326">
            <w:pPr>
              <w:snapToGrid w:val="0"/>
              <w:spacing w:line="240" w:lineRule="exact"/>
              <w:rPr>
                <w:rFonts w:ascii="ＭＳ ゴシック" w:eastAsia="ＭＳ ゴシック" w:hAnsi="ＭＳ ゴシック"/>
                <w:color w:val="000000" w:themeColor="text1"/>
                <w:sz w:val="21"/>
                <w:szCs w:val="21"/>
              </w:rPr>
            </w:pPr>
            <w:r w:rsidRPr="000D138D">
              <w:rPr>
                <w:rFonts w:ascii="ＭＳ ゴシック" w:eastAsia="ＭＳ ゴシック" w:hAnsi="ＭＳ ゴシック"/>
                <w:noProof/>
                <w:color w:val="000000" w:themeColor="text1"/>
                <w:sz w:val="21"/>
                <w:szCs w:val="21"/>
              </w:rPr>
              <mc:AlternateContent>
                <mc:Choice Requires="wps">
                  <w:drawing>
                    <wp:anchor distT="0" distB="0" distL="114300" distR="114300" simplePos="0" relativeHeight="251684352" behindDoc="0" locked="0" layoutInCell="1" allowOverlap="1" wp14:anchorId="03565E7A" wp14:editId="5332F69A">
                      <wp:simplePos x="0" y="0"/>
                      <wp:positionH relativeFrom="column">
                        <wp:posOffset>237490</wp:posOffset>
                      </wp:positionH>
                      <wp:positionV relativeFrom="paragraph">
                        <wp:posOffset>-1686560</wp:posOffset>
                      </wp:positionV>
                      <wp:extent cx="4210050" cy="177165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4210050" cy="17716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51E90E3" w14:textId="77777777" w:rsidR="00E11232" w:rsidRDefault="00E11232" w:rsidP="00EE1F56">
                                  <w:pPr>
                                    <w:jc w:val="center"/>
                                    <w:rPr>
                                      <w:rFonts w:ascii="ＭＳ ゴシック" w:eastAsia="ＭＳ ゴシック" w:hAnsi="ＭＳ ゴシック"/>
                                      <w:sz w:val="21"/>
                                    </w:rPr>
                                  </w:pPr>
                                  <w:r>
                                    <w:rPr>
                                      <w:rFonts w:ascii="ＭＳ ゴシック" w:eastAsia="ＭＳ ゴシック" w:hAnsi="ＭＳ ゴシック" w:hint="eastAsia"/>
                                      <w:sz w:val="21"/>
                                    </w:rPr>
                                    <w:t>大阪スマートシティ</w:t>
                                  </w:r>
                                  <w:r>
                                    <w:rPr>
                                      <w:rFonts w:ascii="ＭＳ ゴシック" w:eastAsia="ＭＳ ゴシック" w:hAnsi="ＭＳ ゴシック"/>
                                      <w:sz w:val="21"/>
                                    </w:rPr>
                                    <w:t>戦略会議における議論</w:t>
                                  </w:r>
                                  <w:r>
                                    <w:rPr>
                                      <w:rFonts w:ascii="ＭＳ ゴシック" w:eastAsia="ＭＳ ゴシック" w:hAnsi="ＭＳ ゴシック" w:hint="eastAsia"/>
                                      <w:sz w:val="21"/>
                                    </w:rPr>
                                    <w:t>等を踏まえつつ</w:t>
                                  </w:r>
                                  <w:r w:rsidRPr="000F13A0">
                                    <w:rPr>
                                      <w:rFonts w:ascii="ＭＳ ゴシック" w:eastAsia="ＭＳ ゴシック" w:hAnsi="ＭＳ ゴシック" w:hint="eastAsia"/>
                                      <w:sz w:val="21"/>
                                    </w:rPr>
                                    <w:t>、</w:t>
                                  </w:r>
                                </w:p>
                                <w:p w14:paraId="70A92144" w14:textId="77777777" w:rsidR="00E11232" w:rsidRPr="000F13A0" w:rsidRDefault="00E11232" w:rsidP="00EE1F56">
                                  <w:pPr>
                                    <w:jc w:val="center"/>
                                    <w:rPr>
                                      <w:rFonts w:ascii="ＭＳ ゴシック" w:eastAsia="ＭＳ ゴシック" w:hAnsi="ＭＳ ゴシック"/>
                                      <w:sz w:val="21"/>
                                    </w:rPr>
                                  </w:pPr>
                                  <w:r w:rsidRPr="000F13A0">
                                    <w:rPr>
                                      <w:rFonts w:ascii="ＭＳ ゴシック" w:eastAsia="ＭＳ ゴシック" w:hAnsi="ＭＳ ゴシック" w:hint="eastAsia"/>
                                      <w:sz w:val="21"/>
                                    </w:rPr>
                                    <w:t>最終とりまとめ</w:t>
                                  </w:r>
                                  <w:r>
                                    <w:rPr>
                                      <w:rFonts w:ascii="ＭＳ ゴシック" w:eastAsia="ＭＳ ゴシック" w:hAnsi="ＭＳ ゴシック" w:hint="eastAsia"/>
                                      <w:sz w:val="21"/>
                                    </w:rPr>
                                    <w:t>に向け</w:t>
                                  </w:r>
                                  <w:r>
                                    <w:rPr>
                                      <w:rFonts w:ascii="ＭＳ ゴシック" w:eastAsia="ＭＳ ゴシック" w:hAnsi="ＭＳ ゴシック"/>
                                      <w:sz w:val="21"/>
                                    </w:rPr>
                                    <w:t>、</w:t>
                                  </w:r>
                                  <w:r>
                                    <w:rPr>
                                      <w:rFonts w:ascii="ＭＳ ゴシック" w:eastAsia="ＭＳ ゴシック" w:hAnsi="ＭＳ ゴシック" w:hint="eastAsia"/>
                                      <w:sz w:val="21"/>
                                    </w:rPr>
                                    <w:t>更に</w:t>
                                  </w:r>
                                  <w:r w:rsidRPr="000F13A0">
                                    <w:rPr>
                                      <w:rFonts w:ascii="ＭＳ ゴシック" w:eastAsia="ＭＳ ゴシック" w:hAnsi="ＭＳ ゴシック" w:hint="eastAsia"/>
                                      <w:sz w:val="21"/>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65E7A" id="角丸四角形 3" o:spid="_x0000_s1028" style="position:absolute;left:0;text-align:left;margin-left:18.7pt;margin-top:-132.8pt;width:331.5pt;height:13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" fillcolor="#f3a875 [2165]" strokecolor="#ed7d31 [3205]" strokeweight=".5pt">
                      <v:fill color2="#f09558 [2613]" rotate="t" colors="0 #f7bda4;.5 #f5b195;1 #f8a581" focus="100%" type="gradient">
                        <o:fill v:ext="view" type="gradientUnscaled"/>
                      </v:fill>
                      <v:stroke joinstyle="miter"/>
                      <v:textbox>
                        <w:txbxContent>
                          <w:p w14:paraId="351E90E3" w14:textId="77777777" w:rsidR="00E11232" w:rsidRDefault="00E11232" w:rsidP="00EE1F56">
                            <w:pPr>
                              <w:jc w:val="center"/>
                              <w:rPr>
                                <w:rFonts w:ascii="ＭＳ ゴシック" w:eastAsia="ＭＳ ゴシック" w:hAnsi="ＭＳ ゴシック"/>
                                <w:sz w:val="21"/>
                              </w:rPr>
                            </w:pPr>
                            <w:r>
                              <w:rPr>
                                <w:rFonts w:ascii="ＭＳ ゴシック" w:eastAsia="ＭＳ ゴシック" w:hAnsi="ＭＳ ゴシック" w:hint="eastAsia"/>
                                <w:sz w:val="21"/>
                              </w:rPr>
                              <w:t>大阪スマートシティ</w:t>
                            </w:r>
                            <w:r>
                              <w:rPr>
                                <w:rFonts w:ascii="ＭＳ ゴシック" w:eastAsia="ＭＳ ゴシック" w:hAnsi="ＭＳ ゴシック"/>
                                <w:sz w:val="21"/>
                              </w:rPr>
                              <w:t>戦略会議における議論</w:t>
                            </w:r>
                            <w:r>
                              <w:rPr>
                                <w:rFonts w:ascii="ＭＳ ゴシック" w:eastAsia="ＭＳ ゴシック" w:hAnsi="ＭＳ ゴシック" w:hint="eastAsia"/>
                                <w:sz w:val="21"/>
                              </w:rPr>
                              <w:t>等を踏まえつつ</w:t>
                            </w:r>
                            <w:r w:rsidRPr="000F13A0">
                              <w:rPr>
                                <w:rFonts w:ascii="ＭＳ ゴシック" w:eastAsia="ＭＳ ゴシック" w:hAnsi="ＭＳ ゴシック" w:hint="eastAsia"/>
                                <w:sz w:val="21"/>
                              </w:rPr>
                              <w:t>、</w:t>
                            </w:r>
                          </w:p>
                          <w:p w14:paraId="70A92144" w14:textId="77777777" w:rsidR="00E11232" w:rsidRPr="000F13A0" w:rsidRDefault="00E11232" w:rsidP="00EE1F56">
                            <w:pPr>
                              <w:jc w:val="center"/>
                              <w:rPr>
                                <w:rFonts w:ascii="ＭＳ ゴシック" w:eastAsia="ＭＳ ゴシック" w:hAnsi="ＭＳ ゴシック"/>
                                <w:sz w:val="21"/>
                              </w:rPr>
                            </w:pPr>
                            <w:r w:rsidRPr="000F13A0">
                              <w:rPr>
                                <w:rFonts w:ascii="ＭＳ ゴシック" w:eastAsia="ＭＳ ゴシック" w:hAnsi="ＭＳ ゴシック" w:hint="eastAsia"/>
                                <w:sz w:val="21"/>
                              </w:rPr>
                              <w:t>最終とりまとめ</w:t>
                            </w:r>
                            <w:r>
                              <w:rPr>
                                <w:rFonts w:ascii="ＭＳ ゴシック" w:eastAsia="ＭＳ ゴシック" w:hAnsi="ＭＳ ゴシック" w:hint="eastAsia"/>
                                <w:sz w:val="21"/>
                              </w:rPr>
                              <w:t>に向け</w:t>
                            </w:r>
                            <w:r>
                              <w:rPr>
                                <w:rFonts w:ascii="ＭＳ ゴシック" w:eastAsia="ＭＳ ゴシック" w:hAnsi="ＭＳ ゴシック"/>
                                <w:sz w:val="21"/>
                              </w:rPr>
                              <w:t>、</w:t>
                            </w:r>
                            <w:r>
                              <w:rPr>
                                <w:rFonts w:ascii="ＭＳ ゴシック" w:eastAsia="ＭＳ ゴシック" w:hAnsi="ＭＳ ゴシック" w:hint="eastAsia"/>
                                <w:sz w:val="21"/>
                              </w:rPr>
                              <w:t>更に</w:t>
                            </w:r>
                            <w:r w:rsidRPr="000F13A0">
                              <w:rPr>
                                <w:rFonts w:ascii="ＭＳ ゴシック" w:eastAsia="ＭＳ ゴシック" w:hAnsi="ＭＳ ゴシック" w:hint="eastAsia"/>
                                <w:sz w:val="21"/>
                              </w:rPr>
                              <w:t>検討</w:t>
                            </w:r>
                          </w:p>
                        </w:txbxContent>
                      </v:textbox>
                    </v:roundrect>
                  </w:pict>
                </mc:Fallback>
              </mc:AlternateContent>
            </w:r>
          </w:p>
        </w:tc>
        <w:tc>
          <w:tcPr>
            <w:tcW w:w="3391" w:type="dxa"/>
            <w:tcBorders>
              <w:top w:val="single" w:sz="8" w:space="0" w:color="000000"/>
              <w:left w:val="single" w:sz="8" w:space="0" w:color="000000"/>
              <w:bottom w:val="single" w:sz="8" w:space="0" w:color="000000"/>
              <w:right w:val="single" w:sz="8" w:space="0" w:color="000000"/>
            </w:tcBorders>
          </w:tcPr>
          <w:p w14:paraId="09C04669" w14:textId="77777777" w:rsidR="00EE1F56" w:rsidRPr="000D138D" w:rsidRDefault="00EE1F56" w:rsidP="00D76326">
            <w:pPr>
              <w:snapToGrid w:val="0"/>
              <w:spacing w:line="240" w:lineRule="exact"/>
              <w:rPr>
                <w:rFonts w:ascii="ＭＳ ゴシック" w:eastAsia="ＭＳ ゴシック" w:hAnsi="ＭＳ ゴシック"/>
                <w:color w:val="000000" w:themeColor="text1"/>
                <w:sz w:val="21"/>
                <w:szCs w:val="21"/>
              </w:rPr>
            </w:pPr>
          </w:p>
        </w:tc>
      </w:tr>
    </w:tbl>
    <w:p w14:paraId="0102A0AC" w14:textId="77777777" w:rsidR="00EE1F56" w:rsidRPr="000D138D" w:rsidRDefault="00EE1F56" w:rsidP="00EE1F56">
      <w:pPr>
        <w:rPr>
          <w:rFonts w:ascii="ＭＳ ゴシック" w:eastAsia="ＭＳ ゴシック" w:hAnsi="ＭＳ ゴシック"/>
          <w:color w:val="000000" w:themeColor="text1"/>
          <w:szCs w:val="24"/>
        </w:rPr>
      </w:pPr>
      <w:r w:rsidRPr="000D138D">
        <w:rPr>
          <w:rFonts w:ascii="ＭＳ ゴシック" w:eastAsia="ＭＳ ゴシック" w:hAnsi="ＭＳ ゴシック"/>
          <w:color w:val="000000" w:themeColor="text1"/>
          <w:szCs w:val="24"/>
        </w:rPr>
        <w:br w:type="page"/>
      </w:r>
      <w:r w:rsidRPr="000D138D">
        <w:rPr>
          <w:rFonts w:ascii="ＭＳ ゴシック" w:eastAsia="ＭＳ ゴシック" w:hAnsi="ＭＳ ゴシック" w:hint="eastAsia"/>
          <w:color w:val="000000" w:themeColor="text1"/>
          <w:szCs w:val="24"/>
        </w:rPr>
        <w:lastRenderedPageBreak/>
        <w:t>（２）これまでに検討した分野・テーマとプロジェクトのイメージ</w:t>
      </w:r>
    </w:p>
    <w:p w14:paraId="5CDA9F21" w14:textId="77777777" w:rsidR="00EE1F56" w:rsidRPr="000D138D" w:rsidRDefault="00EE1F56" w:rsidP="00EE1F56">
      <w:pPr>
        <w:snapToGrid w:val="0"/>
        <w:rPr>
          <w:rFonts w:ascii="ＭＳ ゴシック" w:eastAsia="ＭＳ ゴシック" w:hAnsi="ＭＳ ゴシック"/>
          <w:color w:val="000000" w:themeColor="text1"/>
          <w:szCs w:val="24"/>
        </w:rPr>
      </w:pPr>
    </w:p>
    <w:p w14:paraId="4A179B1E" w14:textId="77777777" w:rsidR="00EE1F56" w:rsidRPr="000D138D" w:rsidRDefault="00EE1F56" w:rsidP="00EE1F56">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①　大阪全体のスマートシティ化を進める基盤整備</w:t>
      </w:r>
    </w:p>
    <w:p w14:paraId="06A6A2F2" w14:textId="36CA99AE" w:rsidR="00EE1F56" w:rsidRPr="000D138D" w:rsidRDefault="00EE1F56" w:rsidP="00EE1F56">
      <w:pPr>
        <w:snapToGrid w:val="0"/>
        <w:ind w:left="480" w:hangingChars="200" w:hanging="48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w:t>
      </w:r>
      <w:r w:rsidR="00985B3C">
        <w:rPr>
          <w:rFonts w:ascii="ＭＳ ゴシック" w:eastAsia="ＭＳ ゴシック" w:hAnsi="ＭＳ ゴシック" w:hint="eastAsia"/>
          <w:color w:val="000000" w:themeColor="text1"/>
          <w:szCs w:val="24"/>
        </w:rPr>
        <w:t>市町村</w:t>
      </w:r>
      <w:r w:rsidRPr="000D138D">
        <w:rPr>
          <w:rFonts w:ascii="ＭＳ ゴシック" w:eastAsia="ＭＳ ゴシック" w:hAnsi="ＭＳ ゴシック" w:hint="eastAsia"/>
          <w:color w:val="000000" w:themeColor="text1"/>
          <w:szCs w:val="24"/>
        </w:rPr>
        <w:t>の取組みを促進するけん引</w:t>
      </w:r>
      <w:r>
        <w:rPr>
          <w:rFonts w:ascii="ＭＳ ゴシック" w:eastAsia="ＭＳ ゴシック" w:hAnsi="ＭＳ ゴシック" w:hint="eastAsia"/>
          <w:color w:val="000000" w:themeColor="text1"/>
          <w:szCs w:val="24"/>
        </w:rPr>
        <w:t>する仕組み</w:t>
      </w:r>
      <w:r w:rsidRPr="000D138D">
        <w:rPr>
          <w:rFonts w:ascii="ＭＳ ゴシック" w:eastAsia="ＭＳ ゴシック" w:hAnsi="ＭＳ ゴシック" w:hint="eastAsia"/>
          <w:color w:val="000000" w:themeColor="text1"/>
          <w:szCs w:val="24"/>
        </w:rPr>
        <w:t>として、大阪市町村スマートシティ</w:t>
      </w:r>
      <w:r w:rsidR="00592BD3">
        <w:rPr>
          <w:rFonts w:ascii="ＭＳ ゴシック" w:eastAsia="ＭＳ ゴシック" w:hAnsi="ＭＳ ゴシック" w:hint="eastAsia"/>
          <w:color w:val="000000" w:themeColor="text1"/>
          <w:szCs w:val="24"/>
        </w:rPr>
        <w:t>推進</w:t>
      </w:r>
      <w:r w:rsidRPr="000D138D">
        <w:rPr>
          <w:rFonts w:ascii="ＭＳ ゴシック" w:eastAsia="ＭＳ ゴシック" w:hAnsi="ＭＳ ゴシック" w:hint="eastAsia"/>
          <w:color w:val="000000" w:themeColor="text1"/>
          <w:szCs w:val="24"/>
        </w:rPr>
        <w:t>連絡会議を設置した。会議では、「</w:t>
      </w:r>
      <w:r w:rsidRPr="000D138D">
        <w:rPr>
          <w:rFonts w:ascii="ＭＳ ゴシック" w:eastAsia="ＭＳ ゴシック" w:hAnsi="ＭＳ ゴシック"/>
          <w:color w:val="000000" w:themeColor="text1"/>
          <w:szCs w:val="24"/>
        </w:rPr>
        <w:t>ICTを活用した</w:t>
      </w:r>
      <w:r w:rsidRPr="000D138D">
        <w:rPr>
          <w:rFonts w:ascii="ＭＳ ゴシック" w:eastAsia="ＭＳ ゴシック" w:hAnsi="ＭＳ ゴシック" w:hint="eastAsia"/>
          <w:color w:val="000000" w:themeColor="text1"/>
          <w:szCs w:val="24"/>
        </w:rPr>
        <w:t>行政</w:t>
      </w:r>
      <w:r w:rsidRPr="000D138D">
        <w:rPr>
          <w:rFonts w:ascii="ＭＳ ゴシック" w:eastAsia="ＭＳ ゴシック" w:hAnsi="ＭＳ ゴシック"/>
          <w:color w:val="000000" w:themeColor="text1"/>
          <w:szCs w:val="24"/>
        </w:rPr>
        <w:t>サービスの向上</w:t>
      </w:r>
      <w:r w:rsidRPr="000D138D">
        <w:rPr>
          <w:rStyle w:val="af0"/>
          <w:rFonts w:ascii="ＭＳ ゴシック" w:eastAsia="ＭＳ ゴシック" w:hAnsi="ＭＳ ゴシック"/>
          <w:color w:val="000000" w:themeColor="text1"/>
          <w:szCs w:val="24"/>
        </w:rPr>
        <w:footnoteReference w:id="12"/>
      </w:r>
      <w:r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color w:val="000000" w:themeColor="text1"/>
          <w:szCs w:val="24"/>
        </w:rPr>
        <w:t>、</w:t>
      </w:r>
      <w:r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color w:val="000000" w:themeColor="text1"/>
          <w:szCs w:val="24"/>
        </w:rPr>
        <w:t>モビリティやヘルスケアなどの先端技術を活用したまちづくり</w:t>
      </w:r>
      <w:r w:rsidRPr="000D138D">
        <w:rPr>
          <w:rStyle w:val="af0"/>
          <w:rFonts w:ascii="ＭＳ ゴシック" w:eastAsia="ＭＳ ゴシック" w:hAnsi="ＭＳ ゴシック"/>
          <w:color w:val="000000" w:themeColor="text1"/>
          <w:szCs w:val="24"/>
        </w:rPr>
        <w:footnoteReference w:id="13"/>
      </w:r>
      <w:r w:rsidRPr="000D138D">
        <w:rPr>
          <w:rFonts w:ascii="ＭＳ ゴシック" w:eastAsia="ＭＳ ゴシック" w:hAnsi="ＭＳ ゴシック" w:hint="eastAsia"/>
          <w:color w:val="000000" w:themeColor="text1"/>
          <w:szCs w:val="24"/>
        </w:rPr>
        <w:t>」をそれぞれサポートする二つの</w:t>
      </w:r>
      <w:r w:rsidRPr="000D138D">
        <w:rPr>
          <w:rFonts w:ascii="ＭＳ ゴシック" w:eastAsia="ＭＳ ゴシック" w:hAnsi="ＭＳ ゴシック"/>
          <w:color w:val="000000" w:themeColor="text1"/>
          <w:szCs w:val="24"/>
        </w:rPr>
        <w:t>ワーキンググループを開催</w:t>
      </w:r>
      <w:r w:rsidRPr="000D138D">
        <w:rPr>
          <w:rFonts w:ascii="ＭＳ ゴシック" w:eastAsia="ＭＳ ゴシック" w:hAnsi="ＭＳ ゴシック" w:hint="eastAsia"/>
          <w:color w:val="000000" w:themeColor="text1"/>
          <w:szCs w:val="24"/>
        </w:rPr>
        <w:t>する（予定も含む）。</w:t>
      </w:r>
    </w:p>
    <w:p w14:paraId="41C5D79C" w14:textId="77777777" w:rsidR="00EE1F56" w:rsidRPr="000D138D" w:rsidRDefault="00EE1F56" w:rsidP="00EE1F56">
      <w:pPr>
        <w:snapToGrid w:val="0"/>
        <w:ind w:left="480" w:hangingChars="200" w:hanging="48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今後、数年かけて実績を積み重ね、将来的には大阪のスマートシティをけん引するコンソーシアム組織の設立も視野に入れる。</w:t>
      </w:r>
    </w:p>
    <w:p w14:paraId="5DED5044" w14:textId="6265F97A" w:rsidR="00EE1F56" w:rsidRDefault="00EE1F56" w:rsidP="00EE1F56">
      <w:pPr>
        <w:snapToGrid w:val="0"/>
        <w:rPr>
          <w:rFonts w:ascii="ＭＳ ゴシック" w:eastAsia="ＭＳ ゴシック" w:hAnsi="ＭＳ ゴシック"/>
          <w:color w:val="000000" w:themeColor="text1"/>
          <w:szCs w:val="24"/>
        </w:rPr>
      </w:pPr>
    </w:p>
    <w:p w14:paraId="742D1D50" w14:textId="51166BAA" w:rsidR="00EE1F56" w:rsidRDefault="00716146" w:rsidP="00EE1F56">
      <w:pPr>
        <w:snapToGrid w:val="0"/>
        <w:jc w:val="center"/>
        <w:rPr>
          <w:rFonts w:ascii="ＭＳ ゴシック" w:eastAsia="ＭＳ ゴシック" w:hAnsi="ＭＳ ゴシック"/>
          <w:noProof/>
          <w:color w:val="000000" w:themeColor="text1"/>
          <w:szCs w:val="24"/>
        </w:rPr>
      </w:pPr>
      <w:r>
        <w:rPr>
          <w:rFonts w:ascii="ＭＳ ゴシック" w:eastAsia="ＭＳ ゴシック" w:hAnsi="ＭＳ ゴシック"/>
          <w:noProof/>
          <w:color w:val="000000" w:themeColor="text1"/>
          <w:szCs w:val="24"/>
        </w:rPr>
        <w:drawing>
          <wp:inline distT="0" distB="0" distL="0" distR="0" wp14:anchorId="642D2DE0" wp14:editId="6F62B2A5">
            <wp:extent cx="4670916" cy="172133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8782" cy="1727922"/>
                    </a:xfrm>
                    <a:prstGeom prst="rect">
                      <a:avLst/>
                    </a:prstGeom>
                    <a:noFill/>
                    <a:ln>
                      <a:noFill/>
                    </a:ln>
                  </pic:spPr>
                </pic:pic>
              </a:graphicData>
            </a:graphic>
          </wp:inline>
        </w:drawing>
      </w:r>
    </w:p>
    <w:p w14:paraId="01CA7363" w14:textId="77777777" w:rsidR="00EE1F56" w:rsidRDefault="00EE1F56" w:rsidP="00EE1F56">
      <w:pPr>
        <w:snapToGrid w:val="0"/>
        <w:rPr>
          <w:rFonts w:ascii="ＭＳ ゴシック" w:eastAsia="ＭＳ ゴシック" w:hAnsi="ＭＳ ゴシック"/>
          <w:color w:val="000000" w:themeColor="text1"/>
          <w:szCs w:val="24"/>
        </w:rPr>
      </w:pPr>
    </w:p>
    <w:p w14:paraId="4EB9510A" w14:textId="77777777" w:rsidR="00EE1F56" w:rsidRPr="000D138D" w:rsidRDefault="00EE1F56" w:rsidP="00EE1F56">
      <w:pPr>
        <w:snapToGrid w:val="0"/>
        <w:rPr>
          <w:rFonts w:ascii="ＭＳ ゴシック" w:eastAsia="ＭＳ ゴシック" w:hAnsi="ＭＳ ゴシック"/>
          <w:color w:val="000000" w:themeColor="text1"/>
          <w:szCs w:val="24"/>
        </w:rPr>
      </w:pPr>
    </w:p>
    <w:p w14:paraId="3666CFB1" w14:textId="77777777" w:rsidR="00EE1F56" w:rsidRPr="000D138D" w:rsidRDefault="00EE1F56" w:rsidP="00EE1F56">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②　市町村のICT活用（行政DX）　【第２回会議】</w:t>
      </w:r>
    </w:p>
    <w:p w14:paraId="213A88BA" w14:textId="7A9FBD42" w:rsidR="00EE1F56" w:rsidRPr="000D138D" w:rsidRDefault="00EE1F56" w:rsidP="00EE1F56">
      <w:pPr>
        <w:snapToGrid w:val="0"/>
        <w:ind w:leftChars="100" w:left="480" w:hangingChars="100" w:hanging="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市町村における資源（財源・人材・知見）に限り</w:t>
      </w:r>
      <w:r w:rsidR="00DF2B93">
        <w:rPr>
          <w:rFonts w:ascii="ＭＳ ゴシック" w:eastAsia="ＭＳ ゴシック" w:hAnsi="ＭＳ ゴシック" w:hint="eastAsia"/>
          <w:color w:val="000000" w:themeColor="text1"/>
          <w:szCs w:val="24"/>
        </w:rPr>
        <w:t>が</w:t>
      </w:r>
      <w:r w:rsidRPr="000D138D">
        <w:rPr>
          <w:rFonts w:ascii="ＭＳ ゴシック" w:eastAsia="ＭＳ ゴシック" w:hAnsi="ＭＳ ゴシック" w:hint="eastAsia"/>
          <w:color w:val="000000" w:themeColor="text1"/>
          <w:szCs w:val="24"/>
        </w:rPr>
        <w:t>ある中、住民サービス向上のために上手くICTを活用するという観点から、上記連絡会議も活用して、次の支援を行う。</w:t>
      </w:r>
    </w:p>
    <w:p w14:paraId="5D9C0FBA" w14:textId="77777777" w:rsidR="00EE1F56" w:rsidRPr="000D138D" w:rsidRDefault="00EE1F56" w:rsidP="00EE1F56">
      <w:pPr>
        <w:pStyle w:val="Default"/>
        <w:numPr>
          <w:ilvl w:val="0"/>
          <w:numId w:val="33"/>
        </w:numPr>
        <w:rPr>
          <w:rFonts w:ascii="ＭＳ ゴシック" w:eastAsia="ＭＳ ゴシック" w:hAnsi="ＭＳ ゴシック"/>
          <w:color w:val="000000" w:themeColor="text1"/>
        </w:rPr>
      </w:pPr>
      <w:r w:rsidRPr="000D138D">
        <w:rPr>
          <w:rFonts w:ascii="ＭＳ ゴシック" w:eastAsia="ＭＳ ゴシック" w:hAnsi="ＭＳ ゴシック"/>
          <w:color w:val="000000" w:themeColor="text1"/>
        </w:rPr>
        <w:t>ICT</w:t>
      </w:r>
      <w:r w:rsidRPr="000D138D">
        <w:rPr>
          <w:rFonts w:ascii="ＭＳ ゴシック" w:eastAsia="ＭＳ ゴシック" w:hAnsi="ＭＳ ゴシック" w:hint="eastAsia"/>
          <w:color w:val="000000" w:themeColor="text1"/>
        </w:rPr>
        <w:t>活用に関する情報提供</w:t>
      </w:r>
    </w:p>
    <w:p w14:paraId="47142956" w14:textId="77777777" w:rsidR="00EE1F56" w:rsidRPr="000D138D" w:rsidRDefault="00EE1F56" w:rsidP="00EE1F56">
      <w:pPr>
        <w:pStyle w:val="Default"/>
        <w:ind w:left="1140" w:firstLineChars="100" w:firstLine="240"/>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国補助金の紹介、無償で導入可能なサービス紹介等を実施する。</w:t>
      </w:r>
    </w:p>
    <w:p w14:paraId="6B82AF1E" w14:textId="77777777" w:rsidR="00EE1F56" w:rsidRPr="000D138D" w:rsidRDefault="00EE1F56" w:rsidP="00EE1F56">
      <w:pPr>
        <w:pStyle w:val="Default"/>
        <w:numPr>
          <w:ilvl w:val="0"/>
          <w:numId w:val="33"/>
        </w:numPr>
        <w:rPr>
          <w:rFonts w:ascii="ＭＳ ゴシック" w:eastAsia="ＭＳ ゴシック" w:hAnsi="ＭＳ ゴシック"/>
          <w:color w:val="000000" w:themeColor="text1"/>
        </w:rPr>
      </w:pPr>
      <w:r w:rsidRPr="000D138D">
        <w:rPr>
          <w:rFonts w:ascii="ＭＳ ゴシック" w:eastAsia="ＭＳ ゴシック" w:hAnsi="ＭＳ ゴシック"/>
          <w:color w:val="000000" w:themeColor="text1"/>
        </w:rPr>
        <w:t>ICT</w:t>
      </w:r>
      <w:r w:rsidRPr="000D138D">
        <w:rPr>
          <w:rFonts w:ascii="ＭＳ ゴシック" w:eastAsia="ＭＳ ゴシック" w:hAnsi="ＭＳ ゴシック" w:hint="eastAsia"/>
          <w:color w:val="000000" w:themeColor="text1"/>
        </w:rPr>
        <w:t>活用に向けた共通化・共同化の促進</w:t>
      </w:r>
    </w:p>
    <w:p w14:paraId="0F84FACD" w14:textId="77777777" w:rsidR="00EE1F56" w:rsidRPr="000D138D" w:rsidRDefault="00EE1F56" w:rsidP="00EE1F56">
      <w:pPr>
        <w:pStyle w:val="Default"/>
        <w:ind w:left="1140" w:firstLineChars="100" w:firstLine="240"/>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コスト抑制のためのICT機器・ソフトウェア調達の共同化、調達に際しての標準仕様書の提示等を実施する。</w:t>
      </w:r>
    </w:p>
    <w:p w14:paraId="7B964956" w14:textId="77777777" w:rsidR="00EE1F56" w:rsidRPr="000D138D" w:rsidRDefault="00EE1F56" w:rsidP="00EE1F56">
      <w:pPr>
        <w:pStyle w:val="Default"/>
        <w:numPr>
          <w:ilvl w:val="0"/>
          <w:numId w:val="33"/>
        </w:numPr>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先行事例の創出・普及</w:t>
      </w:r>
    </w:p>
    <w:p w14:paraId="4F88514B" w14:textId="77777777" w:rsidR="00EE1F56" w:rsidRDefault="00EE1F56" w:rsidP="00EE1F56">
      <w:pPr>
        <w:pStyle w:val="Default"/>
        <w:ind w:left="1140" w:firstLineChars="100" w:firstLine="240"/>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先行事例の創出に向けて、市町村と企業等とのマッチングや、企業やシビックテックも含めたアイディアソン等を実施する。優れた先行事例については、他市町村への横展開を図る。</w:t>
      </w:r>
    </w:p>
    <w:p w14:paraId="0920A7E9" w14:textId="77777777" w:rsidR="00EE1F56" w:rsidRPr="000D138D" w:rsidRDefault="00EE1F56" w:rsidP="00EE1F56">
      <w:pPr>
        <w:pStyle w:val="Default"/>
        <w:numPr>
          <w:ilvl w:val="0"/>
          <w:numId w:val="33"/>
        </w:numPr>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市町村の資源不足への対応</w:t>
      </w:r>
    </w:p>
    <w:p w14:paraId="44D65AF4" w14:textId="77777777" w:rsidR="00EE1F56" w:rsidRPr="000D138D" w:rsidRDefault="00EE1F56" w:rsidP="00EE1F56">
      <w:pPr>
        <w:pStyle w:val="Default"/>
        <w:ind w:left="1140"/>
        <w:rPr>
          <w:rFonts w:ascii="ＭＳ ゴシック" w:eastAsia="ＭＳ ゴシック" w:hAnsi="ＭＳ ゴシック"/>
          <w:color w:val="000000" w:themeColor="text1"/>
        </w:rPr>
      </w:pPr>
      <w:r w:rsidRPr="000D138D">
        <w:rPr>
          <w:rFonts w:ascii="ＭＳ ゴシック" w:eastAsia="ＭＳ ゴシック" w:hAnsi="ＭＳ ゴシック" w:hint="eastAsia"/>
          <w:color w:val="000000" w:themeColor="text1"/>
        </w:rPr>
        <w:t xml:space="preserve">　企業等から市町村への人材派遣スキームについての調整を行う。</w:t>
      </w:r>
    </w:p>
    <w:p w14:paraId="6E6C1D27" w14:textId="77777777" w:rsidR="00EE1F56" w:rsidRDefault="00EE1F56" w:rsidP="00EE1F56">
      <w:pPr>
        <w:snapToGrid w:val="0"/>
        <w:ind w:firstLineChars="100" w:firstLine="240"/>
        <w:rPr>
          <w:rFonts w:ascii="ＭＳ ゴシック" w:eastAsia="ＭＳ ゴシック" w:hAnsi="ＭＳ ゴシック"/>
          <w:color w:val="000000" w:themeColor="text1"/>
          <w:szCs w:val="24"/>
        </w:rPr>
      </w:pPr>
    </w:p>
    <w:p w14:paraId="44A74B31" w14:textId="77777777" w:rsidR="00EE1F56" w:rsidRDefault="00EE1F56" w:rsidP="00EE1F56">
      <w:pPr>
        <w:snapToGrid w:val="0"/>
        <w:ind w:firstLineChars="100" w:firstLine="24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lastRenderedPageBreak/>
        <w:drawing>
          <wp:inline distT="0" distB="0" distL="0" distR="0" wp14:anchorId="421C7AD5" wp14:editId="59A12262">
            <wp:extent cx="5616000" cy="2227758"/>
            <wp:effectExtent l="0" t="0" r="0" b="127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000" cy="2227758"/>
                    </a:xfrm>
                    <a:prstGeom prst="rect">
                      <a:avLst/>
                    </a:prstGeom>
                    <a:noFill/>
                    <a:ln>
                      <a:noFill/>
                    </a:ln>
                  </pic:spPr>
                </pic:pic>
              </a:graphicData>
            </a:graphic>
          </wp:inline>
        </w:drawing>
      </w:r>
    </w:p>
    <w:p w14:paraId="60FC718A" w14:textId="77777777" w:rsidR="00EE1F56" w:rsidRDefault="00EE1F56" w:rsidP="00EE1F56">
      <w:pPr>
        <w:snapToGrid w:val="0"/>
        <w:ind w:firstLineChars="100" w:firstLine="240"/>
        <w:rPr>
          <w:rFonts w:ascii="ＭＳ ゴシック" w:eastAsia="ＭＳ ゴシック" w:hAnsi="ＭＳ ゴシック"/>
          <w:color w:val="000000" w:themeColor="text1"/>
          <w:szCs w:val="24"/>
        </w:rPr>
      </w:pPr>
    </w:p>
    <w:p w14:paraId="4F9C93B3" w14:textId="77777777" w:rsidR="00EE1F56" w:rsidRDefault="00EE1F56" w:rsidP="00EE1F56">
      <w:pPr>
        <w:snapToGrid w:val="0"/>
        <w:ind w:firstLineChars="100" w:firstLine="240"/>
        <w:rPr>
          <w:rFonts w:ascii="ＭＳ ゴシック" w:eastAsia="ＭＳ ゴシック" w:hAnsi="ＭＳ ゴシック"/>
          <w:color w:val="000000" w:themeColor="text1"/>
          <w:szCs w:val="24"/>
        </w:rPr>
      </w:pPr>
    </w:p>
    <w:p w14:paraId="44DB0854" w14:textId="77777777" w:rsidR="00EE1F56" w:rsidRPr="000D138D" w:rsidRDefault="00EE1F56" w:rsidP="00EE1F56">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③　移動・モビリティ　【第３回会議】</w:t>
      </w:r>
    </w:p>
    <w:p w14:paraId="21DB513D" w14:textId="77777777" w:rsidR="00EE1F56" w:rsidRPr="000D138D" w:rsidRDefault="00EE1F56" w:rsidP="00EE1F56">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当面着手するべき戦略領域として、次の取組みを行う。</w:t>
      </w:r>
    </w:p>
    <w:p w14:paraId="75C85903" w14:textId="77777777" w:rsidR="00EE1F56" w:rsidRPr="000D138D" w:rsidRDefault="00EE1F56" w:rsidP="00EE1F56">
      <w:pPr>
        <w:pStyle w:val="a3"/>
        <w:numPr>
          <w:ilvl w:val="0"/>
          <w:numId w:val="34"/>
        </w:numPr>
        <w:snapToGrid w:val="0"/>
        <w:ind w:leftChars="0" w:left="11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ラストワンマイルの課題解決</w:t>
      </w:r>
    </w:p>
    <w:p w14:paraId="220BCFB6" w14:textId="41A4146C" w:rsidR="00EE1F56" w:rsidRPr="000D138D" w:rsidRDefault="00EE1F56" w:rsidP="00EE1F56">
      <w:pPr>
        <w:snapToGrid w:val="0"/>
        <w:ind w:leftChars="500" w:left="120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交通弱者の移動課題を解消するため、課題解決に対して</w:t>
      </w:r>
      <w:r w:rsidRPr="000D138D">
        <w:rPr>
          <w:rFonts w:ascii="ＭＳ ゴシック" w:eastAsia="ＭＳ ゴシック" w:hAnsi="ＭＳ ゴシック"/>
          <w:color w:val="000000" w:themeColor="text1"/>
          <w:szCs w:val="24"/>
        </w:rPr>
        <w:t>意欲</w:t>
      </w:r>
      <w:r w:rsidRPr="000D138D">
        <w:rPr>
          <w:rFonts w:ascii="ＭＳ ゴシック" w:eastAsia="ＭＳ ゴシック" w:hAnsi="ＭＳ ゴシック" w:hint="eastAsia"/>
          <w:color w:val="000000" w:themeColor="text1"/>
          <w:szCs w:val="24"/>
        </w:rPr>
        <w:t>を有する</w:t>
      </w:r>
      <w:r w:rsidRPr="000D138D">
        <w:rPr>
          <w:rFonts w:ascii="ＭＳ ゴシック" w:eastAsia="ＭＳ ゴシック" w:hAnsi="ＭＳ ゴシック"/>
          <w:color w:val="000000" w:themeColor="text1"/>
          <w:szCs w:val="24"/>
        </w:rPr>
        <w:t>市町村</w:t>
      </w:r>
      <w:r w:rsidRPr="000D138D">
        <w:rPr>
          <w:rFonts w:ascii="ＭＳ ゴシック" w:eastAsia="ＭＳ ゴシック" w:hAnsi="ＭＳ ゴシック" w:hint="eastAsia"/>
          <w:color w:val="000000" w:themeColor="text1"/>
          <w:szCs w:val="24"/>
        </w:rPr>
        <w:t>において、将来、</w:t>
      </w:r>
      <w:r w:rsidRPr="000D138D">
        <w:rPr>
          <w:rFonts w:ascii="ＭＳ ゴシック" w:eastAsia="ＭＳ ゴシック" w:hAnsi="ＭＳ ゴシック"/>
          <w:color w:val="000000" w:themeColor="text1"/>
          <w:szCs w:val="24"/>
        </w:rPr>
        <w:t>技術が追いついた時点で</w:t>
      </w:r>
      <w:r w:rsidRPr="000D138D">
        <w:rPr>
          <w:rFonts w:ascii="ＭＳ ゴシック" w:eastAsia="ＭＳ ゴシック" w:hAnsi="ＭＳ ゴシック" w:hint="eastAsia"/>
          <w:color w:val="000000" w:themeColor="text1"/>
          <w:szCs w:val="24"/>
        </w:rPr>
        <w:t>の</w:t>
      </w:r>
      <w:r w:rsidRPr="000D138D">
        <w:rPr>
          <w:rFonts w:ascii="ＭＳ ゴシック" w:eastAsia="ＭＳ ゴシック" w:hAnsi="ＭＳ ゴシック"/>
          <w:color w:val="000000" w:themeColor="text1"/>
          <w:szCs w:val="24"/>
        </w:rPr>
        <w:t>自動運転</w:t>
      </w:r>
      <w:r w:rsidRPr="000D138D">
        <w:rPr>
          <w:rFonts w:ascii="ＭＳ ゴシック" w:eastAsia="ＭＳ ゴシック" w:hAnsi="ＭＳ ゴシック" w:hint="eastAsia"/>
          <w:color w:val="000000" w:themeColor="text1"/>
          <w:szCs w:val="24"/>
        </w:rPr>
        <w:t>への移行を視野に入れつつ、まずは</w:t>
      </w:r>
      <w:r w:rsidR="00DF2B93">
        <w:rPr>
          <w:rFonts w:ascii="ＭＳ ゴシック" w:eastAsia="ＭＳ ゴシック" w:hAnsi="ＭＳ ゴシック" w:hint="eastAsia"/>
          <w:color w:val="000000" w:themeColor="text1"/>
          <w:szCs w:val="24"/>
        </w:rPr>
        <w:t>AIを活用した</w:t>
      </w:r>
      <w:r w:rsidRPr="000D138D">
        <w:rPr>
          <w:rFonts w:ascii="ＭＳ ゴシック" w:eastAsia="ＭＳ ゴシック" w:hAnsi="ＭＳ ゴシック"/>
          <w:color w:val="000000" w:themeColor="text1"/>
          <w:szCs w:val="24"/>
        </w:rPr>
        <w:t>オンデマンド交通</w:t>
      </w:r>
      <w:r w:rsidRPr="000D138D">
        <w:rPr>
          <w:rFonts w:ascii="ＭＳ ゴシック" w:eastAsia="ＭＳ ゴシック" w:hAnsi="ＭＳ ゴシック" w:hint="eastAsia"/>
          <w:color w:val="000000" w:themeColor="text1"/>
          <w:szCs w:val="24"/>
        </w:rPr>
        <w:t>の導入を検討する。そのため、AIオンデマンド交通などの導入に向けた市町村と事業者のマッチングを推進する。</w:t>
      </w:r>
    </w:p>
    <w:p w14:paraId="3A2C4A44" w14:textId="77777777" w:rsidR="00EE1F56" w:rsidRPr="000D138D" w:rsidRDefault="00EE1F56" w:rsidP="00EE1F56">
      <w:pPr>
        <w:pStyle w:val="a3"/>
        <w:numPr>
          <w:ilvl w:val="0"/>
          <w:numId w:val="27"/>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モビリティ関連技術の実用化・産業化</w:t>
      </w:r>
    </w:p>
    <w:p w14:paraId="5029E1AD" w14:textId="77777777" w:rsidR="00EE1F56" w:rsidRPr="000D138D" w:rsidRDefault="00EE1F56" w:rsidP="00EE1F56">
      <w:pPr>
        <w:pStyle w:val="a3"/>
        <w:snapToGrid w:val="0"/>
        <w:ind w:leftChars="0" w:left="11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color w:val="000000" w:themeColor="text1"/>
          <w:szCs w:val="24"/>
        </w:rPr>
        <w:t>産業用途や観光モビリティ等の自動運転は早期実用化が期待でき、産業化が有望</w:t>
      </w:r>
      <w:r w:rsidRPr="000D138D">
        <w:rPr>
          <w:rFonts w:ascii="ＭＳ ゴシック" w:eastAsia="ＭＳ ゴシック" w:hAnsi="ＭＳ ゴシック" w:hint="eastAsia"/>
          <w:color w:val="000000" w:themeColor="text1"/>
          <w:szCs w:val="24"/>
        </w:rPr>
        <w:t>である。そのため、ニーズを有する企業に対して大阪府・大阪市が関連する非公道の公有地などを、実証フィールドとして積極的に提供を行う。</w:t>
      </w:r>
    </w:p>
    <w:p w14:paraId="71C394EB" w14:textId="77777777" w:rsidR="00EE1F56" w:rsidRPr="000D138D" w:rsidRDefault="00EE1F56" w:rsidP="00EE1F56">
      <w:pPr>
        <w:pStyle w:val="a3"/>
        <w:numPr>
          <w:ilvl w:val="0"/>
          <w:numId w:val="27"/>
        </w:numPr>
        <w:snapToGrid w:val="0"/>
        <w:ind w:leftChars="0"/>
        <w:rPr>
          <w:rFonts w:ascii="ＭＳ ゴシック" w:eastAsia="ＭＳ ゴシック" w:hAnsi="ＭＳ ゴシック"/>
          <w:color w:val="000000" w:themeColor="text1"/>
          <w:szCs w:val="24"/>
        </w:rPr>
      </w:pPr>
      <w:r w:rsidRPr="000D138D">
        <w:rPr>
          <w:rFonts w:ascii="ＭＳ ゴシック" w:eastAsia="ＭＳ ゴシック" w:hAnsi="ＭＳ ゴシック"/>
          <w:color w:val="000000" w:themeColor="text1"/>
          <w:szCs w:val="24"/>
        </w:rPr>
        <w:t>MaaS</w:t>
      </w:r>
      <w:r w:rsidRPr="000D138D">
        <w:rPr>
          <w:rFonts w:ascii="ＭＳ ゴシック" w:eastAsia="ＭＳ ゴシック" w:hAnsi="ＭＳ ゴシック" w:hint="eastAsia"/>
          <w:color w:val="000000" w:themeColor="text1"/>
          <w:szCs w:val="24"/>
        </w:rPr>
        <w:t>の推進</w:t>
      </w:r>
    </w:p>
    <w:p w14:paraId="7734EADD" w14:textId="77777777" w:rsidR="00EE1F56" w:rsidRDefault="00EE1F56" w:rsidP="00EE1F56">
      <w:pPr>
        <w:pStyle w:val="a3"/>
        <w:snapToGrid w:val="0"/>
        <w:ind w:leftChars="0" w:left="114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color w:val="000000" w:themeColor="text1"/>
          <w:szCs w:val="24"/>
        </w:rPr>
        <w:t>大阪全体のプラットフォーム作りなどを念頭に、Osaka Metro</w:t>
      </w:r>
      <w:r w:rsidRPr="000D138D">
        <w:rPr>
          <w:rFonts w:ascii="ＭＳ ゴシック" w:eastAsia="ＭＳ ゴシック" w:hAnsi="ＭＳ ゴシック" w:hint="eastAsia"/>
          <w:color w:val="000000" w:themeColor="text1"/>
          <w:szCs w:val="24"/>
        </w:rPr>
        <w:t>等の鉄道事業者が</w:t>
      </w:r>
      <w:r w:rsidRPr="000D138D">
        <w:rPr>
          <w:rFonts w:ascii="ＭＳ ゴシック" w:eastAsia="ＭＳ ゴシック" w:hAnsi="ＭＳ ゴシック"/>
          <w:color w:val="000000" w:themeColor="text1"/>
          <w:szCs w:val="24"/>
        </w:rPr>
        <w:t>中心になっ</w:t>
      </w:r>
      <w:r w:rsidRPr="000D138D">
        <w:rPr>
          <w:rFonts w:ascii="ＭＳ ゴシック" w:eastAsia="ＭＳ ゴシック" w:hAnsi="ＭＳ ゴシック" w:hint="eastAsia"/>
          <w:color w:val="000000" w:themeColor="text1"/>
          <w:szCs w:val="24"/>
        </w:rPr>
        <w:t>て</w:t>
      </w:r>
      <w:r w:rsidRPr="000D138D">
        <w:rPr>
          <w:rFonts w:ascii="ＭＳ ゴシック" w:eastAsia="ＭＳ ゴシック" w:hAnsi="ＭＳ ゴシック"/>
          <w:color w:val="000000" w:themeColor="text1"/>
          <w:szCs w:val="24"/>
        </w:rPr>
        <w:t>推進</w:t>
      </w:r>
      <w:r w:rsidRPr="000D138D">
        <w:rPr>
          <w:rFonts w:ascii="ＭＳ ゴシック" w:eastAsia="ＭＳ ゴシック" w:hAnsi="ＭＳ ゴシック" w:hint="eastAsia"/>
          <w:color w:val="000000" w:themeColor="text1"/>
          <w:szCs w:val="24"/>
        </w:rPr>
        <w:t>。府市は規制緩和等でしっかり支援する。</w:t>
      </w:r>
    </w:p>
    <w:p w14:paraId="442304EA" w14:textId="77777777" w:rsidR="00EE1F56" w:rsidRDefault="00EE1F56" w:rsidP="00EE1F56">
      <w:pPr>
        <w:snapToGrid w:val="0"/>
        <w:rPr>
          <w:rFonts w:ascii="ＭＳ ゴシック" w:eastAsia="ＭＳ ゴシック" w:hAnsi="ＭＳ ゴシック"/>
          <w:color w:val="000000" w:themeColor="text1"/>
          <w:szCs w:val="24"/>
        </w:rPr>
      </w:pPr>
    </w:p>
    <w:p w14:paraId="0E805CC1" w14:textId="77777777" w:rsidR="00EE1F56" w:rsidRPr="0056103A" w:rsidRDefault="00EE1F56" w:rsidP="00EE1F56">
      <w:pPr>
        <w:snapToGrid w:val="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inline distT="0" distB="0" distL="0" distR="0" wp14:anchorId="15B0DDC0" wp14:editId="3D37C18D">
            <wp:extent cx="4857612" cy="2736000"/>
            <wp:effectExtent l="0" t="0" r="635" b="762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612" cy="2736000"/>
                    </a:xfrm>
                    <a:prstGeom prst="rect">
                      <a:avLst/>
                    </a:prstGeom>
                    <a:noFill/>
                    <a:ln>
                      <a:noFill/>
                    </a:ln>
                  </pic:spPr>
                </pic:pic>
              </a:graphicData>
            </a:graphic>
          </wp:inline>
        </w:drawing>
      </w:r>
    </w:p>
    <w:p w14:paraId="6540DB57" w14:textId="4ECFD3BA" w:rsidR="00E2651F" w:rsidRPr="000D138D" w:rsidRDefault="00EE1F56" w:rsidP="00EE1F56">
      <w:pPr>
        <w:rPr>
          <w:rFonts w:ascii="ＭＳ ゴシック" w:eastAsia="ＭＳ ゴシック" w:hAnsi="ＭＳ ゴシック"/>
          <w:b/>
          <w:color w:val="000000" w:themeColor="text1"/>
          <w:sz w:val="28"/>
          <w:szCs w:val="24"/>
        </w:rPr>
      </w:pPr>
      <w:r w:rsidRPr="000D138D">
        <w:rPr>
          <w:rFonts w:ascii="ＭＳ ゴシック" w:eastAsia="ＭＳ ゴシック" w:hAnsi="ＭＳ ゴシック"/>
          <w:color w:val="000000" w:themeColor="text1"/>
          <w:sz w:val="28"/>
          <w:szCs w:val="24"/>
        </w:rPr>
        <w:br w:type="page"/>
      </w:r>
      <w:r w:rsidR="00677EFD" w:rsidRPr="000D138D">
        <w:rPr>
          <w:rFonts w:ascii="ＭＳ ゴシック" w:eastAsia="ＭＳ ゴシック" w:hAnsi="ＭＳ ゴシック"/>
          <w:noProof/>
          <w:color w:val="000000" w:themeColor="text1"/>
          <w:sz w:val="28"/>
          <w:szCs w:val="28"/>
        </w:rPr>
        <w:lastRenderedPageBreak/>
        <mc:AlternateContent>
          <mc:Choice Requires="wps">
            <w:drawing>
              <wp:anchor distT="0" distB="0" distL="114300" distR="114300" simplePos="0" relativeHeight="251675136" behindDoc="0" locked="0" layoutInCell="1" allowOverlap="1" wp14:anchorId="39ED774C" wp14:editId="0DC5E5E9">
                <wp:simplePos x="0" y="0"/>
                <wp:positionH relativeFrom="margin">
                  <wp:align>right</wp:align>
                </wp:positionH>
                <wp:positionV relativeFrom="paragraph">
                  <wp:posOffset>370840</wp:posOffset>
                </wp:positionV>
                <wp:extent cx="6086475" cy="9525"/>
                <wp:effectExtent l="0" t="0" r="28575" b="28575"/>
                <wp:wrapNone/>
                <wp:docPr id="11" name="直線コネクタ 11"/>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C0F0F" id="直線コネクタ 11" o:spid="_x0000_s1026" style="position:absolute;left:0;text-align:lef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29.2pt" to="907.3pt,2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yJs9QEAAAoEAAAOAAAAZHJzL2Uyb0RvYy54bWysU0uOEzEQ3SNxB8t70p1oEoZWOrOY0bBB EPE5gMddTlv4J9ukk21YcwE4BAuQWHKYLOYaU3YnndEAEkJs3F2ueq/qVZXnFxutyBp8kNbUdDwq KQHDbSPNqqbv3l4/OackRGYapqyBmm4h0IvF40fzzlUwsa1VDXiCJCZUnatpG6OriiLwFjQLI+vA oFNYr1lE06+KxrMO2bUqJmU5KzrrG+cthxDw9qp30kXmFwJ4fCVEgEhUTbG2mE+fz5t0Fos5q1ae uVbyQxnsH6rQTBpMOlBdscjIBy9/odKSexusiCNudWGFkByyBlQzLh+oedMyB1kLNie4oU3h/9Hy l+ulJ7LB2Y0pMUzjjG6/fL/98Xm/+7b/+Gm/+7rf/SToxE51LlQIuDRLf7CCW/okeyO8Tl8URDa5 u9uhu7CJhOPlrDyfnT2dUsLR92w6mSbK4oR1PsTnYDVJPzVV0iTtrGLrFyH2oceQdK0M6Wo6mZ6V ZQ4LVsnmWiqVnHl/4FJ5smY4ecY5mJg1YMJ7kWgpg1UkZb2W/Be3Cvocr0Fgd7D6cZ8k7eWJt3l/ 5FQGIxNEYAUD6FDZn0CH2ASDvKt/Cxyic0Zr4gDU0lj/u1Lj5liq6OOPqnutSfaNbbZ5srkduHB5 PIfHkTb6vp3hpye8uAMAAP//AwBQSwMEFAAGAAgAAAAhADL9A4zdAAAABgEAAA8AAABkcnMvZG93 bnJldi54bWxMj01PwzAMhu9I/IfISNxYyqDQlqbTQEJCDCExPs5ZY5pojVOabCv/HnOCo/2+evy4 Xky+F3scowuk4HyWgUBqg3HUKXh7vT8rQMSkyeg+ECr4xgiL5vio1pUJB3rB/Tp1giEUK63ApjRU UsbWotdxFgYkzj7D6HXiceykGfWB4b6X8yy7kl474gtWD3hnsd2ud15Bfp0+nm7f7eq5uFjOt92j o68Hp9TpybS8AZFwSn9l+NVndWjYaRN2ZKLoFfAjiUnFJQhOy7zIQWx4UZYgm1r+129+AAAA//8D AFBLAQItABQABgAIAAAAIQC2gziS/gAAAOEBAAATAAAAAAAAAAAAAAAAAAAAAABbQ29udGVudF9U eXBlc10ueG1sUEsBAi0AFAAGAAgAAAAhADj9If/WAAAAlAEAAAsAAAAAAAAAAAAAAAAALwEAAF9y ZWxzLy5yZWxzUEsBAi0AFAAGAAgAAAAhAB8zImz1AQAACgQAAA4AAAAAAAAAAAAAAAAALgIAAGRy cy9lMm9Eb2MueG1sUEsBAi0AFAAGAAgAAAAhADL9A4zdAAAABgEAAA8AAAAAAAAAAAAAAAAATwQA AGRycy9kb3ducmV2LnhtbFBLBQYAAAAABAAEAPMAAABZBQAAAAA= " strokecolor="#5b9bd5 [3204]" strokeweight="2pt">
                <v:stroke joinstyle="miter"/>
                <w10:wrap anchorx="margin"/>
              </v:line>
            </w:pict>
          </mc:Fallback>
        </mc:AlternateContent>
      </w:r>
      <w:r w:rsidR="00C84D93">
        <w:rPr>
          <w:rFonts w:ascii="ＭＳ ゴシック" w:eastAsia="ＭＳ ゴシック" w:hAnsi="ＭＳ ゴシック" w:hint="eastAsia"/>
          <w:b/>
          <w:color w:val="000000" w:themeColor="text1"/>
          <w:sz w:val="28"/>
          <w:szCs w:val="24"/>
        </w:rPr>
        <w:t>第５</w:t>
      </w:r>
      <w:r w:rsidR="00E2651F" w:rsidRPr="000D138D">
        <w:rPr>
          <w:rFonts w:ascii="ＭＳ ゴシック" w:eastAsia="ＭＳ ゴシック" w:hAnsi="ＭＳ ゴシック" w:hint="eastAsia"/>
          <w:b/>
          <w:color w:val="000000" w:themeColor="text1"/>
          <w:sz w:val="28"/>
          <w:szCs w:val="24"/>
        </w:rPr>
        <w:t xml:space="preserve">章　</w:t>
      </w:r>
      <w:r w:rsidR="008558B9" w:rsidRPr="000D138D">
        <w:rPr>
          <w:rFonts w:ascii="ＭＳ ゴシック" w:eastAsia="ＭＳ ゴシック" w:hAnsi="ＭＳ ゴシック" w:hint="eastAsia"/>
          <w:b/>
          <w:color w:val="000000" w:themeColor="text1"/>
          <w:sz w:val="28"/>
          <w:szCs w:val="24"/>
        </w:rPr>
        <w:t>スケジュール</w:t>
      </w:r>
      <w:r w:rsidR="000D12F9" w:rsidRPr="000D138D">
        <w:rPr>
          <w:rFonts w:ascii="ＭＳ ゴシック" w:eastAsia="ＭＳ ゴシック" w:hAnsi="ＭＳ ゴシック" w:hint="eastAsia"/>
          <w:b/>
          <w:color w:val="000000" w:themeColor="text1"/>
          <w:sz w:val="28"/>
          <w:szCs w:val="24"/>
        </w:rPr>
        <w:t>【</w:t>
      </w:r>
      <w:r w:rsidR="00E2651F" w:rsidRPr="000D138D">
        <w:rPr>
          <w:rFonts w:ascii="ＭＳ ゴシック" w:eastAsia="ＭＳ ゴシック" w:hAnsi="ＭＳ ゴシック" w:hint="eastAsia"/>
          <w:b/>
          <w:color w:val="000000" w:themeColor="text1"/>
          <w:sz w:val="28"/>
          <w:szCs w:val="24"/>
        </w:rPr>
        <w:t>WHEN</w:t>
      </w:r>
      <w:r w:rsidR="000D12F9" w:rsidRPr="000D138D">
        <w:rPr>
          <w:rFonts w:ascii="ＭＳ ゴシック" w:eastAsia="ＭＳ ゴシック" w:hAnsi="ＭＳ ゴシック" w:hint="eastAsia"/>
          <w:b/>
          <w:color w:val="000000" w:themeColor="text1"/>
          <w:sz w:val="28"/>
          <w:szCs w:val="24"/>
        </w:rPr>
        <w:t>】</w:t>
      </w:r>
    </w:p>
    <w:p w14:paraId="042B8C39" w14:textId="63334222" w:rsidR="00E2651F" w:rsidRDefault="00E2651F" w:rsidP="00E2651F">
      <w:pPr>
        <w:snapToGrid w:val="0"/>
        <w:rPr>
          <w:rFonts w:ascii="ＭＳ ゴシック" w:eastAsia="ＭＳ ゴシック" w:hAnsi="ＭＳ ゴシック"/>
          <w:color w:val="000000" w:themeColor="text1"/>
          <w:szCs w:val="24"/>
        </w:rPr>
      </w:pPr>
    </w:p>
    <w:p w14:paraId="407CEF7D" w14:textId="67E3CDA6" w:rsidR="00E8245B" w:rsidRDefault="00E8245B" w:rsidP="00E2651F">
      <w:pPr>
        <w:snapToGrid w:val="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（１）スケジュール</w:t>
      </w:r>
    </w:p>
    <w:p w14:paraId="29555922" w14:textId="77777777" w:rsidR="00E8245B" w:rsidRPr="000D138D" w:rsidRDefault="00E8245B" w:rsidP="00E2651F">
      <w:pPr>
        <w:snapToGrid w:val="0"/>
        <w:rPr>
          <w:rFonts w:ascii="ＭＳ ゴシック" w:eastAsia="ＭＳ ゴシック" w:hAnsi="ＭＳ ゴシック"/>
          <w:color w:val="000000" w:themeColor="text1"/>
          <w:szCs w:val="24"/>
        </w:rPr>
      </w:pPr>
    </w:p>
    <w:p w14:paraId="15AF249A" w14:textId="5DB5C388" w:rsidR="004803DB" w:rsidRPr="000D138D" w:rsidRDefault="00E2651F" w:rsidP="00E2651F">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本戦略の対象期間は、</w:t>
      </w:r>
      <w:r w:rsidR="0016535A" w:rsidRPr="000D138D">
        <w:rPr>
          <w:rFonts w:ascii="ＭＳ ゴシック" w:eastAsia="ＭＳ ゴシック" w:hAnsi="ＭＳ ゴシック" w:hint="eastAsia"/>
          <w:color w:val="000000" w:themeColor="text1"/>
          <w:szCs w:val="24"/>
        </w:rPr>
        <w:t>大阪・関西万博の開催年である</w:t>
      </w:r>
      <w:r w:rsidRPr="000D138D">
        <w:rPr>
          <w:rFonts w:ascii="ＭＳ ゴシック" w:eastAsia="ＭＳ ゴシック" w:hAnsi="ＭＳ ゴシック" w:hint="eastAsia"/>
          <w:color w:val="000000" w:themeColor="text1"/>
          <w:szCs w:val="24"/>
        </w:rPr>
        <w:t>2025年頃を目途とし、</w:t>
      </w:r>
      <w:r w:rsidR="0016535A" w:rsidRPr="000D138D">
        <w:rPr>
          <w:rFonts w:ascii="ＭＳ ゴシック" w:eastAsia="ＭＳ ゴシック" w:hAnsi="ＭＳ ゴシック" w:hint="eastAsia"/>
          <w:color w:val="000000" w:themeColor="text1"/>
          <w:szCs w:val="24"/>
        </w:rPr>
        <w:t>3つのフェーズに分けて</w:t>
      </w:r>
      <w:r w:rsidRPr="000D138D">
        <w:rPr>
          <w:rFonts w:ascii="ＭＳ ゴシック" w:eastAsia="ＭＳ ゴシック" w:hAnsi="ＭＳ ゴシック" w:hint="eastAsia"/>
          <w:color w:val="000000" w:themeColor="text1"/>
          <w:szCs w:val="24"/>
        </w:rPr>
        <w:t>、</w:t>
      </w:r>
      <w:r w:rsidR="004803DB" w:rsidRPr="000D138D">
        <w:rPr>
          <w:rFonts w:ascii="ＭＳ ゴシック" w:eastAsia="ＭＳ ゴシック" w:hAnsi="ＭＳ ゴシック" w:hint="eastAsia"/>
          <w:color w:val="000000" w:themeColor="text1"/>
          <w:szCs w:val="24"/>
        </w:rPr>
        <w:t>行政DXから都市DXへと進化を図り、「</w:t>
      </w:r>
      <w:r w:rsidRPr="000D138D">
        <w:rPr>
          <w:rFonts w:ascii="ＭＳ ゴシック" w:eastAsia="ＭＳ ゴシック" w:hAnsi="ＭＳ ゴシック" w:hint="eastAsia"/>
          <w:color w:val="000000" w:themeColor="text1"/>
          <w:szCs w:val="24"/>
        </w:rPr>
        <w:t>大阪モデル</w:t>
      </w:r>
      <w:r w:rsidR="004803DB"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のスマートシティの</w:t>
      </w:r>
      <w:r w:rsidR="00B769A1">
        <w:rPr>
          <w:rFonts w:ascii="ＭＳ ゴシック" w:eastAsia="ＭＳ ゴシック" w:hAnsi="ＭＳ ゴシック" w:hint="eastAsia"/>
          <w:color w:val="000000" w:themeColor="text1"/>
          <w:szCs w:val="24"/>
        </w:rPr>
        <w:t>基盤の</w:t>
      </w:r>
      <w:r w:rsidRPr="000D138D">
        <w:rPr>
          <w:rFonts w:ascii="ＭＳ ゴシック" w:eastAsia="ＭＳ ゴシック" w:hAnsi="ＭＳ ゴシック" w:hint="eastAsia"/>
          <w:color w:val="000000" w:themeColor="text1"/>
          <w:szCs w:val="24"/>
        </w:rPr>
        <w:t>確立をめざす。</w:t>
      </w:r>
    </w:p>
    <w:p w14:paraId="7B1BDCC4" w14:textId="450A66DA" w:rsidR="00E2651F" w:rsidRPr="000D138D" w:rsidRDefault="00E2651F" w:rsidP="004803DB">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併せて、</w:t>
      </w:r>
      <w:r w:rsidR="004803DB"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スーパーシティ</w:t>
      </w:r>
      <w:r w:rsidR="004803DB" w:rsidRPr="000D138D">
        <w:rPr>
          <w:rFonts w:ascii="ＭＳ ゴシック" w:eastAsia="ＭＳ ゴシック" w:hAnsi="ＭＳ ゴシック" w:hint="eastAsia"/>
          <w:color w:val="000000" w:themeColor="text1"/>
          <w:szCs w:val="24"/>
        </w:rPr>
        <w:t>」構想</w:t>
      </w:r>
      <w:r w:rsidR="0016535A" w:rsidRPr="000D138D">
        <w:rPr>
          <w:rFonts w:ascii="ＭＳ ゴシック" w:eastAsia="ＭＳ ゴシック" w:hAnsi="ＭＳ ゴシック" w:hint="eastAsia"/>
          <w:color w:val="000000" w:themeColor="text1"/>
          <w:szCs w:val="24"/>
        </w:rPr>
        <w:t>を含めた国の</w:t>
      </w:r>
      <w:r w:rsidR="004803DB" w:rsidRPr="000D138D">
        <w:rPr>
          <w:rFonts w:ascii="ＭＳ ゴシック" w:eastAsia="ＭＳ ゴシック" w:hAnsi="ＭＳ ゴシック" w:hint="eastAsia"/>
          <w:color w:val="000000" w:themeColor="text1"/>
          <w:szCs w:val="24"/>
        </w:rPr>
        <w:t>特区・規制緩和制度の活用</w:t>
      </w:r>
      <w:r w:rsidRPr="000D138D">
        <w:rPr>
          <w:rFonts w:ascii="ＭＳ ゴシック" w:eastAsia="ＭＳ ゴシック" w:hAnsi="ＭＳ ゴシック" w:hint="eastAsia"/>
          <w:color w:val="000000" w:themeColor="text1"/>
          <w:szCs w:val="24"/>
        </w:rPr>
        <w:t>等により、</w:t>
      </w:r>
      <w:r w:rsidR="004803DB" w:rsidRPr="000D138D">
        <w:rPr>
          <w:rFonts w:ascii="ＭＳ ゴシック" w:eastAsia="ＭＳ ゴシック" w:hAnsi="ＭＳ ゴシック" w:hint="eastAsia"/>
          <w:color w:val="000000" w:themeColor="text1"/>
          <w:szCs w:val="24"/>
        </w:rPr>
        <w:t>企業やアカデミアによる万博に向けた未来社会の先駆的な取組み（研究開発・実証実験</w:t>
      </w:r>
      <w:r w:rsidR="007E47F5">
        <w:rPr>
          <w:rFonts w:ascii="ＭＳ ゴシック" w:eastAsia="ＭＳ ゴシック" w:hAnsi="ＭＳ ゴシック" w:hint="eastAsia"/>
          <w:color w:val="000000" w:themeColor="text1"/>
          <w:szCs w:val="24"/>
        </w:rPr>
        <w:t>・実装</w:t>
      </w:r>
      <w:r w:rsidR="004803DB" w:rsidRPr="000D138D">
        <w:rPr>
          <w:rFonts w:ascii="ＭＳ ゴシック" w:eastAsia="ＭＳ ゴシック" w:hAnsi="ＭＳ ゴシック" w:hint="eastAsia"/>
          <w:color w:val="000000" w:themeColor="text1"/>
          <w:szCs w:val="24"/>
        </w:rPr>
        <w:t>）</w:t>
      </w:r>
      <w:r w:rsidRPr="000D138D">
        <w:rPr>
          <w:rFonts w:ascii="ＭＳ ゴシック" w:eastAsia="ＭＳ ゴシック" w:hAnsi="ＭＳ ゴシック" w:hint="eastAsia"/>
          <w:color w:val="000000" w:themeColor="text1"/>
          <w:szCs w:val="24"/>
        </w:rPr>
        <w:t>を後押しする。</w:t>
      </w:r>
    </w:p>
    <w:p w14:paraId="76F14D93" w14:textId="77777777" w:rsidR="00E2651F" w:rsidRPr="000D138D" w:rsidRDefault="00463C58" w:rsidP="00E2651F">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w:t>
      </w:r>
      <w:r w:rsidR="00682F49" w:rsidRPr="000D138D">
        <w:rPr>
          <w:rFonts w:ascii="ＭＳ ゴシック" w:eastAsia="ＭＳ ゴシック" w:hAnsi="ＭＳ ゴシック" w:hint="eastAsia"/>
          <w:color w:val="000000" w:themeColor="text1"/>
          <w:szCs w:val="24"/>
        </w:rPr>
        <w:t>将来像として、</w:t>
      </w:r>
      <w:r w:rsidR="004803DB" w:rsidRPr="000D138D">
        <w:rPr>
          <w:rFonts w:ascii="ＭＳ ゴシック" w:eastAsia="ＭＳ ゴシック" w:hAnsi="ＭＳ ゴシック" w:hint="eastAsia"/>
          <w:color w:val="000000" w:themeColor="text1"/>
          <w:szCs w:val="24"/>
        </w:rPr>
        <w:t>2025年大阪・関西万博</w:t>
      </w:r>
      <w:r w:rsidR="00682F49" w:rsidRPr="000D138D">
        <w:rPr>
          <w:rFonts w:ascii="ＭＳ ゴシック" w:eastAsia="ＭＳ ゴシック" w:hAnsi="ＭＳ ゴシック" w:hint="eastAsia"/>
          <w:color w:val="000000" w:themeColor="text1"/>
          <w:szCs w:val="24"/>
        </w:rPr>
        <w:t>の</w:t>
      </w:r>
      <w:r w:rsidR="004803DB" w:rsidRPr="000D138D">
        <w:rPr>
          <w:rFonts w:ascii="ＭＳ ゴシック" w:eastAsia="ＭＳ ゴシック" w:hAnsi="ＭＳ ゴシック" w:hint="eastAsia"/>
          <w:color w:val="000000" w:themeColor="text1"/>
          <w:szCs w:val="24"/>
        </w:rPr>
        <w:t>開催以降、万博のレガシーと「大阪モデル」の</w:t>
      </w:r>
      <w:r w:rsidRPr="000D138D">
        <w:rPr>
          <w:rFonts w:ascii="ＭＳ ゴシック" w:eastAsia="ＭＳ ゴシック" w:hAnsi="ＭＳ ゴシック" w:hint="eastAsia"/>
          <w:color w:val="000000" w:themeColor="text1"/>
          <w:szCs w:val="24"/>
        </w:rPr>
        <w:t>スマートシティ確立</w:t>
      </w:r>
      <w:r w:rsidR="004803DB" w:rsidRPr="000D138D">
        <w:rPr>
          <w:rFonts w:ascii="ＭＳ ゴシック" w:eastAsia="ＭＳ ゴシック" w:hAnsi="ＭＳ ゴシック" w:hint="eastAsia"/>
          <w:color w:val="000000" w:themeColor="text1"/>
          <w:szCs w:val="24"/>
        </w:rPr>
        <w:t>の相乗効果</w:t>
      </w:r>
      <w:r w:rsidRPr="000D138D">
        <w:rPr>
          <w:rFonts w:ascii="ＭＳ ゴシック" w:eastAsia="ＭＳ ゴシック" w:hAnsi="ＭＳ ゴシック" w:hint="eastAsia"/>
          <w:color w:val="000000" w:themeColor="text1"/>
          <w:szCs w:val="24"/>
        </w:rPr>
        <w:t>により、</w:t>
      </w:r>
      <w:r w:rsidR="00682F49" w:rsidRPr="000D138D">
        <w:rPr>
          <w:rFonts w:ascii="ＭＳ ゴシック" w:eastAsia="ＭＳ ゴシック" w:hAnsi="ＭＳ ゴシック" w:hint="eastAsia"/>
          <w:color w:val="000000" w:themeColor="text1"/>
          <w:szCs w:val="24"/>
        </w:rPr>
        <w:t>最先端技術の都市への実装を大阪が先導する未来社会を実現する。</w:t>
      </w:r>
    </w:p>
    <w:p w14:paraId="223A02B4" w14:textId="10E59EBE" w:rsidR="00E2651F" w:rsidRDefault="00E2651F" w:rsidP="00E2651F">
      <w:pPr>
        <w:snapToGrid w:val="0"/>
        <w:ind w:leftChars="66" w:left="158"/>
        <w:rPr>
          <w:rFonts w:ascii="ＭＳ ゴシック" w:eastAsia="ＭＳ ゴシック" w:hAnsi="ＭＳ ゴシック"/>
          <w:color w:val="000000" w:themeColor="text1"/>
          <w:szCs w:val="24"/>
        </w:rPr>
      </w:pPr>
    </w:p>
    <w:p w14:paraId="26868870" w14:textId="4BA6E88E" w:rsidR="008558B9" w:rsidRPr="00A77836" w:rsidRDefault="00986B08" w:rsidP="008558B9">
      <w:pPr>
        <w:snapToGrid w:val="0"/>
        <w:rPr>
          <w:rFonts w:ascii="ＭＳ ゴシック" w:eastAsia="ＭＳ ゴシック" w:hAnsi="ＭＳ ゴシック"/>
          <w:color w:val="000000" w:themeColor="text1"/>
          <w:sz w:val="22"/>
          <w:szCs w:val="24"/>
        </w:rPr>
      </w:pPr>
      <w:r w:rsidRPr="00A77836">
        <w:rPr>
          <w:rFonts w:ascii="ＭＳ ゴシック" w:eastAsia="ＭＳ ゴシック" w:hAnsi="ＭＳ ゴシック" w:hint="eastAsia"/>
          <w:color w:val="000000" w:themeColor="text1"/>
          <w:sz w:val="22"/>
          <w:szCs w:val="24"/>
        </w:rPr>
        <w:t>（</w:t>
      </w:r>
      <w:r w:rsidR="004803DB" w:rsidRPr="00A77836">
        <w:rPr>
          <w:rFonts w:ascii="ＭＳ ゴシック" w:eastAsia="ＭＳ ゴシック" w:hAnsi="ＭＳ ゴシック" w:hint="eastAsia"/>
          <w:color w:val="000000" w:themeColor="text1"/>
          <w:sz w:val="22"/>
          <w:szCs w:val="24"/>
        </w:rPr>
        <w:t>スケジュール</w:t>
      </w:r>
      <w:r w:rsidR="00682F49" w:rsidRPr="00A77836">
        <w:rPr>
          <w:rFonts w:ascii="ＭＳ ゴシック" w:eastAsia="ＭＳ ゴシック" w:hAnsi="ＭＳ ゴシック" w:hint="eastAsia"/>
          <w:color w:val="000000" w:themeColor="text1"/>
          <w:sz w:val="22"/>
          <w:szCs w:val="24"/>
        </w:rPr>
        <w:t>の</w:t>
      </w:r>
      <w:r w:rsidR="008330AE" w:rsidRPr="00A77836">
        <w:rPr>
          <w:rFonts w:ascii="ＭＳ ゴシック" w:eastAsia="ＭＳ ゴシック" w:hAnsi="ＭＳ ゴシック" w:hint="eastAsia"/>
          <w:color w:val="000000" w:themeColor="text1"/>
          <w:sz w:val="22"/>
          <w:szCs w:val="24"/>
        </w:rPr>
        <w:t>イメージ</w:t>
      </w:r>
      <w:r w:rsidRPr="00A77836">
        <w:rPr>
          <w:rFonts w:ascii="ＭＳ ゴシック" w:eastAsia="ＭＳ ゴシック" w:hAnsi="ＭＳ ゴシック" w:hint="eastAsia"/>
          <w:color w:val="000000" w:themeColor="text1"/>
          <w:sz w:val="22"/>
          <w:szCs w:val="24"/>
        </w:rPr>
        <w:t>）</w:t>
      </w:r>
    </w:p>
    <w:p w14:paraId="122CEA63" w14:textId="77777777" w:rsidR="0016535A" w:rsidRPr="000D138D" w:rsidRDefault="0016535A" w:rsidP="008558B9">
      <w:pPr>
        <w:snapToGrid w:val="0"/>
        <w:rPr>
          <w:rFonts w:ascii="ＭＳ ゴシック" w:eastAsia="ＭＳ ゴシック" w:hAnsi="ＭＳ ゴシック"/>
          <w:color w:val="000000" w:themeColor="text1"/>
          <w:szCs w:val="24"/>
        </w:rPr>
      </w:pPr>
    </w:p>
    <w:p w14:paraId="60288632" w14:textId="528EC318" w:rsidR="0016535A" w:rsidRPr="000D138D" w:rsidRDefault="007707CA" w:rsidP="00A77836">
      <w:pPr>
        <w:tabs>
          <w:tab w:val="left" w:pos="2977"/>
        </w:tabs>
        <w:snapToGrid w:val="0"/>
        <w:jc w:val="center"/>
        <w:rPr>
          <w:rFonts w:ascii="ＭＳ ゴシック" w:eastAsia="ＭＳ ゴシック" w:hAnsi="ＭＳ ゴシック"/>
          <w:color w:val="000000" w:themeColor="text1"/>
          <w:szCs w:val="24"/>
        </w:rPr>
      </w:pPr>
      <w:r>
        <w:rPr>
          <w:rFonts w:ascii="ＭＳ ゴシック" w:eastAsia="ＭＳ ゴシック" w:hAnsi="ＭＳ ゴシック"/>
          <w:noProof/>
          <w:color w:val="000000" w:themeColor="text1"/>
          <w:szCs w:val="24"/>
        </w:rPr>
        <w:drawing>
          <wp:inline distT="0" distB="0" distL="0" distR="0" wp14:anchorId="6BFD4ED4" wp14:editId="1E024AD1">
            <wp:extent cx="4990641" cy="35838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3322" cy="3592946"/>
                    </a:xfrm>
                    <a:prstGeom prst="rect">
                      <a:avLst/>
                    </a:prstGeom>
                    <a:noFill/>
                    <a:ln>
                      <a:noFill/>
                    </a:ln>
                  </pic:spPr>
                </pic:pic>
              </a:graphicData>
            </a:graphic>
          </wp:inline>
        </w:drawing>
      </w:r>
    </w:p>
    <w:p w14:paraId="0DB108C7" w14:textId="77777777" w:rsidR="0016535A" w:rsidRPr="00A77836" w:rsidRDefault="0016535A" w:rsidP="008558B9">
      <w:pPr>
        <w:snapToGrid w:val="0"/>
        <w:rPr>
          <w:rFonts w:ascii="ＭＳ ゴシック" w:eastAsia="ＭＳ ゴシック" w:hAnsi="ＭＳ ゴシック"/>
          <w:color w:val="000000" w:themeColor="text1"/>
          <w:szCs w:val="24"/>
        </w:rPr>
      </w:pPr>
    </w:p>
    <w:p w14:paraId="338B8B15" w14:textId="77777777" w:rsidR="00EE58FF" w:rsidRDefault="00EE58FF" w:rsidP="0016535A">
      <w:pPr>
        <w:snapToGrid w:val="0"/>
        <w:ind w:firstLineChars="100" w:firstLine="240"/>
        <w:rPr>
          <w:rFonts w:ascii="ＭＳ ゴシック" w:eastAsia="ＭＳ ゴシック" w:hAnsi="ＭＳ ゴシック"/>
          <w:color w:val="000000" w:themeColor="text1"/>
          <w:szCs w:val="24"/>
        </w:rPr>
      </w:pPr>
    </w:p>
    <w:p w14:paraId="5862B070" w14:textId="7D9761B0" w:rsidR="0016535A" w:rsidRPr="000D138D" w:rsidRDefault="0016535A" w:rsidP="0016535A">
      <w:pPr>
        <w:snapToGrid w:val="0"/>
        <w:ind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①　大阪全体のスマートシティの確立</w:t>
      </w:r>
    </w:p>
    <w:p w14:paraId="5D17A914" w14:textId="77777777" w:rsidR="0016535A" w:rsidRPr="000D138D" w:rsidRDefault="0016535A" w:rsidP="0016535A">
      <w:pPr>
        <w:snapToGrid w:val="0"/>
        <w:ind w:firstLineChars="300" w:firstLine="7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第１フェーズ（</w:t>
      </w:r>
      <w:r w:rsidRPr="000D138D">
        <w:rPr>
          <w:rFonts w:ascii="ＭＳ ゴシック" w:eastAsia="ＭＳ ゴシック" w:hAnsi="ＭＳ ゴシック"/>
          <w:color w:val="000000" w:themeColor="text1"/>
          <w:szCs w:val="24"/>
        </w:rPr>
        <w:t>2020/2021）</w:t>
      </w:r>
      <w:r w:rsidRPr="000D138D">
        <w:rPr>
          <w:rFonts w:ascii="ＭＳ ゴシック" w:eastAsia="ＭＳ ゴシック" w:hAnsi="ＭＳ ゴシック" w:hint="eastAsia"/>
          <w:color w:val="000000" w:themeColor="text1"/>
          <w:szCs w:val="24"/>
        </w:rPr>
        <w:t>：行政DX</w:t>
      </w:r>
    </w:p>
    <w:p w14:paraId="6FBE4FC9" w14:textId="77777777" w:rsidR="0016535A" w:rsidRPr="000D138D" w:rsidRDefault="0016535A" w:rsidP="0016535A">
      <w:pPr>
        <w:snapToGrid w:val="0"/>
        <w:ind w:firstLineChars="450" w:firstLine="108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住民が利便性を実感できる行政サービスなど、技術的にすぐできることから実践</w:t>
      </w:r>
    </w:p>
    <w:p w14:paraId="7307C4F5" w14:textId="77777777" w:rsidR="0016535A" w:rsidRPr="000D138D" w:rsidRDefault="0016535A" w:rsidP="0016535A">
      <w:pPr>
        <w:snapToGrid w:val="0"/>
        <w:rPr>
          <w:rFonts w:ascii="ＭＳ ゴシック" w:eastAsia="ＭＳ ゴシック" w:hAnsi="ＭＳ ゴシック"/>
          <w:color w:val="000000" w:themeColor="text1"/>
          <w:szCs w:val="24"/>
        </w:rPr>
      </w:pPr>
    </w:p>
    <w:p w14:paraId="0C1BDD6C" w14:textId="00D43E6E" w:rsidR="0016535A" w:rsidRPr="000D138D" w:rsidRDefault="0016535A" w:rsidP="0016535A">
      <w:pPr>
        <w:snapToGrid w:val="0"/>
        <w:ind w:firstLineChars="300" w:firstLine="7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第２フェーズ（</w:t>
      </w:r>
      <w:r w:rsidRPr="000D138D">
        <w:rPr>
          <w:rFonts w:ascii="ＭＳ ゴシック" w:eastAsia="ＭＳ ゴシック" w:hAnsi="ＭＳ ゴシック"/>
          <w:color w:val="000000" w:themeColor="text1"/>
          <w:szCs w:val="24"/>
        </w:rPr>
        <w:t>2022/2023）</w:t>
      </w:r>
      <w:r w:rsidRPr="000D138D">
        <w:rPr>
          <w:rFonts w:ascii="ＭＳ ゴシック" w:eastAsia="ＭＳ ゴシック" w:hAnsi="ＭＳ ゴシック" w:hint="eastAsia"/>
          <w:color w:val="000000" w:themeColor="text1"/>
          <w:szCs w:val="24"/>
        </w:rPr>
        <w:t>：都市DX</w:t>
      </w:r>
      <w:r w:rsidR="00D76326" w:rsidRPr="005B0567">
        <w:rPr>
          <w:rFonts w:ascii="ＭＳ ゴシック" w:eastAsia="ＭＳ ゴシック" w:hAnsi="ＭＳ ゴシック" w:hint="eastAsia"/>
          <w:color w:val="000000" w:themeColor="text1"/>
          <w:szCs w:val="24"/>
        </w:rPr>
        <w:t>／企業DX</w:t>
      </w:r>
      <w:r w:rsidRPr="000D138D">
        <w:rPr>
          <w:rFonts w:ascii="ＭＳ ゴシック" w:eastAsia="ＭＳ ゴシック" w:hAnsi="ＭＳ ゴシック" w:hint="eastAsia"/>
          <w:color w:val="000000" w:themeColor="text1"/>
          <w:szCs w:val="24"/>
        </w:rPr>
        <w:t>①</w:t>
      </w:r>
    </w:p>
    <w:p w14:paraId="240A39CC" w14:textId="2FF0913A" w:rsidR="0016535A" w:rsidRPr="000D138D" w:rsidRDefault="00B769A1" w:rsidP="007008B0">
      <w:pPr>
        <w:snapToGrid w:val="0"/>
        <w:ind w:leftChars="400" w:left="960" w:firstLineChars="50" w:firstLine="120"/>
        <w:rPr>
          <w:rFonts w:ascii="ＭＳ ゴシック" w:eastAsia="ＭＳ ゴシック" w:hAnsi="ＭＳ ゴシック"/>
          <w:color w:val="000000" w:themeColor="text1"/>
          <w:szCs w:val="24"/>
        </w:rPr>
      </w:pPr>
      <w:r w:rsidRPr="005526DB">
        <w:rPr>
          <w:rFonts w:ascii="ＭＳ ゴシック" w:eastAsia="ＭＳ ゴシック" w:hAnsi="ＭＳ ゴシック" w:hint="eastAsia"/>
          <w:bCs/>
          <w:color w:val="000000" w:themeColor="text1"/>
          <w:szCs w:val="24"/>
        </w:rPr>
        <w:t>実用段階に近く、</w:t>
      </w:r>
      <w:r w:rsidR="00716146">
        <w:rPr>
          <w:rFonts w:ascii="ＭＳ ゴシック" w:eastAsia="ＭＳ ゴシック" w:hAnsi="ＭＳ ゴシック" w:hint="eastAsia"/>
          <w:color w:val="000000" w:themeColor="text1"/>
          <w:szCs w:val="24"/>
        </w:rPr>
        <w:t>都市課題の解決に資するテクノロジーを、</w:t>
      </w:r>
      <w:r w:rsidR="0016535A" w:rsidRPr="000D138D">
        <w:rPr>
          <w:rFonts w:ascii="ＭＳ ゴシック" w:eastAsia="ＭＳ ゴシック" w:hAnsi="ＭＳ ゴシック" w:hint="eastAsia"/>
          <w:color w:val="000000" w:themeColor="text1"/>
          <w:szCs w:val="24"/>
        </w:rPr>
        <w:t>府内フィールドでの実証実験を通じて先行事例を蓄積</w:t>
      </w:r>
    </w:p>
    <w:p w14:paraId="37581E7A" w14:textId="5D97AB71" w:rsidR="0016535A" w:rsidRDefault="0016535A" w:rsidP="0016535A">
      <w:pPr>
        <w:snapToGrid w:val="0"/>
        <w:rPr>
          <w:rFonts w:ascii="ＭＳ ゴシック" w:eastAsia="ＭＳ ゴシック" w:hAnsi="ＭＳ ゴシック"/>
          <w:color w:val="000000" w:themeColor="text1"/>
          <w:szCs w:val="24"/>
        </w:rPr>
      </w:pPr>
    </w:p>
    <w:p w14:paraId="1E98F7B4" w14:textId="77777777" w:rsidR="0064571D" w:rsidRPr="000D138D" w:rsidRDefault="0064571D" w:rsidP="0016535A">
      <w:pPr>
        <w:snapToGrid w:val="0"/>
        <w:rPr>
          <w:rFonts w:ascii="ＭＳ ゴシック" w:eastAsia="ＭＳ ゴシック" w:hAnsi="ＭＳ ゴシック"/>
          <w:color w:val="000000" w:themeColor="text1"/>
          <w:szCs w:val="24"/>
        </w:rPr>
      </w:pPr>
    </w:p>
    <w:p w14:paraId="25965C77" w14:textId="77777777" w:rsidR="00EE58FF" w:rsidRDefault="00EE58FF" w:rsidP="0016535A">
      <w:pPr>
        <w:snapToGrid w:val="0"/>
        <w:ind w:firstLineChars="300" w:firstLine="720"/>
        <w:rPr>
          <w:rFonts w:ascii="ＭＳ ゴシック" w:eastAsia="ＭＳ ゴシック" w:hAnsi="ＭＳ ゴシック"/>
          <w:color w:val="000000" w:themeColor="text1"/>
          <w:szCs w:val="24"/>
        </w:rPr>
      </w:pPr>
    </w:p>
    <w:p w14:paraId="4A960037" w14:textId="42C8DF2F" w:rsidR="0016535A" w:rsidRPr="000D138D" w:rsidRDefault="0016535A" w:rsidP="0016535A">
      <w:pPr>
        <w:snapToGrid w:val="0"/>
        <w:ind w:firstLineChars="300" w:firstLine="72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第３フェーズ（</w:t>
      </w:r>
      <w:r w:rsidRPr="000D138D">
        <w:rPr>
          <w:rFonts w:ascii="ＭＳ ゴシック" w:eastAsia="ＭＳ ゴシック" w:hAnsi="ＭＳ ゴシック"/>
          <w:color w:val="000000" w:themeColor="text1"/>
          <w:szCs w:val="24"/>
        </w:rPr>
        <w:t>2024/2025）</w:t>
      </w:r>
      <w:r w:rsidRPr="000D138D">
        <w:rPr>
          <w:rFonts w:ascii="ＭＳ ゴシック" w:eastAsia="ＭＳ ゴシック" w:hAnsi="ＭＳ ゴシック" w:hint="eastAsia"/>
          <w:color w:val="000000" w:themeColor="text1"/>
          <w:szCs w:val="24"/>
        </w:rPr>
        <w:t>：都市DX</w:t>
      </w:r>
      <w:r w:rsidR="00D76326" w:rsidRPr="005B0567">
        <w:rPr>
          <w:rFonts w:ascii="ＭＳ ゴシック" w:eastAsia="ＭＳ ゴシック" w:hAnsi="ＭＳ ゴシック" w:hint="eastAsia"/>
          <w:color w:val="000000" w:themeColor="text1"/>
          <w:szCs w:val="24"/>
        </w:rPr>
        <w:t>／企業DX</w:t>
      </w:r>
      <w:r w:rsidRPr="000D138D">
        <w:rPr>
          <w:rFonts w:ascii="ＭＳ ゴシック" w:eastAsia="ＭＳ ゴシック" w:hAnsi="ＭＳ ゴシック" w:hint="eastAsia"/>
          <w:color w:val="000000" w:themeColor="text1"/>
          <w:szCs w:val="24"/>
        </w:rPr>
        <w:t>②</w:t>
      </w:r>
    </w:p>
    <w:p w14:paraId="77932C46" w14:textId="31A13C31" w:rsidR="0016535A" w:rsidRPr="00B769A1" w:rsidRDefault="0016535A" w:rsidP="007008B0">
      <w:pPr>
        <w:snapToGrid w:val="0"/>
        <w:ind w:leftChars="450" w:left="108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実証から実装、</w:t>
      </w:r>
      <w:r w:rsidR="00B769A1">
        <w:rPr>
          <w:rFonts w:ascii="ＭＳ ゴシック" w:eastAsia="ＭＳ ゴシック" w:hAnsi="ＭＳ ゴシック" w:hint="eastAsia"/>
          <w:color w:val="000000" w:themeColor="text1"/>
          <w:szCs w:val="24"/>
        </w:rPr>
        <w:t>また</w:t>
      </w:r>
      <w:r w:rsidRPr="000D138D">
        <w:rPr>
          <w:rFonts w:ascii="ＭＳ ゴシック" w:eastAsia="ＭＳ ゴシック" w:hAnsi="ＭＳ ゴシック" w:hint="eastAsia"/>
          <w:color w:val="000000" w:themeColor="text1"/>
          <w:szCs w:val="24"/>
        </w:rPr>
        <w:t>府内</w:t>
      </w:r>
      <w:r w:rsidR="00B769A1">
        <w:rPr>
          <w:rFonts w:ascii="ＭＳ ゴシック" w:eastAsia="ＭＳ ゴシック" w:hAnsi="ＭＳ ゴシック" w:hint="eastAsia"/>
          <w:color w:val="000000" w:themeColor="text1"/>
          <w:szCs w:val="24"/>
        </w:rPr>
        <w:t>で</w:t>
      </w:r>
      <w:r w:rsidRPr="000D138D">
        <w:rPr>
          <w:rFonts w:ascii="ＭＳ ゴシック" w:eastAsia="ＭＳ ゴシック" w:hAnsi="ＭＳ ゴシック" w:hint="eastAsia"/>
          <w:color w:val="000000" w:themeColor="text1"/>
          <w:szCs w:val="24"/>
        </w:rPr>
        <w:t>の横展開を通じて、都市全体の</w:t>
      </w:r>
      <w:r w:rsidR="00B769A1">
        <w:rPr>
          <w:rFonts w:ascii="ＭＳ ゴシック" w:eastAsia="ＭＳ ゴシック" w:hAnsi="ＭＳ ゴシック" w:hint="eastAsia"/>
          <w:color w:val="000000" w:themeColor="text1"/>
          <w:szCs w:val="24"/>
        </w:rPr>
        <w:t>利便性向上を図り、</w:t>
      </w:r>
      <w:r w:rsidR="00B769A1" w:rsidRPr="00B769A1">
        <w:rPr>
          <w:rFonts w:ascii="ＭＳ ゴシック" w:eastAsia="ＭＳ ゴシック" w:hAnsi="ＭＳ ゴシック" w:hint="eastAsia"/>
          <w:color w:val="000000" w:themeColor="text1"/>
          <w:szCs w:val="24"/>
        </w:rPr>
        <w:t>万博開催を支える都市基盤を確立</w:t>
      </w:r>
    </w:p>
    <w:p w14:paraId="641661A7" w14:textId="42791524" w:rsidR="0016535A" w:rsidRDefault="0016535A" w:rsidP="0016535A">
      <w:pPr>
        <w:snapToGrid w:val="0"/>
        <w:rPr>
          <w:rFonts w:ascii="ＭＳ ゴシック" w:eastAsia="ＭＳ ゴシック" w:hAnsi="ＭＳ ゴシック"/>
          <w:color w:val="000000" w:themeColor="text1"/>
          <w:szCs w:val="24"/>
        </w:rPr>
      </w:pPr>
    </w:p>
    <w:p w14:paraId="49AD36FB" w14:textId="77777777" w:rsidR="0016535A" w:rsidRPr="000D138D" w:rsidRDefault="0016535A" w:rsidP="0016535A">
      <w:pPr>
        <w:snapToGrid w:val="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 xml:space="preserve">　②　未来社会の実験場としての最先端技術開発</w:t>
      </w:r>
    </w:p>
    <w:p w14:paraId="152329EE" w14:textId="097A4B60" w:rsidR="0016535A" w:rsidRPr="000D138D" w:rsidRDefault="00682F49" w:rsidP="0016535A">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w:t>
      </w:r>
      <w:r w:rsidR="0016535A" w:rsidRPr="000D138D">
        <w:rPr>
          <w:rFonts w:ascii="ＭＳ ゴシック" w:eastAsia="ＭＳ ゴシック" w:hAnsi="ＭＳ ゴシック" w:hint="eastAsia"/>
          <w:color w:val="000000" w:themeColor="text1"/>
          <w:szCs w:val="24"/>
        </w:rPr>
        <w:t>スーパーシティ</w:t>
      </w:r>
      <w:r w:rsidR="00D82636">
        <w:rPr>
          <w:rStyle w:val="af0"/>
          <w:rFonts w:ascii="ＭＳ ゴシック" w:eastAsia="ＭＳ ゴシック" w:hAnsi="ＭＳ ゴシック"/>
          <w:color w:val="000000" w:themeColor="text1"/>
          <w:szCs w:val="24"/>
        </w:rPr>
        <w:footnoteReference w:id="14"/>
      </w:r>
      <w:r w:rsidRPr="000D138D">
        <w:rPr>
          <w:rFonts w:ascii="ＭＳ ゴシック" w:eastAsia="ＭＳ ゴシック" w:hAnsi="ＭＳ ゴシック" w:hint="eastAsia"/>
          <w:color w:val="000000" w:themeColor="text1"/>
          <w:szCs w:val="24"/>
        </w:rPr>
        <w:t>」</w:t>
      </w:r>
      <w:r w:rsidR="00C8448E">
        <w:rPr>
          <w:rFonts w:ascii="ＭＳ ゴシック" w:eastAsia="ＭＳ ゴシック" w:hAnsi="ＭＳ ゴシック" w:hint="eastAsia"/>
          <w:color w:val="000000" w:themeColor="text1"/>
          <w:szCs w:val="24"/>
        </w:rPr>
        <w:t>構想</w:t>
      </w:r>
      <w:r w:rsidRPr="000D138D">
        <w:rPr>
          <w:rFonts w:ascii="ＭＳ ゴシック" w:eastAsia="ＭＳ ゴシック" w:hAnsi="ＭＳ ゴシック" w:hint="eastAsia"/>
          <w:color w:val="000000" w:themeColor="text1"/>
          <w:szCs w:val="24"/>
        </w:rPr>
        <w:t>等により</w:t>
      </w:r>
      <w:r w:rsidR="0016535A" w:rsidRPr="000D138D">
        <w:rPr>
          <w:rFonts w:ascii="ＭＳ ゴシック" w:eastAsia="ＭＳ ゴシック" w:hAnsi="ＭＳ ゴシック" w:hint="eastAsia"/>
          <w:color w:val="000000" w:themeColor="text1"/>
          <w:szCs w:val="24"/>
        </w:rPr>
        <w:t>大胆な規制緩和を実現し、企業・研究機関等での最先端の研究開発・技術開発を加速する。</w:t>
      </w:r>
    </w:p>
    <w:p w14:paraId="010C54C6" w14:textId="77777777" w:rsidR="0016535A" w:rsidRPr="000D138D" w:rsidRDefault="00682F49" w:rsidP="00682F49">
      <w:pPr>
        <w:snapToGrid w:val="0"/>
        <w:ind w:leftChars="200" w:left="480" w:firstLineChars="100" w:firstLine="240"/>
        <w:rPr>
          <w:rFonts w:ascii="ＭＳ ゴシック" w:eastAsia="ＭＳ ゴシック" w:hAnsi="ＭＳ ゴシック"/>
          <w:color w:val="000000" w:themeColor="text1"/>
          <w:szCs w:val="24"/>
        </w:rPr>
      </w:pPr>
      <w:r w:rsidRPr="000D138D">
        <w:rPr>
          <w:rFonts w:ascii="ＭＳ ゴシック" w:eastAsia="ＭＳ ゴシック" w:hAnsi="ＭＳ ゴシック" w:hint="eastAsia"/>
          <w:color w:val="000000" w:themeColor="text1"/>
          <w:szCs w:val="24"/>
        </w:rPr>
        <w:t>また、2025年大阪・関西万博の開催をインパクトとして</w:t>
      </w:r>
      <w:r w:rsidR="0016535A" w:rsidRPr="000D138D">
        <w:rPr>
          <w:rFonts w:ascii="ＭＳ ゴシック" w:eastAsia="ＭＳ ゴシック" w:hAnsi="ＭＳ ゴシック" w:hint="eastAsia"/>
          <w:color w:val="000000" w:themeColor="text1"/>
          <w:szCs w:val="24"/>
        </w:rPr>
        <w:t>、府域全体での最先端技術の体感・共有</w:t>
      </w:r>
      <w:r w:rsidR="0016535A" w:rsidRPr="000D138D">
        <w:rPr>
          <w:rStyle w:val="af0"/>
          <w:rFonts w:ascii="ＭＳ ゴシック" w:eastAsia="ＭＳ ゴシック" w:hAnsi="ＭＳ ゴシック"/>
          <w:color w:val="000000" w:themeColor="text1"/>
          <w:szCs w:val="24"/>
        </w:rPr>
        <w:footnoteReference w:id="15"/>
      </w:r>
      <w:r w:rsidR="0016535A" w:rsidRPr="000D138D">
        <w:rPr>
          <w:rFonts w:ascii="ＭＳ ゴシック" w:eastAsia="ＭＳ ゴシック" w:hAnsi="ＭＳ ゴシック" w:hint="eastAsia"/>
          <w:color w:val="000000" w:themeColor="text1"/>
          <w:szCs w:val="24"/>
        </w:rPr>
        <w:t>をめざす。</w:t>
      </w:r>
    </w:p>
    <w:p w14:paraId="511CE414" w14:textId="5E5ED5B6" w:rsidR="003B2F5C" w:rsidRDefault="003B2F5C" w:rsidP="00E2651F">
      <w:pPr>
        <w:snapToGrid w:val="0"/>
        <w:ind w:leftChars="66" w:left="158"/>
        <w:rPr>
          <w:rFonts w:ascii="ＭＳ ゴシック" w:eastAsia="ＭＳ ゴシック" w:hAnsi="ＭＳ ゴシック"/>
          <w:szCs w:val="24"/>
        </w:rPr>
      </w:pPr>
    </w:p>
    <w:p w14:paraId="773988D2" w14:textId="77566F16" w:rsidR="00E8245B" w:rsidRDefault="00E8245B" w:rsidP="00E2651F">
      <w:pPr>
        <w:snapToGrid w:val="0"/>
        <w:ind w:leftChars="66" w:left="158"/>
        <w:rPr>
          <w:rFonts w:ascii="ＭＳ ゴシック" w:eastAsia="ＭＳ ゴシック" w:hAnsi="ＭＳ ゴシック"/>
          <w:szCs w:val="24"/>
        </w:rPr>
      </w:pPr>
    </w:p>
    <w:p w14:paraId="49F0A7F6" w14:textId="5359499C" w:rsidR="00E8245B" w:rsidRPr="005B0567" w:rsidRDefault="00E8245B" w:rsidP="00D70705">
      <w:pPr>
        <w:snapToGrid w:val="0"/>
        <w:rPr>
          <w:rFonts w:ascii="ＭＳ ゴシック" w:eastAsia="ＭＳ ゴシック" w:hAnsi="ＭＳ ゴシック"/>
          <w:color w:val="000000" w:themeColor="text1"/>
          <w:szCs w:val="24"/>
        </w:rPr>
      </w:pPr>
      <w:r w:rsidRPr="005B0567">
        <w:rPr>
          <w:rFonts w:ascii="ＭＳ ゴシック" w:eastAsia="ＭＳ ゴシック" w:hAnsi="ＭＳ ゴシック" w:hint="eastAsia"/>
          <w:color w:val="000000" w:themeColor="text1"/>
          <w:szCs w:val="24"/>
        </w:rPr>
        <w:t>（２）大阪府・大阪市の</w:t>
      </w:r>
      <w:r w:rsidR="00F14E07" w:rsidRPr="005B0567">
        <w:rPr>
          <w:rFonts w:ascii="ＭＳ ゴシック" w:eastAsia="ＭＳ ゴシック" w:hAnsi="ＭＳ ゴシック" w:hint="eastAsia"/>
          <w:color w:val="000000" w:themeColor="text1"/>
          <w:szCs w:val="24"/>
        </w:rPr>
        <w:t>実行</w:t>
      </w:r>
      <w:r w:rsidRPr="005B0567">
        <w:rPr>
          <w:rFonts w:ascii="ＭＳ ゴシック" w:eastAsia="ＭＳ ゴシック" w:hAnsi="ＭＳ ゴシック" w:hint="eastAsia"/>
          <w:color w:val="000000" w:themeColor="text1"/>
          <w:szCs w:val="24"/>
        </w:rPr>
        <w:t>体制</w:t>
      </w:r>
    </w:p>
    <w:p w14:paraId="445A1F34" w14:textId="77777777" w:rsidR="00D70705" w:rsidRPr="005B0567" w:rsidRDefault="00D70705" w:rsidP="00E2651F">
      <w:pPr>
        <w:snapToGrid w:val="0"/>
        <w:ind w:leftChars="66" w:left="158"/>
        <w:rPr>
          <w:rFonts w:ascii="ＭＳ ゴシック" w:eastAsia="ＭＳ ゴシック" w:hAnsi="ＭＳ ゴシック"/>
          <w:color w:val="000000" w:themeColor="text1"/>
          <w:szCs w:val="24"/>
        </w:rPr>
      </w:pPr>
    </w:p>
    <w:p w14:paraId="5821B32D" w14:textId="79ABF271" w:rsidR="00B657FE" w:rsidRPr="003C50C8" w:rsidRDefault="005770C2" w:rsidP="003C50C8">
      <w:pPr>
        <w:snapToGrid w:val="0"/>
        <w:ind w:firstLineChars="100" w:firstLine="240"/>
        <w:rPr>
          <w:rFonts w:ascii="ＭＳ ゴシック" w:eastAsia="ＭＳ ゴシック" w:hAnsi="ＭＳ ゴシック"/>
          <w:color w:val="000000" w:themeColor="text1"/>
          <w:szCs w:val="24"/>
        </w:rPr>
      </w:pPr>
      <w:r w:rsidRPr="005B0567">
        <w:rPr>
          <w:rFonts w:ascii="ＭＳ ゴシック" w:eastAsia="ＭＳ ゴシック" w:hAnsi="ＭＳ ゴシック" w:hint="eastAsia"/>
          <w:color w:val="000000" w:themeColor="text1"/>
          <w:szCs w:val="24"/>
        </w:rPr>
        <w:t>前章で述べたように、本</w:t>
      </w:r>
      <w:r w:rsidR="00B657FE" w:rsidRPr="005B0567">
        <w:rPr>
          <w:rFonts w:ascii="ＭＳ ゴシック" w:eastAsia="ＭＳ ゴシック" w:hAnsi="ＭＳ ゴシック" w:hint="eastAsia"/>
          <w:color w:val="000000" w:themeColor="text1"/>
          <w:szCs w:val="24"/>
        </w:rPr>
        <w:t>戦略のテーマ・プロジェクト</w:t>
      </w:r>
      <w:r w:rsidRPr="005B0567">
        <w:rPr>
          <w:rFonts w:ascii="ＭＳ ゴシック" w:eastAsia="ＭＳ ゴシック" w:hAnsi="ＭＳ ゴシック" w:hint="eastAsia"/>
          <w:color w:val="000000" w:themeColor="text1"/>
          <w:szCs w:val="24"/>
        </w:rPr>
        <w:t>は、行政の施策のあらゆる分野</w:t>
      </w:r>
      <w:r w:rsidR="00B657FE" w:rsidRPr="005B0567">
        <w:rPr>
          <w:rFonts w:ascii="ＭＳ ゴシック" w:eastAsia="ＭＳ ゴシック" w:hAnsi="ＭＳ ゴシック" w:hint="eastAsia"/>
          <w:color w:val="000000" w:themeColor="text1"/>
          <w:szCs w:val="24"/>
        </w:rPr>
        <w:t>から大阪の課題に即して検討・設定していくが、</w:t>
      </w:r>
      <w:r w:rsidR="00EE58FF" w:rsidRPr="005B0567">
        <w:rPr>
          <w:rFonts w:ascii="ＭＳ ゴシック" w:eastAsia="ＭＳ ゴシック" w:hAnsi="ＭＳ ゴシック" w:hint="eastAsia"/>
          <w:color w:val="000000" w:themeColor="text1"/>
          <w:szCs w:val="24"/>
        </w:rPr>
        <w:t>関連施策の所管</w:t>
      </w:r>
      <w:r w:rsidR="00B657FE" w:rsidRPr="005B0567">
        <w:rPr>
          <w:rFonts w:ascii="ＭＳ ゴシック" w:eastAsia="ＭＳ ゴシック" w:hAnsi="ＭＳ ゴシック" w:hint="eastAsia"/>
          <w:color w:val="000000" w:themeColor="text1"/>
          <w:szCs w:val="24"/>
        </w:rPr>
        <w:t>部局</w:t>
      </w:r>
      <w:r w:rsidRPr="005B0567">
        <w:rPr>
          <w:rFonts w:ascii="ＭＳ ゴシック" w:eastAsia="ＭＳ ゴシック" w:hAnsi="ＭＳ ゴシック" w:hint="eastAsia"/>
          <w:color w:val="000000" w:themeColor="text1"/>
          <w:szCs w:val="24"/>
        </w:rPr>
        <w:t>が</w:t>
      </w:r>
      <w:r w:rsidR="00AB083B" w:rsidRPr="005B0567">
        <w:rPr>
          <w:rFonts w:ascii="ＭＳ ゴシック" w:eastAsia="ＭＳ ゴシック" w:hAnsi="ＭＳ ゴシック" w:hint="eastAsia"/>
          <w:color w:val="000000" w:themeColor="text1"/>
          <w:szCs w:val="24"/>
        </w:rPr>
        <w:t>課題解決に向けた</w:t>
      </w:r>
      <w:r w:rsidRPr="005B0567">
        <w:rPr>
          <w:rFonts w:ascii="ＭＳ ゴシック" w:eastAsia="ＭＳ ゴシック" w:hAnsi="ＭＳ ゴシック" w:hint="eastAsia"/>
          <w:color w:val="000000" w:themeColor="text1"/>
          <w:szCs w:val="24"/>
        </w:rPr>
        <w:t>取組みを進め</w:t>
      </w:r>
      <w:r w:rsidR="00AB083B" w:rsidRPr="005B0567">
        <w:rPr>
          <w:rFonts w:ascii="ＭＳ ゴシック" w:eastAsia="ＭＳ ゴシック" w:hAnsi="ＭＳ ゴシック" w:hint="eastAsia"/>
          <w:color w:val="000000" w:themeColor="text1"/>
          <w:szCs w:val="24"/>
        </w:rPr>
        <w:t>る</w:t>
      </w:r>
      <w:r w:rsidR="00B657FE" w:rsidRPr="005B0567">
        <w:rPr>
          <w:rFonts w:ascii="ＭＳ ゴシック" w:eastAsia="ＭＳ ゴシック" w:hAnsi="ＭＳ ゴシック" w:hint="eastAsia"/>
          <w:color w:val="000000" w:themeColor="text1"/>
          <w:szCs w:val="24"/>
        </w:rPr>
        <w:t>ものもある。</w:t>
      </w:r>
      <w:r w:rsidR="00AB083B" w:rsidRPr="005B0567">
        <w:rPr>
          <w:rFonts w:ascii="ＭＳ ゴシック" w:eastAsia="ＭＳ ゴシック" w:hAnsi="ＭＳ ゴシック" w:hint="eastAsia"/>
          <w:color w:val="000000" w:themeColor="text1"/>
          <w:szCs w:val="24"/>
        </w:rPr>
        <w:t>引き続き、</w:t>
      </w:r>
      <w:r w:rsidR="00B657FE" w:rsidRPr="005B0567">
        <w:rPr>
          <w:rFonts w:ascii="ＭＳ ゴシック" w:eastAsia="ＭＳ ゴシック" w:hAnsi="ＭＳ ゴシック" w:hint="eastAsia"/>
          <w:color w:val="000000" w:themeColor="text1"/>
          <w:szCs w:val="24"/>
        </w:rPr>
        <w:t>スマートシティ戦略タスクフォース</w:t>
      </w:r>
      <w:r w:rsidR="00B657FE" w:rsidRPr="005B0567">
        <w:rPr>
          <w:rStyle w:val="af0"/>
          <w:rFonts w:ascii="ＭＳ ゴシック" w:eastAsia="ＭＳ ゴシック" w:hAnsi="ＭＳ ゴシック"/>
          <w:color w:val="000000" w:themeColor="text1"/>
          <w:szCs w:val="24"/>
        </w:rPr>
        <w:footnoteReference w:id="16"/>
      </w:r>
      <w:r w:rsidR="00B657FE" w:rsidRPr="005B0567">
        <w:rPr>
          <w:rFonts w:ascii="ＭＳ ゴシック" w:eastAsia="ＭＳ ゴシック" w:hAnsi="ＭＳ ゴシック" w:hint="eastAsia"/>
          <w:color w:val="000000" w:themeColor="text1"/>
          <w:szCs w:val="24"/>
        </w:rPr>
        <w:t>を中心に、</w:t>
      </w:r>
      <w:r w:rsidRPr="005B0567">
        <w:rPr>
          <w:rFonts w:ascii="ＭＳ ゴシック" w:eastAsia="ＭＳ ゴシック" w:hAnsi="ＭＳ ゴシック" w:hint="eastAsia"/>
          <w:color w:val="000000" w:themeColor="text1"/>
          <w:szCs w:val="24"/>
        </w:rPr>
        <w:t>テー</w:t>
      </w:r>
      <w:r w:rsidR="00AB083B" w:rsidRPr="005B0567">
        <w:rPr>
          <w:rFonts w:ascii="ＭＳ ゴシック" w:eastAsia="ＭＳ ゴシック" w:hAnsi="ＭＳ ゴシック" w:hint="eastAsia"/>
          <w:color w:val="000000" w:themeColor="text1"/>
          <w:szCs w:val="24"/>
        </w:rPr>
        <w:t>マに応じ</w:t>
      </w:r>
      <w:r w:rsidR="00B657FE" w:rsidRPr="005B0567">
        <w:rPr>
          <w:rFonts w:ascii="ＭＳ ゴシック" w:eastAsia="ＭＳ ゴシック" w:hAnsi="ＭＳ ゴシック" w:hint="eastAsia"/>
          <w:color w:val="000000" w:themeColor="text1"/>
          <w:szCs w:val="24"/>
        </w:rPr>
        <w:t>て</w:t>
      </w:r>
      <w:r w:rsidRPr="005B0567">
        <w:rPr>
          <w:rFonts w:ascii="ＭＳ ゴシック" w:eastAsia="ＭＳ ゴシック" w:hAnsi="ＭＳ ゴシック" w:hint="eastAsia"/>
          <w:color w:val="000000" w:themeColor="text1"/>
          <w:szCs w:val="24"/>
        </w:rPr>
        <w:t>、関係部局</w:t>
      </w:r>
      <w:r w:rsidR="00EE58FF" w:rsidRPr="005B0567">
        <w:rPr>
          <w:rFonts w:ascii="ＭＳ ゴシック" w:eastAsia="ＭＳ ゴシック" w:hAnsi="ＭＳ ゴシック" w:hint="eastAsia"/>
          <w:color w:val="000000" w:themeColor="text1"/>
          <w:szCs w:val="24"/>
        </w:rPr>
        <w:t>と</w:t>
      </w:r>
      <w:r w:rsidRPr="005B0567">
        <w:rPr>
          <w:rFonts w:ascii="ＭＳ ゴシック" w:eastAsia="ＭＳ ゴシック" w:hAnsi="ＭＳ ゴシック" w:hint="eastAsia"/>
          <w:color w:val="000000" w:themeColor="text1"/>
          <w:szCs w:val="24"/>
        </w:rPr>
        <w:t>連携しつつ、</w:t>
      </w:r>
      <w:r w:rsidR="00AB083B" w:rsidRPr="005B0567">
        <w:rPr>
          <w:rFonts w:ascii="ＭＳ ゴシック" w:eastAsia="ＭＳ ゴシック" w:hAnsi="ＭＳ ゴシック" w:hint="eastAsia"/>
          <w:color w:val="000000" w:themeColor="text1"/>
          <w:szCs w:val="24"/>
        </w:rPr>
        <w:t>戦略の検討や</w:t>
      </w:r>
      <w:r w:rsidR="00B657FE" w:rsidRPr="005B0567">
        <w:rPr>
          <w:rFonts w:ascii="ＭＳ ゴシック" w:eastAsia="ＭＳ ゴシック" w:hAnsi="ＭＳ ゴシック" w:hint="eastAsia"/>
          <w:color w:val="000000" w:themeColor="text1"/>
          <w:szCs w:val="24"/>
        </w:rPr>
        <w:t>具体的なアクションに取り組んでいく</w:t>
      </w:r>
      <w:r w:rsidR="00AB083B" w:rsidRPr="005B0567">
        <w:rPr>
          <w:rFonts w:ascii="ＭＳ ゴシック" w:eastAsia="ＭＳ ゴシック" w:hAnsi="ＭＳ ゴシック" w:hint="eastAsia"/>
          <w:color w:val="000000" w:themeColor="text1"/>
          <w:szCs w:val="24"/>
        </w:rPr>
        <w:t>。</w:t>
      </w:r>
      <w:r w:rsidR="005C7166">
        <w:rPr>
          <w:rFonts w:ascii="ＭＳ ゴシック" w:eastAsia="ＭＳ ゴシック" w:hAnsi="ＭＳ ゴシック" w:hint="eastAsia"/>
          <w:color w:val="000000" w:themeColor="text1"/>
          <w:szCs w:val="24"/>
        </w:rPr>
        <w:t xml:space="preserve">　</w:t>
      </w:r>
      <w:r w:rsidR="002F0853" w:rsidRPr="005A5306">
        <w:rPr>
          <w:rFonts w:ascii="ＭＳ ゴシック" w:eastAsia="ＭＳ ゴシック" w:hAnsi="ＭＳ ゴシック" w:hint="eastAsia"/>
          <w:color w:val="000000" w:themeColor="text1"/>
          <w:szCs w:val="24"/>
        </w:rPr>
        <w:t>なお、戦略の推進に向けた実行体制の強化にも取り組む。</w:t>
      </w:r>
    </w:p>
    <w:p w14:paraId="3E8AD9E5" w14:textId="3BDC0041" w:rsidR="00735C60" w:rsidRPr="003D6038" w:rsidRDefault="00735C60" w:rsidP="003E5944">
      <w:pPr>
        <w:rPr>
          <w:rFonts w:ascii="ＭＳ ゴシック" w:eastAsia="ＭＳ ゴシック" w:hAnsi="ＭＳ ゴシック"/>
          <w:b/>
          <w:szCs w:val="24"/>
        </w:rPr>
      </w:pPr>
      <w:r>
        <w:rPr>
          <w:rFonts w:ascii="ＭＳ ゴシック" w:eastAsia="ＭＳ ゴシック" w:hAnsi="ＭＳ ゴシック"/>
          <w:szCs w:val="24"/>
        </w:rPr>
        <w:br w:type="page"/>
      </w:r>
      <w:r w:rsidRPr="003D6038">
        <w:rPr>
          <w:rFonts w:ascii="ＭＳ ゴシック" w:eastAsia="ＭＳ ゴシック" w:hAnsi="ＭＳ ゴシック" w:hint="eastAsia"/>
          <w:b/>
          <w:szCs w:val="24"/>
        </w:rPr>
        <w:lastRenderedPageBreak/>
        <w:t>（参考）</w:t>
      </w:r>
      <w:r w:rsidR="00283970" w:rsidRPr="003D6038">
        <w:rPr>
          <w:rFonts w:ascii="ＭＳ ゴシック" w:eastAsia="ＭＳ ゴシック" w:hAnsi="ＭＳ ゴシック" w:hint="eastAsia"/>
          <w:b/>
          <w:szCs w:val="24"/>
        </w:rPr>
        <w:t>これまでの</w:t>
      </w:r>
      <w:r w:rsidRPr="003D6038">
        <w:rPr>
          <w:rFonts w:ascii="ＭＳ ゴシック" w:eastAsia="ＭＳ ゴシック" w:hAnsi="ＭＳ ゴシック" w:hint="eastAsia"/>
          <w:b/>
          <w:szCs w:val="24"/>
        </w:rPr>
        <w:t>経過</w:t>
      </w:r>
      <w:r w:rsidR="00283970" w:rsidRPr="003D6038">
        <w:rPr>
          <w:rFonts w:ascii="ＭＳ ゴシック" w:eastAsia="ＭＳ ゴシック" w:hAnsi="ＭＳ ゴシック" w:hint="eastAsia"/>
          <w:b/>
          <w:szCs w:val="24"/>
        </w:rPr>
        <w:t>と今後の予定</w:t>
      </w:r>
    </w:p>
    <w:p w14:paraId="091DD2EC" w14:textId="197504B3" w:rsidR="0050207E" w:rsidRPr="0050207E" w:rsidRDefault="00677EFD" w:rsidP="0050207E">
      <w:pPr>
        <w:snapToGrid w:val="0"/>
        <w:ind w:leftChars="66" w:left="158"/>
        <w:rPr>
          <w:rFonts w:ascii="ＭＳ ゴシック" w:eastAsia="ＭＳ ゴシック" w:hAnsi="ＭＳ ゴシック"/>
          <w:szCs w:val="24"/>
        </w:rPr>
      </w:pPr>
      <w:r w:rsidRPr="000D138D">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677184" behindDoc="0" locked="0" layoutInCell="1" allowOverlap="1" wp14:anchorId="63B5BC07" wp14:editId="7045DD1D">
                <wp:simplePos x="0" y="0"/>
                <wp:positionH relativeFrom="margin">
                  <wp:posOffset>9525</wp:posOffset>
                </wp:positionH>
                <wp:positionV relativeFrom="paragraph">
                  <wp:posOffset>13970</wp:posOffset>
                </wp:positionV>
                <wp:extent cx="6086475" cy="9525"/>
                <wp:effectExtent l="0" t="0" r="28575" b="28575"/>
                <wp:wrapNone/>
                <wp:docPr id="12" name="直線コネクタ 12"/>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CA88" id="直線コネクタ 12"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1pt" to="480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q7yA9QEAAAoEAAAOAAAAZHJzL2Uyb0RvYy54bWysU0uOEzEQ3SNxB8t70p1oEoZWOrOY0bBB EPE5gMddTiz8k23SyTasuQAcggVILDlMFnONKbs7ndEAEkJs3G1XvVfvVdnzi61WZAM+SGtqOh6V lIDhtpFmVdN3b6+fnFMSIjMNU9ZATXcQ6MXi8aN56yqY2LVVDXiCJCZUravpOkZXFUXga9AsjKwD g0FhvWYRt35VNJ61yK5VMSnLWdFa3zhvOYSAp1ddkC4yvxDA4yshAkSiaoraYl59Xm/SWizmrFp5 5taS9zLYP6jQTBosOlBdscjIBy9/odKSexusiCNudWGFkByyB3QzLh+4ebNmDrIXbE5wQ5vC/6Pl LzdLT2SDs5tQYpjGGd1++X774/Nh/+3w8dNh//Ww/0kwiJ1qXagQcGmWvt8Ft/TJ9lZ4nb5oiGxz d3dDd2EbCcfDWXk+O3s6pYRj7Nl0Mk2UxQnrfIjPwWqSfmqqpEneWcU2L0LsUo8p6VgZ0tZ0Mj0r y5wWrJLNtVQqBfP9gUvlyYbh5BnnYOK4L3gvE8srgyqSs85L/os7BV2N1yCwO6h+3BVJ9/LE27w/ ciqDmQkiUMEA6pX9CdTnJhjku/q3wCE7V7QmDkAtjfW/kxq3R6miyz+67rwm2ze22eXJ5nbghcvj 6R9HutH39xl+esKLOwAAAP//AwBQSwMEFAAGAAgAAAAhAP9qe4TcAAAABQEAAA8AAABkcnMvZG93 bnJldi54bWxMj0tPwzAQhO9I/AdrkbhRh1R9EOJUpRISogiJ8ji78RJbjddp7Lbpv2c5wXE0o5lv ysXgW3HEPrpACm5HGQikOhhHjYKP98ebOYiYNBndBkIFZ4ywqC4vSl2YcKI3PG5SI7iEYqEV2JS6 QspYW/Q6jkKHxN536L1OLPtGml6fuNy3Ms+yqfTaES9Y3eHKYr3bHLyCySx9vTx82vXrfLzMd82z o/2TU+r6aljeg0g4pL8w/OIzOlTMtA0HMlG0rCccVJDnINi9m2b8bKtgPANZlfI/ffUDAAD//wMA UEsBAi0AFAAGAAgAAAAhALaDOJL+AAAA4QEAABMAAAAAAAAAAAAAAAAAAAAAAFtDb250ZW50X1R5 cGVzXS54bWxQSwECLQAUAAYACAAAACEAOP0h/9YAAACUAQAACwAAAAAAAAAAAAAAAAAvAQAAX3Jl bHMvLnJlbHNQSwECLQAUAAYACAAAACEAhKu8gPUBAAAKBAAADgAAAAAAAAAAAAAAAAAuAgAAZHJz L2Uyb0RvYy54bWxQSwECLQAUAAYACAAAACEA/2p7hNwAAAAFAQAADwAAAAAAAAAAAAAAAABPBAAA ZHJzL2Rvd25yZXYueG1sUEsFBgAAAAAEAAQA8wAAAFgFAAAAAA== " strokecolor="#5b9bd5 [3204]" strokeweight="2pt">
                <v:stroke joinstyle="miter"/>
                <w10:wrap anchorx="margin"/>
              </v:line>
            </w:pict>
          </mc:Fallback>
        </mc:AlternateContent>
      </w:r>
    </w:p>
    <w:p w14:paraId="49176DBD" w14:textId="536590CE" w:rsidR="00283970" w:rsidRDefault="0050207E" w:rsidP="0050207E">
      <w:pPr>
        <w:snapToGrid w:val="0"/>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283970" w:rsidRPr="003D6038">
        <w:rPr>
          <w:rFonts w:ascii="ＭＳ ゴシック" w:eastAsia="ＭＳ ゴシック" w:hAnsi="ＭＳ ゴシック" w:hint="eastAsia"/>
          <w:sz w:val="22"/>
          <w:szCs w:val="24"/>
        </w:rPr>
        <w:t>これまでの経過</w:t>
      </w:r>
      <w:r>
        <w:rPr>
          <w:rFonts w:ascii="ＭＳ ゴシック" w:eastAsia="ＭＳ ゴシック" w:hAnsi="ＭＳ ゴシック" w:hint="eastAsia"/>
          <w:sz w:val="22"/>
          <w:szCs w:val="24"/>
        </w:rPr>
        <w:t>と今後の予定）</w:t>
      </w:r>
    </w:p>
    <w:p w14:paraId="7A710BBF" w14:textId="77777777" w:rsidR="0050207E" w:rsidRPr="003D6038" w:rsidRDefault="0050207E" w:rsidP="0050207E">
      <w:pPr>
        <w:snapToGrid w:val="0"/>
        <w:ind w:firstLineChars="100" w:firstLine="220"/>
        <w:rPr>
          <w:rFonts w:ascii="ＭＳ ゴシック" w:eastAsia="ＭＳ ゴシック" w:hAnsi="ＭＳ ゴシック"/>
          <w:sz w:val="22"/>
          <w:szCs w:val="24"/>
        </w:rPr>
      </w:pPr>
    </w:p>
    <w:tbl>
      <w:tblPr>
        <w:tblStyle w:val="aa"/>
        <w:tblW w:w="0" w:type="auto"/>
        <w:tblInd w:w="421" w:type="dxa"/>
        <w:tblLook w:val="04A0" w:firstRow="1" w:lastRow="0" w:firstColumn="1" w:lastColumn="0" w:noHBand="0" w:noVBand="1"/>
      </w:tblPr>
      <w:tblGrid>
        <w:gridCol w:w="2693"/>
        <w:gridCol w:w="6514"/>
      </w:tblGrid>
      <w:tr w:rsidR="00747728" w:rsidRPr="00D61E13" w14:paraId="1EA3F488" w14:textId="77777777" w:rsidTr="00D61E13">
        <w:tc>
          <w:tcPr>
            <w:tcW w:w="2693" w:type="dxa"/>
            <w:tcBorders>
              <w:top w:val="nil"/>
              <w:left w:val="nil"/>
              <w:bottom w:val="nil"/>
            </w:tcBorders>
          </w:tcPr>
          <w:p w14:paraId="330D2BC8" w14:textId="2DEF62F1" w:rsidR="00747728" w:rsidRDefault="007E47F5" w:rsidP="003D6038">
            <w:pPr>
              <w:snapToGrid w:val="0"/>
              <w:rPr>
                <w:rFonts w:ascii="ＭＳ ゴシック" w:eastAsia="ＭＳ ゴシック" w:hAnsi="ＭＳ ゴシック"/>
                <w:sz w:val="22"/>
                <w:szCs w:val="24"/>
              </w:rPr>
            </w:pPr>
            <w:r w:rsidRPr="003D6038">
              <w:rPr>
                <w:rFonts w:ascii="ＭＳ ゴシック" w:eastAsia="ＭＳ ゴシック" w:hAnsi="ＭＳ ゴシック" w:hint="eastAsia"/>
                <w:sz w:val="22"/>
                <w:szCs w:val="24"/>
              </w:rPr>
              <w:t>令和元</w:t>
            </w:r>
            <w:r>
              <w:rPr>
                <w:rFonts w:ascii="ＭＳ ゴシック" w:eastAsia="ＭＳ ゴシック" w:hAnsi="ＭＳ ゴシック" w:hint="eastAsia"/>
                <w:sz w:val="22"/>
                <w:szCs w:val="24"/>
              </w:rPr>
              <w:t>（2019）</w:t>
            </w:r>
            <w:r w:rsidRPr="003D6038">
              <w:rPr>
                <w:rFonts w:ascii="ＭＳ ゴシック" w:eastAsia="ＭＳ ゴシック" w:hAnsi="ＭＳ ゴシック" w:hint="eastAsia"/>
                <w:sz w:val="22"/>
                <w:szCs w:val="24"/>
              </w:rPr>
              <w:t>年</w:t>
            </w:r>
            <w:r w:rsidR="00747728" w:rsidRPr="003D6038">
              <w:rPr>
                <w:rFonts w:ascii="ＭＳ ゴシック" w:eastAsia="ＭＳ ゴシック" w:hAnsi="ＭＳ ゴシック" w:hint="eastAsia"/>
                <w:sz w:val="22"/>
                <w:szCs w:val="24"/>
              </w:rPr>
              <w:t>５月</w:t>
            </w:r>
          </w:p>
          <w:p w14:paraId="38436860" w14:textId="77777777" w:rsidR="00E06CB4" w:rsidRDefault="00E06CB4" w:rsidP="003D6038">
            <w:pPr>
              <w:snapToGrid w:val="0"/>
              <w:rPr>
                <w:rFonts w:ascii="ＭＳ ゴシック" w:eastAsia="ＭＳ ゴシック" w:hAnsi="ＭＳ ゴシック"/>
                <w:sz w:val="22"/>
                <w:szCs w:val="24"/>
              </w:rPr>
            </w:pPr>
          </w:p>
          <w:p w14:paraId="742EC158" w14:textId="77777777" w:rsidR="00E06CB4" w:rsidRDefault="00E06CB4" w:rsidP="003D6038">
            <w:pPr>
              <w:snapToGrid w:val="0"/>
              <w:rPr>
                <w:rFonts w:ascii="ＭＳ ゴシック" w:eastAsia="ＭＳ ゴシック" w:hAnsi="ＭＳ ゴシック"/>
                <w:sz w:val="22"/>
                <w:szCs w:val="24"/>
              </w:rPr>
            </w:pPr>
          </w:p>
          <w:p w14:paraId="4060A54F" w14:textId="5E9423D0" w:rsidR="00E06CB4" w:rsidRDefault="00E06CB4" w:rsidP="003D6038">
            <w:pPr>
              <w:snapToGrid w:val="0"/>
              <w:rPr>
                <w:rFonts w:ascii="ＭＳ ゴシック" w:eastAsia="ＭＳ ゴシック" w:hAnsi="ＭＳ ゴシック"/>
                <w:sz w:val="22"/>
                <w:szCs w:val="24"/>
              </w:rPr>
            </w:pPr>
          </w:p>
        </w:tc>
        <w:tc>
          <w:tcPr>
            <w:tcW w:w="6514" w:type="dxa"/>
            <w:tcBorders>
              <w:top w:val="nil"/>
              <w:bottom w:val="nil"/>
              <w:right w:val="nil"/>
            </w:tcBorders>
          </w:tcPr>
          <w:p w14:paraId="161B9331" w14:textId="2CDDE29F" w:rsidR="00747728" w:rsidRPr="00D61E13" w:rsidRDefault="00D61E13" w:rsidP="00D61E13">
            <w:pPr>
              <w:snapToGrid w:val="0"/>
              <w:ind w:left="440" w:hangingChars="200" w:hanging="440"/>
              <w:rPr>
                <w:rFonts w:ascii="ＭＳ ゴシック" w:eastAsia="ＭＳ ゴシック" w:hAnsi="ＭＳ ゴシック"/>
                <w:sz w:val="22"/>
                <w:szCs w:val="24"/>
              </w:rPr>
            </w:pPr>
            <w:r w:rsidRPr="00D61E13">
              <w:rPr>
                <w:rFonts w:ascii="ＭＳ ゴシック" w:eastAsia="ＭＳ ゴシック" w:hAnsi="ＭＳ ゴシック" w:hint="eastAsia"/>
                <w:sz w:val="22"/>
                <w:szCs w:val="24"/>
              </w:rPr>
              <w:t>【</w:t>
            </w:r>
            <w:r w:rsidR="00747728" w:rsidRPr="00D61E13">
              <w:rPr>
                <w:rFonts w:ascii="ＭＳ ゴシック" w:eastAsia="ＭＳ ゴシック" w:hAnsi="ＭＳ ゴシック" w:hint="eastAsia"/>
                <w:sz w:val="22"/>
                <w:szCs w:val="24"/>
              </w:rPr>
              <w:t>第18回副首都推進本部会議</w:t>
            </w:r>
            <w:r w:rsidRPr="00D61E13">
              <w:rPr>
                <w:rFonts w:ascii="ＭＳ ゴシック" w:eastAsia="ＭＳ ゴシック" w:hAnsi="ＭＳ ゴシック" w:hint="eastAsia"/>
                <w:sz w:val="22"/>
                <w:szCs w:val="24"/>
              </w:rPr>
              <w:t>】</w:t>
            </w:r>
            <w:r w:rsidR="00747728" w:rsidRPr="00D61E13">
              <w:rPr>
                <w:rFonts w:ascii="ＭＳ ゴシック" w:eastAsia="ＭＳ ゴシック" w:hAnsi="ＭＳ ゴシック" w:hint="eastAsia"/>
                <w:sz w:val="22"/>
                <w:szCs w:val="24"/>
              </w:rPr>
              <w:t>スマートシティ戦略タスクフォース</w:t>
            </w:r>
            <w:r w:rsidR="000840E2" w:rsidRPr="00D61E13">
              <w:rPr>
                <w:rFonts w:ascii="ＭＳ ゴシック" w:eastAsia="ＭＳ ゴシック" w:hAnsi="ＭＳ ゴシック" w:hint="eastAsia"/>
                <w:sz w:val="22"/>
                <w:szCs w:val="24"/>
              </w:rPr>
              <w:t>（ＴＦ）</w:t>
            </w:r>
            <w:r w:rsidR="00747728" w:rsidRPr="00D61E13">
              <w:rPr>
                <w:rFonts w:ascii="ＭＳ ゴシック" w:eastAsia="ＭＳ ゴシック" w:hAnsi="ＭＳ ゴシック" w:hint="eastAsia"/>
                <w:sz w:val="22"/>
                <w:szCs w:val="24"/>
              </w:rPr>
              <w:t>の組成及び大阪スマートシティ戦略会議の開催の方針を確認</w:t>
            </w:r>
          </w:p>
          <w:p w14:paraId="098C951D" w14:textId="2ACCF952" w:rsidR="00747728" w:rsidRPr="00D61E13" w:rsidRDefault="00D61E13" w:rsidP="00D61E13">
            <w:pPr>
              <w:snapToGrid w:val="0"/>
              <w:rPr>
                <w:rFonts w:ascii="ＭＳ ゴシック" w:eastAsia="ＭＳ ゴシック" w:hAnsi="ＭＳ ゴシック"/>
                <w:sz w:val="22"/>
                <w:szCs w:val="24"/>
              </w:rPr>
            </w:pPr>
            <w:r w:rsidRPr="00D61E13">
              <w:rPr>
                <w:rFonts w:ascii="ＭＳ ゴシック" w:eastAsia="ＭＳ ゴシック" w:hAnsi="ＭＳ ゴシック" w:hint="eastAsia"/>
                <w:sz w:val="22"/>
                <w:szCs w:val="24"/>
              </w:rPr>
              <w:t>【TF】</w:t>
            </w:r>
            <w:r w:rsidR="00747728" w:rsidRPr="00D61E13">
              <w:rPr>
                <w:rFonts w:ascii="ＭＳ ゴシック" w:eastAsia="ＭＳ ゴシック" w:hAnsi="ＭＳ ゴシック" w:hint="eastAsia"/>
                <w:sz w:val="22"/>
                <w:szCs w:val="24"/>
              </w:rPr>
              <w:t>海外や民間等における先進事例の調査を開始</w:t>
            </w:r>
          </w:p>
          <w:p w14:paraId="56B2A655" w14:textId="1DDBAB40" w:rsidR="00D61E13"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【TF】企業との対話を開始</w:t>
            </w:r>
          </w:p>
        </w:tc>
      </w:tr>
      <w:tr w:rsidR="00E06CB4" w14:paraId="23824ED3" w14:textId="77777777" w:rsidTr="00D61E13">
        <w:tc>
          <w:tcPr>
            <w:tcW w:w="2693" w:type="dxa"/>
            <w:tcBorders>
              <w:top w:val="nil"/>
              <w:left w:val="nil"/>
              <w:bottom w:val="nil"/>
            </w:tcBorders>
          </w:tcPr>
          <w:p w14:paraId="349AA22B" w14:textId="0FEBDE63" w:rsidR="00E06CB4" w:rsidRPr="003D6038" w:rsidRDefault="00E06CB4" w:rsidP="009866AC">
            <w:pPr>
              <w:snapToGrid w:val="0"/>
              <w:ind w:firstLineChars="800" w:firstLine="1760"/>
              <w:rPr>
                <w:rFonts w:ascii="ＭＳ ゴシック" w:eastAsia="ＭＳ ゴシック" w:hAnsi="ＭＳ ゴシック"/>
                <w:sz w:val="22"/>
                <w:szCs w:val="24"/>
              </w:rPr>
            </w:pPr>
            <w:r w:rsidRPr="003D6038">
              <w:rPr>
                <w:rFonts w:ascii="ＭＳ ゴシック" w:eastAsia="ＭＳ ゴシック" w:hAnsi="ＭＳ ゴシック" w:hint="eastAsia"/>
                <w:sz w:val="22"/>
                <w:szCs w:val="24"/>
              </w:rPr>
              <w:t>７月</w:t>
            </w:r>
          </w:p>
        </w:tc>
        <w:tc>
          <w:tcPr>
            <w:tcW w:w="6514" w:type="dxa"/>
            <w:tcBorders>
              <w:top w:val="nil"/>
              <w:bottom w:val="nil"/>
              <w:right w:val="nil"/>
            </w:tcBorders>
          </w:tcPr>
          <w:p w14:paraId="2B4C2709" w14:textId="1B106245" w:rsidR="00E06CB4" w:rsidRPr="00D61E13" w:rsidRDefault="00D61E13" w:rsidP="00D61E13">
            <w:pPr>
              <w:snapToGrid w:val="0"/>
              <w:ind w:left="440" w:hangingChars="200" w:hanging="440"/>
              <w:rPr>
                <w:rFonts w:ascii="ＭＳ ゴシック" w:eastAsia="ＭＳ ゴシック" w:hAnsi="ＭＳ ゴシック"/>
                <w:sz w:val="22"/>
                <w:szCs w:val="24"/>
              </w:rPr>
            </w:pPr>
            <w:r>
              <w:rPr>
                <w:rFonts w:ascii="ＭＳ ゴシック" w:eastAsia="ＭＳ ゴシック" w:hAnsi="ＭＳ ゴシック" w:hint="eastAsia"/>
                <w:sz w:val="22"/>
                <w:szCs w:val="24"/>
              </w:rPr>
              <w:t>【大阪府】</w:t>
            </w:r>
            <w:r w:rsidR="00E06CB4" w:rsidRPr="00D61E13">
              <w:rPr>
                <w:rFonts w:ascii="ＭＳ ゴシック" w:eastAsia="ＭＳ ゴシック" w:hAnsi="ＭＳ ゴシック" w:hint="eastAsia"/>
                <w:sz w:val="22"/>
                <w:szCs w:val="24"/>
              </w:rPr>
              <w:t>「スマートシティ」の実現に向けた取組みを推進するための専任組織として、</w:t>
            </w:r>
            <w:r w:rsidR="00E06CB4" w:rsidRPr="00D61E13">
              <w:rPr>
                <w:rFonts w:ascii="ＭＳ ゴシック" w:eastAsia="ＭＳ ゴシック" w:hAnsi="ＭＳ ゴシック"/>
                <w:sz w:val="22"/>
                <w:szCs w:val="24"/>
              </w:rPr>
              <w:t>「スマートシティ戦略準備室（プロジェクトチーム）」</w:t>
            </w:r>
            <w:r w:rsidR="00E06CB4" w:rsidRPr="00D61E13">
              <w:rPr>
                <w:rFonts w:ascii="ＭＳ ゴシック" w:eastAsia="ＭＳ ゴシック" w:hAnsi="ＭＳ ゴシック" w:hint="eastAsia"/>
                <w:sz w:val="22"/>
                <w:szCs w:val="24"/>
              </w:rPr>
              <w:t>を設置</w:t>
            </w:r>
          </w:p>
        </w:tc>
      </w:tr>
      <w:tr w:rsidR="00E06CB4" w:rsidRPr="00D61E13" w14:paraId="4376E2D6" w14:textId="77777777" w:rsidTr="00D61E13">
        <w:tc>
          <w:tcPr>
            <w:tcW w:w="2693" w:type="dxa"/>
            <w:tcBorders>
              <w:top w:val="nil"/>
              <w:left w:val="nil"/>
              <w:bottom w:val="nil"/>
            </w:tcBorders>
          </w:tcPr>
          <w:p w14:paraId="56917C01" w14:textId="4ABA6D5C" w:rsidR="00E06CB4" w:rsidRPr="003D6038" w:rsidRDefault="00E06CB4"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８月</w:t>
            </w:r>
          </w:p>
        </w:tc>
        <w:tc>
          <w:tcPr>
            <w:tcW w:w="6514" w:type="dxa"/>
            <w:tcBorders>
              <w:top w:val="nil"/>
              <w:bottom w:val="nil"/>
              <w:right w:val="nil"/>
            </w:tcBorders>
          </w:tcPr>
          <w:p w14:paraId="624E3BC3" w14:textId="20274E5E" w:rsid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【戦略会議】第１回開催</w:t>
            </w:r>
          </w:p>
          <w:p w14:paraId="264F18CB" w14:textId="31DEE777" w:rsidR="00D61E13" w:rsidRPr="0050207E"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【TF】市町村向け各種調査</w:t>
            </w:r>
          </w:p>
        </w:tc>
      </w:tr>
      <w:tr w:rsidR="00E06CB4" w14:paraId="253175F0" w14:textId="77777777" w:rsidTr="00D61E13">
        <w:tc>
          <w:tcPr>
            <w:tcW w:w="2693" w:type="dxa"/>
            <w:tcBorders>
              <w:top w:val="nil"/>
              <w:left w:val="nil"/>
              <w:bottom w:val="nil"/>
            </w:tcBorders>
          </w:tcPr>
          <w:p w14:paraId="30E5BCB4" w14:textId="2CB4EE46" w:rsidR="00E06CB4" w:rsidRDefault="00E06CB4"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９月</w:t>
            </w:r>
          </w:p>
        </w:tc>
        <w:tc>
          <w:tcPr>
            <w:tcW w:w="6514" w:type="dxa"/>
            <w:tcBorders>
              <w:top w:val="nil"/>
              <w:bottom w:val="nil"/>
              <w:right w:val="nil"/>
            </w:tcBorders>
          </w:tcPr>
          <w:p w14:paraId="38883847" w14:textId="03E6A227" w:rsidR="0050207E" w:rsidRPr="00D61E13" w:rsidRDefault="000411AE" w:rsidP="00620086">
            <w:pPr>
              <w:snapToGrid w:val="0"/>
              <w:ind w:firstLineChars="100" w:firstLine="220"/>
              <w:rPr>
                <w:rFonts w:ascii="ＭＳ ゴシック" w:eastAsia="ＭＳ ゴシック" w:hAnsi="ＭＳ ゴシック"/>
                <w:sz w:val="22"/>
                <w:szCs w:val="24"/>
              </w:rPr>
            </w:pPr>
            <w:r w:rsidRPr="000411AE">
              <w:rPr>
                <w:rFonts w:ascii="ＭＳ ゴシック" w:eastAsia="ＭＳ ゴシック" w:hAnsi="ＭＳ ゴシック" w:hint="eastAsia"/>
                <w:sz w:val="22"/>
                <w:szCs w:val="24"/>
              </w:rPr>
              <w:t>大阪市町村スマートシティ推進連絡会議</w:t>
            </w:r>
            <w:r w:rsidR="0050207E" w:rsidRPr="00D61E13">
              <w:rPr>
                <w:rFonts w:ascii="ＭＳ ゴシック" w:eastAsia="ＭＳ ゴシック" w:hAnsi="ＭＳ ゴシック" w:hint="eastAsia"/>
                <w:sz w:val="22"/>
                <w:szCs w:val="24"/>
              </w:rPr>
              <w:t>を設置</w:t>
            </w:r>
          </w:p>
          <w:p w14:paraId="78851988" w14:textId="71D46CA4" w:rsidR="00E06CB4"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【戦略会議】第２回開催</w:t>
            </w:r>
          </w:p>
        </w:tc>
      </w:tr>
      <w:tr w:rsidR="00E06CB4" w14:paraId="24701DE1" w14:textId="77777777" w:rsidTr="00D61E13">
        <w:tc>
          <w:tcPr>
            <w:tcW w:w="2693" w:type="dxa"/>
            <w:tcBorders>
              <w:top w:val="nil"/>
              <w:left w:val="nil"/>
              <w:bottom w:val="nil"/>
            </w:tcBorders>
          </w:tcPr>
          <w:p w14:paraId="038850E9" w14:textId="0FE37903" w:rsidR="00E06CB4" w:rsidRDefault="00E06CB4"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10月</w:t>
            </w:r>
          </w:p>
        </w:tc>
        <w:tc>
          <w:tcPr>
            <w:tcW w:w="6514" w:type="dxa"/>
            <w:tcBorders>
              <w:top w:val="nil"/>
              <w:bottom w:val="nil"/>
              <w:right w:val="nil"/>
            </w:tcBorders>
          </w:tcPr>
          <w:p w14:paraId="1F94A44F" w14:textId="0ADE20DF" w:rsidR="00E06CB4"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【戦略会議】第３回開催</w:t>
            </w:r>
          </w:p>
        </w:tc>
      </w:tr>
      <w:tr w:rsidR="00E06CB4" w14:paraId="16173D6E" w14:textId="77777777" w:rsidTr="00D61E13">
        <w:tc>
          <w:tcPr>
            <w:tcW w:w="2693" w:type="dxa"/>
            <w:tcBorders>
              <w:top w:val="nil"/>
              <w:left w:val="nil"/>
              <w:bottom w:val="double" w:sz="4" w:space="0" w:color="auto"/>
            </w:tcBorders>
          </w:tcPr>
          <w:p w14:paraId="165FC9F6" w14:textId="1B7BE827" w:rsidR="00E06CB4" w:rsidRDefault="00E06CB4"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11月</w:t>
            </w:r>
          </w:p>
        </w:tc>
        <w:tc>
          <w:tcPr>
            <w:tcW w:w="6514" w:type="dxa"/>
            <w:tcBorders>
              <w:top w:val="nil"/>
              <w:bottom w:val="double" w:sz="4" w:space="0" w:color="auto"/>
              <w:right w:val="nil"/>
            </w:tcBorders>
          </w:tcPr>
          <w:p w14:paraId="5ADB5E27" w14:textId="0049801F" w:rsidR="00E06CB4"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【戦略会議】第４回開催</w:t>
            </w:r>
          </w:p>
          <w:p w14:paraId="73D38EB9" w14:textId="66BF33C9" w:rsidR="0050207E" w:rsidRPr="00D61E13" w:rsidRDefault="00D61E13" w:rsidP="009866AC">
            <w:pPr>
              <w:snapToGrid w:val="0"/>
              <w:ind w:left="440" w:hangingChars="200" w:hanging="440"/>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8D6195">
              <w:rPr>
                <w:rFonts w:ascii="ＭＳ ゴシック" w:eastAsia="ＭＳ ゴシック" w:hAnsi="ＭＳ ゴシック" w:hint="eastAsia"/>
                <w:sz w:val="22"/>
                <w:szCs w:val="24"/>
              </w:rPr>
              <w:t>大阪府・大阪市</w:t>
            </w:r>
            <w:r>
              <w:rPr>
                <w:rFonts w:ascii="ＭＳ ゴシック" w:eastAsia="ＭＳ ゴシック" w:hAnsi="ＭＳ ゴシック" w:hint="eastAsia"/>
                <w:sz w:val="22"/>
                <w:szCs w:val="24"/>
              </w:rPr>
              <w:t>】</w:t>
            </w:r>
            <w:r w:rsidR="0050207E" w:rsidRPr="00D61E13">
              <w:rPr>
                <w:rFonts w:ascii="ＭＳ ゴシック" w:eastAsia="ＭＳ ゴシック" w:hAnsi="ＭＳ ゴシック" w:hint="eastAsia"/>
                <w:sz w:val="22"/>
                <w:szCs w:val="24"/>
              </w:rPr>
              <w:t>大阪スマートシティ戦略（中間とりまとめ）</w:t>
            </w:r>
            <w:r w:rsidR="008D6195">
              <w:rPr>
                <w:rFonts w:ascii="ＭＳ ゴシック" w:eastAsia="ＭＳ ゴシック" w:hAnsi="ＭＳ ゴシック"/>
                <w:sz w:val="22"/>
                <w:szCs w:val="24"/>
              </w:rPr>
              <w:br/>
            </w:r>
            <w:r w:rsidR="0050207E" w:rsidRPr="00D61E13">
              <w:rPr>
                <w:rFonts w:ascii="ＭＳ ゴシック" w:eastAsia="ＭＳ ゴシック" w:hAnsi="ＭＳ ゴシック" w:hint="eastAsia"/>
                <w:sz w:val="22"/>
                <w:szCs w:val="24"/>
              </w:rPr>
              <w:t>を公表</w:t>
            </w:r>
          </w:p>
        </w:tc>
      </w:tr>
      <w:tr w:rsidR="0050207E" w14:paraId="71D88778" w14:textId="77777777" w:rsidTr="00D61E13">
        <w:trPr>
          <w:trHeight w:val="1600"/>
        </w:trPr>
        <w:tc>
          <w:tcPr>
            <w:tcW w:w="2693" w:type="dxa"/>
            <w:tcBorders>
              <w:top w:val="double" w:sz="4" w:space="0" w:color="auto"/>
              <w:left w:val="nil"/>
              <w:bottom w:val="nil"/>
            </w:tcBorders>
          </w:tcPr>
          <w:p w14:paraId="4B877A21" w14:textId="77777777" w:rsidR="007A2DB8" w:rsidRDefault="007A2DB8" w:rsidP="00E06CB4">
            <w:pPr>
              <w:snapToGrid w:val="0"/>
              <w:ind w:firstLineChars="800" w:firstLine="1760"/>
              <w:rPr>
                <w:rFonts w:ascii="ＭＳ ゴシック" w:eastAsia="ＭＳ ゴシック" w:hAnsi="ＭＳ ゴシック"/>
                <w:sz w:val="22"/>
                <w:szCs w:val="24"/>
              </w:rPr>
            </w:pPr>
          </w:p>
          <w:p w14:paraId="0FC61646" w14:textId="3F5218A0" w:rsidR="0050207E" w:rsidRDefault="0050207E"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12月</w:t>
            </w:r>
          </w:p>
          <w:p w14:paraId="19CC09BA" w14:textId="254CAADF" w:rsidR="0050207E" w:rsidRDefault="00844CFE"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noProof/>
                <w:sz w:val="22"/>
                <w:szCs w:val="24"/>
              </w:rPr>
              <mc:AlternateContent>
                <mc:Choice Requires="wps">
                  <w:drawing>
                    <wp:anchor distT="0" distB="0" distL="114300" distR="114300" simplePos="0" relativeHeight="251680256" behindDoc="0" locked="0" layoutInCell="1" allowOverlap="1" wp14:anchorId="245D7909" wp14:editId="33970454">
                      <wp:simplePos x="0" y="0"/>
                      <wp:positionH relativeFrom="column">
                        <wp:posOffset>1029968</wp:posOffset>
                      </wp:positionH>
                      <wp:positionV relativeFrom="paragraph">
                        <wp:posOffset>175897</wp:posOffset>
                      </wp:positionV>
                      <wp:extent cx="495303" cy="228599"/>
                      <wp:effectExtent l="317" t="0" r="318" b="0"/>
                      <wp:wrapNone/>
                      <wp:docPr id="13" name="テキスト ボックス 13"/>
                      <wp:cNvGraphicFramePr/>
                      <a:graphic xmlns:a="http://schemas.openxmlformats.org/drawingml/2006/main">
                        <a:graphicData uri="http://schemas.microsoft.com/office/word/2010/wordprocessingShape">
                          <wps:wsp>
                            <wps:cNvSpPr txBox="1"/>
                            <wps:spPr>
                              <a:xfrm rot="5400000">
                                <a:off x="0" y="0"/>
                                <a:ext cx="495303" cy="228599"/>
                              </a:xfrm>
                              <a:prstGeom prst="rect">
                                <a:avLst/>
                              </a:prstGeom>
                              <a:noFill/>
                              <a:ln w="6350">
                                <a:noFill/>
                              </a:ln>
                            </wps:spPr>
                            <wps:txbx>
                              <w:txbxContent>
                                <w:p w14:paraId="3B9F2850" w14:textId="757ADCC6" w:rsidR="00E11232" w:rsidRPr="0050207E" w:rsidRDefault="00E11232">
                                  <w:pPr>
                                    <w:rPr>
                                      <w:rFonts w:ascii="ＭＳ ゴシック" w:eastAsia="ＭＳ ゴシック" w:hAnsi="ＭＳ ゴシック"/>
                                      <w:sz w:val="22"/>
                                    </w:rPr>
                                  </w:pPr>
                                  <w:r w:rsidRPr="0050207E">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7909" id="テキスト ボックス 13" o:spid="_x0000_s1029" type="#_x0000_t202" style="position:absolute;left:0;text-align:left;margin-left:81.1pt;margin-top:13.85pt;width:39pt;height:18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" filled="f" stroked="f" strokeweight=".5pt">
                      <v:textbox>
                        <w:txbxContent>
                          <w:p w14:paraId="3B9F2850" w14:textId="757ADCC6" w:rsidR="00E11232" w:rsidRPr="0050207E" w:rsidRDefault="00E11232">
                            <w:pPr>
                              <w:rPr>
                                <w:rFonts w:ascii="ＭＳ ゴシック" w:eastAsia="ＭＳ ゴシック" w:hAnsi="ＭＳ ゴシック"/>
                                <w:sz w:val="22"/>
                              </w:rPr>
                            </w:pPr>
                            <w:r w:rsidRPr="0050207E">
                              <w:rPr>
                                <w:rFonts w:ascii="ＭＳ ゴシック" w:eastAsia="ＭＳ ゴシック" w:hAnsi="ＭＳ ゴシック" w:hint="eastAsia"/>
                                <w:sz w:val="22"/>
                              </w:rPr>
                              <w:t>～</w:t>
                            </w:r>
                          </w:p>
                        </w:txbxContent>
                      </v:textbox>
                    </v:shape>
                  </w:pict>
                </mc:Fallback>
              </mc:AlternateContent>
            </w:r>
          </w:p>
          <w:p w14:paraId="7B8A4D73" w14:textId="38D6A894" w:rsidR="0050207E" w:rsidRDefault="0050207E" w:rsidP="00E06CB4">
            <w:pPr>
              <w:snapToGrid w:val="0"/>
              <w:ind w:firstLineChars="800" w:firstLine="1760"/>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p w14:paraId="7137AB21" w14:textId="571A416C" w:rsidR="0050207E" w:rsidRDefault="0050207E" w:rsidP="00E06CB4">
            <w:pPr>
              <w:snapToGrid w:val="0"/>
              <w:ind w:firstLineChars="800" w:firstLine="1760"/>
              <w:rPr>
                <w:rFonts w:ascii="ＭＳ ゴシック" w:eastAsia="ＭＳ ゴシック" w:hAnsi="ＭＳ ゴシック"/>
                <w:sz w:val="22"/>
                <w:szCs w:val="24"/>
              </w:rPr>
            </w:pPr>
          </w:p>
          <w:p w14:paraId="0FE533C5" w14:textId="49ED943E" w:rsidR="0050207E" w:rsidRDefault="0050207E" w:rsidP="0050207E">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令和２（2020）年３月</w:t>
            </w:r>
          </w:p>
          <w:p w14:paraId="3DA9F9F2" w14:textId="463AEF2C" w:rsidR="0050207E" w:rsidRDefault="0050207E" w:rsidP="0050207E">
            <w:pPr>
              <w:snapToGrid w:val="0"/>
              <w:ind w:firstLineChars="800" w:firstLine="1760"/>
              <w:rPr>
                <w:rFonts w:ascii="ＭＳ ゴシック" w:eastAsia="ＭＳ ゴシック" w:hAnsi="ＭＳ ゴシック"/>
                <w:sz w:val="22"/>
                <w:szCs w:val="24"/>
              </w:rPr>
            </w:pPr>
          </w:p>
        </w:tc>
        <w:tc>
          <w:tcPr>
            <w:tcW w:w="6514" w:type="dxa"/>
            <w:tcBorders>
              <w:top w:val="double" w:sz="4" w:space="0" w:color="auto"/>
              <w:bottom w:val="nil"/>
              <w:right w:val="nil"/>
            </w:tcBorders>
          </w:tcPr>
          <w:p w14:paraId="7E6C31F9" w14:textId="76698058" w:rsidR="0050207E" w:rsidRDefault="0050207E" w:rsidP="0050207E">
            <w:pPr>
              <w:snapToGrid w:val="0"/>
              <w:rPr>
                <w:rFonts w:ascii="ＭＳ ゴシック" w:eastAsia="ＭＳ ゴシック" w:hAnsi="ＭＳ ゴシック"/>
                <w:sz w:val="22"/>
                <w:szCs w:val="24"/>
              </w:rPr>
            </w:pPr>
          </w:p>
          <w:p w14:paraId="48850CED" w14:textId="6527CB91" w:rsidR="0050207E" w:rsidRPr="00D61E13" w:rsidRDefault="00D61E13" w:rsidP="00D61E13">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【戦略会議】</w:t>
            </w:r>
            <w:r w:rsidR="0050207E" w:rsidRPr="00D61E13">
              <w:rPr>
                <w:rFonts w:ascii="ＭＳ ゴシック" w:eastAsia="ＭＳ ゴシック" w:hAnsi="ＭＳ ゴシック" w:hint="eastAsia"/>
                <w:sz w:val="22"/>
                <w:szCs w:val="24"/>
              </w:rPr>
              <w:t>数回程度開催</w:t>
            </w:r>
            <w:r w:rsidRPr="00D61E13">
              <w:rPr>
                <w:rFonts w:ascii="ＭＳ ゴシック" w:eastAsia="ＭＳ ゴシック" w:hAnsi="ＭＳ ゴシック" w:hint="eastAsia"/>
                <w:sz w:val="22"/>
                <w:szCs w:val="24"/>
              </w:rPr>
              <w:t>予定</w:t>
            </w:r>
          </w:p>
          <w:p w14:paraId="0803CAE9" w14:textId="45B5BB3C" w:rsidR="0050207E" w:rsidRPr="00D61E13" w:rsidRDefault="0050207E" w:rsidP="0050207E">
            <w:pPr>
              <w:snapToGrid w:val="0"/>
              <w:rPr>
                <w:rFonts w:ascii="ＭＳ ゴシック" w:eastAsia="ＭＳ ゴシック" w:hAnsi="ＭＳ ゴシック"/>
                <w:sz w:val="22"/>
                <w:szCs w:val="24"/>
              </w:rPr>
            </w:pPr>
          </w:p>
          <w:p w14:paraId="67DCD312" w14:textId="56FA7E64" w:rsidR="00D61E13" w:rsidRDefault="00D61E13" w:rsidP="0050207E">
            <w:pPr>
              <w:snapToGrid w:val="0"/>
              <w:rPr>
                <w:rFonts w:ascii="ＭＳ ゴシック" w:eastAsia="ＭＳ ゴシック" w:hAnsi="ＭＳ ゴシック"/>
                <w:sz w:val="22"/>
                <w:szCs w:val="24"/>
              </w:rPr>
            </w:pPr>
          </w:p>
          <w:p w14:paraId="62CFAFA6" w14:textId="77777777" w:rsidR="00D61E13" w:rsidRPr="00D61E13" w:rsidRDefault="00D61E13" w:rsidP="0050207E">
            <w:pPr>
              <w:snapToGrid w:val="0"/>
              <w:rPr>
                <w:rFonts w:ascii="ＭＳ ゴシック" w:eastAsia="ＭＳ ゴシック" w:hAnsi="ＭＳ ゴシック"/>
                <w:sz w:val="22"/>
                <w:szCs w:val="24"/>
              </w:rPr>
            </w:pPr>
          </w:p>
          <w:p w14:paraId="3CE68065" w14:textId="385C9D0C" w:rsidR="0050207E" w:rsidRPr="00D61E13" w:rsidRDefault="0050207E" w:rsidP="00D61E13">
            <w:pPr>
              <w:snapToGrid w:val="0"/>
              <w:rPr>
                <w:rFonts w:ascii="ＭＳ ゴシック" w:eastAsia="ＭＳ ゴシック" w:hAnsi="ＭＳ ゴシック"/>
                <w:sz w:val="22"/>
                <w:szCs w:val="24"/>
              </w:rPr>
            </w:pPr>
            <w:r w:rsidRPr="00D61E13">
              <w:rPr>
                <w:rFonts w:ascii="ＭＳ ゴシック" w:eastAsia="ＭＳ ゴシック" w:hAnsi="ＭＳ ゴシック" w:hint="eastAsia"/>
                <w:sz w:val="22"/>
                <w:szCs w:val="24"/>
              </w:rPr>
              <w:t>「大阪スマートシティ戦略」を策定</w:t>
            </w:r>
            <w:r w:rsidR="00D61E13" w:rsidRPr="00D61E13">
              <w:rPr>
                <w:rFonts w:ascii="ＭＳ ゴシック" w:eastAsia="ＭＳ ゴシック" w:hAnsi="ＭＳ ゴシック" w:hint="eastAsia"/>
                <w:sz w:val="22"/>
                <w:szCs w:val="24"/>
              </w:rPr>
              <w:t>予定</w:t>
            </w:r>
          </w:p>
        </w:tc>
      </w:tr>
    </w:tbl>
    <w:p w14:paraId="66AE0655" w14:textId="13B8721C" w:rsidR="00747728" w:rsidRDefault="00747728" w:rsidP="003D6038">
      <w:pPr>
        <w:snapToGrid w:val="0"/>
        <w:rPr>
          <w:rFonts w:ascii="ＭＳ ゴシック" w:eastAsia="ＭＳ ゴシック" w:hAnsi="ＭＳ ゴシック"/>
          <w:sz w:val="22"/>
          <w:szCs w:val="24"/>
        </w:rPr>
      </w:pPr>
    </w:p>
    <w:p w14:paraId="25FE60E2" w14:textId="77777777" w:rsidR="007A2DB8" w:rsidRDefault="007A2DB8" w:rsidP="003D6038">
      <w:pPr>
        <w:snapToGrid w:val="0"/>
        <w:rPr>
          <w:rFonts w:ascii="ＭＳ ゴシック" w:eastAsia="ＭＳ ゴシック" w:hAnsi="ＭＳ ゴシック"/>
          <w:sz w:val="22"/>
          <w:szCs w:val="24"/>
        </w:rPr>
      </w:pPr>
    </w:p>
    <w:p w14:paraId="2F7E39A3" w14:textId="1C937C1B" w:rsidR="00747728" w:rsidRDefault="00E06CB4" w:rsidP="00E06CB4">
      <w:pPr>
        <w:snapToGrid w:val="0"/>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（大阪スマートシティ戦略会議の開催経過）</w:t>
      </w:r>
    </w:p>
    <w:p w14:paraId="16263E3A" w14:textId="77777777" w:rsidR="0050207E" w:rsidRDefault="00E06CB4" w:rsidP="003D6038">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r w:rsidR="0050207E">
        <w:rPr>
          <w:rFonts w:ascii="ＭＳ ゴシック" w:eastAsia="ＭＳ ゴシック" w:hAnsi="ＭＳ ゴシック" w:hint="eastAsia"/>
          <w:sz w:val="22"/>
          <w:szCs w:val="24"/>
        </w:rPr>
        <w:t xml:space="preserve">　　</w:t>
      </w:r>
    </w:p>
    <w:tbl>
      <w:tblPr>
        <w:tblStyle w:val="aa"/>
        <w:tblW w:w="0" w:type="auto"/>
        <w:tblInd w:w="421" w:type="dxa"/>
        <w:tblLook w:val="04A0" w:firstRow="1" w:lastRow="0" w:firstColumn="1" w:lastColumn="0" w:noHBand="0" w:noVBand="1"/>
      </w:tblPr>
      <w:tblGrid>
        <w:gridCol w:w="1134"/>
        <w:gridCol w:w="1417"/>
        <w:gridCol w:w="6656"/>
      </w:tblGrid>
      <w:tr w:rsidR="0050207E" w14:paraId="1510606B" w14:textId="77777777" w:rsidTr="00D61E13">
        <w:trPr>
          <w:trHeight w:val="397"/>
        </w:trPr>
        <w:tc>
          <w:tcPr>
            <w:tcW w:w="1134" w:type="dxa"/>
            <w:shd w:val="clear" w:color="auto" w:fill="DEEAF6" w:themeFill="accent1" w:themeFillTint="33"/>
            <w:vAlign w:val="center"/>
          </w:tcPr>
          <w:p w14:paraId="474E9001" w14:textId="55182A8A" w:rsidR="0050207E" w:rsidRPr="00D61E13" w:rsidRDefault="007A2DB8" w:rsidP="00D61E13">
            <w:pPr>
              <w:snapToGrid w:val="0"/>
              <w:jc w:val="center"/>
              <w:rPr>
                <w:rFonts w:ascii="ＭＳ ゴシック" w:eastAsia="ＭＳ ゴシック" w:hAnsi="ＭＳ ゴシック"/>
                <w:b/>
                <w:sz w:val="22"/>
                <w:szCs w:val="24"/>
              </w:rPr>
            </w:pPr>
            <w:r w:rsidRPr="00D61E13">
              <w:rPr>
                <w:rFonts w:ascii="ＭＳ ゴシック" w:eastAsia="ＭＳ ゴシック" w:hAnsi="ＭＳ ゴシック" w:hint="eastAsia"/>
                <w:b/>
                <w:sz w:val="22"/>
                <w:szCs w:val="24"/>
              </w:rPr>
              <w:t>回</w:t>
            </w:r>
          </w:p>
        </w:tc>
        <w:tc>
          <w:tcPr>
            <w:tcW w:w="1417" w:type="dxa"/>
            <w:shd w:val="clear" w:color="auto" w:fill="DEEAF6" w:themeFill="accent1" w:themeFillTint="33"/>
            <w:vAlign w:val="center"/>
          </w:tcPr>
          <w:p w14:paraId="2BF748DC" w14:textId="158E3184" w:rsidR="0050207E" w:rsidRPr="00D61E13" w:rsidRDefault="0050207E" w:rsidP="00D61E13">
            <w:pPr>
              <w:snapToGrid w:val="0"/>
              <w:jc w:val="center"/>
              <w:rPr>
                <w:rFonts w:ascii="ＭＳ ゴシック" w:eastAsia="ＭＳ ゴシック" w:hAnsi="ＭＳ ゴシック"/>
                <w:b/>
                <w:sz w:val="22"/>
                <w:szCs w:val="24"/>
              </w:rPr>
            </w:pPr>
            <w:r w:rsidRPr="00D61E13">
              <w:rPr>
                <w:rFonts w:ascii="ＭＳ ゴシック" w:eastAsia="ＭＳ ゴシック" w:hAnsi="ＭＳ ゴシック" w:hint="eastAsia"/>
                <w:b/>
                <w:sz w:val="22"/>
                <w:szCs w:val="24"/>
              </w:rPr>
              <w:t>月日</w:t>
            </w:r>
          </w:p>
        </w:tc>
        <w:tc>
          <w:tcPr>
            <w:tcW w:w="6656" w:type="dxa"/>
            <w:shd w:val="clear" w:color="auto" w:fill="DEEAF6" w:themeFill="accent1" w:themeFillTint="33"/>
            <w:vAlign w:val="center"/>
          </w:tcPr>
          <w:p w14:paraId="48B2F93C" w14:textId="434F4CB5" w:rsidR="0050207E" w:rsidRPr="00D61E13" w:rsidRDefault="0050207E" w:rsidP="00D61E13">
            <w:pPr>
              <w:snapToGrid w:val="0"/>
              <w:jc w:val="center"/>
              <w:rPr>
                <w:rFonts w:ascii="ＭＳ ゴシック" w:eastAsia="ＭＳ ゴシック" w:hAnsi="ＭＳ ゴシック"/>
                <w:b/>
                <w:sz w:val="22"/>
                <w:szCs w:val="24"/>
              </w:rPr>
            </w:pPr>
            <w:r w:rsidRPr="00D61E13">
              <w:rPr>
                <w:rFonts w:ascii="ＭＳ ゴシック" w:eastAsia="ＭＳ ゴシック" w:hAnsi="ＭＳ ゴシック" w:hint="eastAsia"/>
                <w:b/>
                <w:sz w:val="22"/>
                <w:szCs w:val="24"/>
              </w:rPr>
              <w:t>議題</w:t>
            </w:r>
          </w:p>
        </w:tc>
      </w:tr>
      <w:tr w:rsidR="0050207E" w14:paraId="65368E2F" w14:textId="77777777" w:rsidTr="00D61E13">
        <w:tc>
          <w:tcPr>
            <w:tcW w:w="1134" w:type="dxa"/>
            <w:vAlign w:val="center"/>
          </w:tcPr>
          <w:p w14:paraId="304FB8BF" w14:textId="6E58CF71"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第1回</w:t>
            </w:r>
          </w:p>
        </w:tc>
        <w:tc>
          <w:tcPr>
            <w:tcW w:w="1417" w:type="dxa"/>
            <w:vAlign w:val="center"/>
          </w:tcPr>
          <w:p w14:paraId="7D6F42FC" w14:textId="7302EA4E"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８月</w:t>
            </w:r>
            <w:r w:rsidR="007A2DB8">
              <w:rPr>
                <w:rFonts w:ascii="ＭＳ ゴシック" w:eastAsia="ＭＳ ゴシック" w:hAnsi="ＭＳ ゴシック" w:hint="eastAsia"/>
                <w:sz w:val="22"/>
                <w:szCs w:val="24"/>
              </w:rPr>
              <w:t>５日</w:t>
            </w:r>
          </w:p>
        </w:tc>
        <w:tc>
          <w:tcPr>
            <w:tcW w:w="6656" w:type="dxa"/>
          </w:tcPr>
          <w:p w14:paraId="08D0E5A2" w14:textId="77777777" w:rsidR="007A2DB8" w:rsidRPr="007A2DB8"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（１）大阪スマートシティ戦略会議について</w:t>
            </w:r>
          </w:p>
          <w:p w14:paraId="51063CB6" w14:textId="77777777" w:rsidR="007A2DB8" w:rsidRPr="007A2DB8"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（２）大阪におけるスマートシティ戦略について</w:t>
            </w:r>
          </w:p>
          <w:p w14:paraId="7753E92E" w14:textId="77777777" w:rsidR="007A2DB8" w:rsidRPr="007A2DB8"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（３）自治体における</w:t>
            </w:r>
            <w:r w:rsidRPr="007A2DB8">
              <w:rPr>
                <w:rFonts w:ascii="ＭＳ ゴシック" w:eastAsia="ＭＳ ゴシック" w:hAnsi="ＭＳ ゴシック"/>
                <w:sz w:val="22"/>
                <w:szCs w:val="24"/>
              </w:rPr>
              <w:t>ICT推進について</w:t>
            </w:r>
          </w:p>
          <w:p w14:paraId="69258C75" w14:textId="77777777" w:rsidR="007A2DB8" w:rsidRPr="007A2DB8"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 xml:space="preserve">　　・四條畷市における取組み</w:t>
            </w:r>
          </w:p>
          <w:p w14:paraId="3069C851" w14:textId="608A635B" w:rsidR="0050207E" w:rsidRDefault="007A2DB8" w:rsidP="007A2DB8">
            <w:pPr>
              <w:snapToGrid w:val="0"/>
              <w:rPr>
                <w:rFonts w:ascii="ＭＳ ゴシック" w:eastAsia="ＭＳ ゴシック" w:hAnsi="ＭＳ ゴシック"/>
                <w:sz w:val="22"/>
                <w:szCs w:val="24"/>
              </w:rPr>
            </w:pPr>
            <w:r w:rsidRPr="007A2DB8">
              <w:rPr>
                <w:rFonts w:ascii="ＭＳ ゴシック" w:eastAsia="ＭＳ ゴシック" w:hAnsi="ＭＳ ゴシック" w:hint="eastAsia"/>
                <w:sz w:val="22"/>
                <w:szCs w:val="24"/>
              </w:rPr>
              <w:t xml:space="preserve">　　・河内長野市における取組み</w:t>
            </w:r>
          </w:p>
        </w:tc>
      </w:tr>
      <w:tr w:rsidR="0050207E" w14:paraId="6F6F596E" w14:textId="77777777" w:rsidTr="00D61E13">
        <w:tc>
          <w:tcPr>
            <w:tcW w:w="1134" w:type="dxa"/>
            <w:vAlign w:val="center"/>
          </w:tcPr>
          <w:p w14:paraId="78F99B34" w14:textId="04DE20E9"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第２回</w:t>
            </w:r>
          </w:p>
        </w:tc>
        <w:tc>
          <w:tcPr>
            <w:tcW w:w="1417" w:type="dxa"/>
            <w:vAlign w:val="center"/>
          </w:tcPr>
          <w:p w14:paraId="1AC41CF1" w14:textId="435E9F6E" w:rsidR="0050207E" w:rsidRDefault="00B1268B"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９月27日</w:t>
            </w:r>
          </w:p>
        </w:tc>
        <w:tc>
          <w:tcPr>
            <w:tcW w:w="6656" w:type="dxa"/>
          </w:tcPr>
          <w:p w14:paraId="649979F4" w14:textId="77777777" w:rsidR="00B1268B" w:rsidRPr="00B1268B" w:rsidRDefault="00B1268B" w:rsidP="00B1268B">
            <w:pPr>
              <w:snapToGrid w:val="0"/>
              <w:rPr>
                <w:rFonts w:ascii="ＭＳ ゴシック" w:eastAsia="ＭＳ ゴシック" w:hAnsi="ＭＳ ゴシック"/>
                <w:sz w:val="22"/>
                <w:szCs w:val="24"/>
              </w:rPr>
            </w:pPr>
            <w:r w:rsidRPr="00B1268B">
              <w:rPr>
                <w:rFonts w:ascii="ＭＳ ゴシック" w:eastAsia="ＭＳ ゴシック" w:hAnsi="ＭＳ ゴシック" w:hint="eastAsia"/>
                <w:sz w:val="22"/>
                <w:szCs w:val="24"/>
              </w:rPr>
              <w:t>（１）市町村の</w:t>
            </w:r>
            <w:r w:rsidRPr="00B1268B">
              <w:rPr>
                <w:rFonts w:ascii="ＭＳ ゴシック" w:eastAsia="ＭＳ ゴシック" w:hAnsi="ＭＳ ゴシック"/>
                <w:sz w:val="22"/>
                <w:szCs w:val="24"/>
              </w:rPr>
              <w:t>ICT活用について</w:t>
            </w:r>
          </w:p>
          <w:p w14:paraId="7097178C" w14:textId="6EE86BB1" w:rsidR="0050207E" w:rsidRDefault="00B1268B" w:rsidP="00B1268B">
            <w:pPr>
              <w:snapToGrid w:val="0"/>
              <w:rPr>
                <w:rFonts w:ascii="ＭＳ ゴシック" w:eastAsia="ＭＳ ゴシック" w:hAnsi="ＭＳ ゴシック"/>
                <w:sz w:val="22"/>
                <w:szCs w:val="24"/>
              </w:rPr>
            </w:pPr>
            <w:r w:rsidRPr="00B1268B">
              <w:rPr>
                <w:rFonts w:ascii="ＭＳ ゴシック" w:eastAsia="ＭＳ ゴシック" w:hAnsi="ＭＳ ゴシック" w:hint="eastAsia"/>
                <w:sz w:val="22"/>
                <w:szCs w:val="24"/>
              </w:rPr>
              <w:t>（２）シビックテックとの連携について</w:t>
            </w:r>
          </w:p>
        </w:tc>
      </w:tr>
      <w:tr w:rsidR="0050207E" w14:paraId="281AD466" w14:textId="77777777" w:rsidTr="00D61E13">
        <w:tc>
          <w:tcPr>
            <w:tcW w:w="1134" w:type="dxa"/>
            <w:vAlign w:val="center"/>
          </w:tcPr>
          <w:p w14:paraId="30467B1E" w14:textId="451A46D4"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第３回</w:t>
            </w:r>
          </w:p>
        </w:tc>
        <w:tc>
          <w:tcPr>
            <w:tcW w:w="1417" w:type="dxa"/>
            <w:vAlign w:val="center"/>
          </w:tcPr>
          <w:p w14:paraId="1AEDF109" w14:textId="7C64B803" w:rsidR="0050207E" w:rsidRDefault="00B1268B"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10月31日</w:t>
            </w:r>
          </w:p>
        </w:tc>
        <w:tc>
          <w:tcPr>
            <w:tcW w:w="6656" w:type="dxa"/>
          </w:tcPr>
          <w:p w14:paraId="5932C1A8" w14:textId="77777777" w:rsidR="00B1268B" w:rsidRPr="00B1268B" w:rsidRDefault="00B1268B" w:rsidP="00B1268B">
            <w:pPr>
              <w:snapToGrid w:val="0"/>
              <w:rPr>
                <w:rFonts w:ascii="ＭＳ ゴシック" w:eastAsia="ＭＳ ゴシック" w:hAnsi="ＭＳ ゴシック"/>
                <w:sz w:val="22"/>
                <w:szCs w:val="24"/>
              </w:rPr>
            </w:pPr>
            <w:r w:rsidRPr="00B1268B">
              <w:rPr>
                <w:rFonts w:ascii="ＭＳ ゴシック" w:eastAsia="ＭＳ ゴシック" w:hAnsi="ＭＳ ゴシック" w:hint="eastAsia"/>
                <w:sz w:val="22"/>
                <w:szCs w:val="24"/>
              </w:rPr>
              <w:t>（１）大阪のスマートモビリティについて</w:t>
            </w:r>
          </w:p>
          <w:p w14:paraId="3544B685" w14:textId="50328C39" w:rsidR="0050207E" w:rsidRDefault="00B1268B" w:rsidP="00C8448E">
            <w:pPr>
              <w:snapToGrid w:val="0"/>
              <w:rPr>
                <w:rFonts w:ascii="ＭＳ ゴシック" w:eastAsia="ＭＳ ゴシック" w:hAnsi="ＭＳ ゴシック"/>
                <w:sz w:val="22"/>
                <w:szCs w:val="24"/>
              </w:rPr>
            </w:pPr>
            <w:r w:rsidRPr="00B1268B">
              <w:rPr>
                <w:rFonts w:ascii="ＭＳ ゴシック" w:eastAsia="ＭＳ ゴシック" w:hAnsi="ＭＳ ゴシック" w:hint="eastAsia"/>
                <w:sz w:val="22"/>
                <w:szCs w:val="24"/>
              </w:rPr>
              <w:t>（２）「スーパーシティ</w:t>
            </w:r>
            <w:r w:rsidR="00C8448E">
              <w:rPr>
                <w:rFonts w:ascii="ＭＳ ゴシック" w:eastAsia="ＭＳ ゴシック" w:hAnsi="ＭＳ ゴシック" w:hint="eastAsia"/>
                <w:sz w:val="22"/>
                <w:szCs w:val="24"/>
              </w:rPr>
              <w:t>」</w:t>
            </w:r>
            <w:r w:rsidRPr="00B1268B">
              <w:rPr>
                <w:rFonts w:ascii="ＭＳ ゴシック" w:eastAsia="ＭＳ ゴシック" w:hAnsi="ＭＳ ゴシック" w:hint="eastAsia"/>
                <w:sz w:val="22"/>
                <w:szCs w:val="24"/>
              </w:rPr>
              <w:t>構想アイディア公募への提案について</w:t>
            </w:r>
          </w:p>
        </w:tc>
      </w:tr>
      <w:tr w:rsidR="0050207E" w14:paraId="42C198E2" w14:textId="77777777" w:rsidTr="00D61E13">
        <w:tc>
          <w:tcPr>
            <w:tcW w:w="1134" w:type="dxa"/>
            <w:vAlign w:val="center"/>
          </w:tcPr>
          <w:p w14:paraId="23DB2E3C" w14:textId="24C7CBDB" w:rsidR="0050207E" w:rsidRDefault="0050207E" w:rsidP="00D61E1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第４回</w:t>
            </w:r>
          </w:p>
        </w:tc>
        <w:tc>
          <w:tcPr>
            <w:tcW w:w="1417" w:type="dxa"/>
            <w:vAlign w:val="center"/>
          </w:tcPr>
          <w:p w14:paraId="2A898565" w14:textId="3E3A3741" w:rsidR="0050207E" w:rsidRDefault="0050207E" w:rsidP="00C84D93">
            <w:pPr>
              <w:snapToGrid w:val="0"/>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11月</w:t>
            </w:r>
            <w:r w:rsidR="008D6195">
              <w:rPr>
                <w:rFonts w:ascii="ＭＳ ゴシック" w:eastAsia="ＭＳ ゴシック" w:hAnsi="ＭＳ ゴシック" w:hint="eastAsia"/>
                <w:sz w:val="22"/>
                <w:szCs w:val="24"/>
              </w:rPr>
              <w:t>22</w:t>
            </w:r>
            <w:r>
              <w:rPr>
                <w:rFonts w:ascii="ＭＳ ゴシック" w:eastAsia="ＭＳ ゴシック" w:hAnsi="ＭＳ ゴシック" w:hint="eastAsia"/>
                <w:sz w:val="22"/>
                <w:szCs w:val="24"/>
              </w:rPr>
              <w:t>日</w:t>
            </w:r>
          </w:p>
        </w:tc>
        <w:tc>
          <w:tcPr>
            <w:tcW w:w="6656" w:type="dxa"/>
          </w:tcPr>
          <w:p w14:paraId="4DA12D86" w14:textId="576404DE" w:rsidR="00844CFE" w:rsidRDefault="00B1268B" w:rsidP="007A2DB8">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（１）</w:t>
            </w:r>
            <w:r w:rsidR="00BF77D8">
              <w:rPr>
                <w:rFonts w:ascii="ＭＳ ゴシック" w:eastAsia="ＭＳ ゴシック" w:hAnsi="ＭＳ ゴシック" w:hint="eastAsia"/>
                <w:sz w:val="22"/>
                <w:szCs w:val="24"/>
              </w:rPr>
              <w:t>これまでの実績と今後の予定</w:t>
            </w:r>
            <w:r w:rsidR="00844CFE">
              <w:rPr>
                <w:rFonts w:ascii="ＭＳ ゴシック" w:eastAsia="ＭＳ ゴシック" w:hAnsi="ＭＳ ゴシック" w:hint="eastAsia"/>
                <w:sz w:val="22"/>
                <w:szCs w:val="24"/>
              </w:rPr>
              <w:t>（中間とりまとめ）</w:t>
            </w:r>
          </w:p>
          <w:p w14:paraId="331B8DB1" w14:textId="78F23E71" w:rsidR="00844CFE" w:rsidRDefault="00844CFE" w:rsidP="007A2DB8">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（２）</w:t>
            </w:r>
            <w:r w:rsidR="00220FA9">
              <w:rPr>
                <w:rFonts w:ascii="ＭＳ ゴシック" w:eastAsia="ＭＳ ゴシック" w:hAnsi="ＭＳ ゴシック" w:hint="eastAsia"/>
                <w:sz w:val="22"/>
                <w:szCs w:val="24"/>
              </w:rPr>
              <w:t>市町村</w:t>
            </w:r>
            <w:r>
              <w:rPr>
                <w:rFonts w:ascii="ＭＳ ゴシック" w:eastAsia="ＭＳ ゴシック" w:hAnsi="ＭＳ ゴシック" w:hint="eastAsia"/>
                <w:sz w:val="22"/>
                <w:szCs w:val="24"/>
              </w:rPr>
              <w:t>データ連携について</w:t>
            </w:r>
          </w:p>
          <w:p w14:paraId="02BC37F8" w14:textId="5A669C91" w:rsidR="00B1268B" w:rsidRDefault="00B1268B">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00844CFE">
              <w:rPr>
                <w:rFonts w:ascii="ＭＳ ゴシック" w:eastAsia="ＭＳ ゴシック" w:hAnsi="ＭＳ ゴシック" w:hint="eastAsia"/>
                <w:sz w:val="22"/>
                <w:szCs w:val="24"/>
              </w:rPr>
              <w:t>３</w:t>
            </w:r>
            <w:r>
              <w:rPr>
                <w:rFonts w:ascii="ＭＳ ゴシック" w:eastAsia="ＭＳ ゴシック" w:hAnsi="ＭＳ ゴシック" w:hint="eastAsia"/>
                <w:sz w:val="22"/>
                <w:szCs w:val="24"/>
              </w:rPr>
              <w:t>）</w:t>
            </w:r>
            <w:r w:rsidR="00844CFE">
              <w:rPr>
                <w:rFonts w:ascii="ＭＳ ゴシック" w:eastAsia="ＭＳ ゴシック" w:hAnsi="ＭＳ ゴシック" w:hint="eastAsia"/>
                <w:sz w:val="22"/>
                <w:szCs w:val="24"/>
              </w:rPr>
              <w:t>データ</w:t>
            </w:r>
            <w:r>
              <w:rPr>
                <w:rFonts w:ascii="ＭＳ ゴシック" w:eastAsia="ＭＳ ゴシック" w:hAnsi="ＭＳ ゴシック" w:hint="eastAsia"/>
                <w:sz w:val="22"/>
                <w:szCs w:val="24"/>
              </w:rPr>
              <w:t>ヘルス</w:t>
            </w:r>
            <w:r w:rsidR="00220FA9">
              <w:rPr>
                <w:rFonts w:ascii="ＭＳ ゴシック" w:eastAsia="ＭＳ ゴシック" w:hAnsi="ＭＳ ゴシック" w:hint="eastAsia"/>
                <w:sz w:val="22"/>
                <w:szCs w:val="24"/>
              </w:rPr>
              <w:t>戦略</w:t>
            </w:r>
            <w:r>
              <w:rPr>
                <w:rFonts w:ascii="ＭＳ ゴシック" w:eastAsia="ＭＳ ゴシック" w:hAnsi="ＭＳ ゴシック" w:hint="eastAsia"/>
                <w:sz w:val="22"/>
                <w:szCs w:val="24"/>
              </w:rPr>
              <w:t>について</w:t>
            </w:r>
          </w:p>
          <w:p w14:paraId="78CF461C" w14:textId="58996D63" w:rsidR="00844CFE" w:rsidRDefault="00844CFE">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（４）その他</w:t>
            </w:r>
          </w:p>
        </w:tc>
      </w:tr>
    </w:tbl>
    <w:p w14:paraId="76942292" w14:textId="77777777" w:rsidR="00735C60" w:rsidRPr="003D6038" w:rsidRDefault="00735C60" w:rsidP="00E2651F">
      <w:pPr>
        <w:snapToGrid w:val="0"/>
        <w:ind w:leftChars="66" w:left="158"/>
        <w:rPr>
          <w:rFonts w:ascii="ＭＳ ゴシック" w:eastAsia="ＭＳ ゴシック" w:hAnsi="ＭＳ ゴシック"/>
          <w:sz w:val="22"/>
          <w:szCs w:val="24"/>
        </w:rPr>
      </w:pPr>
    </w:p>
    <w:sectPr w:rsidR="00735C60" w:rsidRPr="003D6038" w:rsidSect="002A4D7E">
      <w:headerReference w:type="default" r:id="rId16"/>
      <w:footerReference w:type="default" r:id="rId17"/>
      <w:pgSz w:w="11906" w:h="16838" w:code="9"/>
      <w:pgMar w:top="1134" w:right="1134" w:bottom="1134" w:left="1134" w:header="567" w:footer="79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5CBB5" w14:textId="77777777" w:rsidR="00DE55F8" w:rsidRDefault="00DE55F8" w:rsidP="002F7CBB">
      <w:r>
        <w:separator/>
      </w:r>
    </w:p>
  </w:endnote>
  <w:endnote w:type="continuationSeparator" w:id="0">
    <w:p w14:paraId="7FFB4A70" w14:textId="77777777" w:rsidR="00DE55F8" w:rsidRDefault="00DE55F8" w:rsidP="002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343269"/>
      <w:docPartObj>
        <w:docPartGallery w:val="Page Numbers (Bottom of Page)"/>
        <w:docPartUnique/>
      </w:docPartObj>
    </w:sdtPr>
    <w:sdtEndPr/>
    <w:sdtContent>
      <w:p w14:paraId="59FE52F6" w14:textId="3772C27D" w:rsidR="00E11232" w:rsidRDefault="00E11232">
        <w:pPr>
          <w:pStyle w:val="a6"/>
          <w:jc w:val="center"/>
        </w:pPr>
        <w:r>
          <w:fldChar w:fldCharType="begin"/>
        </w:r>
        <w:r>
          <w:instrText>PAGE   \* MERGEFORMAT</w:instrText>
        </w:r>
        <w:r>
          <w:fldChar w:fldCharType="separate"/>
        </w:r>
        <w:r w:rsidR="006F3D6B" w:rsidRPr="006F3D6B">
          <w:rPr>
            <w:noProof/>
            <w:lang w:val="ja-JP"/>
          </w:rPr>
          <w:t>-</w:t>
        </w:r>
        <w:r w:rsidR="006F3D6B">
          <w:rPr>
            <w:noProof/>
          </w:rPr>
          <w:t xml:space="preserve"> 1 -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8E026" w14:textId="77777777" w:rsidR="00DE55F8" w:rsidRDefault="00DE55F8" w:rsidP="002F7CBB">
      <w:r>
        <w:separator/>
      </w:r>
    </w:p>
  </w:footnote>
  <w:footnote w:type="continuationSeparator" w:id="0">
    <w:p w14:paraId="64FECEBC" w14:textId="77777777" w:rsidR="00DE55F8" w:rsidRDefault="00DE55F8" w:rsidP="002F7CBB">
      <w:r>
        <w:continuationSeparator/>
      </w:r>
    </w:p>
  </w:footnote>
  <w:footnote w:id="1">
    <w:p w14:paraId="6735B709" w14:textId="77777777" w:rsidR="00E11232" w:rsidRPr="002D450F" w:rsidRDefault="00E11232" w:rsidP="00DB1093">
      <w:pPr>
        <w:pStyle w:val="ae"/>
        <w:rPr>
          <w:rFonts w:ascii="ＭＳ 明朝" w:eastAsia="ＭＳ 明朝" w:hAnsi="ＭＳ 明朝"/>
          <w:sz w:val="21"/>
        </w:rPr>
      </w:pPr>
      <w:r w:rsidRPr="002D450F">
        <w:rPr>
          <w:rStyle w:val="af0"/>
          <w:rFonts w:ascii="ＭＳ 明朝" w:eastAsia="ＭＳ 明朝" w:hAnsi="ＭＳ 明朝"/>
          <w:sz w:val="21"/>
        </w:rPr>
        <w:footnoteRef/>
      </w:r>
      <w:r w:rsidRPr="002D450F">
        <w:rPr>
          <w:rFonts w:ascii="ＭＳ 明朝" w:eastAsia="ＭＳ 明朝" w:hAnsi="ＭＳ 明朝"/>
          <w:sz w:val="21"/>
        </w:rPr>
        <w:t xml:space="preserve"> </w:t>
      </w:r>
      <w:r>
        <w:rPr>
          <w:rFonts w:ascii="ＭＳ 明朝" w:eastAsia="ＭＳ 明朝" w:hAnsi="ＭＳ 明朝" w:hint="eastAsia"/>
          <w:sz w:val="21"/>
        </w:rPr>
        <w:t>参照：</w:t>
      </w:r>
      <w:r w:rsidRPr="002D450F">
        <w:rPr>
          <w:rFonts w:ascii="ＭＳ 明朝" w:eastAsia="ＭＳ 明朝" w:hAnsi="ＭＳ 明朝" w:hint="eastAsia"/>
          <w:sz w:val="21"/>
        </w:rPr>
        <w:t>国際連合「世界都市人口予測」</w:t>
      </w:r>
    </w:p>
  </w:footnote>
  <w:footnote w:id="2">
    <w:p w14:paraId="52759FCA" w14:textId="77777777" w:rsidR="00E11232" w:rsidRPr="002D450F" w:rsidRDefault="00E11232" w:rsidP="00DB1093">
      <w:pPr>
        <w:pStyle w:val="ae"/>
        <w:rPr>
          <w:rFonts w:ascii="ＭＳ 明朝" w:eastAsia="ＭＳ 明朝" w:hAnsi="ＭＳ 明朝"/>
          <w:sz w:val="22"/>
        </w:rPr>
      </w:pPr>
      <w:r w:rsidRPr="002D450F">
        <w:rPr>
          <w:rStyle w:val="af0"/>
          <w:rFonts w:ascii="ＭＳ 明朝" w:eastAsia="ＭＳ 明朝" w:hAnsi="ＭＳ 明朝"/>
          <w:sz w:val="22"/>
        </w:rPr>
        <w:footnoteRef/>
      </w:r>
      <w:r w:rsidRPr="002D450F">
        <w:rPr>
          <w:rFonts w:ascii="ＭＳ 明朝" w:eastAsia="ＭＳ 明朝" w:hAnsi="ＭＳ 明朝"/>
          <w:sz w:val="22"/>
        </w:rPr>
        <w:t xml:space="preserve"> </w:t>
      </w:r>
      <w:r w:rsidRPr="002D450F">
        <w:rPr>
          <w:rFonts w:ascii="ＭＳ 明朝" w:eastAsia="ＭＳ 明朝" w:hAnsi="ＭＳ 明朝" w:hint="eastAsia"/>
          <w:sz w:val="22"/>
        </w:rPr>
        <w:t>大阪の成長戦略</w:t>
      </w:r>
      <w:r w:rsidRPr="002D450F">
        <w:rPr>
          <w:rFonts w:ascii="ＭＳ 明朝" w:eastAsia="ＭＳ 明朝" w:hAnsi="ＭＳ 明朝"/>
          <w:sz w:val="22"/>
        </w:rPr>
        <w:t>[H25.1月改訂]</w:t>
      </w:r>
    </w:p>
  </w:footnote>
  <w:footnote w:id="3">
    <w:p w14:paraId="3318D1AC" w14:textId="77777777" w:rsidR="00E11232" w:rsidRPr="002D450F" w:rsidRDefault="00E11232" w:rsidP="00DB1093">
      <w:pPr>
        <w:pStyle w:val="ae"/>
        <w:rPr>
          <w:rFonts w:ascii="ＭＳ 明朝" w:eastAsia="ＭＳ 明朝" w:hAnsi="ＭＳ 明朝"/>
          <w:sz w:val="22"/>
        </w:rPr>
      </w:pPr>
      <w:r w:rsidRPr="002D450F">
        <w:rPr>
          <w:rStyle w:val="af0"/>
          <w:rFonts w:ascii="ＭＳ 明朝" w:eastAsia="ＭＳ 明朝" w:hAnsi="ＭＳ 明朝"/>
          <w:sz w:val="22"/>
        </w:rPr>
        <w:footnoteRef/>
      </w:r>
      <w:r w:rsidRPr="002D450F">
        <w:rPr>
          <w:rFonts w:ascii="ＭＳ 明朝" w:eastAsia="ＭＳ 明朝" w:hAnsi="ＭＳ 明朝"/>
          <w:sz w:val="22"/>
        </w:rPr>
        <w:t xml:space="preserve"> </w:t>
      </w:r>
      <w:r w:rsidRPr="002D450F">
        <w:rPr>
          <w:rFonts w:ascii="ＭＳ 明朝" w:eastAsia="ＭＳ 明朝" w:hAnsi="ＭＳ 明朝" w:hint="eastAsia"/>
          <w:sz w:val="22"/>
        </w:rPr>
        <w:t>大阪府人口ビジョン</w:t>
      </w:r>
      <w:r w:rsidRPr="002D450F">
        <w:rPr>
          <w:rFonts w:ascii="ＭＳ 明朝" w:eastAsia="ＭＳ 明朝" w:hAnsi="ＭＳ 明朝"/>
          <w:sz w:val="22"/>
        </w:rPr>
        <w:t>[H28.3月策定]、大阪市人口ビジョン[H28.3月策定]</w:t>
      </w:r>
    </w:p>
  </w:footnote>
  <w:footnote w:id="4">
    <w:p w14:paraId="0559F031" w14:textId="77777777" w:rsidR="00E11232" w:rsidRPr="002D450F" w:rsidRDefault="00E11232" w:rsidP="00DB1093">
      <w:pPr>
        <w:pStyle w:val="ae"/>
        <w:rPr>
          <w:rFonts w:ascii="ＭＳ 明朝" w:eastAsia="ＭＳ 明朝" w:hAnsi="ＭＳ 明朝"/>
          <w:sz w:val="21"/>
        </w:rPr>
      </w:pPr>
      <w:r w:rsidRPr="002D450F">
        <w:rPr>
          <w:rStyle w:val="af0"/>
          <w:rFonts w:ascii="ＭＳ 明朝" w:eastAsia="ＭＳ 明朝" w:hAnsi="ＭＳ 明朝"/>
          <w:sz w:val="21"/>
        </w:rPr>
        <w:footnoteRef/>
      </w:r>
      <w:r w:rsidRPr="002D450F">
        <w:rPr>
          <w:rFonts w:ascii="ＭＳ 明朝" w:eastAsia="ＭＳ 明朝" w:hAnsi="ＭＳ 明朝"/>
          <w:sz w:val="21"/>
        </w:rPr>
        <w:t xml:space="preserve"> </w:t>
      </w:r>
      <w:r w:rsidRPr="002D450F">
        <w:rPr>
          <w:rFonts w:ascii="ＭＳ 明朝" w:eastAsia="ＭＳ 明朝" w:hAnsi="ＭＳ 明朝" w:hint="eastAsia"/>
          <w:sz w:val="21"/>
        </w:rPr>
        <w:t>副首都推進本部「副首都ビジョン（</w:t>
      </w:r>
      <w:r w:rsidRPr="002D450F">
        <w:rPr>
          <w:rFonts w:ascii="ＭＳ 明朝" w:eastAsia="ＭＳ 明朝" w:hAnsi="ＭＳ 明朝"/>
          <w:sz w:val="21"/>
        </w:rPr>
        <w:t>2019年７月修正版）</w:t>
      </w:r>
      <w:r w:rsidRPr="002D450F">
        <w:rPr>
          <w:rFonts w:ascii="ＭＳ 明朝" w:eastAsia="ＭＳ 明朝" w:hAnsi="ＭＳ 明朝" w:hint="eastAsia"/>
          <w:sz w:val="21"/>
        </w:rPr>
        <w:t>」</w:t>
      </w:r>
    </w:p>
  </w:footnote>
  <w:footnote w:id="5">
    <w:p w14:paraId="2D43520A" w14:textId="77777777" w:rsidR="001400D3" w:rsidRPr="003936F2" w:rsidRDefault="001400D3" w:rsidP="001400D3">
      <w:pPr>
        <w:pStyle w:val="ae"/>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ラストワンマイル：鉄道駅から自宅などへの移動のこと。</w:t>
      </w:r>
    </w:p>
  </w:footnote>
  <w:footnote w:id="6">
    <w:p w14:paraId="210A8C9D" w14:textId="3A2B0531" w:rsidR="00E11232" w:rsidRPr="003936F2" w:rsidRDefault="00E11232" w:rsidP="008330AE">
      <w:pPr>
        <w:pStyle w:val="ae"/>
        <w:ind w:left="1890" w:hangingChars="900" w:hanging="189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シビックテック：地域が抱える課題</w:t>
      </w:r>
      <w:r>
        <w:rPr>
          <w:rFonts w:ascii="ＭＳ 明朝" w:eastAsia="ＭＳ 明朝" w:hAnsi="ＭＳ 明朝" w:hint="eastAsia"/>
          <w:sz w:val="21"/>
          <w:szCs w:val="21"/>
        </w:rPr>
        <w:t>について</w:t>
      </w:r>
      <w:r w:rsidRPr="003936F2">
        <w:rPr>
          <w:rFonts w:ascii="ＭＳ 明朝" w:eastAsia="ＭＳ 明朝" w:hAnsi="ＭＳ 明朝" w:hint="eastAsia"/>
          <w:sz w:val="21"/>
          <w:szCs w:val="21"/>
        </w:rPr>
        <w:t>ICTを活用し、市民・企業・技術者などが連携参加して解決していく取組み。</w:t>
      </w:r>
    </w:p>
  </w:footnote>
  <w:footnote w:id="7">
    <w:p w14:paraId="2CC1274C" w14:textId="77777777" w:rsidR="00E11232" w:rsidRDefault="00E11232" w:rsidP="005C19D3">
      <w:pPr>
        <w:pStyle w:val="ae"/>
        <w:ind w:left="840" w:hangingChars="400" w:hanging="840"/>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MaaS：</w:t>
      </w:r>
      <w:r>
        <w:rPr>
          <w:rFonts w:ascii="ＭＳ 明朝" w:eastAsia="ＭＳ 明朝" w:hAnsi="ＭＳ 明朝" w:hint="eastAsia"/>
          <w:sz w:val="21"/>
          <w:szCs w:val="21"/>
        </w:rPr>
        <w:t>モビリティ・アズ・ア・サービス（</w:t>
      </w:r>
      <w:r w:rsidRPr="000D1813">
        <w:rPr>
          <w:rFonts w:ascii="ＭＳ 明朝" w:eastAsia="ＭＳ 明朝" w:hAnsi="ＭＳ 明朝"/>
          <w:sz w:val="21"/>
          <w:szCs w:val="21"/>
        </w:rPr>
        <w:t>Mobility as a Service</w:t>
      </w:r>
      <w:r>
        <w:rPr>
          <w:rFonts w:ascii="ＭＳ 明朝" w:eastAsia="ＭＳ 明朝" w:hAnsi="ＭＳ 明朝" w:hint="eastAsia"/>
          <w:sz w:val="21"/>
          <w:szCs w:val="21"/>
        </w:rPr>
        <w:t>）。利用者の多様なニーズに合わせ、</w:t>
      </w:r>
      <w:r w:rsidRPr="000D1813">
        <w:rPr>
          <w:rFonts w:ascii="ＭＳ 明朝" w:eastAsia="ＭＳ 明朝" w:hAnsi="ＭＳ 明朝" w:hint="eastAsia"/>
          <w:sz w:val="21"/>
          <w:szCs w:val="21"/>
        </w:rPr>
        <w:t>交通手段、事業者の垣根なく、最適な交通手段、経路、魅力情報等が検索、予約、決済できる一元的なサービス</w:t>
      </w:r>
    </w:p>
  </w:footnote>
  <w:footnote w:id="8">
    <w:p w14:paraId="0B981165" w14:textId="77777777" w:rsidR="00E11232" w:rsidRPr="003936F2" w:rsidRDefault="00E11232" w:rsidP="001E29FE">
      <w:pPr>
        <w:pStyle w:val="ae"/>
        <w:ind w:left="630" w:hangingChars="300" w:hanging="63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DX：デジタルトランスフォーメーション（Digital transformation）。既存の枠組みを、デジタル技術の駆使によって新たな価値を創造すること。</w:t>
      </w:r>
    </w:p>
  </w:footnote>
  <w:footnote w:id="9">
    <w:p w14:paraId="3F9C1145" w14:textId="77777777" w:rsidR="00E11232" w:rsidRPr="00B26C45" w:rsidRDefault="00E11232" w:rsidP="00155B55">
      <w:pPr>
        <w:pStyle w:val="ae"/>
        <w:ind w:left="1890" w:hangingChars="900" w:hanging="189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ダッシュボード：複数の情報源からデータを集め、概要をまとめて一覧表示する機能や画面、ソフトウェアのこと</w:t>
      </w:r>
    </w:p>
  </w:footnote>
  <w:footnote w:id="10">
    <w:p w14:paraId="3BCD2566" w14:textId="3E490342" w:rsidR="00E11232" w:rsidRPr="003936F2" w:rsidRDefault="00E11232" w:rsidP="00EE1F56">
      <w:pPr>
        <w:pStyle w:val="ae"/>
        <w:ind w:left="1890" w:hangingChars="900" w:hanging="189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アイディアソン：</w:t>
      </w:r>
      <w:r>
        <w:rPr>
          <w:rFonts w:ascii="ＭＳ 明朝" w:eastAsia="ＭＳ 明朝" w:hAnsi="ＭＳ 明朝" w:hint="eastAsia"/>
          <w:sz w:val="21"/>
          <w:szCs w:val="21"/>
        </w:rPr>
        <w:t>ある特定のテーマについて、多様な参加者</w:t>
      </w:r>
      <w:r w:rsidRPr="003936F2">
        <w:rPr>
          <w:rFonts w:ascii="ＭＳ 明朝" w:eastAsia="ＭＳ 明朝" w:hAnsi="ＭＳ 明朝" w:hint="eastAsia"/>
          <w:sz w:val="21"/>
          <w:szCs w:val="21"/>
        </w:rPr>
        <w:t>が、対話を通じて、新たなアイデア</w:t>
      </w:r>
      <w:r w:rsidR="00592BD3">
        <w:rPr>
          <w:rFonts w:ascii="ＭＳ 明朝" w:eastAsia="ＭＳ 明朝" w:hAnsi="ＭＳ 明朝"/>
          <w:sz w:val="21"/>
          <w:szCs w:val="21"/>
        </w:rPr>
        <w:br/>
      </w:r>
      <w:r w:rsidRPr="003936F2">
        <w:rPr>
          <w:rFonts w:ascii="ＭＳ 明朝" w:eastAsia="ＭＳ 明朝" w:hAnsi="ＭＳ 明朝" w:hint="eastAsia"/>
          <w:sz w:val="21"/>
          <w:szCs w:val="21"/>
        </w:rPr>
        <w:t>創出やアクションプラン、ビジネスモデルの構築などを行う</w:t>
      </w:r>
      <w:r>
        <w:rPr>
          <w:rFonts w:ascii="ＭＳ 明朝" w:eastAsia="ＭＳ 明朝" w:hAnsi="ＭＳ 明朝" w:hint="eastAsia"/>
          <w:sz w:val="21"/>
          <w:szCs w:val="21"/>
        </w:rPr>
        <w:t>共創型の</w:t>
      </w:r>
      <w:r w:rsidRPr="003936F2">
        <w:rPr>
          <w:rFonts w:ascii="ＭＳ 明朝" w:eastAsia="ＭＳ 明朝" w:hAnsi="ＭＳ 明朝" w:hint="eastAsia"/>
          <w:sz w:val="21"/>
          <w:szCs w:val="21"/>
        </w:rPr>
        <w:t>イベント</w:t>
      </w:r>
    </w:p>
  </w:footnote>
  <w:footnote w:id="11">
    <w:p w14:paraId="2297A3BB" w14:textId="1A501E38" w:rsidR="00E11232" w:rsidRPr="003936F2" w:rsidRDefault="00E11232" w:rsidP="00EE1F56">
      <w:pPr>
        <w:pStyle w:val="ae"/>
        <w:ind w:left="2100" w:hangingChars="1000" w:hanging="2100"/>
        <w:rPr>
          <w:rFonts w:ascii="ＭＳ 明朝" w:eastAsia="ＭＳ 明朝" w:hAnsi="ＭＳ 明朝"/>
          <w:sz w:val="21"/>
          <w:szCs w:val="21"/>
        </w:rPr>
      </w:pPr>
      <w:r w:rsidRPr="003936F2">
        <w:rPr>
          <w:rStyle w:val="af0"/>
          <w:rFonts w:ascii="ＭＳ 明朝" w:eastAsia="ＭＳ 明朝" w:hAnsi="ＭＳ 明朝"/>
          <w:sz w:val="21"/>
          <w:szCs w:val="21"/>
        </w:rPr>
        <w:footnoteRef/>
      </w:r>
      <w:r w:rsidRPr="003936F2">
        <w:rPr>
          <w:rFonts w:ascii="ＭＳ 明朝" w:eastAsia="ＭＳ 明朝" w:hAnsi="ＭＳ 明朝"/>
          <w:sz w:val="21"/>
          <w:szCs w:val="21"/>
        </w:rPr>
        <w:t xml:space="preserve"> </w:t>
      </w:r>
      <w:r w:rsidRPr="003936F2">
        <w:rPr>
          <w:rFonts w:ascii="ＭＳ 明朝" w:eastAsia="ＭＳ 明朝" w:hAnsi="ＭＳ 明朝" w:hint="eastAsia"/>
          <w:sz w:val="21"/>
          <w:szCs w:val="21"/>
        </w:rPr>
        <w:t>オンデマンド交通：</w:t>
      </w:r>
      <w:r w:rsidRPr="000D1813">
        <w:rPr>
          <w:rFonts w:ascii="ＭＳ 明朝" w:eastAsia="ＭＳ 明朝" w:hAnsi="ＭＳ 明朝" w:hint="eastAsia"/>
          <w:sz w:val="21"/>
          <w:szCs w:val="21"/>
        </w:rPr>
        <w:t>利用者の事前予約に応じる形で運行経路や運</w:t>
      </w:r>
      <w:r w:rsidR="0019261B">
        <w:rPr>
          <w:rFonts w:ascii="ＭＳ 明朝" w:eastAsia="ＭＳ 明朝" w:hAnsi="ＭＳ 明朝" w:hint="eastAsia"/>
          <w:sz w:val="21"/>
          <w:szCs w:val="21"/>
        </w:rPr>
        <w:t>行</w:t>
      </w:r>
      <w:r w:rsidRPr="000D1813">
        <w:rPr>
          <w:rFonts w:ascii="ＭＳ 明朝" w:eastAsia="ＭＳ 明朝" w:hAnsi="ＭＳ 明朝" w:hint="eastAsia"/>
          <w:sz w:val="21"/>
          <w:szCs w:val="21"/>
        </w:rPr>
        <w:t>スケジュールをそれに合わせて運行する公共交通のこと。</w:t>
      </w:r>
    </w:p>
  </w:footnote>
  <w:footnote w:id="12">
    <w:p w14:paraId="2E71028B" w14:textId="77777777" w:rsidR="00E11232" w:rsidRDefault="00E11232" w:rsidP="00EE1F56">
      <w:pPr>
        <w:pStyle w:val="ae"/>
        <w:ind w:left="4830" w:hangingChars="2300" w:hanging="4830"/>
        <w:rPr>
          <w:rFonts w:ascii="ＭＳ 明朝" w:eastAsia="ＭＳ 明朝" w:hAnsi="ＭＳ 明朝"/>
          <w:sz w:val="21"/>
          <w:szCs w:val="21"/>
        </w:rPr>
      </w:pPr>
      <w:r w:rsidRPr="00AD55A9">
        <w:rPr>
          <w:rStyle w:val="af0"/>
          <w:rFonts w:ascii="ＭＳ 明朝" w:eastAsia="ＭＳ 明朝" w:hAnsi="ＭＳ 明朝"/>
          <w:sz w:val="21"/>
          <w:szCs w:val="21"/>
        </w:rPr>
        <w:footnoteRef/>
      </w:r>
      <w:r w:rsidRPr="00AD55A9">
        <w:rPr>
          <w:rFonts w:ascii="ＭＳ 明朝" w:eastAsia="ＭＳ 明朝" w:hAnsi="ＭＳ 明朝"/>
          <w:sz w:val="21"/>
          <w:szCs w:val="21"/>
        </w:rPr>
        <w:t xml:space="preserve"> </w:t>
      </w:r>
      <w:r w:rsidRPr="00AD55A9">
        <w:rPr>
          <w:rFonts w:ascii="ＭＳ 明朝" w:eastAsia="ＭＳ 明朝" w:hAnsi="ＭＳ 明朝" w:hint="eastAsia"/>
          <w:sz w:val="21"/>
          <w:szCs w:val="21"/>
        </w:rPr>
        <w:t>行政のＩＣＴ化ワーキンググループ</w:t>
      </w:r>
      <w:r>
        <w:rPr>
          <w:rFonts w:ascii="ＭＳ 明朝" w:eastAsia="ＭＳ 明朝" w:hAnsi="ＭＳ 明朝" w:hint="eastAsia"/>
          <w:sz w:val="21"/>
          <w:szCs w:val="21"/>
        </w:rPr>
        <w:t>の主な役割：</w:t>
      </w:r>
    </w:p>
    <w:p w14:paraId="407B5E85" w14:textId="77777777" w:rsidR="00E11232" w:rsidRDefault="00E11232" w:rsidP="00EE1F56">
      <w:pPr>
        <w:pStyle w:val="ae"/>
        <w:ind w:firstLineChars="200" w:firstLine="420"/>
        <w:rPr>
          <w:rFonts w:ascii="ＭＳ 明朝" w:eastAsia="ＭＳ 明朝" w:hAnsi="ＭＳ 明朝"/>
          <w:sz w:val="21"/>
          <w:szCs w:val="21"/>
        </w:rPr>
      </w:pPr>
      <w:r w:rsidRPr="00AD55A9">
        <w:rPr>
          <w:rFonts w:ascii="ＭＳ 明朝" w:eastAsia="ＭＳ 明朝" w:hAnsi="ＭＳ 明朝" w:hint="eastAsia"/>
          <w:sz w:val="21"/>
          <w:szCs w:val="21"/>
        </w:rPr>
        <w:t>市町村における課題・ニーズの抽出・議論</w:t>
      </w:r>
      <w:r>
        <w:rPr>
          <w:rFonts w:ascii="ＭＳ 明朝" w:eastAsia="ＭＳ 明朝" w:hAnsi="ＭＳ 明朝" w:hint="eastAsia"/>
          <w:sz w:val="21"/>
          <w:szCs w:val="21"/>
        </w:rPr>
        <w:t>、</w:t>
      </w:r>
      <w:r w:rsidRPr="00AD55A9">
        <w:rPr>
          <w:rFonts w:ascii="ＭＳ 明朝" w:eastAsia="ＭＳ 明朝" w:hAnsi="ＭＳ 明朝"/>
          <w:sz w:val="21"/>
          <w:szCs w:val="21"/>
        </w:rPr>
        <w:t>ICT活用方策に関する先進事例・情報共有</w:t>
      </w:r>
      <w:r>
        <w:rPr>
          <w:rFonts w:ascii="ＭＳ 明朝" w:eastAsia="ＭＳ 明朝" w:hAnsi="ＭＳ 明朝" w:hint="eastAsia"/>
          <w:sz w:val="21"/>
          <w:szCs w:val="21"/>
        </w:rPr>
        <w:t>、</w:t>
      </w:r>
    </w:p>
    <w:p w14:paraId="57E5EDDB" w14:textId="77777777" w:rsidR="00E11232" w:rsidRPr="00AD55A9" w:rsidRDefault="00E11232" w:rsidP="00EE1F56">
      <w:pPr>
        <w:pStyle w:val="ae"/>
        <w:ind w:firstLineChars="200" w:firstLine="420"/>
        <w:rPr>
          <w:rFonts w:ascii="ＭＳ 明朝" w:eastAsia="ＭＳ 明朝" w:hAnsi="ＭＳ 明朝"/>
          <w:sz w:val="21"/>
          <w:szCs w:val="21"/>
        </w:rPr>
      </w:pPr>
      <w:r w:rsidRPr="00AD55A9">
        <w:rPr>
          <w:rFonts w:ascii="ＭＳ 明朝" w:eastAsia="ＭＳ 明朝" w:hAnsi="ＭＳ 明朝" w:hint="eastAsia"/>
          <w:sz w:val="21"/>
          <w:szCs w:val="21"/>
        </w:rPr>
        <w:t>共同調達・共通仕様書の検討</w:t>
      </w:r>
      <w:r>
        <w:rPr>
          <w:rFonts w:ascii="ＭＳ 明朝" w:eastAsia="ＭＳ 明朝" w:hAnsi="ＭＳ 明朝" w:hint="eastAsia"/>
          <w:sz w:val="21"/>
          <w:szCs w:val="21"/>
        </w:rPr>
        <w:t>、</w:t>
      </w:r>
      <w:r w:rsidRPr="00AD55A9">
        <w:rPr>
          <w:rFonts w:ascii="ＭＳ 明朝" w:eastAsia="ＭＳ 明朝" w:hAnsi="ＭＳ 明朝" w:hint="eastAsia"/>
          <w:sz w:val="21"/>
          <w:szCs w:val="21"/>
        </w:rPr>
        <w:t>シビックテック事例共有</w:t>
      </w:r>
    </w:p>
  </w:footnote>
  <w:footnote w:id="13">
    <w:p w14:paraId="2AE2C6B9" w14:textId="7637FD2B" w:rsidR="00E11232" w:rsidRDefault="00E11232" w:rsidP="00EE1F56">
      <w:pPr>
        <w:pStyle w:val="ae"/>
        <w:rPr>
          <w:rFonts w:ascii="ＭＳ 明朝" w:eastAsia="ＭＳ 明朝" w:hAnsi="ＭＳ 明朝"/>
          <w:sz w:val="21"/>
          <w:szCs w:val="21"/>
        </w:rPr>
      </w:pPr>
      <w:r w:rsidRPr="00AD55A9">
        <w:rPr>
          <w:rStyle w:val="af0"/>
          <w:rFonts w:ascii="ＭＳ 明朝" w:eastAsia="ＭＳ 明朝" w:hAnsi="ＭＳ 明朝"/>
          <w:sz w:val="21"/>
          <w:szCs w:val="21"/>
        </w:rPr>
        <w:footnoteRef/>
      </w:r>
      <w:r w:rsidRPr="00AD55A9">
        <w:rPr>
          <w:rFonts w:ascii="ＭＳ 明朝" w:eastAsia="ＭＳ 明朝" w:hAnsi="ＭＳ 明朝"/>
          <w:sz w:val="21"/>
          <w:szCs w:val="21"/>
        </w:rPr>
        <w:t xml:space="preserve"> </w:t>
      </w:r>
      <w:r w:rsidRPr="005B0567">
        <w:rPr>
          <w:rFonts w:ascii="ＭＳ 明朝" w:eastAsia="ＭＳ 明朝" w:hAnsi="ＭＳ 明朝" w:hint="eastAsia"/>
          <w:color w:val="000000" w:themeColor="text1"/>
          <w:sz w:val="21"/>
          <w:szCs w:val="21"/>
        </w:rPr>
        <w:t>地域デジタル化</w:t>
      </w:r>
      <w:r w:rsidR="00592BD3">
        <w:rPr>
          <w:rFonts w:ascii="ＭＳ 明朝" w:eastAsia="ＭＳ 明朝" w:hAnsi="ＭＳ 明朝" w:hint="eastAsia"/>
          <w:sz w:val="21"/>
          <w:szCs w:val="21"/>
        </w:rPr>
        <w:t>ワーキンググループ</w:t>
      </w:r>
      <w:r>
        <w:rPr>
          <w:rFonts w:ascii="ＭＳ 明朝" w:eastAsia="ＭＳ 明朝" w:hAnsi="ＭＳ 明朝" w:hint="eastAsia"/>
          <w:sz w:val="21"/>
          <w:szCs w:val="21"/>
        </w:rPr>
        <w:t>の主な役割：</w:t>
      </w:r>
    </w:p>
    <w:p w14:paraId="58EE6AB7" w14:textId="77777777" w:rsidR="00E11232" w:rsidRPr="00AD55A9" w:rsidRDefault="00E11232" w:rsidP="00EE1F56">
      <w:pPr>
        <w:pStyle w:val="ae"/>
      </w:pPr>
      <w:r>
        <w:rPr>
          <w:rFonts w:ascii="ＭＳ 明朝" w:eastAsia="ＭＳ 明朝" w:hAnsi="ＭＳ 明朝" w:hint="eastAsia"/>
          <w:sz w:val="21"/>
          <w:szCs w:val="21"/>
        </w:rPr>
        <w:t xml:space="preserve">　　</w:t>
      </w:r>
      <w:r w:rsidRPr="00AD55A9">
        <w:rPr>
          <w:rFonts w:ascii="ＭＳ 明朝" w:eastAsia="ＭＳ 明朝" w:hAnsi="ＭＳ 明朝" w:hint="eastAsia"/>
          <w:sz w:val="21"/>
          <w:szCs w:val="21"/>
        </w:rPr>
        <w:t>地域の課題や取組みの情報共有</w:t>
      </w:r>
      <w:r>
        <w:rPr>
          <w:rFonts w:ascii="ＭＳ 明朝" w:eastAsia="ＭＳ 明朝" w:hAnsi="ＭＳ 明朝" w:hint="eastAsia"/>
          <w:sz w:val="21"/>
          <w:szCs w:val="21"/>
        </w:rPr>
        <w:t>、</w:t>
      </w:r>
      <w:r w:rsidRPr="00AD55A9">
        <w:rPr>
          <w:rFonts w:ascii="ＭＳ 明朝" w:eastAsia="ＭＳ 明朝" w:hAnsi="ＭＳ 明朝" w:hint="eastAsia"/>
          <w:sz w:val="21"/>
          <w:szCs w:val="21"/>
        </w:rPr>
        <w:t>企業とのマッチングの場を提供</w:t>
      </w:r>
    </w:p>
  </w:footnote>
  <w:footnote w:id="14">
    <w:p w14:paraId="7DE1DDF2" w14:textId="0EA402C5" w:rsidR="00E11232" w:rsidRPr="00515432" w:rsidRDefault="00E11232" w:rsidP="009866AC">
      <w:pPr>
        <w:pStyle w:val="ae"/>
        <w:ind w:left="2205" w:hangingChars="1050" w:hanging="2205"/>
        <w:rPr>
          <w:rFonts w:ascii="ＭＳ 明朝" w:eastAsia="ＭＳ 明朝" w:hAnsi="ＭＳ 明朝"/>
          <w:color w:val="000000" w:themeColor="text1"/>
          <w:sz w:val="21"/>
          <w:szCs w:val="21"/>
        </w:rPr>
      </w:pPr>
      <w:r w:rsidRPr="00515432">
        <w:rPr>
          <w:rStyle w:val="af0"/>
          <w:rFonts w:ascii="ＭＳ 明朝" w:eastAsia="ＭＳ 明朝" w:hAnsi="ＭＳ 明朝"/>
          <w:color w:val="000000" w:themeColor="text1"/>
          <w:sz w:val="21"/>
          <w:szCs w:val="21"/>
        </w:rPr>
        <w:footnoteRef/>
      </w:r>
      <w:r w:rsidRPr="00515432">
        <w:rPr>
          <w:rFonts w:ascii="ＭＳ 明朝" w:eastAsia="ＭＳ 明朝" w:hAnsi="ＭＳ 明朝"/>
          <w:color w:val="000000" w:themeColor="text1"/>
          <w:sz w:val="21"/>
          <w:szCs w:val="21"/>
        </w:rPr>
        <w:t xml:space="preserve"> </w:t>
      </w:r>
      <w:r w:rsidRPr="00515432">
        <w:rPr>
          <w:rFonts w:ascii="ＭＳ 明朝" w:eastAsia="ＭＳ 明朝" w:hAnsi="ＭＳ 明朝" w:hint="eastAsia"/>
          <w:color w:val="000000" w:themeColor="text1"/>
          <w:sz w:val="21"/>
          <w:szCs w:val="21"/>
        </w:rPr>
        <w:t>「スーパ</w:t>
      </w:r>
      <w:r>
        <w:rPr>
          <w:rFonts w:ascii="ＭＳ 明朝" w:eastAsia="ＭＳ 明朝" w:hAnsi="ＭＳ 明朝" w:hint="eastAsia"/>
          <w:color w:val="000000" w:themeColor="text1"/>
          <w:sz w:val="21"/>
          <w:szCs w:val="21"/>
        </w:rPr>
        <w:t>ー</w:t>
      </w:r>
      <w:r w:rsidRPr="00515432">
        <w:rPr>
          <w:rFonts w:ascii="ＭＳ 明朝" w:eastAsia="ＭＳ 明朝" w:hAnsi="ＭＳ 明朝" w:hint="eastAsia"/>
          <w:color w:val="000000" w:themeColor="text1"/>
          <w:sz w:val="21"/>
          <w:szCs w:val="21"/>
        </w:rPr>
        <w:t>シティ」：</w:t>
      </w:r>
      <w:r w:rsidRPr="00C8448E">
        <w:rPr>
          <w:rFonts w:ascii="ＭＳ 明朝" w:eastAsia="ＭＳ 明朝" w:hAnsi="ＭＳ 明朝"/>
          <w:color w:val="000000" w:themeColor="text1"/>
          <w:sz w:val="21"/>
          <w:szCs w:val="21"/>
        </w:rPr>
        <w:t>AIやビッグデータなど、第四次産業革命における最先端の技術を活用し、未来</w:t>
      </w:r>
      <w:r w:rsidRPr="00C8448E">
        <w:rPr>
          <w:rFonts w:ascii="ＭＳ 明朝" w:eastAsia="ＭＳ 明朝" w:hAnsi="ＭＳ 明朝" w:hint="eastAsia"/>
          <w:color w:val="000000" w:themeColor="text1"/>
          <w:sz w:val="21"/>
          <w:szCs w:val="21"/>
        </w:rPr>
        <w:t>の暮らしを先行実現する「まるごと未来都市」。</w:t>
      </w:r>
      <w:r>
        <w:rPr>
          <w:rFonts w:ascii="ＭＳ 明朝" w:eastAsia="ＭＳ 明朝" w:hAnsi="ＭＳ 明朝"/>
          <w:color w:val="000000" w:themeColor="text1"/>
          <w:sz w:val="21"/>
          <w:szCs w:val="21"/>
        </w:rPr>
        <w:br/>
      </w:r>
      <w:r w:rsidRPr="00515432">
        <w:rPr>
          <w:rFonts w:ascii="ＭＳ 明朝" w:eastAsia="ＭＳ 明朝" w:hAnsi="ＭＳ 明朝" w:hint="eastAsia"/>
          <w:color w:val="000000" w:themeColor="text1"/>
          <w:sz w:val="21"/>
          <w:szCs w:val="21"/>
        </w:rPr>
        <w:t>大阪府・大阪市は、「うめきた２期地区」「夢洲地区」について、内閣府が実施した</w:t>
      </w:r>
      <w:r>
        <w:rPr>
          <w:rFonts w:ascii="ＭＳ 明朝" w:eastAsia="ＭＳ 明朝" w:hAnsi="ＭＳ 明朝" w:hint="eastAsia"/>
          <w:color w:val="000000" w:themeColor="text1"/>
          <w:sz w:val="21"/>
          <w:szCs w:val="21"/>
        </w:rPr>
        <w:t>「スーパーシティ」構想</w:t>
      </w:r>
      <w:r w:rsidRPr="00515432">
        <w:rPr>
          <w:rFonts w:ascii="ＭＳ 明朝" w:eastAsia="ＭＳ 明朝" w:hAnsi="ＭＳ 明朝" w:hint="eastAsia"/>
          <w:color w:val="000000" w:themeColor="text1"/>
          <w:sz w:val="21"/>
          <w:szCs w:val="21"/>
        </w:rPr>
        <w:t>アイディア公募に応募</w:t>
      </w:r>
      <w:r>
        <w:rPr>
          <w:rFonts w:ascii="ＭＳ 明朝" w:eastAsia="ＭＳ 明朝" w:hAnsi="ＭＳ 明朝" w:hint="eastAsia"/>
          <w:color w:val="000000" w:themeColor="text1"/>
          <w:sz w:val="21"/>
          <w:szCs w:val="21"/>
        </w:rPr>
        <w:t>した。</w:t>
      </w:r>
    </w:p>
  </w:footnote>
  <w:footnote w:id="15">
    <w:p w14:paraId="5A88D03F" w14:textId="77777777" w:rsidR="00E11232" w:rsidRPr="000D37E8" w:rsidRDefault="00E11232" w:rsidP="0016535A">
      <w:pPr>
        <w:pStyle w:val="ae"/>
        <w:rPr>
          <w:rFonts w:ascii="ＭＳ 明朝" w:eastAsia="ＭＳ 明朝" w:hAnsi="ＭＳ 明朝"/>
          <w:sz w:val="21"/>
          <w:szCs w:val="21"/>
        </w:rPr>
      </w:pPr>
      <w:r w:rsidRPr="000D37E8">
        <w:rPr>
          <w:rStyle w:val="af0"/>
          <w:rFonts w:ascii="ＭＳ 明朝" w:eastAsia="ＭＳ 明朝" w:hAnsi="ＭＳ 明朝"/>
          <w:sz w:val="21"/>
          <w:szCs w:val="21"/>
        </w:rPr>
        <w:footnoteRef/>
      </w:r>
      <w:r w:rsidRPr="000D37E8">
        <w:rPr>
          <w:rFonts w:ascii="ＭＳ 明朝" w:eastAsia="ＭＳ 明朝" w:hAnsi="ＭＳ 明朝"/>
          <w:sz w:val="21"/>
          <w:szCs w:val="21"/>
        </w:rPr>
        <w:t xml:space="preserve"> </w:t>
      </w:r>
      <w:r>
        <w:rPr>
          <w:rFonts w:ascii="ＭＳ 明朝" w:eastAsia="ＭＳ 明朝" w:hAnsi="ＭＳ 明朝" w:hint="eastAsia"/>
          <w:sz w:val="21"/>
          <w:szCs w:val="21"/>
        </w:rPr>
        <w:t>「</w:t>
      </w:r>
      <w:r w:rsidRPr="000D37E8">
        <w:rPr>
          <w:rFonts w:ascii="ＭＳ 明朝" w:eastAsia="ＭＳ 明朝" w:hAnsi="ＭＳ 明朝" w:hint="eastAsia"/>
          <w:sz w:val="21"/>
          <w:szCs w:val="21"/>
        </w:rPr>
        <w:t>府域全体での最先端技術</w:t>
      </w:r>
      <w:r>
        <w:rPr>
          <w:rFonts w:ascii="ＭＳ 明朝" w:eastAsia="ＭＳ 明朝" w:hAnsi="ＭＳ 明朝" w:hint="eastAsia"/>
          <w:sz w:val="21"/>
          <w:szCs w:val="21"/>
        </w:rPr>
        <w:t>の</w:t>
      </w:r>
      <w:r w:rsidRPr="000D37E8">
        <w:rPr>
          <w:rFonts w:ascii="ＭＳ 明朝" w:eastAsia="ＭＳ 明朝" w:hAnsi="ＭＳ 明朝" w:hint="eastAsia"/>
          <w:sz w:val="21"/>
          <w:szCs w:val="21"/>
        </w:rPr>
        <w:t>体感・共有</w:t>
      </w:r>
      <w:r>
        <w:rPr>
          <w:rFonts w:ascii="ＭＳ 明朝" w:eastAsia="ＭＳ 明朝" w:hAnsi="ＭＳ 明朝" w:hint="eastAsia"/>
          <w:sz w:val="21"/>
          <w:szCs w:val="21"/>
        </w:rPr>
        <w:t>」の具体的アイディア</w:t>
      </w:r>
    </w:p>
    <w:p w14:paraId="4DA9E2BE" w14:textId="77777777" w:rsidR="00E11232" w:rsidRDefault="00E11232" w:rsidP="0016535A">
      <w:pPr>
        <w:pStyle w:val="ae"/>
        <w:ind w:leftChars="100" w:left="450" w:hangingChars="100" w:hanging="210"/>
        <w:rPr>
          <w:rFonts w:ascii="ＭＳ 明朝" w:eastAsia="ＭＳ 明朝" w:hAnsi="ＭＳ 明朝"/>
          <w:sz w:val="21"/>
          <w:szCs w:val="21"/>
        </w:rPr>
      </w:pPr>
      <w:r w:rsidRPr="000D37E8">
        <w:rPr>
          <w:rFonts w:ascii="ＭＳ 明朝" w:eastAsia="ＭＳ 明朝" w:hAnsi="ＭＳ 明朝" w:hint="eastAsia"/>
          <w:sz w:val="21"/>
          <w:szCs w:val="21"/>
        </w:rPr>
        <w:t>・待ち時間のストレスを緩和し、会場の雰囲気を府域に伝達するため、万博</w:t>
      </w:r>
      <w:r>
        <w:rPr>
          <w:rFonts w:ascii="ＭＳ 明朝" w:eastAsia="ＭＳ 明朝" w:hAnsi="ＭＳ 明朝" w:hint="eastAsia"/>
          <w:sz w:val="21"/>
          <w:szCs w:val="21"/>
        </w:rPr>
        <w:t>会場出入り口や主要駅等における</w:t>
      </w:r>
      <w:r w:rsidRPr="000D37E8">
        <w:rPr>
          <w:rFonts w:ascii="ＭＳ 明朝" w:eastAsia="ＭＳ 明朝" w:hAnsi="ＭＳ 明朝" w:hint="eastAsia"/>
          <w:sz w:val="21"/>
          <w:szCs w:val="21"/>
        </w:rPr>
        <w:t>、</w:t>
      </w:r>
      <w:r w:rsidRPr="000D37E8">
        <w:rPr>
          <w:rFonts w:ascii="ＭＳ 明朝" w:eastAsia="ＭＳ 明朝" w:hAnsi="ＭＳ 明朝"/>
          <w:sz w:val="21"/>
          <w:szCs w:val="21"/>
        </w:rPr>
        <w:t>AI</w:t>
      </w:r>
      <w:r w:rsidRPr="000D37E8">
        <w:rPr>
          <w:rFonts w:ascii="ＭＳ 明朝" w:eastAsia="ＭＳ 明朝" w:hAnsi="ＭＳ 明朝" w:hint="eastAsia"/>
          <w:sz w:val="21"/>
          <w:szCs w:val="21"/>
        </w:rPr>
        <w:t>を</w:t>
      </w:r>
      <w:r w:rsidRPr="000D37E8">
        <w:rPr>
          <w:rFonts w:ascii="ＭＳ 明朝" w:eastAsia="ＭＳ 明朝" w:hAnsi="ＭＳ 明朝"/>
          <w:sz w:val="21"/>
          <w:szCs w:val="21"/>
        </w:rPr>
        <w:t>搭載したAR・VR</w:t>
      </w:r>
      <w:r>
        <w:rPr>
          <w:rFonts w:ascii="ＭＳ 明朝" w:eastAsia="ＭＳ 明朝" w:hAnsi="ＭＳ 明朝"/>
          <w:sz w:val="21"/>
          <w:szCs w:val="21"/>
        </w:rPr>
        <w:t>や</w:t>
      </w:r>
      <w:r w:rsidRPr="000D37E8">
        <w:rPr>
          <w:rFonts w:ascii="ＭＳ 明朝" w:eastAsia="ＭＳ 明朝" w:hAnsi="ＭＳ 明朝"/>
          <w:sz w:val="21"/>
          <w:szCs w:val="21"/>
        </w:rPr>
        <w:t>３Dホログラムの設備</w:t>
      </w:r>
      <w:r w:rsidRPr="000D37E8">
        <w:rPr>
          <w:rFonts w:ascii="ＭＳ 明朝" w:eastAsia="ＭＳ 明朝" w:hAnsi="ＭＳ 明朝" w:hint="eastAsia"/>
          <w:sz w:val="21"/>
          <w:szCs w:val="21"/>
        </w:rPr>
        <w:t>の</w:t>
      </w:r>
      <w:r w:rsidRPr="000D37E8">
        <w:rPr>
          <w:rFonts w:ascii="ＭＳ 明朝" w:eastAsia="ＭＳ 明朝" w:hAnsi="ＭＳ 明朝"/>
          <w:sz w:val="21"/>
          <w:szCs w:val="21"/>
        </w:rPr>
        <w:t>導入</w:t>
      </w:r>
      <w:r w:rsidRPr="000D37E8">
        <w:rPr>
          <w:rFonts w:ascii="ＭＳ 明朝" w:eastAsia="ＭＳ 明朝" w:hAnsi="ＭＳ 明朝" w:hint="eastAsia"/>
          <w:sz w:val="21"/>
          <w:szCs w:val="21"/>
        </w:rPr>
        <w:t>。</w:t>
      </w:r>
    </w:p>
    <w:p w14:paraId="096C7568" w14:textId="6C08BA05" w:rsidR="00E11232" w:rsidRPr="00122F86" w:rsidRDefault="00E11232" w:rsidP="0016535A">
      <w:pPr>
        <w:pStyle w:val="ae"/>
        <w:ind w:leftChars="100" w:left="450" w:hangingChars="100" w:hanging="210"/>
      </w:pPr>
      <w:r>
        <w:rPr>
          <w:rFonts w:ascii="ＭＳ 明朝" w:eastAsia="ＭＳ 明朝" w:hAnsi="ＭＳ 明朝" w:hint="eastAsia"/>
          <w:sz w:val="21"/>
          <w:szCs w:val="21"/>
        </w:rPr>
        <w:t>・万博</w:t>
      </w:r>
      <w:r w:rsidRPr="00122F86">
        <w:rPr>
          <w:rFonts w:ascii="ＭＳ 明朝" w:eastAsia="ＭＳ 明朝" w:hAnsi="ＭＳ 明朝" w:hint="eastAsia"/>
          <w:sz w:val="21"/>
          <w:szCs w:val="21"/>
        </w:rPr>
        <w:t>会場の夢洲</w:t>
      </w:r>
      <w:r>
        <w:rPr>
          <w:rFonts w:ascii="ＭＳ 明朝" w:eastAsia="ＭＳ 明朝" w:hAnsi="ＭＳ 明朝" w:hint="eastAsia"/>
          <w:sz w:val="21"/>
          <w:szCs w:val="21"/>
        </w:rPr>
        <w:t>など湾岸エリアの拠点を</w:t>
      </w:r>
      <w:r w:rsidRPr="00122F86">
        <w:rPr>
          <w:rFonts w:ascii="ＭＳ 明朝" w:eastAsia="ＭＳ 明朝" w:hAnsi="ＭＳ 明朝" w:hint="eastAsia"/>
          <w:sz w:val="21"/>
          <w:szCs w:val="21"/>
        </w:rPr>
        <w:t>結ぶ</w:t>
      </w:r>
      <w:r>
        <w:rPr>
          <w:rFonts w:ascii="ＭＳ 明朝" w:eastAsia="ＭＳ 明朝" w:hAnsi="ＭＳ 明朝" w:hint="eastAsia"/>
          <w:sz w:val="21"/>
          <w:szCs w:val="21"/>
        </w:rPr>
        <w:t>「空飛ぶクルマ」の実現</w:t>
      </w:r>
    </w:p>
  </w:footnote>
  <w:footnote w:id="16">
    <w:p w14:paraId="79552806" w14:textId="77777777" w:rsidR="00E11232" w:rsidRPr="00B657FE" w:rsidRDefault="00E11232" w:rsidP="00B657FE">
      <w:pPr>
        <w:pStyle w:val="ae"/>
        <w:ind w:left="4410" w:hangingChars="2100" w:hanging="4410"/>
        <w:rPr>
          <w:rFonts w:ascii="ＭＳ 明朝" w:eastAsia="ＭＳ 明朝" w:hAnsi="ＭＳ 明朝"/>
          <w:sz w:val="21"/>
          <w:szCs w:val="21"/>
        </w:rPr>
      </w:pPr>
      <w:r w:rsidRPr="00B657FE">
        <w:rPr>
          <w:rStyle w:val="af0"/>
          <w:rFonts w:ascii="ＭＳ 明朝" w:eastAsia="ＭＳ 明朝" w:hAnsi="ＭＳ 明朝"/>
          <w:sz w:val="21"/>
          <w:szCs w:val="21"/>
        </w:rPr>
        <w:footnoteRef/>
      </w:r>
      <w:r w:rsidRPr="00B657FE">
        <w:rPr>
          <w:rFonts w:ascii="ＭＳ 明朝" w:eastAsia="ＭＳ 明朝" w:hAnsi="ＭＳ 明朝"/>
          <w:sz w:val="21"/>
          <w:szCs w:val="21"/>
        </w:rPr>
        <w:t xml:space="preserve"> </w:t>
      </w:r>
      <w:r w:rsidRPr="00B657FE">
        <w:rPr>
          <w:rFonts w:ascii="ＭＳ 明朝" w:eastAsia="ＭＳ 明朝" w:hAnsi="ＭＳ 明朝" w:hint="eastAsia"/>
          <w:sz w:val="21"/>
          <w:szCs w:val="21"/>
        </w:rPr>
        <w:t>スマートシティ戦略タスクフォースの構成部局：</w:t>
      </w:r>
    </w:p>
    <w:p w14:paraId="52ED6697" w14:textId="77777777" w:rsidR="00E11232" w:rsidRPr="00B657FE" w:rsidRDefault="00E11232" w:rsidP="00B657FE">
      <w:pPr>
        <w:pStyle w:val="ae"/>
        <w:ind w:leftChars="200" w:left="4470" w:hangingChars="1900" w:hanging="3990"/>
        <w:rPr>
          <w:rFonts w:ascii="ＭＳ 明朝" w:eastAsia="ＭＳ 明朝" w:hAnsi="ＭＳ 明朝"/>
          <w:sz w:val="21"/>
          <w:szCs w:val="21"/>
        </w:rPr>
      </w:pPr>
      <w:r w:rsidRPr="00B657FE">
        <w:rPr>
          <w:rFonts w:ascii="ＭＳ 明朝" w:eastAsia="ＭＳ 明朝" w:hAnsi="ＭＳ 明朝" w:hint="eastAsia"/>
          <w:sz w:val="21"/>
          <w:szCs w:val="21"/>
        </w:rPr>
        <w:t>大阪府・大阪市副首都推進局、大阪府スマートシティ準備室、大阪市ＩＣＴ戦略室ほか</w:t>
      </w:r>
    </w:p>
    <w:p w14:paraId="25ACAC0F" w14:textId="788584CC" w:rsidR="00E11232" w:rsidRPr="00B657FE" w:rsidRDefault="00E11232" w:rsidP="00B657FE">
      <w:pPr>
        <w:pStyle w:val="ae"/>
        <w:ind w:firstLineChars="200" w:firstLine="420"/>
        <w:rPr>
          <w:rFonts w:ascii="ＭＳ 明朝" w:eastAsia="ＭＳ 明朝" w:hAnsi="ＭＳ 明朝"/>
          <w:sz w:val="21"/>
          <w:szCs w:val="21"/>
        </w:rPr>
      </w:pPr>
      <w:r w:rsidRPr="00B657FE">
        <w:rPr>
          <w:rFonts w:ascii="ＭＳ 明朝" w:eastAsia="ＭＳ 明朝" w:hAnsi="ＭＳ 明朝" w:hint="eastAsia"/>
          <w:sz w:val="21"/>
          <w:szCs w:val="21"/>
        </w:rPr>
        <w:t>（テーマに応じ、大阪府・大阪市の関係部局が参画）</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E32E0" w14:textId="77777777" w:rsidR="00E11232" w:rsidRDefault="00E11232" w:rsidP="002F7CBB">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C94"/>
    <w:multiLevelType w:val="hybridMultilevel"/>
    <w:tmpl w:val="F8FC7D54"/>
    <w:lvl w:ilvl="0" w:tplc="CDE8D9A4">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182013"/>
    <w:multiLevelType w:val="hybridMultilevel"/>
    <w:tmpl w:val="6FB4DC7A"/>
    <w:lvl w:ilvl="0" w:tplc="04090009">
      <w:start w:val="1"/>
      <w:numFmt w:val="bullet"/>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 w15:restartNumberingAfterBreak="0">
    <w:nsid w:val="01A36CC7"/>
    <w:multiLevelType w:val="hybridMultilevel"/>
    <w:tmpl w:val="982439B4"/>
    <w:lvl w:ilvl="0" w:tplc="1E4CBF12">
      <w:start w:val="1"/>
      <w:numFmt w:val="bullet"/>
      <w:lvlText w:val=""/>
      <w:lvlJc w:val="left"/>
      <w:pPr>
        <w:tabs>
          <w:tab w:val="num" w:pos="720"/>
        </w:tabs>
        <w:ind w:left="720" w:hanging="360"/>
      </w:pPr>
      <w:rPr>
        <w:rFonts w:ascii="Wingdings" w:hAnsi="Wingdings" w:hint="default"/>
      </w:rPr>
    </w:lvl>
    <w:lvl w:ilvl="1" w:tplc="9276247E" w:tentative="1">
      <w:start w:val="1"/>
      <w:numFmt w:val="bullet"/>
      <w:lvlText w:val=""/>
      <w:lvlJc w:val="left"/>
      <w:pPr>
        <w:tabs>
          <w:tab w:val="num" w:pos="1440"/>
        </w:tabs>
        <w:ind w:left="1440" w:hanging="360"/>
      </w:pPr>
      <w:rPr>
        <w:rFonts w:ascii="Wingdings" w:hAnsi="Wingdings" w:hint="default"/>
      </w:rPr>
    </w:lvl>
    <w:lvl w:ilvl="2" w:tplc="49825530" w:tentative="1">
      <w:start w:val="1"/>
      <w:numFmt w:val="bullet"/>
      <w:lvlText w:val=""/>
      <w:lvlJc w:val="left"/>
      <w:pPr>
        <w:tabs>
          <w:tab w:val="num" w:pos="2160"/>
        </w:tabs>
        <w:ind w:left="2160" w:hanging="360"/>
      </w:pPr>
      <w:rPr>
        <w:rFonts w:ascii="Wingdings" w:hAnsi="Wingdings" w:hint="default"/>
      </w:rPr>
    </w:lvl>
    <w:lvl w:ilvl="3" w:tplc="9C6A14BE" w:tentative="1">
      <w:start w:val="1"/>
      <w:numFmt w:val="bullet"/>
      <w:lvlText w:val=""/>
      <w:lvlJc w:val="left"/>
      <w:pPr>
        <w:tabs>
          <w:tab w:val="num" w:pos="2880"/>
        </w:tabs>
        <w:ind w:left="2880" w:hanging="360"/>
      </w:pPr>
      <w:rPr>
        <w:rFonts w:ascii="Wingdings" w:hAnsi="Wingdings" w:hint="default"/>
      </w:rPr>
    </w:lvl>
    <w:lvl w:ilvl="4" w:tplc="FE966F1C" w:tentative="1">
      <w:start w:val="1"/>
      <w:numFmt w:val="bullet"/>
      <w:lvlText w:val=""/>
      <w:lvlJc w:val="left"/>
      <w:pPr>
        <w:tabs>
          <w:tab w:val="num" w:pos="3600"/>
        </w:tabs>
        <w:ind w:left="3600" w:hanging="360"/>
      </w:pPr>
      <w:rPr>
        <w:rFonts w:ascii="Wingdings" w:hAnsi="Wingdings" w:hint="default"/>
      </w:rPr>
    </w:lvl>
    <w:lvl w:ilvl="5" w:tplc="1A86F796" w:tentative="1">
      <w:start w:val="1"/>
      <w:numFmt w:val="bullet"/>
      <w:lvlText w:val=""/>
      <w:lvlJc w:val="left"/>
      <w:pPr>
        <w:tabs>
          <w:tab w:val="num" w:pos="4320"/>
        </w:tabs>
        <w:ind w:left="4320" w:hanging="360"/>
      </w:pPr>
      <w:rPr>
        <w:rFonts w:ascii="Wingdings" w:hAnsi="Wingdings" w:hint="default"/>
      </w:rPr>
    </w:lvl>
    <w:lvl w:ilvl="6" w:tplc="0194D7A8" w:tentative="1">
      <w:start w:val="1"/>
      <w:numFmt w:val="bullet"/>
      <w:lvlText w:val=""/>
      <w:lvlJc w:val="left"/>
      <w:pPr>
        <w:tabs>
          <w:tab w:val="num" w:pos="5040"/>
        </w:tabs>
        <w:ind w:left="5040" w:hanging="360"/>
      </w:pPr>
      <w:rPr>
        <w:rFonts w:ascii="Wingdings" w:hAnsi="Wingdings" w:hint="default"/>
      </w:rPr>
    </w:lvl>
    <w:lvl w:ilvl="7" w:tplc="D99A71A8" w:tentative="1">
      <w:start w:val="1"/>
      <w:numFmt w:val="bullet"/>
      <w:lvlText w:val=""/>
      <w:lvlJc w:val="left"/>
      <w:pPr>
        <w:tabs>
          <w:tab w:val="num" w:pos="5760"/>
        </w:tabs>
        <w:ind w:left="5760" w:hanging="360"/>
      </w:pPr>
      <w:rPr>
        <w:rFonts w:ascii="Wingdings" w:hAnsi="Wingdings" w:hint="default"/>
      </w:rPr>
    </w:lvl>
    <w:lvl w:ilvl="8" w:tplc="A7784B7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A73A0"/>
    <w:multiLevelType w:val="hybridMultilevel"/>
    <w:tmpl w:val="0AA25DCC"/>
    <w:lvl w:ilvl="0" w:tplc="04090009">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62E2576"/>
    <w:multiLevelType w:val="hybridMultilevel"/>
    <w:tmpl w:val="A2EE0596"/>
    <w:lvl w:ilvl="0" w:tplc="1F0EDA10">
      <w:start w:val="1"/>
      <w:numFmt w:val="decimalFullWidth"/>
      <w:lvlText w:val="（%1）"/>
      <w:lvlJc w:val="left"/>
      <w:pPr>
        <w:ind w:left="114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2877FC"/>
    <w:multiLevelType w:val="hybridMultilevel"/>
    <w:tmpl w:val="B1463E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A95264"/>
    <w:multiLevelType w:val="hybridMultilevel"/>
    <w:tmpl w:val="F4922132"/>
    <w:lvl w:ilvl="0" w:tplc="0742C1F6">
      <w:start w:val="1"/>
      <w:numFmt w:val="bullet"/>
      <w:lvlText w:val=""/>
      <w:lvlJc w:val="left"/>
      <w:pPr>
        <w:tabs>
          <w:tab w:val="num" w:pos="720"/>
        </w:tabs>
        <w:ind w:left="720" w:hanging="360"/>
      </w:pPr>
      <w:rPr>
        <w:rFonts w:ascii="Wingdings" w:hAnsi="Wingdings" w:hint="default"/>
      </w:rPr>
    </w:lvl>
    <w:lvl w:ilvl="1" w:tplc="9E5E12FC" w:tentative="1">
      <w:start w:val="1"/>
      <w:numFmt w:val="bullet"/>
      <w:lvlText w:val=""/>
      <w:lvlJc w:val="left"/>
      <w:pPr>
        <w:tabs>
          <w:tab w:val="num" w:pos="1440"/>
        </w:tabs>
        <w:ind w:left="1440" w:hanging="360"/>
      </w:pPr>
      <w:rPr>
        <w:rFonts w:ascii="Wingdings" w:hAnsi="Wingdings" w:hint="default"/>
      </w:rPr>
    </w:lvl>
    <w:lvl w:ilvl="2" w:tplc="8C2278EC" w:tentative="1">
      <w:start w:val="1"/>
      <w:numFmt w:val="bullet"/>
      <w:lvlText w:val=""/>
      <w:lvlJc w:val="left"/>
      <w:pPr>
        <w:tabs>
          <w:tab w:val="num" w:pos="2160"/>
        </w:tabs>
        <w:ind w:left="2160" w:hanging="360"/>
      </w:pPr>
      <w:rPr>
        <w:rFonts w:ascii="Wingdings" w:hAnsi="Wingdings" w:hint="default"/>
      </w:rPr>
    </w:lvl>
    <w:lvl w:ilvl="3" w:tplc="98847ACC" w:tentative="1">
      <w:start w:val="1"/>
      <w:numFmt w:val="bullet"/>
      <w:lvlText w:val=""/>
      <w:lvlJc w:val="left"/>
      <w:pPr>
        <w:tabs>
          <w:tab w:val="num" w:pos="2880"/>
        </w:tabs>
        <w:ind w:left="2880" w:hanging="360"/>
      </w:pPr>
      <w:rPr>
        <w:rFonts w:ascii="Wingdings" w:hAnsi="Wingdings" w:hint="default"/>
      </w:rPr>
    </w:lvl>
    <w:lvl w:ilvl="4" w:tplc="403A7B8C" w:tentative="1">
      <w:start w:val="1"/>
      <w:numFmt w:val="bullet"/>
      <w:lvlText w:val=""/>
      <w:lvlJc w:val="left"/>
      <w:pPr>
        <w:tabs>
          <w:tab w:val="num" w:pos="3600"/>
        </w:tabs>
        <w:ind w:left="3600" w:hanging="360"/>
      </w:pPr>
      <w:rPr>
        <w:rFonts w:ascii="Wingdings" w:hAnsi="Wingdings" w:hint="default"/>
      </w:rPr>
    </w:lvl>
    <w:lvl w:ilvl="5" w:tplc="07FA3EB0" w:tentative="1">
      <w:start w:val="1"/>
      <w:numFmt w:val="bullet"/>
      <w:lvlText w:val=""/>
      <w:lvlJc w:val="left"/>
      <w:pPr>
        <w:tabs>
          <w:tab w:val="num" w:pos="4320"/>
        </w:tabs>
        <w:ind w:left="4320" w:hanging="360"/>
      </w:pPr>
      <w:rPr>
        <w:rFonts w:ascii="Wingdings" w:hAnsi="Wingdings" w:hint="default"/>
      </w:rPr>
    </w:lvl>
    <w:lvl w:ilvl="6" w:tplc="753AA334" w:tentative="1">
      <w:start w:val="1"/>
      <w:numFmt w:val="bullet"/>
      <w:lvlText w:val=""/>
      <w:lvlJc w:val="left"/>
      <w:pPr>
        <w:tabs>
          <w:tab w:val="num" w:pos="5040"/>
        </w:tabs>
        <w:ind w:left="5040" w:hanging="360"/>
      </w:pPr>
      <w:rPr>
        <w:rFonts w:ascii="Wingdings" w:hAnsi="Wingdings" w:hint="default"/>
      </w:rPr>
    </w:lvl>
    <w:lvl w:ilvl="7" w:tplc="9D6E2180" w:tentative="1">
      <w:start w:val="1"/>
      <w:numFmt w:val="bullet"/>
      <w:lvlText w:val=""/>
      <w:lvlJc w:val="left"/>
      <w:pPr>
        <w:tabs>
          <w:tab w:val="num" w:pos="5760"/>
        </w:tabs>
        <w:ind w:left="5760" w:hanging="360"/>
      </w:pPr>
      <w:rPr>
        <w:rFonts w:ascii="Wingdings" w:hAnsi="Wingdings" w:hint="default"/>
      </w:rPr>
    </w:lvl>
    <w:lvl w:ilvl="8" w:tplc="9A0098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3A6627"/>
    <w:multiLevelType w:val="hybridMultilevel"/>
    <w:tmpl w:val="8168E5A2"/>
    <w:lvl w:ilvl="0" w:tplc="3D6E34DE">
      <w:start w:val="1"/>
      <w:numFmt w:val="bullet"/>
      <w:lvlText w:val=""/>
      <w:lvlJc w:val="left"/>
      <w:pPr>
        <w:tabs>
          <w:tab w:val="num" w:pos="720"/>
        </w:tabs>
        <w:ind w:left="720" w:hanging="360"/>
      </w:pPr>
      <w:rPr>
        <w:rFonts w:ascii="Wingdings" w:hAnsi="Wingdings" w:hint="default"/>
      </w:rPr>
    </w:lvl>
    <w:lvl w:ilvl="1" w:tplc="A6C69D74" w:tentative="1">
      <w:start w:val="1"/>
      <w:numFmt w:val="bullet"/>
      <w:lvlText w:val=""/>
      <w:lvlJc w:val="left"/>
      <w:pPr>
        <w:tabs>
          <w:tab w:val="num" w:pos="1440"/>
        </w:tabs>
        <w:ind w:left="1440" w:hanging="360"/>
      </w:pPr>
      <w:rPr>
        <w:rFonts w:ascii="Wingdings" w:hAnsi="Wingdings" w:hint="default"/>
      </w:rPr>
    </w:lvl>
    <w:lvl w:ilvl="2" w:tplc="1A1CE234" w:tentative="1">
      <w:start w:val="1"/>
      <w:numFmt w:val="bullet"/>
      <w:lvlText w:val=""/>
      <w:lvlJc w:val="left"/>
      <w:pPr>
        <w:tabs>
          <w:tab w:val="num" w:pos="2160"/>
        </w:tabs>
        <w:ind w:left="2160" w:hanging="360"/>
      </w:pPr>
      <w:rPr>
        <w:rFonts w:ascii="Wingdings" w:hAnsi="Wingdings" w:hint="default"/>
      </w:rPr>
    </w:lvl>
    <w:lvl w:ilvl="3" w:tplc="9C527DD8" w:tentative="1">
      <w:start w:val="1"/>
      <w:numFmt w:val="bullet"/>
      <w:lvlText w:val=""/>
      <w:lvlJc w:val="left"/>
      <w:pPr>
        <w:tabs>
          <w:tab w:val="num" w:pos="2880"/>
        </w:tabs>
        <w:ind w:left="2880" w:hanging="360"/>
      </w:pPr>
      <w:rPr>
        <w:rFonts w:ascii="Wingdings" w:hAnsi="Wingdings" w:hint="default"/>
      </w:rPr>
    </w:lvl>
    <w:lvl w:ilvl="4" w:tplc="254A0CE2" w:tentative="1">
      <w:start w:val="1"/>
      <w:numFmt w:val="bullet"/>
      <w:lvlText w:val=""/>
      <w:lvlJc w:val="left"/>
      <w:pPr>
        <w:tabs>
          <w:tab w:val="num" w:pos="3600"/>
        </w:tabs>
        <w:ind w:left="3600" w:hanging="360"/>
      </w:pPr>
      <w:rPr>
        <w:rFonts w:ascii="Wingdings" w:hAnsi="Wingdings" w:hint="default"/>
      </w:rPr>
    </w:lvl>
    <w:lvl w:ilvl="5" w:tplc="96C69350" w:tentative="1">
      <w:start w:val="1"/>
      <w:numFmt w:val="bullet"/>
      <w:lvlText w:val=""/>
      <w:lvlJc w:val="left"/>
      <w:pPr>
        <w:tabs>
          <w:tab w:val="num" w:pos="4320"/>
        </w:tabs>
        <w:ind w:left="4320" w:hanging="360"/>
      </w:pPr>
      <w:rPr>
        <w:rFonts w:ascii="Wingdings" w:hAnsi="Wingdings" w:hint="default"/>
      </w:rPr>
    </w:lvl>
    <w:lvl w:ilvl="6" w:tplc="C7D4C4DE" w:tentative="1">
      <w:start w:val="1"/>
      <w:numFmt w:val="bullet"/>
      <w:lvlText w:val=""/>
      <w:lvlJc w:val="left"/>
      <w:pPr>
        <w:tabs>
          <w:tab w:val="num" w:pos="5040"/>
        </w:tabs>
        <w:ind w:left="5040" w:hanging="360"/>
      </w:pPr>
      <w:rPr>
        <w:rFonts w:ascii="Wingdings" w:hAnsi="Wingdings" w:hint="default"/>
      </w:rPr>
    </w:lvl>
    <w:lvl w:ilvl="7" w:tplc="1D84C632" w:tentative="1">
      <w:start w:val="1"/>
      <w:numFmt w:val="bullet"/>
      <w:lvlText w:val=""/>
      <w:lvlJc w:val="left"/>
      <w:pPr>
        <w:tabs>
          <w:tab w:val="num" w:pos="5760"/>
        </w:tabs>
        <w:ind w:left="5760" w:hanging="360"/>
      </w:pPr>
      <w:rPr>
        <w:rFonts w:ascii="Wingdings" w:hAnsi="Wingdings" w:hint="default"/>
      </w:rPr>
    </w:lvl>
    <w:lvl w:ilvl="8" w:tplc="E7C05E3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18470E"/>
    <w:multiLevelType w:val="hybridMultilevel"/>
    <w:tmpl w:val="49687D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EAA23C9"/>
    <w:multiLevelType w:val="hybridMultilevel"/>
    <w:tmpl w:val="0D4C9216"/>
    <w:lvl w:ilvl="0" w:tplc="C89E066C">
      <w:start w:val="1"/>
      <w:numFmt w:val="bullet"/>
      <w:lvlText w:val=""/>
      <w:lvlJc w:val="left"/>
      <w:pPr>
        <w:tabs>
          <w:tab w:val="num" w:pos="720"/>
        </w:tabs>
        <w:ind w:left="720" w:hanging="360"/>
      </w:pPr>
      <w:rPr>
        <w:rFonts w:ascii="Wingdings" w:hAnsi="Wingdings" w:hint="default"/>
      </w:rPr>
    </w:lvl>
    <w:lvl w:ilvl="1" w:tplc="AB42B6D6" w:tentative="1">
      <w:start w:val="1"/>
      <w:numFmt w:val="bullet"/>
      <w:lvlText w:val=""/>
      <w:lvlJc w:val="left"/>
      <w:pPr>
        <w:tabs>
          <w:tab w:val="num" w:pos="1440"/>
        </w:tabs>
        <w:ind w:left="1440" w:hanging="360"/>
      </w:pPr>
      <w:rPr>
        <w:rFonts w:ascii="Wingdings" w:hAnsi="Wingdings" w:hint="default"/>
      </w:rPr>
    </w:lvl>
    <w:lvl w:ilvl="2" w:tplc="C882BA1A" w:tentative="1">
      <w:start w:val="1"/>
      <w:numFmt w:val="bullet"/>
      <w:lvlText w:val=""/>
      <w:lvlJc w:val="left"/>
      <w:pPr>
        <w:tabs>
          <w:tab w:val="num" w:pos="2160"/>
        </w:tabs>
        <w:ind w:left="2160" w:hanging="360"/>
      </w:pPr>
      <w:rPr>
        <w:rFonts w:ascii="Wingdings" w:hAnsi="Wingdings" w:hint="default"/>
      </w:rPr>
    </w:lvl>
    <w:lvl w:ilvl="3" w:tplc="31306DE2" w:tentative="1">
      <w:start w:val="1"/>
      <w:numFmt w:val="bullet"/>
      <w:lvlText w:val=""/>
      <w:lvlJc w:val="left"/>
      <w:pPr>
        <w:tabs>
          <w:tab w:val="num" w:pos="2880"/>
        </w:tabs>
        <w:ind w:left="2880" w:hanging="360"/>
      </w:pPr>
      <w:rPr>
        <w:rFonts w:ascii="Wingdings" w:hAnsi="Wingdings" w:hint="default"/>
      </w:rPr>
    </w:lvl>
    <w:lvl w:ilvl="4" w:tplc="F44C8732" w:tentative="1">
      <w:start w:val="1"/>
      <w:numFmt w:val="bullet"/>
      <w:lvlText w:val=""/>
      <w:lvlJc w:val="left"/>
      <w:pPr>
        <w:tabs>
          <w:tab w:val="num" w:pos="3600"/>
        </w:tabs>
        <w:ind w:left="3600" w:hanging="360"/>
      </w:pPr>
      <w:rPr>
        <w:rFonts w:ascii="Wingdings" w:hAnsi="Wingdings" w:hint="default"/>
      </w:rPr>
    </w:lvl>
    <w:lvl w:ilvl="5" w:tplc="FAE6D0F2" w:tentative="1">
      <w:start w:val="1"/>
      <w:numFmt w:val="bullet"/>
      <w:lvlText w:val=""/>
      <w:lvlJc w:val="left"/>
      <w:pPr>
        <w:tabs>
          <w:tab w:val="num" w:pos="4320"/>
        </w:tabs>
        <w:ind w:left="4320" w:hanging="360"/>
      </w:pPr>
      <w:rPr>
        <w:rFonts w:ascii="Wingdings" w:hAnsi="Wingdings" w:hint="default"/>
      </w:rPr>
    </w:lvl>
    <w:lvl w:ilvl="6" w:tplc="6AD28332" w:tentative="1">
      <w:start w:val="1"/>
      <w:numFmt w:val="bullet"/>
      <w:lvlText w:val=""/>
      <w:lvlJc w:val="left"/>
      <w:pPr>
        <w:tabs>
          <w:tab w:val="num" w:pos="5040"/>
        </w:tabs>
        <w:ind w:left="5040" w:hanging="360"/>
      </w:pPr>
      <w:rPr>
        <w:rFonts w:ascii="Wingdings" w:hAnsi="Wingdings" w:hint="default"/>
      </w:rPr>
    </w:lvl>
    <w:lvl w:ilvl="7" w:tplc="B9E4033E" w:tentative="1">
      <w:start w:val="1"/>
      <w:numFmt w:val="bullet"/>
      <w:lvlText w:val=""/>
      <w:lvlJc w:val="left"/>
      <w:pPr>
        <w:tabs>
          <w:tab w:val="num" w:pos="5760"/>
        </w:tabs>
        <w:ind w:left="5760" w:hanging="360"/>
      </w:pPr>
      <w:rPr>
        <w:rFonts w:ascii="Wingdings" w:hAnsi="Wingdings" w:hint="default"/>
      </w:rPr>
    </w:lvl>
    <w:lvl w:ilvl="8" w:tplc="AF6AEA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940006"/>
    <w:multiLevelType w:val="hybridMultilevel"/>
    <w:tmpl w:val="E38C30C8"/>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21643643"/>
    <w:multiLevelType w:val="hybridMultilevel"/>
    <w:tmpl w:val="E1700B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BC5F76"/>
    <w:multiLevelType w:val="hybridMultilevel"/>
    <w:tmpl w:val="BCEC5D0A"/>
    <w:lvl w:ilvl="0" w:tplc="7A8E06B6">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5F33FE"/>
    <w:multiLevelType w:val="hybridMultilevel"/>
    <w:tmpl w:val="A3928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611074B"/>
    <w:multiLevelType w:val="hybridMultilevel"/>
    <w:tmpl w:val="F7CA8EE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FF7ABF"/>
    <w:multiLevelType w:val="hybridMultilevel"/>
    <w:tmpl w:val="85F6B5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4D7B47"/>
    <w:multiLevelType w:val="hybridMultilevel"/>
    <w:tmpl w:val="599C1D74"/>
    <w:lvl w:ilvl="0" w:tplc="167606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D57483"/>
    <w:multiLevelType w:val="hybridMultilevel"/>
    <w:tmpl w:val="53D6CC18"/>
    <w:lvl w:ilvl="0" w:tplc="4A1EEC74">
      <w:start w:val="1"/>
      <w:numFmt w:val="decimalFullWidth"/>
      <w:lvlText w:val="（%1）"/>
      <w:lvlJc w:val="left"/>
      <w:pPr>
        <w:ind w:left="840" w:hanging="420"/>
      </w:pPr>
      <w:rPr>
        <w:rFonts w:hint="default"/>
        <w:sz w:val="28"/>
        <w:szCs w:val="28"/>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38C63012"/>
    <w:multiLevelType w:val="hybridMultilevel"/>
    <w:tmpl w:val="D318C4E2"/>
    <w:lvl w:ilvl="0" w:tplc="91C4A2FE">
      <w:start w:val="1"/>
      <w:numFmt w:val="bullet"/>
      <w:lvlText w:val=""/>
      <w:lvlJc w:val="left"/>
      <w:pPr>
        <w:tabs>
          <w:tab w:val="num" w:pos="720"/>
        </w:tabs>
        <w:ind w:left="720" w:hanging="360"/>
      </w:pPr>
      <w:rPr>
        <w:rFonts w:ascii="Wingdings" w:hAnsi="Wingdings" w:hint="default"/>
      </w:rPr>
    </w:lvl>
    <w:lvl w:ilvl="1" w:tplc="6A780C26" w:tentative="1">
      <w:start w:val="1"/>
      <w:numFmt w:val="bullet"/>
      <w:lvlText w:val=""/>
      <w:lvlJc w:val="left"/>
      <w:pPr>
        <w:tabs>
          <w:tab w:val="num" w:pos="1440"/>
        </w:tabs>
        <w:ind w:left="1440" w:hanging="360"/>
      </w:pPr>
      <w:rPr>
        <w:rFonts w:ascii="Wingdings" w:hAnsi="Wingdings" w:hint="default"/>
      </w:rPr>
    </w:lvl>
    <w:lvl w:ilvl="2" w:tplc="6CD47830" w:tentative="1">
      <w:start w:val="1"/>
      <w:numFmt w:val="bullet"/>
      <w:lvlText w:val=""/>
      <w:lvlJc w:val="left"/>
      <w:pPr>
        <w:tabs>
          <w:tab w:val="num" w:pos="2160"/>
        </w:tabs>
        <w:ind w:left="2160" w:hanging="360"/>
      </w:pPr>
      <w:rPr>
        <w:rFonts w:ascii="Wingdings" w:hAnsi="Wingdings" w:hint="default"/>
      </w:rPr>
    </w:lvl>
    <w:lvl w:ilvl="3" w:tplc="69D46F44" w:tentative="1">
      <w:start w:val="1"/>
      <w:numFmt w:val="bullet"/>
      <w:lvlText w:val=""/>
      <w:lvlJc w:val="left"/>
      <w:pPr>
        <w:tabs>
          <w:tab w:val="num" w:pos="2880"/>
        </w:tabs>
        <w:ind w:left="2880" w:hanging="360"/>
      </w:pPr>
      <w:rPr>
        <w:rFonts w:ascii="Wingdings" w:hAnsi="Wingdings" w:hint="default"/>
      </w:rPr>
    </w:lvl>
    <w:lvl w:ilvl="4" w:tplc="2670F208" w:tentative="1">
      <w:start w:val="1"/>
      <w:numFmt w:val="bullet"/>
      <w:lvlText w:val=""/>
      <w:lvlJc w:val="left"/>
      <w:pPr>
        <w:tabs>
          <w:tab w:val="num" w:pos="3600"/>
        </w:tabs>
        <w:ind w:left="3600" w:hanging="360"/>
      </w:pPr>
      <w:rPr>
        <w:rFonts w:ascii="Wingdings" w:hAnsi="Wingdings" w:hint="default"/>
      </w:rPr>
    </w:lvl>
    <w:lvl w:ilvl="5" w:tplc="B782AB78" w:tentative="1">
      <w:start w:val="1"/>
      <w:numFmt w:val="bullet"/>
      <w:lvlText w:val=""/>
      <w:lvlJc w:val="left"/>
      <w:pPr>
        <w:tabs>
          <w:tab w:val="num" w:pos="4320"/>
        </w:tabs>
        <w:ind w:left="4320" w:hanging="360"/>
      </w:pPr>
      <w:rPr>
        <w:rFonts w:ascii="Wingdings" w:hAnsi="Wingdings" w:hint="default"/>
      </w:rPr>
    </w:lvl>
    <w:lvl w:ilvl="6" w:tplc="8E026FF4" w:tentative="1">
      <w:start w:val="1"/>
      <w:numFmt w:val="bullet"/>
      <w:lvlText w:val=""/>
      <w:lvlJc w:val="left"/>
      <w:pPr>
        <w:tabs>
          <w:tab w:val="num" w:pos="5040"/>
        </w:tabs>
        <w:ind w:left="5040" w:hanging="360"/>
      </w:pPr>
      <w:rPr>
        <w:rFonts w:ascii="Wingdings" w:hAnsi="Wingdings" w:hint="default"/>
      </w:rPr>
    </w:lvl>
    <w:lvl w:ilvl="7" w:tplc="866A2F96" w:tentative="1">
      <w:start w:val="1"/>
      <w:numFmt w:val="bullet"/>
      <w:lvlText w:val=""/>
      <w:lvlJc w:val="left"/>
      <w:pPr>
        <w:tabs>
          <w:tab w:val="num" w:pos="5760"/>
        </w:tabs>
        <w:ind w:left="5760" w:hanging="360"/>
      </w:pPr>
      <w:rPr>
        <w:rFonts w:ascii="Wingdings" w:hAnsi="Wingdings" w:hint="default"/>
      </w:rPr>
    </w:lvl>
    <w:lvl w:ilvl="8" w:tplc="FF8AEC2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661D3F"/>
    <w:multiLevelType w:val="hybridMultilevel"/>
    <w:tmpl w:val="851E330C"/>
    <w:lvl w:ilvl="0" w:tplc="C8C25822">
      <w:start w:val="1"/>
      <w:numFmt w:val="bullet"/>
      <w:lvlText w:val=""/>
      <w:lvlJc w:val="left"/>
      <w:pPr>
        <w:tabs>
          <w:tab w:val="num" w:pos="720"/>
        </w:tabs>
        <w:ind w:left="720" w:hanging="360"/>
      </w:pPr>
      <w:rPr>
        <w:rFonts w:ascii="Wingdings" w:hAnsi="Wingdings" w:hint="default"/>
      </w:rPr>
    </w:lvl>
    <w:lvl w:ilvl="1" w:tplc="9E3AC5A4" w:tentative="1">
      <w:start w:val="1"/>
      <w:numFmt w:val="bullet"/>
      <w:lvlText w:val=""/>
      <w:lvlJc w:val="left"/>
      <w:pPr>
        <w:tabs>
          <w:tab w:val="num" w:pos="1440"/>
        </w:tabs>
        <w:ind w:left="1440" w:hanging="360"/>
      </w:pPr>
      <w:rPr>
        <w:rFonts w:ascii="Wingdings" w:hAnsi="Wingdings" w:hint="default"/>
      </w:rPr>
    </w:lvl>
    <w:lvl w:ilvl="2" w:tplc="A5203332" w:tentative="1">
      <w:start w:val="1"/>
      <w:numFmt w:val="bullet"/>
      <w:lvlText w:val=""/>
      <w:lvlJc w:val="left"/>
      <w:pPr>
        <w:tabs>
          <w:tab w:val="num" w:pos="2160"/>
        </w:tabs>
        <w:ind w:left="2160" w:hanging="360"/>
      </w:pPr>
      <w:rPr>
        <w:rFonts w:ascii="Wingdings" w:hAnsi="Wingdings" w:hint="default"/>
      </w:rPr>
    </w:lvl>
    <w:lvl w:ilvl="3" w:tplc="63C88890" w:tentative="1">
      <w:start w:val="1"/>
      <w:numFmt w:val="bullet"/>
      <w:lvlText w:val=""/>
      <w:lvlJc w:val="left"/>
      <w:pPr>
        <w:tabs>
          <w:tab w:val="num" w:pos="2880"/>
        </w:tabs>
        <w:ind w:left="2880" w:hanging="360"/>
      </w:pPr>
      <w:rPr>
        <w:rFonts w:ascii="Wingdings" w:hAnsi="Wingdings" w:hint="default"/>
      </w:rPr>
    </w:lvl>
    <w:lvl w:ilvl="4" w:tplc="A5BE1B4E" w:tentative="1">
      <w:start w:val="1"/>
      <w:numFmt w:val="bullet"/>
      <w:lvlText w:val=""/>
      <w:lvlJc w:val="left"/>
      <w:pPr>
        <w:tabs>
          <w:tab w:val="num" w:pos="3600"/>
        </w:tabs>
        <w:ind w:left="3600" w:hanging="360"/>
      </w:pPr>
      <w:rPr>
        <w:rFonts w:ascii="Wingdings" w:hAnsi="Wingdings" w:hint="default"/>
      </w:rPr>
    </w:lvl>
    <w:lvl w:ilvl="5" w:tplc="E1763038" w:tentative="1">
      <w:start w:val="1"/>
      <w:numFmt w:val="bullet"/>
      <w:lvlText w:val=""/>
      <w:lvlJc w:val="left"/>
      <w:pPr>
        <w:tabs>
          <w:tab w:val="num" w:pos="4320"/>
        </w:tabs>
        <w:ind w:left="4320" w:hanging="360"/>
      </w:pPr>
      <w:rPr>
        <w:rFonts w:ascii="Wingdings" w:hAnsi="Wingdings" w:hint="default"/>
      </w:rPr>
    </w:lvl>
    <w:lvl w:ilvl="6" w:tplc="5B52BE88" w:tentative="1">
      <w:start w:val="1"/>
      <w:numFmt w:val="bullet"/>
      <w:lvlText w:val=""/>
      <w:lvlJc w:val="left"/>
      <w:pPr>
        <w:tabs>
          <w:tab w:val="num" w:pos="5040"/>
        </w:tabs>
        <w:ind w:left="5040" w:hanging="360"/>
      </w:pPr>
      <w:rPr>
        <w:rFonts w:ascii="Wingdings" w:hAnsi="Wingdings" w:hint="default"/>
      </w:rPr>
    </w:lvl>
    <w:lvl w:ilvl="7" w:tplc="004A5834" w:tentative="1">
      <w:start w:val="1"/>
      <w:numFmt w:val="bullet"/>
      <w:lvlText w:val=""/>
      <w:lvlJc w:val="left"/>
      <w:pPr>
        <w:tabs>
          <w:tab w:val="num" w:pos="5760"/>
        </w:tabs>
        <w:ind w:left="5760" w:hanging="360"/>
      </w:pPr>
      <w:rPr>
        <w:rFonts w:ascii="Wingdings" w:hAnsi="Wingdings" w:hint="default"/>
      </w:rPr>
    </w:lvl>
    <w:lvl w:ilvl="8" w:tplc="3C2AA93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3B0C26"/>
    <w:multiLevelType w:val="hybridMultilevel"/>
    <w:tmpl w:val="7BA016C6"/>
    <w:lvl w:ilvl="0" w:tplc="1F0EDA1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B4F0700"/>
    <w:multiLevelType w:val="hybridMultilevel"/>
    <w:tmpl w:val="95C66D3C"/>
    <w:lvl w:ilvl="0" w:tplc="1F0EDA10">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419946EE"/>
    <w:multiLevelType w:val="hybridMultilevel"/>
    <w:tmpl w:val="91C8202E"/>
    <w:lvl w:ilvl="0" w:tplc="DD6E4356">
      <w:start w:val="1"/>
      <w:numFmt w:val="bullet"/>
      <w:lvlText w:val=""/>
      <w:lvlJc w:val="left"/>
      <w:pPr>
        <w:tabs>
          <w:tab w:val="num" w:pos="720"/>
        </w:tabs>
        <w:ind w:left="720" w:hanging="360"/>
      </w:pPr>
      <w:rPr>
        <w:rFonts w:ascii="Wingdings" w:hAnsi="Wingdings" w:hint="default"/>
      </w:rPr>
    </w:lvl>
    <w:lvl w:ilvl="1" w:tplc="9E803F02" w:tentative="1">
      <w:start w:val="1"/>
      <w:numFmt w:val="bullet"/>
      <w:lvlText w:val=""/>
      <w:lvlJc w:val="left"/>
      <w:pPr>
        <w:tabs>
          <w:tab w:val="num" w:pos="1440"/>
        </w:tabs>
        <w:ind w:left="1440" w:hanging="360"/>
      </w:pPr>
      <w:rPr>
        <w:rFonts w:ascii="Wingdings" w:hAnsi="Wingdings" w:hint="default"/>
      </w:rPr>
    </w:lvl>
    <w:lvl w:ilvl="2" w:tplc="A4422166" w:tentative="1">
      <w:start w:val="1"/>
      <w:numFmt w:val="bullet"/>
      <w:lvlText w:val=""/>
      <w:lvlJc w:val="left"/>
      <w:pPr>
        <w:tabs>
          <w:tab w:val="num" w:pos="2160"/>
        </w:tabs>
        <w:ind w:left="2160" w:hanging="360"/>
      </w:pPr>
      <w:rPr>
        <w:rFonts w:ascii="Wingdings" w:hAnsi="Wingdings" w:hint="default"/>
      </w:rPr>
    </w:lvl>
    <w:lvl w:ilvl="3" w:tplc="963E4A20" w:tentative="1">
      <w:start w:val="1"/>
      <w:numFmt w:val="bullet"/>
      <w:lvlText w:val=""/>
      <w:lvlJc w:val="left"/>
      <w:pPr>
        <w:tabs>
          <w:tab w:val="num" w:pos="2880"/>
        </w:tabs>
        <w:ind w:left="2880" w:hanging="360"/>
      </w:pPr>
      <w:rPr>
        <w:rFonts w:ascii="Wingdings" w:hAnsi="Wingdings" w:hint="default"/>
      </w:rPr>
    </w:lvl>
    <w:lvl w:ilvl="4" w:tplc="FBF8E93C" w:tentative="1">
      <w:start w:val="1"/>
      <w:numFmt w:val="bullet"/>
      <w:lvlText w:val=""/>
      <w:lvlJc w:val="left"/>
      <w:pPr>
        <w:tabs>
          <w:tab w:val="num" w:pos="3600"/>
        </w:tabs>
        <w:ind w:left="3600" w:hanging="360"/>
      </w:pPr>
      <w:rPr>
        <w:rFonts w:ascii="Wingdings" w:hAnsi="Wingdings" w:hint="default"/>
      </w:rPr>
    </w:lvl>
    <w:lvl w:ilvl="5" w:tplc="2B48C892" w:tentative="1">
      <w:start w:val="1"/>
      <w:numFmt w:val="bullet"/>
      <w:lvlText w:val=""/>
      <w:lvlJc w:val="left"/>
      <w:pPr>
        <w:tabs>
          <w:tab w:val="num" w:pos="4320"/>
        </w:tabs>
        <w:ind w:left="4320" w:hanging="360"/>
      </w:pPr>
      <w:rPr>
        <w:rFonts w:ascii="Wingdings" w:hAnsi="Wingdings" w:hint="default"/>
      </w:rPr>
    </w:lvl>
    <w:lvl w:ilvl="6" w:tplc="10B40FF8" w:tentative="1">
      <w:start w:val="1"/>
      <w:numFmt w:val="bullet"/>
      <w:lvlText w:val=""/>
      <w:lvlJc w:val="left"/>
      <w:pPr>
        <w:tabs>
          <w:tab w:val="num" w:pos="5040"/>
        </w:tabs>
        <w:ind w:left="5040" w:hanging="360"/>
      </w:pPr>
      <w:rPr>
        <w:rFonts w:ascii="Wingdings" w:hAnsi="Wingdings" w:hint="default"/>
      </w:rPr>
    </w:lvl>
    <w:lvl w:ilvl="7" w:tplc="1E121F86" w:tentative="1">
      <w:start w:val="1"/>
      <w:numFmt w:val="bullet"/>
      <w:lvlText w:val=""/>
      <w:lvlJc w:val="left"/>
      <w:pPr>
        <w:tabs>
          <w:tab w:val="num" w:pos="5760"/>
        </w:tabs>
        <w:ind w:left="5760" w:hanging="360"/>
      </w:pPr>
      <w:rPr>
        <w:rFonts w:ascii="Wingdings" w:hAnsi="Wingdings" w:hint="default"/>
      </w:rPr>
    </w:lvl>
    <w:lvl w:ilvl="8" w:tplc="C5B8B03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9D57B3"/>
    <w:multiLevelType w:val="hybridMultilevel"/>
    <w:tmpl w:val="805EFD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20450C5"/>
    <w:multiLevelType w:val="hybridMultilevel"/>
    <w:tmpl w:val="B3345B74"/>
    <w:lvl w:ilvl="0" w:tplc="F174A2B4">
      <w:start w:val="1"/>
      <w:numFmt w:val="bullet"/>
      <w:lvlText w:val=""/>
      <w:lvlJc w:val="left"/>
      <w:pPr>
        <w:tabs>
          <w:tab w:val="num" w:pos="720"/>
        </w:tabs>
        <w:ind w:left="720" w:hanging="360"/>
      </w:pPr>
      <w:rPr>
        <w:rFonts w:ascii="Wingdings" w:hAnsi="Wingdings" w:hint="default"/>
      </w:rPr>
    </w:lvl>
    <w:lvl w:ilvl="1" w:tplc="3E1E819C" w:tentative="1">
      <w:start w:val="1"/>
      <w:numFmt w:val="bullet"/>
      <w:lvlText w:val=""/>
      <w:lvlJc w:val="left"/>
      <w:pPr>
        <w:tabs>
          <w:tab w:val="num" w:pos="1440"/>
        </w:tabs>
        <w:ind w:left="1440" w:hanging="360"/>
      </w:pPr>
      <w:rPr>
        <w:rFonts w:ascii="Wingdings" w:hAnsi="Wingdings" w:hint="default"/>
      </w:rPr>
    </w:lvl>
    <w:lvl w:ilvl="2" w:tplc="E48AFDB0" w:tentative="1">
      <w:start w:val="1"/>
      <w:numFmt w:val="bullet"/>
      <w:lvlText w:val=""/>
      <w:lvlJc w:val="left"/>
      <w:pPr>
        <w:tabs>
          <w:tab w:val="num" w:pos="2160"/>
        </w:tabs>
        <w:ind w:left="2160" w:hanging="360"/>
      </w:pPr>
      <w:rPr>
        <w:rFonts w:ascii="Wingdings" w:hAnsi="Wingdings" w:hint="default"/>
      </w:rPr>
    </w:lvl>
    <w:lvl w:ilvl="3" w:tplc="F4B8B91A" w:tentative="1">
      <w:start w:val="1"/>
      <w:numFmt w:val="bullet"/>
      <w:lvlText w:val=""/>
      <w:lvlJc w:val="left"/>
      <w:pPr>
        <w:tabs>
          <w:tab w:val="num" w:pos="2880"/>
        </w:tabs>
        <w:ind w:left="2880" w:hanging="360"/>
      </w:pPr>
      <w:rPr>
        <w:rFonts w:ascii="Wingdings" w:hAnsi="Wingdings" w:hint="default"/>
      </w:rPr>
    </w:lvl>
    <w:lvl w:ilvl="4" w:tplc="AF18AD4C" w:tentative="1">
      <w:start w:val="1"/>
      <w:numFmt w:val="bullet"/>
      <w:lvlText w:val=""/>
      <w:lvlJc w:val="left"/>
      <w:pPr>
        <w:tabs>
          <w:tab w:val="num" w:pos="3600"/>
        </w:tabs>
        <w:ind w:left="3600" w:hanging="360"/>
      </w:pPr>
      <w:rPr>
        <w:rFonts w:ascii="Wingdings" w:hAnsi="Wingdings" w:hint="default"/>
      </w:rPr>
    </w:lvl>
    <w:lvl w:ilvl="5" w:tplc="B9428D38" w:tentative="1">
      <w:start w:val="1"/>
      <w:numFmt w:val="bullet"/>
      <w:lvlText w:val=""/>
      <w:lvlJc w:val="left"/>
      <w:pPr>
        <w:tabs>
          <w:tab w:val="num" w:pos="4320"/>
        </w:tabs>
        <w:ind w:left="4320" w:hanging="360"/>
      </w:pPr>
      <w:rPr>
        <w:rFonts w:ascii="Wingdings" w:hAnsi="Wingdings" w:hint="default"/>
      </w:rPr>
    </w:lvl>
    <w:lvl w:ilvl="6" w:tplc="3198E192" w:tentative="1">
      <w:start w:val="1"/>
      <w:numFmt w:val="bullet"/>
      <w:lvlText w:val=""/>
      <w:lvlJc w:val="left"/>
      <w:pPr>
        <w:tabs>
          <w:tab w:val="num" w:pos="5040"/>
        </w:tabs>
        <w:ind w:left="5040" w:hanging="360"/>
      </w:pPr>
      <w:rPr>
        <w:rFonts w:ascii="Wingdings" w:hAnsi="Wingdings" w:hint="default"/>
      </w:rPr>
    </w:lvl>
    <w:lvl w:ilvl="7" w:tplc="50702BEA" w:tentative="1">
      <w:start w:val="1"/>
      <w:numFmt w:val="bullet"/>
      <w:lvlText w:val=""/>
      <w:lvlJc w:val="left"/>
      <w:pPr>
        <w:tabs>
          <w:tab w:val="num" w:pos="5760"/>
        </w:tabs>
        <w:ind w:left="5760" w:hanging="360"/>
      </w:pPr>
      <w:rPr>
        <w:rFonts w:ascii="Wingdings" w:hAnsi="Wingdings" w:hint="default"/>
      </w:rPr>
    </w:lvl>
    <w:lvl w:ilvl="8" w:tplc="15DC0AB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D4BF8"/>
    <w:multiLevelType w:val="hybridMultilevel"/>
    <w:tmpl w:val="4E6AA12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6" w15:restartNumberingAfterBreak="0">
    <w:nsid w:val="44C1548C"/>
    <w:multiLevelType w:val="hybridMultilevel"/>
    <w:tmpl w:val="A53C6B64"/>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7" w15:restartNumberingAfterBreak="0">
    <w:nsid w:val="47E25FEB"/>
    <w:multiLevelType w:val="hybridMultilevel"/>
    <w:tmpl w:val="269C8798"/>
    <w:lvl w:ilvl="0" w:tplc="67324320">
      <w:start w:val="1"/>
      <w:numFmt w:val="bullet"/>
      <w:lvlText w:val=""/>
      <w:lvlJc w:val="left"/>
      <w:pPr>
        <w:tabs>
          <w:tab w:val="num" w:pos="720"/>
        </w:tabs>
        <w:ind w:left="720" w:hanging="360"/>
      </w:pPr>
      <w:rPr>
        <w:rFonts w:ascii="Wingdings" w:hAnsi="Wingdings" w:hint="default"/>
      </w:rPr>
    </w:lvl>
    <w:lvl w:ilvl="1" w:tplc="8DF8C6F6" w:tentative="1">
      <w:start w:val="1"/>
      <w:numFmt w:val="bullet"/>
      <w:lvlText w:val=""/>
      <w:lvlJc w:val="left"/>
      <w:pPr>
        <w:tabs>
          <w:tab w:val="num" w:pos="1440"/>
        </w:tabs>
        <w:ind w:left="1440" w:hanging="360"/>
      </w:pPr>
      <w:rPr>
        <w:rFonts w:ascii="Wingdings" w:hAnsi="Wingdings" w:hint="default"/>
      </w:rPr>
    </w:lvl>
    <w:lvl w:ilvl="2" w:tplc="52088CC2" w:tentative="1">
      <w:start w:val="1"/>
      <w:numFmt w:val="bullet"/>
      <w:lvlText w:val=""/>
      <w:lvlJc w:val="left"/>
      <w:pPr>
        <w:tabs>
          <w:tab w:val="num" w:pos="2160"/>
        </w:tabs>
        <w:ind w:left="2160" w:hanging="360"/>
      </w:pPr>
      <w:rPr>
        <w:rFonts w:ascii="Wingdings" w:hAnsi="Wingdings" w:hint="default"/>
      </w:rPr>
    </w:lvl>
    <w:lvl w:ilvl="3" w:tplc="71B0D470" w:tentative="1">
      <w:start w:val="1"/>
      <w:numFmt w:val="bullet"/>
      <w:lvlText w:val=""/>
      <w:lvlJc w:val="left"/>
      <w:pPr>
        <w:tabs>
          <w:tab w:val="num" w:pos="2880"/>
        </w:tabs>
        <w:ind w:left="2880" w:hanging="360"/>
      </w:pPr>
      <w:rPr>
        <w:rFonts w:ascii="Wingdings" w:hAnsi="Wingdings" w:hint="default"/>
      </w:rPr>
    </w:lvl>
    <w:lvl w:ilvl="4" w:tplc="79E84C94" w:tentative="1">
      <w:start w:val="1"/>
      <w:numFmt w:val="bullet"/>
      <w:lvlText w:val=""/>
      <w:lvlJc w:val="left"/>
      <w:pPr>
        <w:tabs>
          <w:tab w:val="num" w:pos="3600"/>
        </w:tabs>
        <w:ind w:left="3600" w:hanging="360"/>
      </w:pPr>
      <w:rPr>
        <w:rFonts w:ascii="Wingdings" w:hAnsi="Wingdings" w:hint="default"/>
      </w:rPr>
    </w:lvl>
    <w:lvl w:ilvl="5" w:tplc="310617FE" w:tentative="1">
      <w:start w:val="1"/>
      <w:numFmt w:val="bullet"/>
      <w:lvlText w:val=""/>
      <w:lvlJc w:val="left"/>
      <w:pPr>
        <w:tabs>
          <w:tab w:val="num" w:pos="4320"/>
        </w:tabs>
        <w:ind w:left="4320" w:hanging="360"/>
      </w:pPr>
      <w:rPr>
        <w:rFonts w:ascii="Wingdings" w:hAnsi="Wingdings" w:hint="default"/>
      </w:rPr>
    </w:lvl>
    <w:lvl w:ilvl="6" w:tplc="D8F482C0" w:tentative="1">
      <w:start w:val="1"/>
      <w:numFmt w:val="bullet"/>
      <w:lvlText w:val=""/>
      <w:lvlJc w:val="left"/>
      <w:pPr>
        <w:tabs>
          <w:tab w:val="num" w:pos="5040"/>
        </w:tabs>
        <w:ind w:left="5040" w:hanging="360"/>
      </w:pPr>
      <w:rPr>
        <w:rFonts w:ascii="Wingdings" w:hAnsi="Wingdings" w:hint="default"/>
      </w:rPr>
    </w:lvl>
    <w:lvl w:ilvl="7" w:tplc="94003042" w:tentative="1">
      <w:start w:val="1"/>
      <w:numFmt w:val="bullet"/>
      <w:lvlText w:val=""/>
      <w:lvlJc w:val="left"/>
      <w:pPr>
        <w:tabs>
          <w:tab w:val="num" w:pos="5760"/>
        </w:tabs>
        <w:ind w:left="5760" w:hanging="360"/>
      </w:pPr>
      <w:rPr>
        <w:rFonts w:ascii="Wingdings" w:hAnsi="Wingdings" w:hint="default"/>
      </w:rPr>
    </w:lvl>
    <w:lvl w:ilvl="8" w:tplc="D108CC4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F1612D"/>
    <w:multiLevelType w:val="hybridMultilevel"/>
    <w:tmpl w:val="9580CE44"/>
    <w:lvl w:ilvl="0" w:tplc="1EE8078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11E4350"/>
    <w:multiLevelType w:val="hybridMultilevel"/>
    <w:tmpl w:val="E09EA46A"/>
    <w:lvl w:ilvl="0" w:tplc="18D29D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48672C3"/>
    <w:multiLevelType w:val="hybridMultilevel"/>
    <w:tmpl w:val="053627A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57B1670"/>
    <w:multiLevelType w:val="hybridMultilevel"/>
    <w:tmpl w:val="04268024"/>
    <w:lvl w:ilvl="0" w:tplc="8550AF0C">
      <w:start w:val="1"/>
      <w:numFmt w:val="bullet"/>
      <w:lvlText w:val=""/>
      <w:lvlJc w:val="left"/>
      <w:pPr>
        <w:tabs>
          <w:tab w:val="num" w:pos="720"/>
        </w:tabs>
        <w:ind w:left="720" w:hanging="360"/>
      </w:pPr>
      <w:rPr>
        <w:rFonts w:ascii="Wingdings" w:hAnsi="Wingdings" w:hint="default"/>
      </w:rPr>
    </w:lvl>
    <w:lvl w:ilvl="1" w:tplc="F2CAD0E2" w:tentative="1">
      <w:start w:val="1"/>
      <w:numFmt w:val="bullet"/>
      <w:lvlText w:val=""/>
      <w:lvlJc w:val="left"/>
      <w:pPr>
        <w:tabs>
          <w:tab w:val="num" w:pos="1440"/>
        </w:tabs>
        <w:ind w:left="1440" w:hanging="360"/>
      </w:pPr>
      <w:rPr>
        <w:rFonts w:ascii="Wingdings" w:hAnsi="Wingdings" w:hint="default"/>
      </w:rPr>
    </w:lvl>
    <w:lvl w:ilvl="2" w:tplc="13F61E46" w:tentative="1">
      <w:start w:val="1"/>
      <w:numFmt w:val="bullet"/>
      <w:lvlText w:val=""/>
      <w:lvlJc w:val="left"/>
      <w:pPr>
        <w:tabs>
          <w:tab w:val="num" w:pos="2160"/>
        </w:tabs>
        <w:ind w:left="2160" w:hanging="360"/>
      </w:pPr>
      <w:rPr>
        <w:rFonts w:ascii="Wingdings" w:hAnsi="Wingdings" w:hint="default"/>
      </w:rPr>
    </w:lvl>
    <w:lvl w:ilvl="3" w:tplc="E1F8ACC8" w:tentative="1">
      <w:start w:val="1"/>
      <w:numFmt w:val="bullet"/>
      <w:lvlText w:val=""/>
      <w:lvlJc w:val="left"/>
      <w:pPr>
        <w:tabs>
          <w:tab w:val="num" w:pos="2880"/>
        </w:tabs>
        <w:ind w:left="2880" w:hanging="360"/>
      </w:pPr>
      <w:rPr>
        <w:rFonts w:ascii="Wingdings" w:hAnsi="Wingdings" w:hint="default"/>
      </w:rPr>
    </w:lvl>
    <w:lvl w:ilvl="4" w:tplc="07244064" w:tentative="1">
      <w:start w:val="1"/>
      <w:numFmt w:val="bullet"/>
      <w:lvlText w:val=""/>
      <w:lvlJc w:val="left"/>
      <w:pPr>
        <w:tabs>
          <w:tab w:val="num" w:pos="3600"/>
        </w:tabs>
        <w:ind w:left="3600" w:hanging="360"/>
      </w:pPr>
      <w:rPr>
        <w:rFonts w:ascii="Wingdings" w:hAnsi="Wingdings" w:hint="default"/>
      </w:rPr>
    </w:lvl>
    <w:lvl w:ilvl="5" w:tplc="C900B402" w:tentative="1">
      <w:start w:val="1"/>
      <w:numFmt w:val="bullet"/>
      <w:lvlText w:val=""/>
      <w:lvlJc w:val="left"/>
      <w:pPr>
        <w:tabs>
          <w:tab w:val="num" w:pos="4320"/>
        </w:tabs>
        <w:ind w:left="4320" w:hanging="360"/>
      </w:pPr>
      <w:rPr>
        <w:rFonts w:ascii="Wingdings" w:hAnsi="Wingdings" w:hint="default"/>
      </w:rPr>
    </w:lvl>
    <w:lvl w:ilvl="6" w:tplc="2B04B776" w:tentative="1">
      <w:start w:val="1"/>
      <w:numFmt w:val="bullet"/>
      <w:lvlText w:val=""/>
      <w:lvlJc w:val="left"/>
      <w:pPr>
        <w:tabs>
          <w:tab w:val="num" w:pos="5040"/>
        </w:tabs>
        <w:ind w:left="5040" w:hanging="360"/>
      </w:pPr>
      <w:rPr>
        <w:rFonts w:ascii="Wingdings" w:hAnsi="Wingdings" w:hint="default"/>
      </w:rPr>
    </w:lvl>
    <w:lvl w:ilvl="7" w:tplc="AB94D350" w:tentative="1">
      <w:start w:val="1"/>
      <w:numFmt w:val="bullet"/>
      <w:lvlText w:val=""/>
      <w:lvlJc w:val="left"/>
      <w:pPr>
        <w:tabs>
          <w:tab w:val="num" w:pos="5760"/>
        </w:tabs>
        <w:ind w:left="5760" w:hanging="360"/>
      </w:pPr>
      <w:rPr>
        <w:rFonts w:ascii="Wingdings" w:hAnsi="Wingdings" w:hint="default"/>
      </w:rPr>
    </w:lvl>
    <w:lvl w:ilvl="8" w:tplc="1CF2C59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8C4F36"/>
    <w:multiLevelType w:val="hybridMultilevel"/>
    <w:tmpl w:val="09FC4AC2"/>
    <w:lvl w:ilvl="0" w:tplc="1F0EDA10">
      <w:start w:val="1"/>
      <w:numFmt w:val="decimalFullWidth"/>
      <w:lvlText w:val="（%1）"/>
      <w:lvlJc w:val="left"/>
      <w:pPr>
        <w:ind w:left="114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DCB0A0A"/>
    <w:multiLevelType w:val="hybridMultilevel"/>
    <w:tmpl w:val="A5180F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EE3A2B"/>
    <w:multiLevelType w:val="hybridMultilevel"/>
    <w:tmpl w:val="09E86C40"/>
    <w:lvl w:ilvl="0" w:tplc="19BA79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4536C70"/>
    <w:multiLevelType w:val="hybridMultilevel"/>
    <w:tmpl w:val="3AAAE9F8"/>
    <w:lvl w:ilvl="0" w:tplc="DC3C86BE">
      <w:numFmt w:val="decimal"/>
      <w:lvlText w:val="第%1章"/>
      <w:lvlJc w:val="left"/>
      <w:pPr>
        <w:ind w:left="915" w:hanging="915"/>
      </w:pPr>
      <w:rPr>
        <w:rFonts w:hint="default"/>
      </w:rPr>
    </w:lvl>
    <w:lvl w:ilvl="1" w:tplc="1F0EDA10">
      <w:start w:val="1"/>
      <w:numFmt w:val="decimalFullWidth"/>
      <w:lvlText w:val="（%2）"/>
      <w:lvlJc w:val="left"/>
      <w:pPr>
        <w:ind w:left="1140" w:hanging="720"/>
      </w:pPr>
      <w:rPr>
        <w:rFonts w:hint="default"/>
      </w:rPr>
    </w:lvl>
    <w:lvl w:ilvl="2" w:tplc="6744FDA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6C8391E"/>
    <w:multiLevelType w:val="hybridMultilevel"/>
    <w:tmpl w:val="0C268DC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7" w15:restartNumberingAfterBreak="0">
    <w:nsid w:val="78B454EC"/>
    <w:multiLevelType w:val="hybridMultilevel"/>
    <w:tmpl w:val="69F8B2DA"/>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8" w15:restartNumberingAfterBreak="0">
    <w:nsid w:val="79713FD7"/>
    <w:multiLevelType w:val="hybridMultilevel"/>
    <w:tmpl w:val="9A8C6834"/>
    <w:lvl w:ilvl="0" w:tplc="31B206EA">
      <w:start w:val="1"/>
      <w:numFmt w:val="bullet"/>
      <w:lvlText w:val=""/>
      <w:lvlJc w:val="left"/>
      <w:pPr>
        <w:tabs>
          <w:tab w:val="num" w:pos="720"/>
        </w:tabs>
        <w:ind w:left="720" w:hanging="360"/>
      </w:pPr>
      <w:rPr>
        <w:rFonts w:ascii="Wingdings" w:hAnsi="Wingdings" w:hint="default"/>
      </w:rPr>
    </w:lvl>
    <w:lvl w:ilvl="1" w:tplc="90F8E0C6" w:tentative="1">
      <w:start w:val="1"/>
      <w:numFmt w:val="bullet"/>
      <w:lvlText w:val=""/>
      <w:lvlJc w:val="left"/>
      <w:pPr>
        <w:tabs>
          <w:tab w:val="num" w:pos="1440"/>
        </w:tabs>
        <w:ind w:left="1440" w:hanging="360"/>
      </w:pPr>
      <w:rPr>
        <w:rFonts w:ascii="Wingdings" w:hAnsi="Wingdings" w:hint="default"/>
      </w:rPr>
    </w:lvl>
    <w:lvl w:ilvl="2" w:tplc="D18A1F88" w:tentative="1">
      <w:start w:val="1"/>
      <w:numFmt w:val="bullet"/>
      <w:lvlText w:val=""/>
      <w:lvlJc w:val="left"/>
      <w:pPr>
        <w:tabs>
          <w:tab w:val="num" w:pos="2160"/>
        </w:tabs>
        <w:ind w:left="2160" w:hanging="360"/>
      </w:pPr>
      <w:rPr>
        <w:rFonts w:ascii="Wingdings" w:hAnsi="Wingdings" w:hint="default"/>
      </w:rPr>
    </w:lvl>
    <w:lvl w:ilvl="3" w:tplc="2A96103C" w:tentative="1">
      <w:start w:val="1"/>
      <w:numFmt w:val="bullet"/>
      <w:lvlText w:val=""/>
      <w:lvlJc w:val="left"/>
      <w:pPr>
        <w:tabs>
          <w:tab w:val="num" w:pos="2880"/>
        </w:tabs>
        <w:ind w:left="2880" w:hanging="360"/>
      </w:pPr>
      <w:rPr>
        <w:rFonts w:ascii="Wingdings" w:hAnsi="Wingdings" w:hint="default"/>
      </w:rPr>
    </w:lvl>
    <w:lvl w:ilvl="4" w:tplc="3364D5AC" w:tentative="1">
      <w:start w:val="1"/>
      <w:numFmt w:val="bullet"/>
      <w:lvlText w:val=""/>
      <w:lvlJc w:val="left"/>
      <w:pPr>
        <w:tabs>
          <w:tab w:val="num" w:pos="3600"/>
        </w:tabs>
        <w:ind w:left="3600" w:hanging="360"/>
      </w:pPr>
      <w:rPr>
        <w:rFonts w:ascii="Wingdings" w:hAnsi="Wingdings" w:hint="default"/>
      </w:rPr>
    </w:lvl>
    <w:lvl w:ilvl="5" w:tplc="D2B88662" w:tentative="1">
      <w:start w:val="1"/>
      <w:numFmt w:val="bullet"/>
      <w:lvlText w:val=""/>
      <w:lvlJc w:val="left"/>
      <w:pPr>
        <w:tabs>
          <w:tab w:val="num" w:pos="4320"/>
        </w:tabs>
        <w:ind w:left="4320" w:hanging="360"/>
      </w:pPr>
      <w:rPr>
        <w:rFonts w:ascii="Wingdings" w:hAnsi="Wingdings" w:hint="default"/>
      </w:rPr>
    </w:lvl>
    <w:lvl w:ilvl="6" w:tplc="D098FB7E" w:tentative="1">
      <w:start w:val="1"/>
      <w:numFmt w:val="bullet"/>
      <w:lvlText w:val=""/>
      <w:lvlJc w:val="left"/>
      <w:pPr>
        <w:tabs>
          <w:tab w:val="num" w:pos="5040"/>
        </w:tabs>
        <w:ind w:left="5040" w:hanging="360"/>
      </w:pPr>
      <w:rPr>
        <w:rFonts w:ascii="Wingdings" w:hAnsi="Wingdings" w:hint="default"/>
      </w:rPr>
    </w:lvl>
    <w:lvl w:ilvl="7" w:tplc="D4F0B240" w:tentative="1">
      <w:start w:val="1"/>
      <w:numFmt w:val="bullet"/>
      <w:lvlText w:val=""/>
      <w:lvlJc w:val="left"/>
      <w:pPr>
        <w:tabs>
          <w:tab w:val="num" w:pos="5760"/>
        </w:tabs>
        <w:ind w:left="5760" w:hanging="360"/>
      </w:pPr>
      <w:rPr>
        <w:rFonts w:ascii="Wingdings" w:hAnsi="Wingdings" w:hint="default"/>
      </w:rPr>
    </w:lvl>
    <w:lvl w:ilvl="8" w:tplc="CACEFBB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9B0DFD"/>
    <w:multiLevelType w:val="hybridMultilevel"/>
    <w:tmpl w:val="BC7A0444"/>
    <w:lvl w:ilvl="0" w:tplc="0D9EA248">
      <w:start w:val="1"/>
      <w:numFmt w:val="bullet"/>
      <w:lvlText w:val=""/>
      <w:lvlJc w:val="left"/>
      <w:pPr>
        <w:tabs>
          <w:tab w:val="num" w:pos="720"/>
        </w:tabs>
        <w:ind w:left="720" w:hanging="360"/>
      </w:pPr>
      <w:rPr>
        <w:rFonts w:ascii="Wingdings" w:hAnsi="Wingdings" w:hint="default"/>
      </w:rPr>
    </w:lvl>
    <w:lvl w:ilvl="1" w:tplc="55B4754E" w:tentative="1">
      <w:start w:val="1"/>
      <w:numFmt w:val="bullet"/>
      <w:lvlText w:val=""/>
      <w:lvlJc w:val="left"/>
      <w:pPr>
        <w:tabs>
          <w:tab w:val="num" w:pos="1440"/>
        </w:tabs>
        <w:ind w:left="1440" w:hanging="360"/>
      </w:pPr>
      <w:rPr>
        <w:rFonts w:ascii="Wingdings" w:hAnsi="Wingdings" w:hint="default"/>
      </w:rPr>
    </w:lvl>
    <w:lvl w:ilvl="2" w:tplc="AD2264EE" w:tentative="1">
      <w:start w:val="1"/>
      <w:numFmt w:val="bullet"/>
      <w:lvlText w:val=""/>
      <w:lvlJc w:val="left"/>
      <w:pPr>
        <w:tabs>
          <w:tab w:val="num" w:pos="2160"/>
        </w:tabs>
        <w:ind w:left="2160" w:hanging="360"/>
      </w:pPr>
      <w:rPr>
        <w:rFonts w:ascii="Wingdings" w:hAnsi="Wingdings" w:hint="default"/>
      </w:rPr>
    </w:lvl>
    <w:lvl w:ilvl="3" w:tplc="94808FF8" w:tentative="1">
      <w:start w:val="1"/>
      <w:numFmt w:val="bullet"/>
      <w:lvlText w:val=""/>
      <w:lvlJc w:val="left"/>
      <w:pPr>
        <w:tabs>
          <w:tab w:val="num" w:pos="2880"/>
        </w:tabs>
        <w:ind w:left="2880" w:hanging="360"/>
      </w:pPr>
      <w:rPr>
        <w:rFonts w:ascii="Wingdings" w:hAnsi="Wingdings" w:hint="default"/>
      </w:rPr>
    </w:lvl>
    <w:lvl w:ilvl="4" w:tplc="C1AA1854" w:tentative="1">
      <w:start w:val="1"/>
      <w:numFmt w:val="bullet"/>
      <w:lvlText w:val=""/>
      <w:lvlJc w:val="left"/>
      <w:pPr>
        <w:tabs>
          <w:tab w:val="num" w:pos="3600"/>
        </w:tabs>
        <w:ind w:left="3600" w:hanging="360"/>
      </w:pPr>
      <w:rPr>
        <w:rFonts w:ascii="Wingdings" w:hAnsi="Wingdings" w:hint="default"/>
      </w:rPr>
    </w:lvl>
    <w:lvl w:ilvl="5" w:tplc="A86482CC" w:tentative="1">
      <w:start w:val="1"/>
      <w:numFmt w:val="bullet"/>
      <w:lvlText w:val=""/>
      <w:lvlJc w:val="left"/>
      <w:pPr>
        <w:tabs>
          <w:tab w:val="num" w:pos="4320"/>
        </w:tabs>
        <w:ind w:left="4320" w:hanging="360"/>
      </w:pPr>
      <w:rPr>
        <w:rFonts w:ascii="Wingdings" w:hAnsi="Wingdings" w:hint="default"/>
      </w:rPr>
    </w:lvl>
    <w:lvl w:ilvl="6" w:tplc="2AAA2FDC" w:tentative="1">
      <w:start w:val="1"/>
      <w:numFmt w:val="bullet"/>
      <w:lvlText w:val=""/>
      <w:lvlJc w:val="left"/>
      <w:pPr>
        <w:tabs>
          <w:tab w:val="num" w:pos="5040"/>
        </w:tabs>
        <w:ind w:left="5040" w:hanging="360"/>
      </w:pPr>
      <w:rPr>
        <w:rFonts w:ascii="Wingdings" w:hAnsi="Wingdings" w:hint="default"/>
      </w:rPr>
    </w:lvl>
    <w:lvl w:ilvl="7" w:tplc="72128CFE" w:tentative="1">
      <w:start w:val="1"/>
      <w:numFmt w:val="bullet"/>
      <w:lvlText w:val=""/>
      <w:lvlJc w:val="left"/>
      <w:pPr>
        <w:tabs>
          <w:tab w:val="num" w:pos="5760"/>
        </w:tabs>
        <w:ind w:left="5760" w:hanging="360"/>
      </w:pPr>
      <w:rPr>
        <w:rFonts w:ascii="Wingdings" w:hAnsi="Wingdings" w:hint="default"/>
      </w:rPr>
    </w:lvl>
    <w:lvl w:ilvl="8" w:tplc="659EEC0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930692"/>
    <w:multiLevelType w:val="hybridMultilevel"/>
    <w:tmpl w:val="9EAE0CF2"/>
    <w:lvl w:ilvl="0" w:tplc="1C381B32">
      <w:start w:val="1"/>
      <w:numFmt w:val="bullet"/>
      <w:lvlText w:val=""/>
      <w:lvlJc w:val="left"/>
      <w:pPr>
        <w:tabs>
          <w:tab w:val="num" w:pos="720"/>
        </w:tabs>
        <w:ind w:left="720" w:hanging="360"/>
      </w:pPr>
      <w:rPr>
        <w:rFonts w:ascii="Wingdings" w:hAnsi="Wingdings" w:hint="default"/>
      </w:rPr>
    </w:lvl>
    <w:lvl w:ilvl="1" w:tplc="8FBA377E" w:tentative="1">
      <w:start w:val="1"/>
      <w:numFmt w:val="bullet"/>
      <w:lvlText w:val=""/>
      <w:lvlJc w:val="left"/>
      <w:pPr>
        <w:tabs>
          <w:tab w:val="num" w:pos="1440"/>
        </w:tabs>
        <w:ind w:left="1440" w:hanging="360"/>
      </w:pPr>
      <w:rPr>
        <w:rFonts w:ascii="Wingdings" w:hAnsi="Wingdings" w:hint="default"/>
      </w:rPr>
    </w:lvl>
    <w:lvl w:ilvl="2" w:tplc="40AEA1AA" w:tentative="1">
      <w:start w:val="1"/>
      <w:numFmt w:val="bullet"/>
      <w:lvlText w:val=""/>
      <w:lvlJc w:val="left"/>
      <w:pPr>
        <w:tabs>
          <w:tab w:val="num" w:pos="2160"/>
        </w:tabs>
        <w:ind w:left="2160" w:hanging="360"/>
      </w:pPr>
      <w:rPr>
        <w:rFonts w:ascii="Wingdings" w:hAnsi="Wingdings" w:hint="default"/>
      </w:rPr>
    </w:lvl>
    <w:lvl w:ilvl="3" w:tplc="90EE6EA6" w:tentative="1">
      <w:start w:val="1"/>
      <w:numFmt w:val="bullet"/>
      <w:lvlText w:val=""/>
      <w:lvlJc w:val="left"/>
      <w:pPr>
        <w:tabs>
          <w:tab w:val="num" w:pos="2880"/>
        </w:tabs>
        <w:ind w:left="2880" w:hanging="360"/>
      </w:pPr>
      <w:rPr>
        <w:rFonts w:ascii="Wingdings" w:hAnsi="Wingdings" w:hint="default"/>
      </w:rPr>
    </w:lvl>
    <w:lvl w:ilvl="4" w:tplc="2E54A834" w:tentative="1">
      <w:start w:val="1"/>
      <w:numFmt w:val="bullet"/>
      <w:lvlText w:val=""/>
      <w:lvlJc w:val="left"/>
      <w:pPr>
        <w:tabs>
          <w:tab w:val="num" w:pos="3600"/>
        </w:tabs>
        <w:ind w:left="3600" w:hanging="360"/>
      </w:pPr>
      <w:rPr>
        <w:rFonts w:ascii="Wingdings" w:hAnsi="Wingdings" w:hint="default"/>
      </w:rPr>
    </w:lvl>
    <w:lvl w:ilvl="5" w:tplc="4232CFD4" w:tentative="1">
      <w:start w:val="1"/>
      <w:numFmt w:val="bullet"/>
      <w:lvlText w:val=""/>
      <w:lvlJc w:val="left"/>
      <w:pPr>
        <w:tabs>
          <w:tab w:val="num" w:pos="4320"/>
        </w:tabs>
        <w:ind w:left="4320" w:hanging="360"/>
      </w:pPr>
      <w:rPr>
        <w:rFonts w:ascii="Wingdings" w:hAnsi="Wingdings" w:hint="default"/>
      </w:rPr>
    </w:lvl>
    <w:lvl w:ilvl="6" w:tplc="840A175E" w:tentative="1">
      <w:start w:val="1"/>
      <w:numFmt w:val="bullet"/>
      <w:lvlText w:val=""/>
      <w:lvlJc w:val="left"/>
      <w:pPr>
        <w:tabs>
          <w:tab w:val="num" w:pos="5040"/>
        </w:tabs>
        <w:ind w:left="5040" w:hanging="360"/>
      </w:pPr>
      <w:rPr>
        <w:rFonts w:ascii="Wingdings" w:hAnsi="Wingdings" w:hint="default"/>
      </w:rPr>
    </w:lvl>
    <w:lvl w:ilvl="7" w:tplc="C5F02A16" w:tentative="1">
      <w:start w:val="1"/>
      <w:numFmt w:val="bullet"/>
      <w:lvlText w:val=""/>
      <w:lvlJc w:val="left"/>
      <w:pPr>
        <w:tabs>
          <w:tab w:val="num" w:pos="5760"/>
        </w:tabs>
        <w:ind w:left="5760" w:hanging="360"/>
      </w:pPr>
      <w:rPr>
        <w:rFonts w:ascii="Wingdings" w:hAnsi="Wingdings" w:hint="default"/>
      </w:rPr>
    </w:lvl>
    <w:lvl w:ilvl="8" w:tplc="0F2448F6"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
  </w:num>
  <w:num w:numId="3">
    <w:abstractNumId w:val="32"/>
  </w:num>
  <w:num w:numId="4">
    <w:abstractNumId w:val="20"/>
  </w:num>
  <w:num w:numId="5">
    <w:abstractNumId w:val="21"/>
  </w:num>
  <w:num w:numId="6">
    <w:abstractNumId w:val="17"/>
  </w:num>
  <w:num w:numId="7">
    <w:abstractNumId w:val="29"/>
  </w:num>
  <w:num w:numId="8">
    <w:abstractNumId w:val="11"/>
  </w:num>
  <w:num w:numId="9">
    <w:abstractNumId w:val="28"/>
  </w:num>
  <w:num w:numId="10">
    <w:abstractNumId w:val="31"/>
  </w:num>
  <w:num w:numId="11">
    <w:abstractNumId w:val="39"/>
  </w:num>
  <w:num w:numId="12">
    <w:abstractNumId w:val="24"/>
  </w:num>
  <w:num w:numId="13">
    <w:abstractNumId w:val="2"/>
  </w:num>
  <w:num w:numId="14">
    <w:abstractNumId w:val="22"/>
  </w:num>
  <w:num w:numId="15">
    <w:abstractNumId w:val="6"/>
  </w:num>
  <w:num w:numId="16">
    <w:abstractNumId w:val="19"/>
  </w:num>
  <w:num w:numId="17">
    <w:abstractNumId w:val="38"/>
  </w:num>
  <w:num w:numId="18">
    <w:abstractNumId w:val="7"/>
  </w:num>
  <w:num w:numId="19">
    <w:abstractNumId w:val="9"/>
  </w:num>
  <w:num w:numId="20">
    <w:abstractNumId w:val="18"/>
  </w:num>
  <w:num w:numId="21">
    <w:abstractNumId w:val="27"/>
  </w:num>
  <w:num w:numId="22">
    <w:abstractNumId w:val="40"/>
  </w:num>
  <w:num w:numId="23">
    <w:abstractNumId w:val="37"/>
  </w:num>
  <w:num w:numId="24">
    <w:abstractNumId w:val="3"/>
  </w:num>
  <w:num w:numId="25">
    <w:abstractNumId w:val="36"/>
  </w:num>
  <w:num w:numId="26">
    <w:abstractNumId w:val="25"/>
  </w:num>
  <w:num w:numId="27">
    <w:abstractNumId w:val="10"/>
  </w:num>
  <w:num w:numId="28">
    <w:abstractNumId w:val="0"/>
  </w:num>
  <w:num w:numId="29">
    <w:abstractNumId w:val="12"/>
  </w:num>
  <w:num w:numId="30">
    <w:abstractNumId w:val="8"/>
  </w:num>
  <w:num w:numId="31">
    <w:abstractNumId w:val="16"/>
  </w:num>
  <w:num w:numId="32">
    <w:abstractNumId w:val="34"/>
  </w:num>
  <w:num w:numId="33">
    <w:abstractNumId w:val="26"/>
  </w:num>
  <w:num w:numId="34">
    <w:abstractNumId w:val="1"/>
  </w:num>
  <w:num w:numId="35">
    <w:abstractNumId w:val="33"/>
  </w:num>
  <w:num w:numId="36">
    <w:abstractNumId w:val="23"/>
  </w:num>
  <w:num w:numId="37">
    <w:abstractNumId w:val="15"/>
  </w:num>
  <w:num w:numId="38">
    <w:abstractNumId w:val="30"/>
  </w:num>
  <w:num w:numId="39">
    <w:abstractNumId w:val="14"/>
  </w:num>
  <w:num w:numId="40">
    <w:abstractNumId w:val="13"/>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BFD"/>
    <w:rsid w:val="000000A3"/>
    <w:rsid w:val="00011282"/>
    <w:rsid w:val="00015968"/>
    <w:rsid w:val="000337F7"/>
    <w:rsid w:val="0003722D"/>
    <w:rsid w:val="00040431"/>
    <w:rsid w:val="000411AE"/>
    <w:rsid w:val="00043C01"/>
    <w:rsid w:val="00053B82"/>
    <w:rsid w:val="00057CDB"/>
    <w:rsid w:val="00060DE9"/>
    <w:rsid w:val="00076502"/>
    <w:rsid w:val="00083E6A"/>
    <w:rsid w:val="000840E2"/>
    <w:rsid w:val="00085C8E"/>
    <w:rsid w:val="000936FE"/>
    <w:rsid w:val="0009488D"/>
    <w:rsid w:val="000977BC"/>
    <w:rsid w:val="000A3DC2"/>
    <w:rsid w:val="000A6B3C"/>
    <w:rsid w:val="000B0D6E"/>
    <w:rsid w:val="000B2B71"/>
    <w:rsid w:val="000C01A2"/>
    <w:rsid w:val="000D0AF5"/>
    <w:rsid w:val="000D12F9"/>
    <w:rsid w:val="000D138D"/>
    <w:rsid w:val="000D1813"/>
    <w:rsid w:val="000D37E8"/>
    <w:rsid w:val="000D400E"/>
    <w:rsid w:val="000D5D5E"/>
    <w:rsid w:val="000D6676"/>
    <w:rsid w:val="000D7544"/>
    <w:rsid w:val="000E508D"/>
    <w:rsid w:val="000E7ACC"/>
    <w:rsid w:val="000F13A0"/>
    <w:rsid w:val="000F58C9"/>
    <w:rsid w:val="000F7A38"/>
    <w:rsid w:val="00110B9B"/>
    <w:rsid w:val="00120BE0"/>
    <w:rsid w:val="00122F86"/>
    <w:rsid w:val="00135DCD"/>
    <w:rsid w:val="001400D3"/>
    <w:rsid w:val="0015298D"/>
    <w:rsid w:val="001537DD"/>
    <w:rsid w:val="00155B55"/>
    <w:rsid w:val="0016535A"/>
    <w:rsid w:val="00172AE2"/>
    <w:rsid w:val="001755E1"/>
    <w:rsid w:val="0019261B"/>
    <w:rsid w:val="001A5306"/>
    <w:rsid w:val="001B4775"/>
    <w:rsid w:val="001C4107"/>
    <w:rsid w:val="001C59DE"/>
    <w:rsid w:val="001E29FE"/>
    <w:rsid w:val="001F0EB2"/>
    <w:rsid w:val="001F35C6"/>
    <w:rsid w:val="00202FCC"/>
    <w:rsid w:val="002178EF"/>
    <w:rsid w:val="00220FA9"/>
    <w:rsid w:val="00227AA3"/>
    <w:rsid w:val="00233AA3"/>
    <w:rsid w:val="00242805"/>
    <w:rsid w:val="0024756C"/>
    <w:rsid w:val="00264451"/>
    <w:rsid w:val="0026637D"/>
    <w:rsid w:val="00272E71"/>
    <w:rsid w:val="00283970"/>
    <w:rsid w:val="0028446E"/>
    <w:rsid w:val="00287CF9"/>
    <w:rsid w:val="00291A97"/>
    <w:rsid w:val="002A4D7E"/>
    <w:rsid w:val="002C2576"/>
    <w:rsid w:val="002D2054"/>
    <w:rsid w:val="002F0853"/>
    <w:rsid w:val="002F35EB"/>
    <w:rsid w:val="002F7CBB"/>
    <w:rsid w:val="00301428"/>
    <w:rsid w:val="00311BC0"/>
    <w:rsid w:val="0033048D"/>
    <w:rsid w:val="00334F33"/>
    <w:rsid w:val="003377C7"/>
    <w:rsid w:val="003460E8"/>
    <w:rsid w:val="003508B1"/>
    <w:rsid w:val="00362C3A"/>
    <w:rsid w:val="003634E9"/>
    <w:rsid w:val="003747CA"/>
    <w:rsid w:val="00376483"/>
    <w:rsid w:val="00385056"/>
    <w:rsid w:val="0038788F"/>
    <w:rsid w:val="003936F2"/>
    <w:rsid w:val="0039475C"/>
    <w:rsid w:val="003A3F45"/>
    <w:rsid w:val="003A5139"/>
    <w:rsid w:val="003A6EB7"/>
    <w:rsid w:val="003B0F39"/>
    <w:rsid w:val="003B2F5C"/>
    <w:rsid w:val="003C50C8"/>
    <w:rsid w:val="003D19AB"/>
    <w:rsid w:val="003D6038"/>
    <w:rsid w:val="003E5944"/>
    <w:rsid w:val="003F2C97"/>
    <w:rsid w:val="003F3A6F"/>
    <w:rsid w:val="003F7DF9"/>
    <w:rsid w:val="004048BF"/>
    <w:rsid w:val="004179FE"/>
    <w:rsid w:val="00434210"/>
    <w:rsid w:val="00443BF4"/>
    <w:rsid w:val="00454B74"/>
    <w:rsid w:val="00463C58"/>
    <w:rsid w:val="00464DC8"/>
    <w:rsid w:val="00472299"/>
    <w:rsid w:val="00474B4E"/>
    <w:rsid w:val="0047765C"/>
    <w:rsid w:val="004803DB"/>
    <w:rsid w:val="00482C4F"/>
    <w:rsid w:val="00486797"/>
    <w:rsid w:val="00493088"/>
    <w:rsid w:val="00494AD2"/>
    <w:rsid w:val="004B0095"/>
    <w:rsid w:val="004C52A8"/>
    <w:rsid w:val="004C6CC7"/>
    <w:rsid w:val="004E4A06"/>
    <w:rsid w:val="004F5A52"/>
    <w:rsid w:val="004F6EBC"/>
    <w:rsid w:val="005006BB"/>
    <w:rsid w:val="0050207E"/>
    <w:rsid w:val="00502FE5"/>
    <w:rsid w:val="00515432"/>
    <w:rsid w:val="00530822"/>
    <w:rsid w:val="00532441"/>
    <w:rsid w:val="00542015"/>
    <w:rsid w:val="00543E3C"/>
    <w:rsid w:val="00544634"/>
    <w:rsid w:val="005525EA"/>
    <w:rsid w:val="005526DB"/>
    <w:rsid w:val="0056103A"/>
    <w:rsid w:val="00562B3E"/>
    <w:rsid w:val="00564DF0"/>
    <w:rsid w:val="00571489"/>
    <w:rsid w:val="00575741"/>
    <w:rsid w:val="005770C2"/>
    <w:rsid w:val="00577897"/>
    <w:rsid w:val="0058409E"/>
    <w:rsid w:val="00592BD3"/>
    <w:rsid w:val="00594036"/>
    <w:rsid w:val="005955DE"/>
    <w:rsid w:val="005A5306"/>
    <w:rsid w:val="005B0567"/>
    <w:rsid w:val="005C19D3"/>
    <w:rsid w:val="005C59BE"/>
    <w:rsid w:val="005C7166"/>
    <w:rsid w:val="005D32FC"/>
    <w:rsid w:val="005D493F"/>
    <w:rsid w:val="005D5FF1"/>
    <w:rsid w:val="005E6B7A"/>
    <w:rsid w:val="005F49C2"/>
    <w:rsid w:val="00620086"/>
    <w:rsid w:val="006205EC"/>
    <w:rsid w:val="00624A53"/>
    <w:rsid w:val="00624B55"/>
    <w:rsid w:val="00632284"/>
    <w:rsid w:val="006337BA"/>
    <w:rsid w:val="0064571D"/>
    <w:rsid w:val="00661C56"/>
    <w:rsid w:val="00661FB3"/>
    <w:rsid w:val="00663446"/>
    <w:rsid w:val="00666E19"/>
    <w:rsid w:val="00670E47"/>
    <w:rsid w:val="00677EFD"/>
    <w:rsid w:val="00682F49"/>
    <w:rsid w:val="00690591"/>
    <w:rsid w:val="006A123D"/>
    <w:rsid w:val="006A340D"/>
    <w:rsid w:val="006A4BE9"/>
    <w:rsid w:val="006A5F57"/>
    <w:rsid w:val="006B31D5"/>
    <w:rsid w:val="006C0D27"/>
    <w:rsid w:val="006C339E"/>
    <w:rsid w:val="006C653F"/>
    <w:rsid w:val="006C7E20"/>
    <w:rsid w:val="006D3710"/>
    <w:rsid w:val="006E6A68"/>
    <w:rsid w:val="006F3D6B"/>
    <w:rsid w:val="007008B0"/>
    <w:rsid w:val="0071477C"/>
    <w:rsid w:val="00716146"/>
    <w:rsid w:val="00717BFD"/>
    <w:rsid w:val="00725508"/>
    <w:rsid w:val="007272AA"/>
    <w:rsid w:val="007321D6"/>
    <w:rsid w:val="0073398F"/>
    <w:rsid w:val="00735278"/>
    <w:rsid w:val="00735C60"/>
    <w:rsid w:val="00736FFA"/>
    <w:rsid w:val="00737B2B"/>
    <w:rsid w:val="007429E3"/>
    <w:rsid w:val="00747728"/>
    <w:rsid w:val="00760E00"/>
    <w:rsid w:val="00761478"/>
    <w:rsid w:val="00764EDA"/>
    <w:rsid w:val="007707CA"/>
    <w:rsid w:val="0077187F"/>
    <w:rsid w:val="00792881"/>
    <w:rsid w:val="007A2DB8"/>
    <w:rsid w:val="007B07B8"/>
    <w:rsid w:val="007B37F1"/>
    <w:rsid w:val="007B5244"/>
    <w:rsid w:val="007B7DD0"/>
    <w:rsid w:val="007C4F5C"/>
    <w:rsid w:val="007D5732"/>
    <w:rsid w:val="007E47F5"/>
    <w:rsid w:val="007E480E"/>
    <w:rsid w:val="007E4810"/>
    <w:rsid w:val="007E5025"/>
    <w:rsid w:val="007F2097"/>
    <w:rsid w:val="008303BD"/>
    <w:rsid w:val="008330AE"/>
    <w:rsid w:val="00834F1C"/>
    <w:rsid w:val="008416B9"/>
    <w:rsid w:val="00841D6E"/>
    <w:rsid w:val="008427E4"/>
    <w:rsid w:val="00844CFE"/>
    <w:rsid w:val="00845C21"/>
    <w:rsid w:val="008558B9"/>
    <w:rsid w:val="00862168"/>
    <w:rsid w:val="00864B76"/>
    <w:rsid w:val="008736CD"/>
    <w:rsid w:val="00887EFF"/>
    <w:rsid w:val="00891CEA"/>
    <w:rsid w:val="00896667"/>
    <w:rsid w:val="008A0315"/>
    <w:rsid w:val="008A4EA7"/>
    <w:rsid w:val="008D2985"/>
    <w:rsid w:val="008D4449"/>
    <w:rsid w:val="008D6195"/>
    <w:rsid w:val="008E0AD7"/>
    <w:rsid w:val="008E1AD2"/>
    <w:rsid w:val="008F5C34"/>
    <w:rsid w:val="00900A57"/>
    <w:rsid w:val="00903A1E"/>
    <w:rsid w:val="00904821"/>
    <w:rsid w:val="00911834"/>
    <w:rsid w:val="00916AD7"/>
    <w:rsid w:val="00926ED0"/>
    <w:rsid w:val="00927AD8"/>
    <w:rsid w:val="009516CE"/>
    <w:rsid w:val="009715F9"/>
    <w:rsid w:val="009757E3"/>
    <w:rsid w:val="00985B3C"/>
    <w:rsid w:val="009866AC"/>
    <w:rsid w:val="00986B08"/>
    <w:rsid w:val="009920A6"/>
    <w:rsid w:val="009B046F"/>
    <w:rsid w:val="009B0B60"/>
    <w:rsid w:val="009B6578"/>
    <w:rsid w:val="009C0AC5"/>
    <w:rsid w:val="009C6680"/>
    <w:rsid w:val="009C7CC8"/>
    <w:rsid w:val="00A00549"/>
    <w:rsid w:val="00A02492"/>
    <w:rsid w:val="00A03248"/>
    <w:rsid w:val="00A131AE"/>
    <w:rsid w:val="00A175F9"/>
    <w:rsid w:val="00A21349"/>
    <w:rsid w:val="00A256B4"/>
    <w:rsid w:val="00A30C06"/>
    <w:rsid w:val="00A33A1E"/>
    <w:rsid w:val="00A53B4D"/>
    <w:rsid w:val="00A636EE"/>
    <w:rsid w:val="00A6539A"/>
    <w:rsid w:val="00A77836"/>
    <w:rsid w:val="00A805CA"/>
    <w:rsid w:val="00A8611F"/>
    <w:rsid w:val="00A86494"/>
    <w:rsid w:val="00A87FD6"/>
    <w:rsid w:val="00A93B44"/>
    <w:rsid w:val="00A96A39"/>
    <w:rsid w:val="00AA707E"/>
    <w:rsid w:val="00AB083B"/>
    <w:rsid w:val="00AB4565"/>
    <w:rsid w:val="00AB67FE"/>
    <w:rsid w:val="00AC3C6E"/>
    <w:rsid w:val="00AC62E9"/>
    <w:rsid w:val="00AD0E93"/>
    <w:rsid w:val="00AD1846"/>
    <w:rsid w:val="00AD55A9"/>
    <w:rsid w:val="00AE5013"/>
    <w:rsid w:val="00AE59CE"/>
    <w:rsid w:val="00AE6F87"/>
    <w:rsid w:val="00AF30B9"/>
    <w:rsid w:val="00B02214"/>
    <w:rsid w:val="00B1146B"/>
    <w:rsid w:val="00B1268B"/>
    <w:rsid w:val="00B13FA5"/>
    <w:rsid w:val="00B206FE"/>
    <w:rsid w:val="00B23482"/>
    <w:rsid w:val="00B26C45"/>
    <w:rsid w:val="00B31138"/>
    <w:rsid w:val="00B64D2B"/>
    <w:rsid w:val="00B657FE"/>
    <w:rsid w:val="00B67620"/>
    <w:rsid w:val="00B70A5E"/>
    <w:rsid w:val="00B7237B"/>
    <w:rsid w:val="00B769A1"/>
    <w:rsid w:val="00B800A8"/>
    <w:rsid w:val="00B81C5A"/>
    <w:rsid w:val="00B84636"/>
    <w:rsid w:val="00B854AF"/>
    <w:rsid w:val="00B91B48"/>
    <w:rsid w:val="00BA03E5"/>
    <w:rsid w:val="00BA4E2D"/>
    <w:rsid w:val="00BA5117"/>
    <w:rsid w:val="00BA5EC1"/>
    <w:rsid w:val="00BB1717"/>
    <w:rsid w:val="00BB1B6F"/>
    <w:rsid w:val="00BB1F0C"/>
    <w:rsid w:val="00BB2D69"/>
    <w:rsid w:val="00BB3B47"/>
    <w:rsid w:val="00BB5636"/>
    <w:rsid w:val="00BC13DF"/>
    <w:rsid w:val="00BC2353"/>
    <w:rsid w:val="00BC71A9"/>
    <w:rsid w:val="00BC7213"/>
    <w:rsid w:val="00BD1155"/>
    <w:rsid w:val="00BE2F55"/>
    <w:rsid w:val="00BE5DC1"/>
    <w:rsid w:val="00BF0613"/>
    <w:rsid w:val="00BF5126"/>
    <w:rsid w:val="00BF77D8"/>
    <w:rsid w:val="00C048F4"/>
    <w:rsid w:val="00C1127A"/>
    <w:rsid w:val="00C30ADF"/>
    <w:rsid w:val="00C35C6A"/>
    <w:rsid w:val="00C37864"/>
    <w:rsid w:val="00C54CCF"/>
    <w:rsid w:val="00C56A43"/>
    <w:rsid w:val="00C62A3D"/>
    <w:rsid w:val="00C66F2E"/>
    <w:rsid w:val="00C72C39"/>
    <w:rsid w:val="00C739C9"/>
    <w:rsid w:val="00C73E3C"/>
    <w:rsid w:val="00C7553B"/>
    <w:rsid w:val="00C83B26"/>
    <w:rsid w:val="00C8448E"/>
    <w:rsid w:val="00C84D93"/>
    <w:rsid w:val="00C960FB"/>
    <w:rsid w:val="00CA4847"/>
    <w:rsid w:val="00CA7B35"/>
    <w:rsid w:val="00CC0D2A"/>
    <w:rsid w:val="00CD4E1C"/>
    <w:rsid w:val="00CD75DA"/>
    <w:rsid w:val="00CE6094"/>
    <w:rsid w:val="00D017A4"/>
    <w:rsid w:val="00D15AC7"/>
    <w:rsid w:val="00D22A46"/>
    <w:rsid w:val="00D255A4"/>
    <w:rsid w:val="00D34373"/>
    <w:rsid w:val="00D53244"/>
    <w:rsid w:val="00D538AE"/>
    <w:rsid w:val="00D61E13"/>
    <w:rsid w:val="00D63C59"/>
    <w:rsid w:val="00D65AC8"/>
    <w:rsid w:val="00D70705"/>
    <w:rsid w:val="00D72256"/>
    <w:rsid w:val="00D76326"/>
    <w:rsid w:val="00D80C7D"/>
    <w:rsid w:val="00D82636"/>
    <w:rsid w:val="00D83F04"/>
    <w:rsid w:val="00D865B9"/>
    <w:rsid w:val="00D97D76"/>
    <w:rsid w:val="00DA36E3"/>
    <w:rsid w:val="00DB1093"/>
    <w:rsid w:val="00DC650D"/>
    <w:rsid w:val="00DD061F"/>
    <w:rsid w:val="00DD1218"/>
    <w:rsid w:val="00DD45E8"/>
    <w:rsid w:val="00DD5CAE"/>
    <w:rsid w:val="00DD6143"/>
    <w:rsid w:val="00DE3FC3"/>
    <w:rsid w:val="00DE49A8"/>
    <w:rsid w:val="00DE55F8"/>
    <w:rsid w:val="00DE5762"/>
    <w:rsid w:val="00DF2B93"/>
    <w:rsid w:val="00E00C8C"/>
    <w:rsid w:val="00E046A3"/>
    <w:rsid w:val="00E06CB4"/>
    <w:rsid w:val="00E11232"/>
    <w:rsid w:val="00E17FBE"/>
    <w:rsid w:val="00E2651F"/>
    <w:rsid w:val="00E26F05"/>
    <w:rsid w:val="00E337E2"/>
    <w:rsid w:val="00E41801"/>
    <w:rsid w:val="00E510EC"/>
    <w:rsid w:val="00E71CB2"/>
    <w:rsid w:val="00E73F5C"/>
    <w:rsid w:val="00E744E9"/>
    <w:rsid w:val="00E756F5"/>
    <w:rsid w:val="00E76D53"/>
    <w:rsid w:val="00E77D62"/>
    <w:rsid w:val="00E815E4"/>
    <w:rsid w:val="00E8245B"/>
    <w:rsid w:val="00E8269C"/>
    <w:rsid w:val="00E91872"/>
    <w:rsid w:val="00E959BB"/>
    <w:rsid w:val="00EB145D"/>
    <w:rsid w:val="00EB38DB"/>
    <w:rsid w:val="00EC396C"/>
    <w:rsid w:val="00EC4485"/>
    <w:rsid w:val="00EC589F"/>
    <w:rsid w:val="00ED37EB"/>
    <w:rsid w:val="00EE0226"/>
    <w:rsid w:val="00EE1F56"/>
    <w:rsid w:val="00EE45AF"/>
    <w:rsid w:val="00EE58FF"/>
    <w:rsid w:val="00EE5B92"/>
    <w:rsid w:val="00EF027E"/>
    <w:rsid w:val="00EF0702"/>
    <w:rsid w:val="00EF53DD"/>
    <w:rsid w:val="00EF7B25"/>
    <w:rsid w:val="00F042BF"/>
    <w:rsid w:val="00F14498"/>
    <w:rsid w:val="00F14E07"/>
    <w:rsid w:val="00F17A7A"/>
    <w:rsid w:val="00F21C1E"/>
    <w:rsid w:val="00F24651"/>
    <w:rsid w:val="00F3116D"/>
    <w:rsid w:val="00F32C31"/>
    <w:rsid w:val="00F346CF"/>
    <w:rsid w:val="00F37414"/>
    <w:rsid w:val="00F40878"/>
    <w:rsid w:val="00F42266"/>
    <w:rsid w:val="00F469D3"/>
    <w:rsid w:val="00F60D9C"/>
    <w:rsid w:val="00F774D0"/>
    <w:rsid w:val="00F9426E"/>
    <w:rsid w:val="00F94EC5"/>
    <w:rsid w:val="00F96F3A"/>
    <w:rsid w:val="00FA6A94"/>
    <w:rsid w:val="00FB58D3"/>
    <w:rsid w:val="00FC1742"/>
    <w:rsid w:val="00FE04CB"/>
    <w:rsid w:val="00FE12F9"/>
    <w:rsid w:val="00FE7433"/>
    <w:rsid w:val="00FF078B"/>
    <w:rsid w:val="00FF1E89"/>
    <w:rsid w:val="00FF2B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B5B460"/>
  <w15:docId w15:val="{D942291C-E4C5-41B7-B8DA-6B480587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Theme="minorHAnsi" w:cstheme="minorBidi"/>
        <w:kern w:val="2"/>
        <w:sz w:val="24"/>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BFD"/>
    <w:pPr>
      <w:ind w:leftChars="400" w:left="840"/>
    </w:pPr>
  </w:style>
  <w:style w:type="paragraph" w:styleId="a4">
    <w:name w:val="header"/>
    <w:basedOn w:val="a"/>
    <w:link w:val="a5"/>
    <w:uiPriority w:val="99"/>
    <w:unhideWhenUsed/>
    <w:rsid w:val="002F7CBB"/>
    <w:pPr>
      <w:tabs>
        <w:tab w:val="center" w:pos="4252"/>
        <w:tab w:val="right" w:pos="8504"/>
      </w:tabs>
      <w:snapToGrid w:val="0"/>
    </w:pPr>
  </w:style>
  <w:style w:type="character" w:customStyle="1" w:styleId="a5">
    <w:name w:val="ヘッダー (文字)"/>
    <w:basedOn w:val="a0"/>
    <w:link w:val="a4"/>
    <w:uiPriority w:val="99"/>
    <w:rsid w:val="002F7CBB"/>
  </w:style>
  <w:style w:type="paragraph" w:styleId="a6">
    <w:name w:val="footer"/>
    <w:basedOn w:val="a"/>
    <w:link w:val="a7"/>
    <w:uiPriority w:val="99"/>
    <w:unhideWhenUsed/>
    <w:rsid w:val="002F7CBB"/>
    <w:pPr>
      <w:tabs>
        <w:tab w:val="center" w:pos="4252"/>
        <w:tab w:val="right" w:pos="8504"/>
      </w:tabs>
      <w:snapToGrid w:val="0"/>
    </w:pPr>
  </w:style>
  <w:style w:type="character" w:customStyle="1" w:styleId="a7">
    <w:name w:val="フッター (文字)"/>
    <w:basedOn w:val="a0"/>
    <w:link w:val="a6"/>
    <w:uiPriority w:val="99"/>
    <w:rsid w:val="002F7CBB"/>
  </w:style>
  <w:style w:type="paragraph" w:styleId="a8">
    <w:name w:val="Balloon Text"/>
    <w:basedOn w:val="a"/>
    <w:link w:val="a9"/>
    <w:uiPriority w:val="99"/>
    <w:semiHidden/>
    <w:unhideWhenUsed/>
    <w:rsid w:val="00F32C3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2C31"/>
    <w:rPr>
      <w:rFonts w:asciiTheme="majorHAnsi" w:eastAsiaTheme="majorEastAsia" w:hAnsiTheme="majorHAnsi" w:cstheme="majorBidi"/>
      <w:sz w:val="18"/>
      <w:szCs w:val="18"/>
    </w:rPr>
  </w:style>
  <w:style w:type="paragraph" w:customStyle="1" w:styleId="Default">
    <w:name w:val="Default"/>
    <w:rsid w:val="00BB1717"/>
    <w:pPr>
      <w:widowControl w:val="0"/>
      <w:autoSpaceDE w:val="0"/>
      <w:autoSpaceDN w:val="0"/>
      <w:adjustRightInd w:val="0"/>
      <w:jc w:val="left"/>
    </w:pPr>
    <w:rPr>
      <w:rFonts w:cs="Meiryo UI"/>
      <w:color w:val="000000"/>
      <w:kern w:val="0"/>
      <w:szCs w:val="24"/>
    </w:rPr>
  </w:style>
  <w:style w:type="table" w:styleId="aa">
    <w:name w:val="Table Grid"/>
    <w:basedOn w:val="a1"/>
    <w:uiPriority w:val="39"/>
    <w:rsid w:val="00E2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3B2F5C"/>
    <w:pPr>
      <w:snapToGrid w:val="0"/>
      <w:jc w:val="left"/>
    </w:pPr>
  </w:style>
  <w:style w:type="character" w:customStyle="1" w:styleId="ac">
    <w:name w:val="文末脚注文字列 (文字)"/>
    <w:basedOn w:val="a0"/>
    <w:link w:val="ab"/>
    <w:uiPriority w:val="99"/>
    <w:semiHidden/>
    <w:rsid w:val="003B2F5C"/>
  </w:style>
  <w:style w:type="character" w:styleId="ad">
    <w:name w:val="endnote reference"/>
    <w:basedOn w:val="a0"/>
    <w:uiPriority w:val="99"/>
    <w:semiHidden/>
    <w:unhideWhenUsed/>
    <w:rsid w:val="003B2F5C"/>
    <w:rPr>
      <w:vertAlign w:val="superscript"/>
    </w:rPr>
  </w:style>
  <w:style w:type="paragraph" w:styleId="ae">
    <w:name w:val="footnote text"/>
    <w:basedOn w:val="a"/>
    <w:link w:val="af"/>
    <w:uiPriority w:val="99"/>
    <w:semiHidden/>
    <w:unhideWhenUsed/>
    <w:rsid w:val="003B2F5C"/>
    <w:pPr>
      <w:snapToGrid w:val="0"/>
      <w:jc w:val="left"/>
    </w:pPr>
  </w:style>
  <w:style w:type="character" w:customStyle="1" w:styleId="af">
    <w:name w:val="脚注文字列 (文字)"/>
    <w:basedOn w:val="a0"/>
    <w:link w:val="ae"/>
    <w:uiPriority w:val="99"/>
    <w:semiHidden/>
    <w:rsid w:val="003B2F5C"/>
  </w:style>
  <w:style w:type="character" w:styleId="af0">
    <w:name w:val="footnote reference"/>
    <w:basedOn w:val="a0"/>
    <w:uiPriority w:val="99"/>
    <w:semiHidden/>
    <w:unhideWhenUsed/>
    <w:rsid w:val="003B2F5C"/>
    <w:rPr>
      <w:vertAlign w:val="superscript"/>
    </w:rPr>
  </w:style>
  <w:style w:type="paragraph" w:styleId="af1">
    <w:name w:val="Date"/>
    <w:basedOn w:val="a"/>
    <w:next w:val="a"/>
    <w:link w:val="af2"/>
    <w:uiPriority w:val="99"/>
    <w:semiHidden/>
    <w:unhideWhenUsed/>
    <w:rsid w:val="00EE5B92"/>
  </w:style>
  <w:style w:type="character" w:customStyle="1" w:styleId="af2">
    <w:name w:val="日付 (文字)"/>
    <w:basedOn w:val="a0"/>
    <w:link w:val="af1"/>
    <w:uiPriority w:val="99"/>
    <w:semiHidden/>
    <w:rsid w:val="00EE5B92"/>
  </w:style>
  <w:style w:type="character" w:styleId="af3">
    <w:name w:val="annotation reference"/>
    <w:basedOn w:val="a0"/>
    <w:uiPriority w:val="99"/>
    <w:semiHidden/>
    <w:unhideWhenUsed/>
    <w:rsid w:val="00B02214"/>
    <w:rPr>
      <w:sz w:val="18"/>
      <w:szCs w:val="18"/>
    </w:rPr>
  </w:style>
  <w:style w:type="paragraph" w:styleId="af4">
    <w:name w:val="annotation text"/>
    <w:basedOn w:val="a"/>
    <w:link w:val="af5"/>
    <w:uiPriority w:val="99"/>
    <w:unhideWhenUsed/>
    <w:rsid w:val="00B02214"/>
    <w:pPr>
      <w:jc w:val="left"/>
    </w:pPr>
  </w:style>
  <w:style w:type="character" w:customStyle="1" w:styleId="af5">
    <w:name w:val="コメント文字列 (文字)"/>
    <w:basedOn w:val="a0"/>
    <w:link w:val="af4"/>
    <w:uiPriority w:val="99"/>
    <w:rsid w:val="00B02214"/>
  </w:style>
  <w:style w:type="paragraph" w:styleId="af6">
    <w:name w:val="annotation subject"/>
    <w:basedOn w:val="af4"/>
    <w:next w:val="af4"/>
    <w:link w:val="af7"/>
    <w:uiPriority w:val="99"/>
    <w:semiHidden/>
    <w:unhideWhenUsed/>
    <w:rsid w:val="00B02214"/>
    <w:rPr>
      <w:b/>
      <w:bCs/>
    </w:rPr>
  </w:style>
  <w:style w:type="character" w:customStyle="1" w:styleId="af7">
    <w:name w:val="コメント内容 (文字)"/>
    <w:basedOn w:val="af5"/>
    <w:link w:val="af6"/>
    <w:uiPriority w:val="99"/>
    <w:semiHidden/>
    <w:rsid w:val="00B02214"/>
    <w:rPr>
      <w:b/>
      <w:bCs/>
    </w:rPr>
  </w:style>
  <w:style w:type="paragraph" w:styleId="af8">
    <w:name w:val="Revision"/>
    <w:hidden/>
    <w:uiPriority w:val="99"/>
    <w:semiHidden/>
    <w:rsid w:val="009920A6"/>
    <w:pPr>
      <w:jc w:val="left"/>
    </w:pPr>
  </w:style>
  <w:style w:type="paragraph" w:styleId="af9">
    <w:name w:val="Plain Text"/>
    <w:basedOn w:val="a"/>
    <w:link w:val="afa"/>
    <w:uiPriority w:val="99"/>
    <w:unhideWhenUsed/>
    <w:rsid w:val="00C8448E"/>
    <w:pPr>
      <w:jc w:val="left"/>
    </w:pPr>
    <w:rPr>
      <w:rFonts w:ascii="Yu Gothic" w:eastAsia="Yu Gothic" w:hAnsi="Courier New" w:cs="Courier New"/>
      <w:kern w:val="0"/>
      <w:sz w:val="22"/>
      <w:szCs w:val="24"/>
    </w:rPr>
  </w:style>
  <w:style w:type="character" w:customStyle="1" w:styleId="afa">
    <w:name w:val="書式なし (文字)"/>
    <w:basedOn w:val="a0"/>
    <w:link w:val="af9"/>
    <w:uiPriority w:val="99"/>
    <w:rsid w:val="00C8448E"/>
    <w:rPr>
      <w:rFonts w:ascii="Yu Gothic" w:eastAsia="Yu Gothic" w:hAnsi="Courier New" w:cs="Courier New"/>
      <w:kern w:val="0"/>
      <w:sz w:val="22"/>
      <w:szCs w:val="24"/>
    </w:rPr>
  </w:style>
  <w:style w:type="character" w:styleId="afb">
    <w:name w:val="Hyperlink"/>
    <w:basedOn w:val="a0"/>
    <w:uiPriority w:val="99"/>
    <w:unhideWhenUsed/>
    <w:rsid w:val="00E112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9935">
      <w:bodyDiv w:val="1"/>
      <w:marLeft w:val="0"/>
      <w:marRight w:val="0"/>
      <w:marTop w:val="0"/>
      <w:marBottom w:val="0"/>
      <w:divBdr>
        <w:top w:val="none" w:sz="0" w:space="0" w:color="auto"/>
        <w:left w:val="none" w:sz="0" w:space="0" w:color="auto"/>
        <w:bottom w:val="none" w:sz="0" w:space="0" w:color="auto"/>
        <w:right w:val="none" w:sz="0" w:space="0" w:color="auto"/>
      </w:divBdr>
      <w:divsChild>
        <w:div w:id="1023018738">
          <w:marLeft w:val="274"/>
          <w:marRight w:val="0"/>
          <w:marTop w:val="0"/>
          <w:marBottom w:val="0"/>
          <w:divBdr>
            <w:top w:val="none" w:sz="0" w:space="0" w:color="auto"/>
            <w:left w:val="none" w:sz="0" w:space="0" w:color="auto"/>
            <w:bottom w:val="none" w:sz="0" w:space="0" w:color="auto"/>
            <w:right w:val="none" w:sz="0" w:space="0" w:color="auto"/>
          </w:divBdr>
        </w:div>
        <w:div w:id="518470720">
          <w:marLeft w:val="274"/>
          <w:marRight w:val="0"/>
          <w:marTop w:val="0"/>
          <w:marBottom w:val="0"/>
          <w:divBdr>
            <w:top w:val="none" w:sz="0" w:space="0" w:color="auto"/>
            <w:left w:val="none" w:sz="0" w:space="0" w:color="auto"/>
            <w:bottom w:val="none" w:sz="0" w:space="0" w:color="auto"/>
            <w:right w:val="none" w:sz="0" w:space="0" w:color="auto"/>
          </w:divBdr>
        </w:div>
        <w:div w:id="1675188217">
          <w:marLeft w:val="274"/>
          <w:marRight w:val="0"/>
          <w:marTop w:val="0"/>
          <w:marBottom w:val="0"/>
          <w:divBdr>
            <w:top w:val="none" w:sz="0" w:space="0" w:color="auto"/>
            <w:left w:val="none" w:sz="0" w:space="0" w:color="auto"/>
            <w:bottom w:val="none" w:sz="0" w:space="0" w:color="auto"/>
            <w:right w:val="none" w:sz="0" w:space="0" w:color="auto"/>
          </w:divBdr>
        </w:div>
        <w:div w:id="1453598598">
          <w:marLeft w:val="274"/>
          <w:marRight w:val="0"/>
          <w:marTop w:val="0"/>
          <w:marBottom w:val="0"/>
          <w:divBdr>
            <w:top w:val="none" w:sz="0" w:space="0" w:color="auto"/>
            <w:left w:val="none" w:sz="0" w:space="0" w:color="auto"/>
            <w:bottom w:val="none" w:sz="0" w:space="0" w:color="auto"/>
            <w:right w:val="none" w:sz="0" w:space="0" w:color="auto"/>
          </w:divBdr>
        </w:div>
        <w:div w:id="1754468356">
          <w:marLeft w:val="274"/>
          <w:marRight w:val="0"/>
          <w:marTop w:val="0"/>
          <w:marBottom w:val="0"/>
          <w:divBdr>
            <w:top w:val="none" w:sz="0" w:space="0" w:color="auto"/>
            <w:left w:val="none" w:sz="0" w:space="0" w:color="auto"/>
            <w:bottom w:val="none" w:sz="0" w:space="0" w:color="auto"/>
            <w:right w:val="none" w:sz="0" w:space="0" w:color="auto"/>
          </w:divBdr>
        </w:div>
        <w:div w:id="1872112875">
          <w:marLeft w:val="274"/>
          <w:marRight w:val="0"/>
          <w:marTop w:val="0"/>
          <w:marBottom w:val="0"/>
          <w:divBdr>
            <w:top w:val="none" w:sz="0" w:space="0" w:color="auto"/>
            <w:left w:val="none" w:sz="0" w:space="0" w:color="auto"/>
            <w:bottom w:val="none" w:sz="0" w:space="0" w:color="auto"/>
            <w:right w:val="none" w:sz="0" w:space="0" w:color="auto"/>
          </w:divBdr>
        </w:div>
        <w:div w:id="1386416788">
          <w:marLeft w:val="274"/>
          <w:marRight w:val="0"/>
          <w:marTop w:val="0"/>
          <w:marBottom w:val="0"/>
          <w:divBdr>
            <w:top w:val="none" w:sz="0" w:space="0" w:color="auto"/>
            <w:left w:val="none" w:sz="0" w:space="0" w:color="auto"/>
            <w:bottom w:val="none" w:sz="0" w:space="0" w:color="auto"/>
            <w:right w:val="none" w:sz="0" w:space="0" w:color="auto"/>
          </w:divBdr>
        </w:div>
        <w:div w:id="306516151">
          <w:marLeft w:val="274"/>
          <w:marRight w:val="0"/>
          <w:marTop w:val="0"/>
          <w:marBottom w:val="0"/>
          <w:divBdr>
            <w:top w:val="none" w:sz="0" w:space="0" w:color="auto"/>
            <w:left w:val="none" w:sz="0" w:space="0" w:color="auto"/>
            <w:bottom w:val="none" w:sz="0" w:space="0" w:color="auto"/>
            <w:right w:val="none" w:sz="0" w:space="0" w:color="auto"/>
          </w:divBdr>
        </w:div>
        <w:div w:id="2032678539">
          <w:marLeft w:val="274"/>
          <w:marRight w:val="0"/>
          <w:marTop w:val="0"/>
          <w:marBottom w:val="0"/>
          <w:divBdr>
            <w:top w:val="none" w:sz="0" w:space="0" w:color="auto"/>
            <w:left w:val="none" w:sz="0" w:space="0" w:color="auto"/>
            <w:bottom w:val="none" w:sz="0" w:space="0" w:color="auto"/>
            <w:right w:val="none" w:sz="0" w:space="0" w:color="auto"/>
          </w:divBdr>
        </w:div>
        <w:div w:id="582836198">
          <w:marLeft w:val="274"/>
          <w:marRight w:val="0"/>
          <w:marTop w:val="0"/>
          <w:marBottom w:val="0"/>
          <w:divBdr>
            <w:top w:val="none" w:sz="0" w:space="0" w:color="auto"/>
            <w:left w:val="none" w:sz="0" w:space="0" w:color="auto"/>
            <w:bottom w:val="none" w:sz="0" w:space="0" w:color="auto"/>
            <w:right w:val="none" w:sz="0" w:space="0" w:color="auto"/>
          </w:divBdr>
        </w:div>
        <w:div w:id="2026662886">
          <w:marLeft w:val="274"/>
          <w:marRight w:val="0"/>
          <w:marTop w:val="0"/>
          <w:marBottom w:val="0"/>
          <w:divBdr>
            <w:top w:val="none" w:sz="0" w:space="0" w:color="auto"/>
            <w:left w:val="none" w:sz="0" w:space="0" w:color="auto"/>
            <w:bottom w:val="none" w:sz="0" w:space="0" w:color="auto"/>
            <w:right w:val="none" w:sz="0" w:space="0" w:color="auto"/>
          </w:divBdr>
        </w:div>
        <w:div w:id="44643917">
          <w:marLeft w:val="274"/>
          <w:marRight w:val="0"/>
          <w:marTop w:val="0"/>
          <w:marBottom w:val="0"/>
          <w:divBdr>
            <w:top w:val="none" w:sz="0" w:space="0" w:color="auto"/>
            <w:left w:val="none" w:sz="0" w:space="0" w:color="auto"/>
            <w:bottom w:val="none" w:sz="0" w:space="0" w:color="auto"/>
            <w:right w:val="none" w:sz="0" w:space="0" w:color="auto"/>
          </w:divBdr>
        </w:div>
        <w:div w:id="1650357126">
          <w:marLeft w:val="274"/>
          <w:marRight w:val="0"/>
          <w:marTop w:val="0"/>
          <w:marBottom w:val="0"/>
          <w:divBdr>
            <w:top w:val="none" w:sz="0" w:space="0" w:color="auto"/>
            <w:left w:val="none" w:sz="0" w:space="0" w:color="auto"/>
            <w:bottom w:val="none" w:sz="0" w:space="0" w:color="auto"/>
            <w:right w:val="none" w:sz="0" w:space="0" w:color="auto"/>
          </w:divBdr>
        </w:div>
        <w:div w:id="2087340289">
          <w:marLeft w:val="274"/>
          <w:marRight w:val="0"/>
          <w:marTop w:val="0"/>
          <w:marBottom w:val="0"/>
          <w:divBdr>
            <w:top w:val="none" w:sz="0" w:space="0" w:color="auto"/>
            <w:left w:val="none" w:sz="0" w:space="0" w:color="auto"/>
            <w:bottom w:val="none" w:sz="0" w:space="0" w:color="auto"/>
            <w:right w:val="none" w:sz="0" w:space="0" w:color="auto"/>
          </w:divBdr>
        </w:div>
        <w:div w:id="1568760068">
          <w:marLeft w:val="274"/>
          <w:marRight w:val="0"/>
          <w:marTop w:val="0"/>
          <w:marBottom w:val="0"/>
          <w:divBdr>
            <w:top w:val="none" w:sz="0" w:space="0" w:color="auto"/>
            <w:left w:val="none" w:sz="0" w:space="0" w:color="auto"/>
            <w:bottom w:val="none" w:sz="0" w:space="0" w:color="auto"/>
            <w:right w:val="none" w:sz="0" w:space="0" w:color="auto"/>
          </w:divBdr>
        </w:div>
        <w:div w:id="216816234">
          <w:marLeft w:val="274"/>
          <w:marRight w:val="0"/>
          <w:marTop w:val="0"/>
          <w:marBottom w:val="0"/>
          <w:divBdr>
            <w:top w:val="none" w:sz="0" w:space="0" w:color="auto"/>
            <w:left w:val="none" w:sz="0" w:space="0" w:color="auto"/>
            <w:bottom w:val="none" w:sz="0" w:space="0" w:color="auto"/>
            <w:right w:val="none" w:sz="0" w:space="0" w:color="auto"/>
          </w:divBdr>
        </w:div>
        <w:div w:id="141655368">
          <w:marLeft w:val="274"/>
          <w:marRight w:val="0"/>
          <w:marTop w:val="0"/>
          <w:marBottom w:val="0"/>
          <w:divBdr>
            <w:top w:val="none" w:sz="0" w:space="0" w:color="auto"/>
            <w:left w:val="none" w:sz="0" w:space="0" w:color="auto"/>
            <w:bottom w:val="none" w:sz="0" w:space="0" w:color="auto"/>
            <w:right w:val="none" w:sz="0" w:space="0" w:color="auto"/>
          </w:divBdr>
        </w:div>
        <w:div w:id="687022664">
          <w:marLeft w:val="274"/>
          <w:marRight w:val="0"/>
          <w:marTop w:val="0"/>
          <w:marBottom w:val="0"/>
          <w:divBdr>
            <w:top w:val="none" w:sz="0" w:space="0" w:color="auto"/>
            <w:left w:val="none" w:sz="0" w:space="0" w:color="auto"/>
            <w:bottom w:val="none" w:sz="0" w:space="0" w:color="auto"/>
            <w:right w:val="none" w:sz="0" w:space="0" w:color="auto"/>
          </w:divBdr>
        </w:div>
      </w:divsChild>
    </w:div>
    <w:div w:id="85080277">
      <w:bodyDiv w:val="1"/>
      <w:marLeft w:val="0"/>
      <w:marRight w:val="0"/>
      <w:marTop w:val="0"/>
      <w:marBottom w:val="0"/>
      <w:divBdr>
        <w:top w:val="none" w:sz="0" w:space="0" w:color="auto"/>
        <w:left w:val="none" w:sz="0" w:space="0" w:color="auto"/>
        <w:bottom w:val="none" w:sz="0" w:space="0" w:color="auto"/>
        <w:right w:val="none" w:sz="0" w:space="0" w:color="auto"/>
      </w:divBdr>
    </w:div>
    <w:div w:id="182940929">
      <w:bodyDiv w:val="1"/>
      <w:marLeft w:val="0"/>
      <w:marRight w:val="0"/>
      <w:marTop w:val="0"/>
      <w:marBottom w:val="0"/>
      <w:divBdr>
        <w:top w:val="none" w:sz="0" w:space="0" w:color="auto"/>
        <w:left w:val="none" w:sz="0" w:space="0" w:color="auto"/>
        <w:bottom w:val="none" w:sz="0" w:space="0" w:color="auto"/>
        <w:right w:val="none" w:sz="0" w:space="0" w:color="auto"/>
      </w:divBdr>
    </w:div>
    <w:div w:id="255867405">
      <w:bodyDiv w:val="1"/>
      <w:marLeft w:val="0"/>
      <w:marRight w:val="0"/>
      <w:marTop w:val="0"/>
      <w:marBottom w:val="0"/>
      <w:divBdr>
        <w:top w:val="none" w:sz="0" w:space="0" w:color="auto"/>
        <w:left w:val="none" w:sz="0" w:space="0" w:color="auto"/>
        <w:bottom w:val="none" w:sz="0" w:space="0" w:color="auto"/>
        <w:right w:val="none" w:sz="0" w:space="0" w:color="auto"/>
      </w:divBdr>
    </w:div>
    <w:div w:id="262955124">
      <w:bodyDiv w:val="1"/>
      <w:marLeft w:val="0"/>
      <w:marRight w:val="0"/>
      <w:marTop w:val="0"/>
      <w:marBottom w:val="0"/>
      <w:divBdr>
        <w:top w:val="none" w:sz="0" w:space="0" w:color="auto"/>
        <w:left w:val="none" w:sz="0" w:space="0" w:color="auto"/>
        <w:bottom w:val="none" w:sz="0" w:space="0" w:color="auto"/>
        <w:right w:val="none" w:sz="0" w:space="0" w:color="auto"/>
      </w:divBdr>
      <w:divsChild>
        <w:div w:id="1985699233">
          <w:marLeft w:val="274"/>
          <w:marRight w:val="0"/>
          <w:marTop w:val="0"/>
          <w:marBottom w:val="0"/>
          <w:divBdr>
            <w:top w:val="none" w:sz="0" w:space="0" w:color="auto"/>
            <w:left w:val="none" w:sz="0" w:space="0" w:color="auto"/>
            <w:bottom w:val="none" w:sz="0" w:space="0" w:color="auto"/>
            <w:right w:val="none" w:sz="0" w:space="0" w:color="auto"/>
          </w:divBdr>
        </w:div>
        <w:div w:id="1758212217">
          <w:marLeft w:val="274"/>
          <w:marRight w:val="0"/>
          <w:marTop w:val="0"/>
          <w:marBottom w:val="0"/>
          <w:divBdr>
            <w:top w:val="none" w:sz="0" w:space="0" w:color="auto"/>
            <w:left w:val="none" w:sz="0" w:space="0" w:color="auto"/>
            <w:bottom w:val="none" w:sz="0" w:space="0" w:color="auto"/>
            <w:right w:val="none" w:sz="0" w:space="0" w:color="auto"/>
          </w:divBdr>
        </w:div>
        <w:div w:id="701133267">
          <w:marLeft w:val="274"/>
          <w:marRight w:val="0"/>
          <w:marTop w:val="0"/>
          <w:marBottom w:val="0"/>
          <w:divBdr>
            <w:top w:val="none" w:sz="0" w:space="0" w:color="auto"/>
            <w:left w:val="none" w:sz="0" w:space="0" w:color="auto"/>
            <w:bottom w:val="none" w:sz="0" w:space="0" w:color="auto"/>
            <w:right w:val="none" w:sz="0" w:space="0" w:color="auto"/>
          </w:divBdr>
        </w:div>
        <w:div w:id="721294998">
          <w:marLeft w:val="274"/>
          <w:marRight w:val="0"/>
          <w:marTop w:val="0"/>
          <w:marBottom w:val="0"/>
          <w:divBdr>
            <w:top w:val="none" w:sz="0" w:space="0" w:color="auto"/>
            <w:left w:val="none" w:sz="0" w:space="0" w:color="auto"/>
            <w:bottom w:val="none" w:sz="0" w:space="0" w:color="auto"/>
            <w:right w:val="none" w:sz="0" w:space="0" w:color="auto"/>
          </w:divBdr>
        </w:div>
        <w:div w:id="1759449404">
          <w:marLeft w:val="274"/>
          <w:marRight w:val="0"/>
          <w:marTop w:val="0"/>
          <w:marBottom w:val="0"/>
          <w:divBdr>
            <w:top w:val="none" w:sz="0" w:space="0" w:color="auto"/>
            <w:left w:val="none" w:sz="0" w:space="0" w:color="auto"/>
            <w:bottom w:val="none" w:sz="0" w:space="0" w:color="auto"/>
            <w:right w:val="none" w:sz="0" w:space="0" w:color="auto"/>
          </w:divBdr>
        </w:div>
      </w:divsChild>
    </w:div>
    <w:div w:id="275723679">
      <w:bodyDiv w:val="1"/>
      <w:marLeft w:val="0"/>
      <w:marRight w:val="0"/>
      <w:marTop w:val="0"/>
      <w:marBottom w:val="0"/>
      <w:divBdr>
        <w:top w:val="none" w:sz="0" w:space="0" w:color="auto"/>
        <w:left w:val="none" w:sz="0" w:space="0" w:color="auto"/>
        <w:bottom w:val="none" w:sz="0" w:space="0" w:color="auto"/>
        <w:right w:val="none" w:sz="0" w:space="0" w:color="auto"/>
      </w:divBdr>
    </w:div>
    <w:div w:id="341513397">
      <w:bodyDiv w:val="1"/>
      <w:marLeft w:val="0"/>
      <w:marRight w:val="0"/>
      <w:marTop w:val="0"/>
      <w:marBottom w:val="0"/>
      <w:divBdr>
        <w:top w:val="none" w:sz="0" w:space="0" w:color="auto"/>
        <w:left w:val="none" w:sz="0" w:space="0" w:color="auto"/>
        <w:bottom w:val="none" w:sz="0" w:space="0" w:color="auto"/>
        <w:right w:val="none" w:sz="0" w:space="0" w:color="auto"/>
      </w:divBdr>
    </w:div>
    <w:div w:id="448862318">
      <w:bodyDiv w:val="1"/>
      <w:marLeft w:val="0"/>
      <w:marRight w:val="0"/>
      <w:marTop w:val="0"/>
      <w:marBottom w:val="0"/>
      <w:divBdr>
        <w:top w:val="none" w:sz="0" w:space="0" w:color="auto"/>
        <w:left w:val="none" w:sz="0" w:space="0" w:color="auto"/>
        <w:bottom w:val="none" w:sz="0" w:space="0" w:color="auto"/>
        <w:right w:val="none" w:sz="0" w:space="0" w:color="auto"/>
      </w:divBdr>
    </w:div>
    <w:div w:id="551386436">
      <w:bodyDiv w:val="1"/>
      <w:marLeft w:val="0"/>
      <w:marRight w:val="0"/>
      <w:marTop w:val="0"/>
      <w:marBottom w:val="0"/>
      <w:divBdr>
        <w:top w:val="none" w:sz="0" w:space="0" w:color="auto"/>
        <w:left w:val="none" w:sz="0" w:space="0" w:color="auto"/>
        <w:bottom w:val="none" w:sz="0" w:space="0" w:color="auto"/>
        <w:right w:val="none" w:sz="0" w:space="0" w:color="auto"/>
      </w:divBdr>
      <w:divsChild>
        <w:div w:id="106169238">
          <w:marLeft w:val="446"/>
          <w:marRight w:val="0"/>
          <w:marTop w:val="0"/>
          <w:marBottom w:val="50"/>
          <w:divBdr>
            <w:top w:val="none" w:sz="0" w:space="0" w:color="auto"/>
            <w:left w:val="none" w:sz="0" w:space="0" w:color="auto"/>
            <w:bottom w:val="none" w:sz="0" w:space="0" w:color="auto"/>
            <w:right w:val="none" w:sz="0" w:space="0" w:color="auto"/>
          </w:divBdr>
        </w:div>
        <w:div w:id="480273432">
          <w:marLeft w:val="446"/>
          <w:marRight w:val="0"/>
          <w:marTop w:val="0"/>
          <w:marBottom w:val="0"/>
          <w:divBdr>
            <w:top w:val="none" w:sz="0" w:space="0" w:color="auto"/>
            <w:left w:val="none" w:sz="0" w:space="0" w:color="auto"/>
            <w:bottom w:val="none" w:sz="0" w:space="0" w:color="auto"/>
            <w:right w:val="none" w:sz="0" w:space="0" w:color="auto"/>
          </w:divBdr>
        </w:div>
      </w:divsChild>
    </w:div>
    <w:div w:id="767893445">
      <w:bodyDiv w:val="1"/>
      <w:marLeft w:val="0"/>
      <w:marRight w:val="0"/>
      <w:marTop w:val="0"/>
      <w:marBottom w:val="0"/>
      <w:divBdr>
        <w:top w:val="none" w:sz="0" w:space="0" w:color="auto"/>
        <w:left w:val="none" w:sz="0" w:space="0" w:color="auto"/>
        <w:bottom w:val="none" w:sz="0" w:space="0" w:color="auto"/>
        <w:right w:val="none" w:sz="0" w:space="0" w:color="auto"/>
      </w:divBdr>
    </w:div>
    <w:div w:id="789516303">
      <w:bodyDiv w:val="1"/>
      <w:marLeft w:val="0"/>
      <w:marRight w:val="0"/>
      <w:marTop w:val="0"/>
      <w:marBottom w:val="0"/>
      <w:divBdr>
        <w:top w:val="none" w:sz="0" w:space="0" w:color="auto"/>
        <w:left w:val="none" w:sz="0" w:space="0" w:color="auto"/>
        <w:bottom w:val="none" w:sz="0" w:space="0" w:color="auto"/>
        <w:right w:val="none" w:sz="0" w:space="0" w:color="auto"/>
      </w:divBdr>
    </w:div>
    <w:div w:id="922644854">
      <w:bodyDiv w:val="1"/>
      <w:marLeft w:val="0"/>
      <w:marRight w:val="0"/>
      <w:marTop w:val="0"/>
      <w:marBottom w:val="0"/>
      <w:divBdr>
        <w:top w:val="none" w:sz="0" w:space="0" w:color="auto"/>
        <w:left w:val="none" w:sz="0" w:space="0" w:color="auto"/>
        <w:bottom w:val="none" w:sz="0" w:space="0" w:color="auto"/>
        <w:right w:val="none" w:sz="0" w:space="0" w:color="auto"/>
      </w:divBdr>
      <w:divsChild>
        <w:div w:id="1910312384">
          <w:marLeft w:val="274"/>
          <w:marRight w:val="0"/>
          <w:marTop w:val="0"/>
          <w:marBottom w:val="0"/>
          <w:divBdr>
            <w:top w:val="none" w:sz="0" w:space="0" w:color="auto"/>
            <w:left w:val="none" w:sz="0" w:space="0" w:color="auto"/>
            <w:bottom w:val="none" w:sz="0" w:space="0" w:color="auto"/>
            <w:right w:val="none" w:sz="0" w:space="0" w:color="auto"/>
          </w:divBdr>
        </w:div>
        <w:div w:id="1859078792">
          <w:marLeft w:val="274"/>
          <w:marRight w:val="0"/>
          <w:marTop w:val="0"/>
          <w:marBottom w:val="0"/>
          <w:divBdr>
            <w:top w:val="none" w:sz="0" w:space="0" w:color="auto"/>
            <w:left w:val="none" w:sz="0" w:space="0" w:color="auto"/>
            <w:bottom w:val="none" w:sz="0" w:space="0" w:color="auto"/>
            <w:right w:val="none" w:sz="0" w:space="0" w:color="auto"/>
          </w:divBdr>
        </w:div>
        <w:div w:id="86079086">
          <w:marLeft w:val="274"/>
          <w:marRight w:val="0"/>
          <w:marTop w:val="0"/>
          <w:marBottom w:val="0"/>
          <w:divBdr>
            <w:top w:val="none" w:sz="0" w:space="0" w:color="auto"/>
            <w:left w:val="none" w:sz="0" w:space="0" w:color="auto"/>
            <w:bottom w:val="none" w:sz="0" w:space="0" w:color="auto"/>
            <w:right w:val="none" w:sz="0" w:space="0" w:color="auto"/>
          </w:divBdr>
        </w:div>
        <w:div w:id="980229676">
          <w:marLeft w:val="274"/>
          <w:marRight w:val="0"/>
          <w:marTop w:val="0"/>
          <w:marBottom w:val="0"/>
          <w:divBdr>
            <w:top w:val="none" w:sz="0" w:space="0" w:color="auto"/>
            <w:left w:val="none" w:sz="0" w:space="0" w:color="auto"/>
            <w:bottom w:val="none" w:sz="0" w:space="0" w:color="auto"/>
            <w:right w:val="none" w:sz="0" w:space="0" w:color="auto"/>
          </w:divBdr>
        </w:div>
        <w:div w:id="1899197939">
          <w:marLeft w:val="274"/>
          <w:marRight w:val="0"/>
          <w:marTop w:val="0"/>
          <w:marBottom w:val="0"/>
          <w:divBdr>
            <w:top w:val="none" w:sz="0" w:space="0" w:color="auto"/>
            <w:left w:val="none" w:sz="0" w:space="0" w:color="auto"/>
            <w:bottom w:val="none" w:sz="0" w:space="0" w:color="auto"/>
            <w:right w:val="none" w:sz="0" w:space="0" w:color="auto"/>
          </w:divBdr>
        </w:div>
      </w:divsChild>
    </w:div>
    <w:div w:id="1049263129">
      <w:bodyDiv w:val="1"/>
      <w:marLeft w:val="0"/>
      <w:marRight w:val="0"/>
      <w:marTop w:val="0"/>
      <w:marBottom w:val="0"/>
      <w:divBdr>
        <w:top w:val="none" w:sz="0" w:space="0" w:color="auto"/>
        <w:left w:val="none" w:sz="0" w:space="0" w:color="auto"/>
        <w:bottom w:val="none" w:sz="0" w:space="0" w:color="auto"/>
        <w:right w:val="none" w:sz="0" w:space="0" w:color="auto"/>
      </w:divBdr>
    </w:div>
    <w:div w:id="1132865237">
      <w:bodyDiv w:val="1"/>
      <w:marLeft w:val="0"/>
      <w:marRight w:val="0"/>
      <w:marTop w:val="0"/>
      <w:marBottom w:val="0"/>
      <w:divBdr>
        <w:top w:val="none" w:sz="0" w:space="0" w:color="auto"/>
        <w:left w:val="none" w:sz="0" w:space="0" w:color="auto"/>
        <w:bottom w:val="none" w:sz="0" w:space="0" w:color="auto"/>
        <w:right w:val="none" w:sz="0" w:space="0" w:color="auto"/>
      </w:divBdr>
      <w:divsChild>
        <w:div w:id="189996146">
          <w:marLeft w:val="446"/>
          <w:marRight w:val="0"/>
          <w:marTop w:val="0"/>
          <w:marBottom w:val="0"/>
          <w:divBdr>
            <w:top w:val="none" w:sz="0" w:space="0" w:color="auto"/>
            <w:left w:val="none" w:sz="0" w:space="0" w:color="auto"/>
            <w:bottom w:val="none" w:sz="0" w:space="0" w:color="auto"/>
            <w:right w:val="none" w:sz="0" w:space="0" w:color="auto"/>
          </w:divBdr>
        </w:div>
      </w:divsChild>
    </w:div>
    <w:div w:id="1191410837">
      <w:bodyDiv w:val="1"/>
      <w:marLeft w:val="0"/>
      <w:marRight w:val="0"/>
      <w:marTop w:val="0"/>
      <w:marBottom w:val="0"/>
      <w:divBdr>
        <w:top w:val="none" w:sz="0" w:space="0" w:color="auto"/>
        <w:left w:val="none" w:sz="0" w:space="0" w:color="auto"/>
        <w:bottom w:val="none" w:sz="0" w:space="0" w:color="auto"/>
        <w:right w:val="none" w:sz="0" w:space="0" w:color="auto"/>
      </w:divBdr>
    </w:div>
    <w:div w:id="1228691015">
      <w:bodyDiv w:val="1"/>
      <w:marLeft w:val="0"/>
      <w:marRight w:val="0"/>
      <w:marTop w:val="0"/>
      <w:marBottom w:val="0"/>
      <w:divBdr>
        <w:top w:val="none" w:sz="0" w:space="0" w:color="auto"/>
        <w:left w:val="none" w:sz="0" w:space="0" w:color="auto"/>
        <w:bottom w:val="none" w:sz="0" w:space="0" w:color="auto"/>
        <w:right w:val="none" w:sz="0" w:space="0" w:color="auto"/>
      </w:divBdr>
      <w:divsChild>
        <w:div w:id="1744184306">
          <w:marLeft w:val="446"/>
          <w:marRight w:val="0"/>
          <w:marTop w:val="0"/>
          <w:marBottom w:val="0"/>
          <w:divBdr>
            <w:top w:val="none" w:sz="0" w:space="0" w:color="auto"/>
            <w:left w:val="none" w:sz="0" w:space="0" w:color="auto"/>
            <w:bottom w:val="none" w:sz="0" w:space="0" w:color="auto"/>
            <w:right w:val="none" w:sz="0" w:space="0" w:color="auto"/>
          </w:divBdr>
        </w:div>
        <w:div w:id="1130516332">
          <w:marLeft w:val="446"/>
          <w:marRight w:val="0"/>
          <w:marTop w:val="0"/>
          <w:marBottom w:val="0"/>
          <w:divBdr>
            <w:top w:val="none" w:sz="0" w:space="0" w:color="auto"/>
            <w:left w:val="none" w:sz="0" w:space="0" w:color="auto"/>
            <w:bottom w:val="none" w:sz="0" w:space="0" w:color="auto"/>
            <w:right w:val="none" w:sz="0" w:space="0" w:color="auto"/>
          </w:divBdr>
        </w:div>
        <w:div w:id="1631354644">
          <w:marLeft w:val="547"/>
          <w:marRight w:val="0"/>
          <w:marTop w:val="0"/>
          <w:marBottom w:val="0"/>
          <w:divBdr>
            <w:top w:val="none" w:sz="0" w:space="0" w:color="auto"/>
            <w:left w:val="none" w:sz="0" w:space="0" w:color="auto"/>
            <w:bottom w:val="none" w:sz="0" w:space="0" w:color="auto"/>
            <w:right w:val="none" w:sz="0" w:space="0" w:color="auto"/>
          </w:divBdr>
        </w:div>
        <w:div w:id="552276872">
          <w:marLeft w:val="547"/>
          <w:marRight w:val="0"/>
          <w:marTop w:val="0"/>
          <w:marBottom w:val="0"/>
          <w:divBdr>
            <w:top w:val="none" w:sz="0" w:space="0" w:color="auto"/>
            <w:left w:val="none" w:sz="0" w:space="0" w:color="auto"/>
            <w:bottom w:val="none" w:sz="0" w:space="0" w:color="auto"/>
            <w:right w:val="none" w:sz="0" w:space="0" w:color="auto"/>
          </w:divBdr>
        </w:div>
      </w:divsChild>
    </w:div>
    <w:div w:id="1252006923">
      <w:bodyDiv w:val="1"/>
      <w:marLeft w:val="0"/>
      <w:marRight w:val="0"/>
      <w:marTop w:val="0"/>
      <w:marBottom w:val="0"/>
      <w:divBdr>
        <w:top w:val="none" w:sz="0" w:space="0" w:color="auto"/>
        <w:left w:val="none" w:sz="0" w:space="0" w:color="auto"/>
        <w:bottom w:val="none" w:sz="0" w:space="0" w:color="auto"/>
        <w:right w:val="none" w:sz="0" w:space="0" w:color="auto"/>
      </w:divBdr>
    </w:div>
    <w:div w:id="1459180531">
      <w:bodyDiv w:val="1"/>
      <w:marLeft w:val="0"/>
      <w:marRight w:val="0"/>
      <w:marTop w:val="0"/>
      <w:marBottom w:val="0"/>
      <w:divBdr>
        <w:top w:val="none" w:sz="0" w:space="0" w:color="auto"/>
        <w:left w:val="none" w:sz="0" w:space="0" w:color="auto"/>
        <w:bottom w:val="none" w:sz="0" w:space="0" w:color="auto"/>
        <w:right w:val="none" w:sz="0" w:space="0" w:color="auto"/>
      </w:divBdr>
      <w:divsChild>
        <w:div w:id="893662394">
          <w:marLeft w:val="446"/>
          <w:marRight w:val="0"/>
          <w:marTop w:val="0"/>
          <w:marBottom w:val="0"/>
          <w:divBdr>
            <w:top w:val="none" w:sz="0" w:space="0" w:color="auto"/>
            <w:left w:val="none" w:sz="0" w:space="0" w:color="auto"/>
            <w:bottom w:val="none" w:sz="0" w:space="0" w:color="auto"/>
            <w:right w:val="none" w:sz="0" w:space="0" w:color="auto"/>
          </w:divBdr>
        </w:div>
        <w:div w:id="1687637843">
          <w:marLeft w:val="446"/>
          <w:marRight w:val="0"/>
          <w:marTop w:val="0"/>
          <w:marBottom w:val="0"/>
          <w:divBdr>
            <w:top w:val="none" w:sz="0" w:space="0" w:color="auto"/>
            <w:left w:val="none" w:sz="0" w:space="0" w:color="auto"/>
            <w:bottom w:val="none" w:sz="0" w:space="0" w:color="auto"/>
            <w:right w:val="none" w:sz="0" w:space="0" w:color="auto"/>
          </w:divBdr>
        </w:div>
        <w:div w:id="814219420">
          <w:marLeft w:val="446"/>
          <w:marRight w:val="0"/>
          <w:marTop w:val="0"/>
          <w:marBottom w:val="0"/>
          <w:divBdr>
            <w:top w:val="none" w:sz="0" w:space="0" w:color="auto"/>
            <w:left w:val="none" w:sz="0" w:space="0" w:color="auto"/>
            <w:bottom w:val="none" w:sz="0" w:space="0" w:color="auto"/>
            <w:right w:val="none" w:sz="0" w:space="0" w:color="auto"/>
          </w:divBdr>
        </w:div>
      </w:divsChild>
    </w:div>
    <w:div w:id="1516189247">
      <w:bodyDiv w:val="1"/>
      <w:marLeft w:val="0"/>
      <w:marRight w:val="0"/>
      <w:marTop w:val="0"/>
      <w:marBottom w:val="0"/>
      <w:divBdr>
        <w:top w:val="none" w:sz="0" w:space="0" w:color="auto"/>
        <w:left w:val="none" w:sz="0" w:space="0" w:color="auto"/>
        <w:bottom w:val="none" w:sz="0" w:space="0" w:color="auto"/>
        <w:right w:val="none" w:sz="0" w:space="0" w:color="auto"/>
      </w:divBdr>
    </w:div>
    <w:div w:id="1570261314">
      <w:bodyDiv w:val="1"/>
      <w:marLeft w:val="0"/>
      <w:marRight w:val="0"/>
      <w:marTop w:val="0"/>
      <w:marBottom w:val="0"/>
      <w:divBdr>
        <w:top w:val="none" w:sz="0" w:space="0" w:color="auto"/>
        <w:left w:val="none" w:sz="0" w:space="0" w:color="auto"/>
        <w:bottom w:val="none" w:sz="0" w:space="0" w:color="auto"/>
        <w:right w:val="none" w:sz="0" w:space="0" w:color="auto"/>
      </w:divBdr>
    </w:div>
    <w:div w:id="1650012769">
      <w:bodyDiv w:val="1"/>
      <w:marLeft w:val="0"/>
      <w:marRight w:val="0"/>
      <w:marTop w:val="0"/>
      <w:marBottom w:val="0"/>
      <w:divBdr>
        <w:top w:val="none" w:sz="0" w:space="0" w:color="auto"/>
        <w:left w:val="none" w:sz="0" w:space="0" w:color="auto"/>
        <w:bottom w:val="none" w:sz="0" w:space="0" w:color="auto"/>
        <w:right w:val="none" w:sz="0" w:space="0" w:color="auto"/>
      </w:divBdr>
    </w:div>
    <w:div w:id="1767263986">
      <w:bodyDiv w:val="1"/>
      <w:marLeft w:val="0"/>
      <w:marRight w:val="0"/>
      <w:marTop w:val="0"/>
      <w:marBottom w:val="0"/>
      <w:divBdr>
        <w:top w:val="none" w:sz="0" w:space="0" w:color="auto"/>
        <w:left w:val="none" w:sz="0" w:space="0" w:color="auto"/>
        <w:bottom w:val="none" w:sz="0" w:space="0" w:color="auto"/>
        <w:right w:val="none" w:sz="0" w:space="0" w:color="auto"/>
      </w:divBdr>
      <w:divsChild>
        <w:div w:id="1118913926">
          <w:marLeft w:val="274"/>
          <w:marRight w:val="0"/>
          <w:marTop w:val="0"/>
          <w:marBottom w:val="0"/>
          <w:divBdr>
            <w:top w:val="none" w:sz="0" w:space="0" w:color="auto"/>
            <w:left w:val="none" w:sz="0" w:space="0" w:color="auto"/>
            <w:bottom w:val="none" w:sz="0" w:space="0" w:color="auto"/>
            <w:right w:val="none" w:sz="0" w:space="0" w:color="auto"/>
          </w:divBdr>
        </w:div>
        <w:div w:id="821433281">
          <w:marLeft w:val="274"/>
          <w:marRight w:val="0"/>
          <w:marTop w:val="0"/>
          <w:marBottom w:val="0"/>
          <w:divBdr>
            <w:top w:val="none" w:sz="0" w:space="0" w:color="auto"/>
            <w:left w:val="none" w:sz="0" w:space="0" w:color="auto"/>
            <w:bottom w:val="none" w:sz="0" w:space="0" w:color="auto"/>
            <w:right w:val="none" w:sz="0" w:space="0" w:color="auto"/>
          </w:divBdr>
        </w:div>
      </w:divsChild>
    </w:div>
    <w:div w:id="1823699166">
      <w:bodyDiv w:val="1"/>
      <w:marLeft w:val="0"/>
      <w:marRight w:val="0"/>
      <w:marTop w:val="0"/>
      <w:marBottom w:val="0"/>
      <w:divBdr>
        <w:top w:val="none" w:sz="0" w:space="0" w:color="auto"/>
        <w:left w:val="none" w:sz="0" w:space="0" w:color="auto"/>
        <w:bottom w:val="none" w:sz="0" w:space="0" w:color="auto"/>
        <w:right w:val="none" w:sz="0" w:space="0" w:color="auto"/>
      </w:divBdr>
      <w:divsChild>
        <w:div w:id="66150366">
          <w:marLeft w:val="274"/>
          <w:marRight w:val="0"/>
          <w:marTop w:val="0"/>
          <w:marBottom w:val="0"/>
          <w:divBdr>
            <w:top w:val="none" w:sz="0" w:space="0" w:color="auto"/>
            <w:left w:val="none" w:sz="0" w:space="0" w:color="auto"/>
            <w:bottom w:val="none" w:sz="0" w:space="0" w:color="auto"/>
            <w:right w:val="none" w:sz="0" w:space="0" w:color="auto"/>
          </w:divBdr>
        </w:div>
        <w:div w:id="2060588416">
          <w:marLeft w:val="274"/>
          <w:marRight w:val="0"/>
          <w:marTop w:val="0"/>
          <w:marBottom w:val="0"/>
          <w:divBdr>
            <w:top w:val="none" w:sz="0" w:space="0" w:color="auto"/>
            <w:left w:val="none" w:sz="0" w:space="0" w:color="auto"/>
            <w:bottom w:val="none" w:sz="0" w:space="0" w:color="auto"/>
            <w:right w:val="none" w:sz="0" w:space="0" w:color="auto"/>
          </w:divBdr>
        </w:div>
      </w:divsChild>
    </w:div>
    <w:div w:id="1849755166">
      <w:bodyDiv w:val="1"/>
      <w:marLeft w:val="0"/>
      <w:marRight w:val="0"/>
      <w:marTop w:val="0"/>
      <w:marBottom w:val="0"/>
      <w:divBdr>
        <w:top w:val="none" w:sz="0" w:space="0" w:color="auto"/>
        <w:left w:val="none" w:sz="0" w:space="0" w:color="auto"/>
        <w:bottom w:val="none" w:sz="0" w:space="0" w:color="auto"/>
        <w:right w:val="none" w:sz="0" w:space="0" w:color="auto"/>
      </w:divBdr>
      <w:divsChild>
        <w:div w:id="528028627">
          <w:marLeft w:val="446"/>
          <w:marRight w:val="0"/>
          <w:marTop w:val="0"/>
          <w:marBottom w:val="0"/>
          <w:divBdr>
            <w:top w:val="none" w:sz="0" w:space="0" w:color="auto"/>
            <w:left w:val="none" w:sz="0" w:space="0" w:color="auto"/>
            <w:bottom w:val="none" w:sz="0" w:space="0" w:color="auto"/>
            <w:right w:val="none" w:sz="0" w:space="0" w:color="auto"/>
          </w:divBdr>
        </w:div>
        <w:div w:id="1424301312">
          <w:marLeft w:val="446"/>
          <w:marRight w:val="0"/>
          <w:marTop w:val="0"/>
          <w:marBottom w:val="0"/>
          <w:divBdr>
            <w:top w:val="none" w:sz="0" w:space="0" w:color="auto"/>
            <w:left w:val="none" w:sz="0" w:space="0" w:color="auto"/>
            <w:bottom w:val="none" w:sz="0" w:space="0" w:color="auto"/>
            <w:right w:val="none" w:sz="0" w:space="0" w:color="auto"/>
          </w:divBdr>
        </w:div>
        <w:div w:id="964039858">
          <w:marLeft w:val="446"/>
          <w:marRight w:val="0"/>
          <w:marTop w:val="0"/>
          <w:marBottom w:val="0"/>
          <w:divBdr>
            <w:top w:val="none" w:sz="0" w:space="0" w:color="auto"/>
            <w:left w:val="none" w:sz="0" w:space="0" w:color="auto"/>
            <w:bottom w:val="none" w:sz="0" w:space="0" w:color="auto"/>
            <w:right w:val="none" w:sz="0" w:space="0" w:color="auto"/>
          </w:divBdr>
        </w:div>
      </w:divsChild>
    </w:div>
    <w:div w:id="1970043526">
      <w:bodyDiv w:val="1"/>
      <w:marLeft w:val="0"/>
      <w:marRight w:val="0"/>
      <w:marTop w:val="0"/>
      <w:marBottom w:val="0"/>
      <w:divBdr>
        <w:top w:val="none" w:sz="0" w:space="0" w:color="auto"/>
        <w:left w:val="none" w:sz="0" w:space="0" w:color="auto"/>
        <w:bottom w:val="none" w:sz="0" w:space="0" w:color="auto"/>
        <w:right w:val="none" w:sz="0" w:space="0" w:color="auto"/>
      </w:divBdr>
    </w:div>
    <w:div w:id="2014838917">
      <w:bodyDiv w:val="1"/>
      <w:marLeft w:val="0"/>
      <w:marRight w:val="0"/>
      <w:marTop w:val="0"/>
      <w:marBottom w:val="0"/>
      <w:divBdr>
        <w:top w:val="none" w:sz="0" w:space="0" w:color="auto"/>
        <w:left w:val="none" w:sz="0" w:space="0" w:color="auto"/>
        <w:bottom w:val="none" w:sz="0" w:space="0" w:color="auto"/>
        <w:right w:val="none" w:sz="0" w:space="0" w:color="auto"/>
      </w:divBdr>
      <w:divsChild>
        <w:div w:id="1446804538">
          <w:marLeft w:val="446"/>
          <w:marRight w:val="0"/>
          <w:marTop w:val="0"/>
          <w:marBottom w:val="0"/>
          <w:divBdr>
            <w:top w:val="none" w:sz="0" w:space="0" w:color="auto"/>
            <w:left w:val="none" w:sz="0" w:space="0" w:color="auto"/>
            <w:bottom w:val="none" w:sz="0" w:space="0" w:color="auto"/>
            <w:right w:val="none" w:sz="0" w:space="0" w:color="auto"/>
          </w:divBdr>
        </w:div>
      </w:divsChild>
    </w:div>
    <w:div w:id="2044789650">
      <w:bodyDiv w:val="1"/>
      <w:marLeft w:val="0"/>
      <w:marRight w:val="0"/>
      <w:marTop w:val="0"/>
      <w:marBottom w:val="0"/>
      <w:divBdr>
        <w:top w:val="none" w:sz="0" w:space="0" w:color="auto"/>
        <w:left w:val="none" w:sz="0" w:space="0" w:color="auto"/>
        <w:bottom w:val="none" w:sz="0" w:space="0" w:color="auto"/>
        <w:right w:val="none" w:sz="0" w:space="0" w:color="auto"/>
      </w:divBdr>
      <w:divsChild>
        <w:div w:id="805708371">
          <w:marLeft w:val="446"/>
          <w:marRight w:val="0"/>
          <w:marTop w:val="0"/>
          <w:marBottom w:val="0"/>
          <w:divBdr>
            <w:top w:val="none" w:sz="0" w:space="0" w:color="auto"/>
            <w:left w:val="none" w:sz="0" w:space="0" w:color="auto"/>
            <w:bottom w:val="none" w:sz="0" w:space="0" w:color="auto"/>
            <w:right w:val="none" w:sz="0" w:space="0" w:color="auto"/>
          </w:divBdr>
        </w:div>
        <w:div w:id="105347470">
          <w:marLeft w:val="446"/>
          <w:marRight w:val="0"/>
          <w:marTop w:val="0"/>
          <w:marBottom w:val="0"/>
          <w:divBdr>
            <w:top w:val="none" w:sz="0" w:space="0" w:color="auto"/>
            <w:left w:val="none" w:sz="0" w:space="0" w:color="auto"/>
            <w:bottom w:val="none" w:sz="0" w:space="0" w:color="auto"/>
            <w:right w:val="none" w:sz="0" w:space="0" w:color="auto"/>
          </w:divBdr>
        </w:div>
      </w:divsChild>
    </w:div>
    <w:div w:id="2080781349">
      <w:bodyDiv w:val="1"/>
      <w:marLeft w:val="0"/>
      <w:marRight w:val="0"/>
      <w:marTop w:val="0"/>
      <w:marBottom w:val="0"/>
      <w:divBdr>
        <w:top w:val="none" w:sz="0" w:space="0" w:color="auto"/>
        <w:left w:val="none" w:sz="0" w:space="0" w:color="auto"/>
        <w:bottom w:val="none" w:sz="0" w:space="0" w:color="auto"/>
        <w:right w:val="none" w:sz="0" w:space="0" w:color="auto"/>
      </w:divBdr>
      <w:divsChild>
        <w:div w:id="1134056991">
          <w:marLeft w:val="547"/>
          <w:marRight w:val="0"/>
          <w:marTop w:val="0"/>
          <w:marBottom w:val="0"/>
          <w:divBdr>
            <w:top w:val="none" w:sz="0" w:space="0" w:color="auto"/>
            <w:left w:val="none" w:sz="0" w:space="0" w:color="auto"/>
            <w:bottom w:val="none" w:sz="0" w:space="0" w:color="auto"/>
            <w:right w:val="none" w:sz="0" w:space="0" w:color="auto"/>
          </w:divBdr>
        </w:div>
      </w:divsChild>
    </w:div>
    <w:div w:id="208722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833C7-7FB3-4BFB-A44A-CF85720F3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1257</Words>
  <Characters>7169</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原口　晶野</dc:creator>
  <cp:lastModifiedBy>秋田　裕介</cp:lastModifiedBy>
  <cp:revision>2</cp:revision>
  <cp:lastPrinted>2019-11-22T10:08:00Z</cp:lastPrinted>
  <dcterms:created xsi:type="dcterms:W3CDTF">2023-02-22T07:37:00Z</dcterms:created>
  <dcterms:modified xsi:type="dcterms:W3CDTF">2023-02-22T07:37:00Z</dcterms:modified>
</cp:coreProperties>
</file>