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E24A0" w14:textId="7FDC1757" w:rsidR="00350F5E" w:rsidRPr="00C46A3E" w:rsidRDefault="009274FF">
      <w:pPr>
        <w:jc w:val="center"/>
        <w:rPr>
          <w:rFonts w:asciiTheme="majorEastAsia" w:eastAsiaTheme="majorEastAsia" w:hAnsiTheme="majorEastAsia"/>
          <w:b/>
          <w:color w:val="FF0000"/>
          <w:sz w:val="24"/>
          <w:szCs w:val="24"/>
        </w:rPr>
      </w:pPr>
      <w:r>
        <w:rPr>
          <w:rFonts w:asciiTheme="majorEastAsia" w:eastAsiaTheme="majorEastAsia" w:hAnsiTheme="majorEastAsia" w:hint="eastAsia"/>
          <w:color w:val="000000" w:themeColor="text1"/>
          <w:sz w:val="24"/>
          <w:szCs w:val="24"/>
        </w:rPr>
        <w:t>「</w:t>
      </w:r>
      <w:r w:rsidRPr="009274FF">
        <w:rPr>
          <w:rFonts w:asciiTheme="majorEastAsia" w:eastAsiaTheme="majorEastAsia" w:hAnsiTheme="majorEastAsia" w:hint="eastAsia"/>
          <w:color w:val="000000" w:themeColor="text1"/>
          <w:sz w:val="24"/>
          <w:szCs w:val="24"/>
        </w:rPr>
        <w:t>第４次大阪府子ども読書活動推進計画（案）</w:t>
      </w:r>
      <w:r w:rsidR="006B27AA">
        <w:rPr>
          <w:rFonts w:asciiTheme="majorEastAsia" w:eastAsiaTheme="majorEastAsia" w:hAnsiTheme="majorEastAsia" w:hint="eastAsia"/>
          <w:color w:val="000000" w:themeColor="text1"/>
          <w:sz w:val="24"/>
          <w:szCs w:val="24"/>
        </w:rPr>
        <w:t>」に対する府民意見等と大阪府の考え方について</w:t>
      </w:r>
    </w:p>
    <w:p w14:paraId="0BEFECC3" w14:textId="77777777" w:rsidR="00350F5E" w:rsidRDefault="00350F5E">
      <w:pPr>
        <w:rPr>
          <w:rFonts w:asciiTheme="minorEastAsia" w:hAnsiTheme="minorEastAsia"/>
          <w:color w:val="000000" w:themeColor="text1"/>
          <w:szCs w:val="21"/>
        </w:rPr>
      </w:pPr>
    </w:p>
    <w:p w14:paraId="3C252A56" w14:textId="77777777" w:rsidR="001A77E7" w:rsidRDefault="00046433">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【募集期間】</w:t>
      </w:r>
    </w:p>
    <w:p w14:paraId="0E5AB821" w14:textId="28D2DAEB" w:rsidR="00350F5E" w:rsidRDefault="00046433" w:rsidP="001A77E7">
      <w:pPr>
        <w:spacing w:line="300" w:lineRule="exact"/>
        <w:ind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令和３</w:t>
      </w:r>
      <w:r w:rsidR="006B27AA">
        <w:rPr>
          <w:rFonts w:asciiTheme="majorEastAsia" w:eastAsiaTheme="majorEastAsia" w:hAnsiTheme="majorEastAsia" w:hint="eastAsia"/>
          <w:color w:val="000000" w:themeColor="text1"/>
          <w:sz w:val="20"/>
          <w:szCs w:val="20"/>
        </w:rPr>
        <w:t>年</w:t>
      </w:r>
      <w:r>
        <w:rPr>
          <w:rFonts w:asciiTheme="majorEastAsia" w:eastAsiaTheme="majorEastAsia" w:hAnsiTheme="majorEastAsia" w:hint="eastAsia"/>
          <w:color w:val="000000" w:themeColor="text1"/>
          <w:sz w:val="20"/>
          <w:szCs w:val="20"/>
        </w:rPr>
        <w:t>１</w:t>
      </w:r>
      <w:r w:rsidR="006B27AA">
        <w:rPr>
          <w:rFonts w:asciiTheme="majorEastAsia" w:eastAsiaTheme="majorEastAsia" w:hAnsiTheme="majorEastAsia" w:hint="eastAsia"/>
          <w:color w:val="000000" w:themeColor="text1"/>
          <w:sz w:val="20"/>
          <w:szCs w:val="20"/>
        </w:rPr>
        <w:t>月</w:t>
      </w:r>
      <w:r>
        <w:rPr>
          <w:rFonts w:asciiTheme="majorEastAsia" w:eastAsiaTheme="majorEastAsia" w:hAnsiTheme="majorEastAsia" w:hint="eastAsia"/>
          <w:color w:val="000000" w:themeColor="text1"/>
          <w:sz w:val="20"/>
          <w:szCs w:val="20"/>
        </w:rPr>
        <w:t>21</w:t>
      </w:r>
      <w:r w:rsidR="006B27AA">
        <w:rPr>
          <w:rFonts w:asciiTheme="majorEastAsia" w:eastAsiaTheme="majorEastAsia" w:hAnsiTheme="majorEastAsia" w:hint="eastAsia"/>
          <w:color w:val="000000" w:themeColor="text1"/>
          <w:sz w:val="20"/>
          <w:szCs w:val="20"/>
        </w:rPr>
        <w:t>日（木曜日）14</w:t>
      </w:r>
      <w:r>
        <w:rPr>
          <w:rFonts w:asciiTheme="majorEastAsia" w:eastAsiaTheme="majorEastAsia" w:hAnsiTheme="majorEastAsia" w:hint="eastAsia"/>
          <w:color w:val="000000" w:themeColor="text1"/>
          <w:sz w:val="20"/>
          <w:szCs w:val="20"/>
        </w:rPr>
        <w:t>時から　令和３</w:t>
      </w:r>
      <w:r w:rsidR="006B27AA">
        <w:rPr>
          <w:rFonts w:asciiTheme="majorEastAsia" w:eastAsiaTheme="majorEastAsia" w:hAnsiTheme="majorEastAsia" w:hint="eastAsia"/>
          <w:color w:val="000000" w:themeColor="text1"/>
          <w:sz w:val="20"/>
          <w:szCs w:val="20"/>
        </w:rPr>
        <w:t>年</w:t>
      </w:r>
      <w:r>
        <w:rPr>
          <w:rFonts w:asciiTheme="majorEastAsia" w:eastAsiaTheme="majorEastAsia" w:hAnsiTheme="majorEastAsia" w:hint="eastAsia"/>
          <w:color w:val="000000" w:themeColor="text1"/>
          <w:sz w:val="20"/>
          <w:szCs w:val="20"/>
        </w:rPr>
        <w:t>２</w:t>
      </w:r>
      <w:r w:rsidR="006B27AA">
        <w:rPr>
          <w:rFonts w:asciiTheme="majorEastAsia" w:eastAsiaTheme="majorEastAsia" w:hAnsiTheme="majorEastAsia" w:hint="eastAsia"/>
          <w:color w:val="000000" w:themeColor="text1"/>
          <w:sz w:val="20"/>
          <w:szCs w:val="20"/>
        </w:rPr>
        <w:t>月</w:t>
      </w:r>
      <w:r>
        <w:rPr>
          <w:rFonts w:asciiTheme="majorEastAsia" w:eastAsiaTheme="majorEastAsia" w:hAnsiTheme="majorEastAsia" w:hint="eastAsia"/>
          <w:color w:val="000000" w:themeColor="text1"/>
          <w:sz w:val="20"/>
          <w:szCs w:val="20"/>
        </w:rPr>
        <w:t>19</w:t>
      </w:r>
      <w:r w:rsidR="006B27AA">
        <w:rPr>
          <w:rFonts w:asciiTheme="majorEastAsia" w:eastAsiaTheme="majorEastAsia" w:hAnsiTheme="majorEastAsia" w:hint="eastAsia"/>
          <w:color w:val="000000" w:themeColor="text1"/>
          <w:sz w:val="20"/>
          <w:szCs w:val="20"/>
        </w:rPr>
        <w:t>日（金曜日）まで</w:t>
      </w:r>
    </w:p>
    <w:p w14:paraId="1562FD96" w14:textId="77777777" w:rsidR="001A77E7"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【募集方法】</w:t>
      </w:r>
    </w:p>
    <w:p w14:paraId="495681CF" w14:textId="31AB5830" w:rsidR="00350F5E" w:rsidRDefault="00046433" w:rsidP="001A77E7">
      <w:pPr>
        <w:spacing w:line="300" w:lineRule="exact"/>
        <w:ind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電子申請、</w:t>
      </w:r>
      <w:r w:rsidR="006B27AA">
        <w:rPr>
          <w:rFonts w:asciiTheme="majorEastAsia" w:eastAsiaTheme="majorEastAsia" w:hAnsiTheme="majorEastAsia" w:hint="eastAsia"/>
          <w:color w:val="000000" w:themeColor="text1"/>
          <w:sz w:val="20"/>
          <w:szCs w:val="20"/>
        </w:rPr>
        <w:t>ファクシミリ、</w:t>
      </w:r>
      <w:r>
        <w:rPr>
          <w:rFonts w:asciiTheme="majorEastAsia" w:eastAsiaTheme="majorEastAsia" w:hAnsiTheme="majorEastAsia" w:hint="eastAsia"/>
          <w:color w:val="000000" w:themeColor="text1"/>
          <w:sz w:val="20"/>
          <w:szCs w:val="20"/>
        </w:rPr>
        <w:t>郵便</w:t>
      </w:r>
    </w:p>
    <w:p w14:paraId="7F403E7B" w14:textId="77777777" w:rsidR="001A77E7"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【提出人数・意見数】</w:t>
      </w:r>
    </w:p>
    <w:p w14:paraId="16BEC867" w14:textId="6211782B" w:rsidR="00350F5E" w:rsidRDefault="001A77E7" w:rsidP="001A77E7">
      <w:pPr>
        <w:spacing w:line="300" w:lineRule="exact"/>
        <w:ind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4F3B06">
        <w:rPr>
          <w:rFonts w:asciiTheme="majorEastAsia" w:eastAsiaTheme="majorEastAsia" w:hAnsiTheme="majorEastAsia" w:hint="eastAsia"/>
          <w:color w:val="000000" w:themeColor="text1"/>
          <w:sz w:val="20"/>
          <w:szCs w:val="20"/>
        </w:rPr>
        <w:t>３</w:t>
      </w:r>
      <w:r w:rsidR="006B27AA">
        <w:rPr>
          <w:rFonts w:asciiTheme="majorEastAsia" w:eastAsiaTheme="majorEastAsia" w:hAnsiTheme="majorEastAsia" w:hint="eastAsia"/>
          <w:color w:val="000000" w:themeColor="text1"/>
          <w:sz w:val="20"/>
          <w:szCs w:val="20"/>
        </w:rPr>
        <w:t>名から計</w:t>
      </w:r>
      <w:r>
        <w:rPr>
          <w:rFonts w:asciiTheme="majorEastAsia" w:eastAsiaTheme="majorEastAsia" w:hAnsiTheme="majorEastAsia" w:hint="eastAsia"/>
          <w:color w:val="000000" w:themeColor="text1"/>
          <w:sz w:val="20"/>
          <w:szCs w:val="20"/>
        </w:rPr>
        <w:t>５</w:t>
      </w:r>
      <w:r w:rsidR="006B27AA">
        <w:rPr>
          <w:rFonts w:asciiTheme="majorEastAsia" w:eastAsiaTheme="majorEastAsia" w:hAnsiTheme="majorEastAsia" w:hint="eastAsia"/>
          <w:color w:val="000000" w:themeColor="text1"/>
          <w:sz w:val="20"/>
          <w:szCs w:val="20"/>
        </w:rPr>
        <w:t>件（うち意見の公表を望まないもの</w:t>
      </w:r>
      <w:r w:rsidR="00046433">
        <w:rPr>
          <w:rFonts w:asciiTheme="majorEastAsia" w:eastAsiaTheme="majorEastAsia" w:hAnsiTheme="majorEastAsia" w:hint="eastAsia"/>
          <w:color w:val="000000" w:themeColor="text1"/>
          <w:sz w:val="20"/>
          <w:szCs w:val="20"/>
        </w:rPr>
        <w:t>０</w:t>
      </w:r>
      <w:r w:rsidR="006B27AA">
        <w:rPr>
          <w:rFonts w:asciiTheme="majorEastAsia" w:eastAsiaTheme="majorEastAsia" w:hAnsiTheme="majorEastAsia" w:hint="eastAsia"/>
          <w:color w:val="000000" w:themeColor="text1"/>
          <w:sz w:val="20"/>
          <w:szCs w:val="20"/>
        </w:rPr>
        <w:t>件）のご意見をいただきました。</w:t>
      </w:r>
    </w:p>
    <w:p w14:paraId="5768B6C4" w14:textId="6ADEED33" w:rsidR="001A77E7" w:rsidRDefault="00AD1312">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Pr="00D433E6">
        <w:rPr>
          <w:rFonts w:asciiTheme="majorEastAsia" w:eastAsiaTheme="majorEastAsia" w:hAnsiTheme="majorEastAsia" w:hint="eastAsia"/>
          <w:color w:val="000000" w:themeColor="text1"/>
          <w:sz w:val="20"/>
          <w:szCs w:val="20"/>
        </w:rPr>
        <w:t>・このほか、意見募集の趣旨に馴染まない</w:t>
      </w:r>
      <w:r w:rsidR="001A77E7" w:rsidRPr="00D433E6">
        <w:rPr>
          <w:rFonts w:asciiTheme="majorEastAsia" w:eastAsiaTheme="majorEastAsia" w:hAnsiTheme="majorEastAsia" w:hint="eastAsia"/>
          <w:color w:val="000000" w:themeColor="text1"/>
          <w:sz w:val="20"/>
          <w:szCs w:val="20"/>
        </w:rPr>
        <w:t>ご意見が１件ありました。</w:t>
      </w:r>
    </w:p>
    <w:p w14:paraId="2CD6B562" w14:textId="062EE26B" w:rsidR="001A77E7" w:rsidRDefault="006B27AA" w:rsidP="001A77E7">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1A77E7">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寄せられたご</w:t>
      </w:r>
      <w:r w:rsidR="001A77E7">
        <w:rPr>
          <w:rFonts w:asciiTheme="majorEastAsia" w:eastAsiaTheme="majorEastAsia" w:hAnsiTheme="majorEastAsia" w:hint="eastAsia"/>
          <w:color w:val="000000" w:themeColor="text1"/>
          <w:sz w:val="20"/>
          <w:szCs w:val="20"/>
        </w:rPr>
        <w:t>意見等の概要、ご意見等に対する大阪府の考え方は下記のとおりです。</w:t>
      </w:r>
    </w:p>
    <w:p w14:paraId="301AE7F8" w14:textId="74B78892" w:rsidR="00350F5E" w:rsidRPr="00FE4C57" w:rsidRDefault="001A77E7" w:rsidP="001A77E7">
      <w:pPr>
        <w:spacing w:line="300" w:lineRule="exact"/>
        <w:ind w:firstLineChars="200" w:firstLine="400"/>
        <w:rPr>
          <w:rFonts w:asciiTheme="majorEastAsia" w:eastAsiaTheme="majorEastAsia" w:hAnsiTheme="majorEastAsia"/>
          <w:color w:val="000000" w:themeColor="text1"/>
          <w:sz w:val="20"/>
          <w:szCs w:val="20"/>
        </w:rPr>
      </w:pPr>
      <w:r w:rsidRPr="00FE4C57">
        <w:rPr>
          <w:rFonts w:asciiTheme="majorEastAsia" w:eastAsiaTheme="majorEastAsia" w:hAnsiTheme="majorEastAsia" w:hint="eastAsia"/>
          <w:color w:val="000000" w:themeColor="text1"/>
          <w:sz w:val="20"/>
          <w:szCs w:val="20"/>
        </w:rPr>
        <w:t>・</w:t>
      </w:r>
      <w:r w:rsidR="006B27AA" w:rsidRPr="00FE4C57">
        <w:rPr>
          <w:rFonts w:asciiTheme="majorEastAsia" w:eastAsiaTheme="majorEastAsia" w:hAnsiTheme="majorEastAsia" w:hint="eastAsia"/>
          <w:color w:val="000000" w:themeColor="text1"/>
          <w:sz w:val="20"/>
          <w:szCs w:val="20"/>
        </w:rPr>
        <w:t>お寄せいただいたご意見は、趣旨を損なわない範囲で一部要約している部分があります。</w:t>
      </w:r>
    </w:p>
    <w:p w14:paraId="0EA8FFB7" w14:textId="1D21114B" w:rsidR="001A77E7" w:rsidRDefault="001A77E7">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18"/>
          <w:szCs w:val="18"/>
        </w:rPr>
        <w:t xml:space="preserve">　　</w:t>
      </w:r>
    </w:p>
    <w:tbl>
      <w:tblPr>
        <w:tblStyle w:val="af2"/>
        <w:tblW w:w="15451" w:type="dxa"/>
        <w:tblInd w:w="108"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449"/>
        <w:gridCol w:w="8505"/>
        <w:gridCol w:w="6497"/>
      </w:tblGrid>
      <w:tr w:rsidR="00350F5E" w14:paraId="00BC81D4" w14:textId="77777777" w:rsidTr="006A2934">
        <w:trPr>
          <w:trHeight w:val="54"/>
          <w:tblHeader/>
        </w:trPr>
        <w:tc>
          <w:tcPr>
            <w:tcW w:w="449" w:type="dxa"/>
            <w:tcBorders>
              <w:bottom w:val="single" w:sz="8" w:space="0" w:color="auto"/>
            </w:tcBorders>
            <w:shd w:val="pct10" w:color="auto" w:fill="auto"/>
            <w:vAlign w:val="center"/>
          </w:tcPr>
          <w:p w14:paraId="1341D2B0" w14:textId="254F0C97" w:rsidR="00350F5E" w:rsidRDefault="008D53D9">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N</w:t>
            </w:r>
            <w:r>
              <w:rPr>
                <w:rFonts w:asciiTheme="majorEastAsia" w:eastAsiaTheme="majorEastAsia" w:hAnsiTheme="majorEastAsia"/>
                <w:color w:val="000000" w:themeColor="text1"/>
                <w:szCs w:val="21"/>
              </w:rPr>
              <w:t>o</w:t>
            </w:r>
            <w:bookmarkStart w:id="0" w:name="_GoBack"/>
            <w:bookmarkEnd w:id="0"/>
          </w:p>
        </w:tc>
        <w:tc>
          <w:tcPr>
            <w:tcW w:w="8505" w:type="dxa"/>
            <w:tcBorders>
              <w:bottom w:val="single" w:sz="8" w:space="0" w:color="auto"/>
            </w:tcBorders>
            <w:shd w:val="pct10" w:color="auto" w:fill="auto"/>
            <w:vAlign w:val="center"/>
          </w:tcPr>
          <w:p w14:paraId="5F3C6940" w14:textId="77777777" w:rsidR="00350F5E" w:rsidRDefault="006B27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ご意見</w:t>
            </w:r>
          </w:p>
        </w:tc>
        <w:tc>
          <w:tcPr>
            <w:tcW w:w="6497" w:type="dxa"/>
            <w:tcBorders>
              <w:bottom w:val="single" w:sz="8" w:space="0" w:color="auto"/>
            </w:tcBorders>
            <w:shd w:val="pct10" w:color="auto" w:fill="auto"/>
            <w:vAlign w:val="center"/>
          </w:tcPr>
          <w:p w14:paraId="2B9EA8BF" w14:textId="77777777" w:rsidR="00350F5E" w:rsidRDefault="006B27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大阪府の考え方</w:t>
            </w:r>
          </w:p>
        </w:tc>
      </w:tr>
      <w:tr w:rsidR="00350F5E" w14:paraId="13B7248B" w14:textId="77777777">
        <w:trPr>
          <w:trHeight w:val="54"/>
        </w:trPr>
        <w:tc>
          <w:tcPr>
            <w:tcW w:w="15451" w:type="dxa"/>
            <w:gridSpan w:val="3"/>
            <w:tcBorders>
              <w:bottom w:val="single" w:sz="8" w:space="0" w:color="auto"/>
            </w:tcBorders>
            <w:shd w:val="clear" w:color="auto" w:fill="F2F2F2" w:themeFill="background1" w:themeFillShade="F2"/>
            <w:vAlign w:val="center"/>
          </w:tcPr>
          <w:p w14:paraId="5ACD5EB5" w14:textId="77777777" w:rsidR="00350F5E" w:rsidRDefault="009274FF">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w:t>
            </w:r>
            <w:r w:rsidRPr="009274FF">
              <w:rPr>
                <w:rFonts w:asciiTheme="majorEastAsia" w:eastAsiaTheme="majorEastAsia" w:hAnsiTheme="majorEastAsia" w:hint="eastAsia"/>
                <w:color w:val="000000" w:themeColor="text1"/>
                <w:sz w:val="20"/>
                <w:szCs w:val="20"/>
              </w:rPr>
              <w:t>第１章　第４次大阪府子ども読書活動推進計画の策定にあたって</w:t>
            </w:r>
          </w:p>
        </w:tc>
      </w:tr>
      <w:tr w:rsidR="004C473E" w:rsidRPr="004C473E" w14:paraId="139EB73F" w14:textId="77777777" w:rsidTr="00A7073B">
        <w:trPr>
          <w:trHeight w:val="54"/>
        </w:trPr>
        <w:tc>
          <w:tcPr>
            <w:tcW w:w="449" w:type="dxa"/>
            <w:tcBorders>
              <w:bottom w:val="single" w:sz="4" w:space="0" w:color="auto"/>
            </w:tcBorders>
            <w:shd w:val="clear" w:color="auto" w:fill="auto"/>
            <w:vAlign w:val="center"/>
          </w:tcPr>
          <w:p w14:paraId="74019ED1" w14:textId="77777777" w:rsidR="00350F5E" w:rsidRPr="004C473E" w:rsidRDefault="006B27AA">
            <w:pPr>
              <w:spacing w:line="300" w:lineRule="exact"/>
              <w:jc w:val="center"/>
              <w:rPr>
                <w:rFonts w:asciiTheme="majorEastAsia" w:eastAsiaTheme="majorEastAsia" w:hAnsiTheme="majorEastAsia"/>
                <w:sz w:val="20"/>
                <w:szCs w:val="20"/>
              </w:rPr>
            </w:pPr>
            <w:r w:rsidRPr="004C473E">
              <w:rPr>
                <w:rFonts w:asciiTheme="majorEastAsia" w:eastAsiaTheme="majorEastAsia" w:hAnsiTheme="majorEastAsia" w:hint="eastAsia"/>
                <w:sz w:val="20"/>
                <w:szCs w:val="20"/>
              </w:rPr>
              <w:t>１</w:t>
            </w:r>
          </w:p>
        </w:tc>
        <w:tc>
          <w:tcPr>
            <w:tcW w:w="8505" w:type="dxa"/>
            <w:tcBorders>
              <w:top w:val="single" w:sz="4" w:space="0" w:color="auto"/>
              <w:bottom w:val="single" w:sz="4" w:space="0" w:color="auto"/>
            </w:tcBorders>
            <w:shd w:val="clear" w:color="auto" w:fill="auto"/>
          </w:tcPr>
          <w:p w14:paraId="7D36AC36" w14:textId="0E1FC2F2" w:rsidR="00344D78" w:rsidRPr="004C473E" w:rsidRDefault="009274FF" w:rsidP="008E6D94">
            <w:pPr>
              <w:spacing w:line="300" w:lineRule="exact"/>
              <w:ind w:firstLineChars="100" w:firstLine="200"/>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小中学生が長期休業中に普段できないような読書の活動を行うべきだが、年々夏休みが減っていて、読書活動の妨げになっている。読書活動推進のために、夏休みや冬休みなどの長期休業を以前のように増やして、ギスギスした社会をもっと明るく楽しく輝ける子ども時代を作るように、方針を転換していくべき。</w:t>
            </w:r>
          </w:p>
        </w:tc>
        <w:tc>
          <w:tcPr>
            <w:tcW w:w="6497" w:type="dxa"/>
            <w:tcBorders>
              <w:top w:val="single" w:sz="4" w:space="0" w:color="auto"/>
              <w:bottom w:val="single" w:sz="4" w:space="0" w:color="auto"/>
            </w:tcBorders>
            <w:shd w:val="clear" w:color="auto" w:fill="auto"/>
          </w:tcPr>
          <w:p w14:paraId="67666E59" w14:textId="29B3F262" w:rsidR="00CD4B2D" w:rsidRPr="004C473E" w:rsidRDefault="00BF7D5E" w:rsidP="009D3B1D">
            <w:pPr>
              <w:spacing w:line="300" w:lineRule="exact"/>
              <w:ind w:firstLineChars="100" w:firstLine="200"/>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小中学校の</w:t>
            </w:r>
            <w:r w:rsidR="000C3211" w:rsidRPr="004C473E">
              <w:rPr>
                <w:rFonts w:asciiTheme="majorEastAsia" w:eastAsiaTheme="majorEastAsia" w:hAnsiTheme="majorEastAsia" w:cs="MSPGothic" w:hint="eastAsia"/>
                <w:kern w:val="0"/>
                <w:sz w:val="20"/>
                <w:szCs w:val="20"/>
              </w:rPr>
              <w:t>長期休業については、小中学校の設置者である市町村教育委員会において定めることになっております。</w:t>
            </w:r>
          </w:p>
          <w:p w14:paraId="17112AC7" w14:textId="01311473" w:rsidR="006253FA" w:rsidRPr="004C473E" w:rsidRDefault="009D3B1D" w:rsidP="000C3211">
            <w:pPr>
              <w:spacing w:line="300" w:lineRule="exac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 xml:space="preserve">　</w:t>
            </w:r>
            <w:r w:rsidR="00450452" w:rsidRPr="004C473E">
              <w:rPr>
                <w:rFonts w:asciiTheme="majorEastAsia" w:eastAsiaTheme="majorEastAsia" w:hAnsiTheme="majorEastAsia" w:cs="MSPGothic" w:hint="eastAsia"/>
                <w:kern w:val="0"/>
                <w:sz w:val="20"/>
                <w:szCs w:val="20"/>
              </w:rPr>
              <w:t>家庭や図書館</w:t>
            </w:r>
            <w:r w:rsidR="00336AE8">
              <w:rPr>
                <w:rFonts w:asciiTheme="majorEastAsia" w:eastAsiaTheme="majorEastAsia" w:hAnsiTheme="majorEastAsia" w:cs="MSPGothic" w:hint="eastAsia"/>
                <w:kern w:val="0"/>
                <w:sz w:val="20"/>
                <w:szCs w:val="20"/>
              </w:rPr>
              <w:t>など</w:t>
            </w:r>
            <w:r w:rsidR="00450452" w:rsidRPr="004C473E">
              <w:rPr>
                <w:rFonts w:asciiTheme="majorEastAsia" w:eastAsiaTheme="majorEastAsia" w:hAnsiTheme="majorEastAsia" w:cs="MSPGothic" w:hint="eastAsia"/>
                <w:kern w:val="0"/>
                <w:sz w:val="20"/>
                <w:szCs w:val="20"/>
              </w:rPr>
              <w:t>地域での</w:t>
            </w:r>
            <w:r w:rsidRPr="004C473E">
              <w:rPr>
                <w:rFonts w:asciiTheme="majorEastAsia" w:eastAsiaTheme="majorEastAsia" w:hAnsiTheme="majorEastAsia" w:cs="MSPGothic" w:hint="eastAsia"/>
                <w:kern w:val="0"/>
                <w:sz w:val="20"/>
                <w:szCs w:val="20"/>
              </w:rPr>
              <w:t>読書活動については、</w:t>
            </w:r>
            <w:r w:rsidR="00450452" w:rsidRPr="004C473E">
              <w:rPr>
                <w:rFonts w:asciiTheme="majorEastAsia" w:eastAsiaTheme="majorEastAsia" w:hAnsiTheme="majorEastAsia" w:cs="MSPGothic" w:hint="eastAsia"/>
                <w:kern w:val="0"/>
                <w:sz w:val="20"/>
                <w:szCs w:val="20"/>
              </w:rPr>
              <w:t>「第４次大阪府子ども読書活動推進計画（案）」に生活の場ごとの役割と取組例を例示し、全ての子どもが様々な場所で読書活動ができるよう</w:t>
            </w:r>
            <w:r w:rsidRPr="004C473E">
              <w:rPr>
                <w:rFonts w:asciiTheme="majorEastAsia" w:eastAsiaTheme="majorEastAsia" w:hAnsiTheme="majorEastAsia" w:cs="MSPGothic" w:hint="eastAsia"/>
                <w:kern w:val="0"/>
                <w:sz w:val="20"/>
                <w:szCs w:val="20"/>
              </w:rPr>
              <w:t>取組を進め</w:t>
            </w:r>
            <w:r w:rsidR="00450452" w:rsidRPr="004C473E">
              <w:rPr>
                <w:rFonts w:asciiTheme="majorEastAsia" w:eastAsiaTheme="majorEastAsia" w:hAnsiTheme="majorEastAsia" w:cs="MSPGothic" w:hint="eastAsia"/>
                <w:kern w:val="0"/>
                <w:sz w:val="20"/>
                <w:szCs w:val="20"/>
              </w:rPr>
              <w:t>ることとしています</w:t>
            </w:r>
            <w:r w:rsidRPr="004C473E">
              <w:rPr>
                <w:rFonts w:asciiTheme="majorEastAsia" w:eastAsiaTheme="majorEastAsia" w:hAnsiTheme="majorEastAsia" w:cs="MSPGothic" w:hint="eastAsia"/>
                <w:kern w:val="0"/>
                <w:sz w:val="20"/>
                <w:szCs w:val="20"/>
              </w:rPr>
              <w:t>。</w:t>
            </w:r>
          </w:p>
          <w:p w14:paraId="35799039" w14:textId="3CD3B4F8" w:rsidR="00B709CF" w:rsidRPr="004C473E" w:rsidRDefault="00B709CF" w:rsidP="000C3211">
            <w:pPr>
              <w:spacing w:line="300" w:lineRule="exact"/>
              <w:rPr>
                <w:rFonts w:asciiTheme="majorEastAsia" w:eastAsiaTheme="majorEastAsia" w:hAnsiTheme="majorEastAsia" w:cs="MSPGothic"/>
                <w:kern w:val="0"/>
                <w:sz w:val="20"/>
                <w:szCs w:val="20"/>
              </w:rPr>
            </w:pPr>
          </w:p>
        </w:tc>
      </w:tr>
      <w:tr w:rsidR="004C473E" w:rsidRPr="004C473E" w14:paraId="2FE08220" w14:textId="77777777" w:rsidTr="001D1295">
        <w:trPr>
          <w:trHeight w:val="54"/>
        </w:trPr>
        <w:tc>
          <w:tcPr>
            <w:tcW w:w="15451"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34AB6F7B" w14:textId="77777777" w:rsidR="009274FF" w:rsidRPr="004C473E" w:rsidRDefault="001D1295" w:rsidP="001D1295">
            <w:pPr>
              <w:spacing w:line="300" w:lineRule="exac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２．第２章　第３次計画の取組結果と課題</w:t>
            </w:r>
          </w:p>
        </w:tc>
      </w:tr>
      <w:tr w:rsidR="00FE4C57" w:rsidRPr="00FE4C57" w14:paraId="6F42A3F8" w14:textId="77777777" w:rsidTr="00A7073B">
        <w:trPr>
          <w:trHeight w:val="54"/>
        </w:trPr>
        <w:tc>
          <w:tcPr>
            <w:tcW w:w="449" w:type="dxa"/>
            <w:tcBorders>
              <w:top w:val="single" w:sz="4" w:space="0" w:color="auto"/>
              <w:left w:val="single" w:sz="8" w:space="0" w:color="auto"/>
              <w:bottom w:val="single" w:sz="4" w:space="0" w:color="auto"/>
            </w:tcBorders>
            <w:shd w:val="clear" w:color="auto" w:fill="auto"/>
            <w:vAlign w:val="center"/>
          </w:tcPr>
          <w:p w14:paraId="52ECC131" w14:textId="77777777" w:rsidR="00350F5E" w:rsidRPr="004C473E" w:rsidRDefault="001D1295">
            <w:pPr>
              <w:spacing w:line="300" w:lineRule="exact"/>
              <w:jc w:val="center"/>
              <w:rPr>
                <w:rFonts w:asciiTheme="majorEastAsia" w:eastAsiaTheme="majorEastAsia" w:hAnsiTheme="majorEastAsia"/>
                <w:sz w:val="20"/>
                <w:szCs w:val="20"/>
              </w:rPr>
            </w:pPr>
            <w:r w:rsidRPr="004C473E">
              <w:rPr>
                <w:rFonts w:asciiTheme="majorEastAsia" w:eastAsiaTheme="majorEastAsia" w:hAnsiTheme="majorEastAsia" w:hint="eastAsia"/>
                <w:sz w:val="20"/>
                <w:szCs w:val="20"/>
              </w:rPr>
              <w:t>１</w:t>
            </w:r>
          </w:p>
        </w:tc>
        <w:tc>
          <w:tcPr>
            <w:tcW w:w="8505" w:type="dxa"/>
            <w:tcBorders>
              <w:top w:val="single" w:sz="4" w:space="0" w:color="auto"/>
              <w:bottom w:val="single" w:sz="4" w:space="0" w:color="auto"/>
            </w:tcBorders>
            <w:shd w:val="clear" w:color="auto" w:fill="auto"/>
          </w:tcPr>
          <w:p w14:paraId="5FBC5E26" w14:textId="48D827AA" w:rsidR="00344D78" w:rsidRPr="004C473E" w:rsidRDefault="009274FF" w:rsidP="008E6D94">
            <w:pPr>
              <w:spacing w:line="300" w:lineRule="exact"/>
              <w:ind w:firstLineChars="100" w:firstLine="200"/>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学校での読書活動推進の取り組みを強化するのであれば、多忙化してブラックな職場と言われている教育現場での教員数増員について、課題として挙げていくべき。学校で取り組むという看板だけでは、意味がない。ソフト面の強化について、府知事や教育長が考えていくべきだと思います。</w:t>
            </w:r>
          </w:p>
        </w:tc>
        <w:tc>
          <w:tcPr>
            <w:tcW w:w="6497" w:type="dxa"/>
            <w:tcBorders>
              <w:top w:val="single" w:sz="4" w:space="0" w:color="auto"/>
              <w:bottom w:val="single" w:sz="4" w:space="0" w:color="auto"/>
              <w:right w:val="single" w:sz="8" w:space="0" w:color="auto"/>
            </w:tcBorders>
            <w:shd w:val="clear" w:color="auto" w:fill="auto"/>
          </w:tcPr>
          <w:p w14:paraId="5874C07A" w14:textId="481FD3C3" w:rsidR="00350F5E" w:rsidRPr="00FE4C57" w:rsidRDefault="00966DA6" w:rsidP="003F0BFF">
            <w:pPr>
              <w:spacing w:line="300" w:lineRule="exact"/>
              <w:ind w:firstLineChars="100" w:firstLine="200"/>
              <w:rPr>
                <w:rFonts w:asciiTheme="majorEastAsia" w:eastAsiaTheme="majorEastAsia" w:hAnsiTheme="majorEastAsia" w:cs="MSPGothic"/>
                <w:kern w:val="0"/>
                <w:sz w:val="20"/>
                <w:szCs w:val="20"/>
              </w:rPr>
            </w:pPr>
            <w:r w:rsidRPr="00FE4C57">
              <w:rPr>
                <w:rFonts w:asciiTheme="majorEastAsia" w:eastAsiaTheme="majorEastAsia" w:hAnsiTheme="majorEastAsia" w:cs="MSPGothic" w:hint="eastAsia"/>
                <w:kern w:val="0"/>
                <w:sz w:val="20"/>
                <w:szCs w:val="20"/>
              </w:rPr>
              <w:t>教員の配置にあたっては、</w:t>
            </w:r>
            <w:r w:rsidR="00393D15" w:rsidRPr="00FE4C57">
              <w:rPr>
                <w:rFonts w:asciiTheme="majorEastAsia" w:eastAsiaTheme="majorEastAsia" w:hAnsiTheme="majorEastAsia" w:cs="MSPGothic" w:hint="eastAsia"/>
                <w:kern w:val="0"/>
                <w:sz w:val="20"/>
                <w:szCs w:val="20"/>
              </w:rPr>
              <w:t>「</w:t>
            </w:r>
            <w:r w:rsidRPr="00FE4C57">
              <w:rPr>
                <w:rFonts w:asciiTheme="majorEastAsia" w:eastAsiaTheme="majorEastAsia" w:hAnsiTheme="majorEastAsia" w:cs="MSPGothic" w:hint="eastAsia"/>
                <w:kern w:val="0"/>
                <w:sz w:val="20"/>
                <w:szCs w:val="20"/>
              </w:rPr>
              <w:t>公立義務教育諸学校の学級編制及び教職員定数の標準に関する法律</w:t>
            </w:r>
            <w:r w:rsidR="00393D15" w:rsidRPr="00FE4C57">
              <w:rPr>
                <w:rFonts w:asciiTheme="majorEastAsia" w:eastAsiaTheme="majorEastAsia" w:hAnsiTheme="majorEastAsia" w:cs="MSPGothic" w:hint="eastAsia"/>
                <w:kern w:val="0"/>
                <w:sz w:val="20"/>
                <w:szCs w:val="20"/>
              </w:rPr>
              <w:t>」</w:t>
            </w:r>
            <w:r w:rsidR="00FC76EC" w:rsidRPr="00FE4C57">
              <w:rPr>
                <w:rFonts w:asciiTheme="majorEastAsia" w:eastAsiaTheme="majorEastAsia" w:hAnsiTheme="majorEastAsia" w:cs="MSPGothic" w:hint="eastAsia"/>
                <w:kern w:val="0"/>
                <w:sz w:val="20"/>
                <w:szCs w:val="20"/>
              </w:rPr>
              <w:t>、</w:t>
            </w:r>
            <w:r w:rsidR="00393D15" w:rsidRPr="00FE4C57">
              <w:rPr>
                <w:rFonts w:asciiTheme="majorEastAsia" w:eastAsiaTheme="majorEastAsia" w:hAnsiTheme="majorEastAsia" w:cs="MSPGothic" w:hint="eastAsia"/>
                <w:kern w:val="0"/>
                <w:sz w:val="20"/>
                <w:szCs w:val="20"/>
              </w:rPr>
              <w:t>「</w:t>
            </w:r>
            <w:r w:rsidR="00E33E0B" w:rsidRPr="00FE4C57">
              <w:rPr>
                <w:rFonts w:asciiTheme="majorEastAsia" w:eastAsiaTheme="majorEastAsia" w:hAnsiTheme="majorEastAsia" w:cs="MSPGothic" w:hint="eastAsia"/>
                <w:kern w:val="0"/>
                <w:sz w:val="20"/>
                <w:szCs w:val="20"/>
              </w:rPr>
              <w:t>公立高等学校の適正配置及び教職員定数の標準等に関する法律</w:t>
            </w:r>
            <w:r w:rsidR="00393D15" w:rsidRPr="00FE4C57">
              <w:rPr>
                <w:rFonts w:asciiTheme="majorEastAsia" w:eastAsiaTheme="majorEastAsia" w:hAnsiTheme="majorEastAsia" w:cs="MSPGothic" w:hint="eastAsia"/>
                <w:kern w:val="0"/>
                <w:sz w:val="20"/>
                <w:szCs w:val="20"/>
              </w:rPr>
              <w:t>」</w:t>
            </w:r>
            <w:r w:rsidRPr="00FE4C57">
              <w:rPr>
                <w:rFonts w:asciiTheme="majorEastAsia" w:eastAsiaTheme="majorEastAsia" w:hAnsiTheme="majorEastAsia" w:cs="MSPGothic" w:hint="eastAsia"/>
                <w:kern w:val="0"/>
                <w:sz w:val="20"/>
                <w:szCs w:val="20"/>
              </w:rPr>
              <w:t>による定数を基本として、各学校の状況を勘案の上、配置しているところです。</w:t>
            </w:r>
          </w:p>
          <w:p w14:paraId="1208FF03" w14:textId="5F829E0F" w:rsidR="009B1B6A" w:rsidRPr="00FE4C57" w:rsidRDefault="008574B3" w:rsidP="003F0BFF">
            <w:pPr>
              <w:spacing w:line="300" w:lineRule="exact"/>
              <w:ind w:firstLineChars="100" w:firstLine="200"/>
              <w:rPr>
                <w:rFonts w:asciiTheme="majorEastAsia" w:eastAsiaTheme="majorEastAsia" w:hAnsiTheme="majorEastAsia" w:cs="MSPGothic"/>
                <w:kern w:val="0"/>
                <w:sz w:val="20"/>
                <w:szCs w:val="20"/>
              </w:rPr>
            </w:pPr>
            <w:r w:rsidRPr="00FE4C57">
              <w:rPr>
                <w:rFonts w:asciiTheme="majorEastAsia" w:eastAsiaTheme="majorEastAsia" w:hAnsiTheme="majorEastAsia" w:cs="MSPGothic" w:hint="eastAsia"/>
                <w:kern w:val="0"/>
                <w:sz w:val="20"/>
                <w:szCs w:val="20"/>
              </w:rPr>
              <w:t>学校での読書活動を推進するため、</w:t>
            </w:r>
            <w:r w:rsidR="00D61807" w:rsidRPr="00FE4C57">
              <w:rPr>
                <w:rFonts w:asciiTheme="majorEastAsia" w:eastAsiaTheme="majorEastAsia" w:hAnsiTheme="majorEastAsia" w:cs="MSPGothic" w:hint="eastAsia"/>
                <w:kern w:val="0"/>
                <w:sz w:val="20"/>
                <w:szCs w:val="20"/>
              </w:rPr>
              <w:t>府では、</w:t>
            </w:r>
            <w:r w:rsidR="009B1B6A" w:rsidRPr="00FE4C57">
              <w:rPr>
                <w:rFonts w:asciiTheme="majorEastAsia" w:eastAsiaTheme="majorEastAsia" w:hAnsiTheme="majorEastAsia" w:cs="MSPGothic" w:hint="eastAsia"/>
                <w:kern w:val="0"/>
                <w:sz w:val="20"/>
                <w:szCs w:val="20"/>
              </w:rPr>
              <w:t>司書教諭や学校司書、学校教員等を対象に、</w:t>
            </w:r>
            <w:r w:rsidR="00F83061" w:rsidRPr="00FE4C57">
              <w:rPr>
                <w:rFonts w:asciiTheme="majorEastAsia" w:eastAsiaTheme="majorEastAsia" w:hAnsiTheme="majorEastAsia" w:cs="MSPGothic" w:hint="eastAsia"/>
                <w:kern w:val="0"/>
                <w:sz w:val="20"/>
                <w:szCs w:val="20"/>
              </w:rPr>
              <w:t>読書フォーラム等を開催し、</w:t>
            </w:r>
            <w:r w:rsidR="009B1B6A" w:rsidRPr="00FE4C57">
              <w:rPr>
                <w:rFonts w:asciiTheme="majorEastAsia" w:eastAsiaTheme="majorEastAsia" w:hAnsiTheme="majorEastAsia" w:cs="MSPGothic" w:hint="eastAsia"/>
                <w:kern w:val="0"/>
                <w:sz w:val="20"/>
                <w:szCs w:val="20"/>
              </w:rPr>
              <w:t>学校図書館を活用した主体的な学びを進める取組の好事例</w:t>
            </w:r>
            <w:r w:rsidR="001D7A78" w:rsidRPr="00FE4C57">
              <w:rPr>
                <w:rFonts w:asciiTheme="majorEastAsia" w:eastAsiaTheme="majorEastAsia" w:hAnsiTheme="majorEastAsia" w:cs="MSPGothic" w:hint="eastAsia"/>
                <w:kern w:val="0"/>
                <w:sz w:val="20"/>
                <w:szCs w:val="20"/>
              </w:rPr>
              <w:t>を周知して</w:t>
            </w:r>
            <w:r w:rsidR="0045287E" w:rsidRPr="00FE4C57">
              <w:rPr>
                <w:rFonts w:asciiTheme="majorEastAsia" w:eastAsiaTheme="majorEastAsia" w:hAnsiTheme="majorEastAsia" w:cs="MSPGothic" w:hint="eastAsia"/>
                <w:kern w:val="0"/>
                <w:sz w:val="20"/>
                <w:szCs w:val="20"/>
              </w:rPr>
              <w:t>い</w:t>
            </w:r>
            <w:r w:rsidR="001D7A78" w:rsidRPr="00FE4C57">
              <w:rPr>
                <w:rFonts w:asciiTheme="majorEastAsia" w:eastAsiaTheme="majorEastAsia" w:hAnsiTheme="majorEastAsia" w:cs="MSPGothic" w:hint="eastAsia"/>
                <w:kern w:val="0"/>
                <w:sz w:val="20"/>
                <w:szCs w:val="20"/>
              </w:rPr>
              <w:t>ます</w:t>
            </w:r>
            <w:r w:rsidR="009B1B6A" w:rsidRPr="00FE4C57">
              <w:rPr>
                <w:rFonts w:asciiTheme="majorEastAsia" w:eastAsiaTheme="majorEastAsia" w:hAnsiTheme="majorEastAsia" w:cs="MSPGothic" w:hint="eastAsia"/>
                <w:kern w:val="0"/>
                <w:sz w:val="20"/>
                <w:szCs w:val="20"/>
              </w:rPr>
              <w:t>。</w:t>
            </w:r>
          </w:p>
          <w:p w14:paraId="372C481D" w14:textId="77777777" w:rsidR="006253FA" w:rsidRDefault="00393D15" w:rsidP="001A77E7">
            <w:pPr>
              <w:spacing w:line="300" w:lineRule="exact"/>
              <w:ind w:firstLineChars="100" w:firstLine="200"/>
              <w:rPr>
                <w:rFonts w:asciiTheme="majorEastAsia" w:eastAsiaTheme="majorEastAsia" w:hAnsiTheme="majorEastAsia" w:cs="MSPGothic"/>
                <w:kern w:val="0"/>
                <w:sz w:val="20"/>
                <w:szCs w:val="20"/>
              </w:rPr>
            </w:pPr>
            <w:r w:rsidRPr="00FE4C57">
              <w:rPr>
                <w:rFonts w:asciiTheme="majorEastAsia" w:eastAsiaTheme="majorEastAsia" w:hAnsiTheme="majorEastAsia" w:cs="MSPGothic" w:hint="eastAsia"/>
                <w:kern w:val="0"/>
                <w:sz w:val="20"/>
                <w:szCs w:val="20"/>
              </w:rPr>
              <w:t>「</w:t>
            </w:r>
            <w:r w:rsidR="00EC08D1" w:rsidRPr="00FE4C57">
              <w:rPr>
                <w:rFonts w:asciiTheme="majorEastAsia" w:eastAsiaTheme="majorEastAsia" w:hAnsiTheme="majorEastAsia" w:cs="MSPGothic" w:hint="eastAsia"/>
                <w:kern w:val="0"/>
                <w:sz w:val="20"/>
                <w:szCs w:val="20"/>
              </w:rPr>
              <w:t>第４次大阪府子ども読書活動推進計画（案）</w:t>
            </w:r>
            <w:r w:rsidRPr="00FE4C57">
              <w:rPr>
                <w:rFonts w:asciiTheme="majorEastAsia" w:eastAsiaTheme="majorEastAsia" w:hAnsiTheme="majorEastAsia" w:cs="MSPGothic" w:hint="eastAsia"/>
                <w:kern w:val="0"/>
                <w:sz w:val="20"/>
                <w:szCs w:val="20"/>
              </w:rPr>
              <w:t>」</w:t>
            </w:r>
            <w:r w:rsidR="00EC08D1" w:rsidRPr="00FE4C57">
              <w:rPr>
                <w:rFonts w:asciiTheme="majorEastAsia" w:eastAsiaTheme="majorEastAsia" w:hAnsiTheme="majorEastAsia" w:cs="MSPGothic" w:hint="eastAsia"/>
                <w:kern w:val="0"/>
                <w:sz w:val="20"/>
                <w:szCs w:val="20"/>
              </w:rPr>
              <w:t>においては、児童</w:t>
            </w:r>
            <w:r w:rsidR="006E1EFF" w:rsidRPr="00FE4C57">
              <w:rPr>
                <w:rFonts w:asciiTheme="majorEastAsia" w:eastAsiaTheme="majorEastAsia" w:hAnsiTheme="majorEastAsia" w:cs="MSPGothic" w:hint="eastAsia"/>
                <w:kern w:val="0"/>
                <w:sz w:val="20"/>
                <w:szCs w:val="20"/>
              </w:rPr>
              <w:t>生徒</w:t>
            </w:r>
            <w:r w:rsidR="00D365DD" w:rsidRPr="00FE4C57">
              <w:rPr>
                <w:rFonts w:asciiTheme="majorEastAsia" w:eastAsiaTheme="majorEastAsia" w:hAnsiTheme="majorEastAsia" w:cs="MSPGothic" w:hint="eastAsia"/>
                <w:kern w:val="0"/>
                <w:sz w:val="20"/>
                <w:szCs w:val="20"/>
              </w:rPr>
              <w:t>が中心となって取り組む</w:t>
            </w:r>
            <w:r w:rsidR="00EC08D1" w:rsidRPr="00FE4C57">
              <w:rPr>
                <w:rFonts w:asciiTheme="majorEastAsia" w:eastAsiaTheme="majorEastAsia" w:hAnsiTheme="majorEastAsia" w:cs="MSPGothic" w:hint="eastAsia"/>
                <w:kern w:val="0"/>
                <w:sz w:val="20"/>
                <w:szCs w:val="20"/>
              </w:rPr>
              <w:t>読書活動や学校図書館の整備等、学校での読書活動の取組</w:t>
            </w:r>
            <w:r w:rsidR="004C473E" w:rsidRPr="00FE4C57">
              <w:rPr>
                <w:rFonts w:asciiTheme="majorEastAsia" w:eastAsiaTheme="majorEastAsia" w:hAnsiTheme="majorEastAsia" w:cs="MSPGothic" w:hint="eastAsia"/>
                <w:kern w:val="0"/>
                <w:sz w:val="20"/>
                <w:szCs w:val="20"/>
              </w:rPr>
              <w:t>が進む</w:t>
            </w:r>
            <w:r w:rsidR="00EC08D1" w:rsidRPr="00FE4C57">
              <w:rPr>
                <w:rFonts w:asciiTheme="majorEastAsia" w:eastAsiaTheme="majorEastAsia" w:hAnsiTheme="majorEastAsia" w:cs="MSPGothic" w:hint="eastAsia"/>
                <w:kern w:val="0"/>
                <w:sz w:val="20"/>
                <w:szCs w:val="20"/>
              </w:rPr>
              <w:t>よう事例を紹介しています。</w:t>
            </w:r>
          </w:p>
          <w:p w14:paraId="7E2BBEC6" w14:textId="49FAD78E" w:rsidR="00C26969" w:rsidRPr="00FE4C57" w:rsidRDefault="00C26969" w:rsidP="001A77E7">
            <w:pPr>
              <w:spacing w:line="300" w:lineRule="exact"/>
              <w:ind w:firstLineChars="100" w:firstLine="200"/>
              <w:rPr>
                <w:rFonts w:asciiTheme="majorEastAsia" w:eastAsiaTheme="majorEastAsia" w:hAnsiTheme="majorEastAsia" w:cs="MSPGothic"/>
                <w:kern w:val="0"/>
                <w:sz w:val="20"/>
                <w:szCs w:val="20"/>
              </w:rPr>
            </w:pPr>
          </w:p>
        </w:tc>
      </w:tr>
      <w:tr w:rsidR="004C473E" w:rsidRPr="004C473E" w14:paraId="161D160E" w14:textId="77777777" w:rsidTr="001D1295">
        <w:trPr>
          <w:trHeight w:val="54"/>
        </w:trPr>
        <w:tc>
          <w:tcPr>
            <w:tcW w:w="15451"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6A994C9D" w14:textId="77777777" w:rsidR="001D1295" w:rsidRPr="004C473E" w:rsidRDefault="001D1295" w:rsidP="001D1295">
            <w:pPr>
              <w:spacing w:line="300" w:lineRule="exac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lastRenderedPageBreak/>
              <w:t>３．第３章　第４次計画の基本方針と重点的な施策</w:t>
            </w:r>
          </w:p>
        </w:tc>
      </w:tr>
      <w:tr w:rsidR="004C473E" w:rsidRPr="004C473E" w14:paraId="16DA6D6E" w14:textId="77777777" w:rsidTr="00A7073B">
        <w:trPr>
          <w:trHeight w:val="3164"/>
        </w:trPr>
        <w:tc>
          <w:tcPr>
            <w:tcW w:w="449" w:type="dxa"/>
            <w:tcBorders>
              <w:top w:val="single" w:sz="4" w:space="0" w:color="auto"/>
              <w:left w:val="single" w:sz="8" w:space="0" w:color="auto"/>
              <w:bottom w:val="single" w:sz="4" w:space="0" w:color="auto"/>
            </w:tcBorders>
            <w:shd w:val="clear" w:color="auto" w:fill="auto"/>
            <w:vAlign w:val="center"/>
          </w:tcPr>
          <w:p w14:paraId="74E3C397" w14:textId="77777777" w:rsidR="009274FF" w:rsidRPr="004C473E" w:rsidRDefault="001D1295">
            <w:pPr>
              <w:spacing w:line="300" w:lineRule="exact"/>
              <w:jc w:val="center"/>
              <w:rPr>
                <w:rFonts w:asciiTheme="majorEastAsia" w:eastAsiaTheme="majorEastAsia" w:hAnsiTheme="majorEastAsia"/>
                <w:sz w:val="20"/>
                <w:szCs w:val="20"/>
              </w:rPr>
            </w:pPr>
            <w:r w:rsidRPr="004C473E">
              <w:rPr>
                <w:rFonts w:asciiTheme="majorEastAsia" w:eastAsiaTheme="majorEastAsia" w:hAnsiTheme="majorEastAsia" w:hint="eastAsia"/>
                <w:sz w:val="20"/>
                <w:szCs w:val="20"/>
              </w:rPr>
              <w:t>１</w:t>
            </w:r>
          </w:p>
        </w:tc>
        <w:tc>
          <w:tcPr>
            <w:tcW w:w="8505" w:type="dxa"/>
            <w:tcBorders>
              <w:top w:val="single" w:sz="4" w:space="0" w:color="auto"/>
              <w:bottom w:val="single" w:sz="4" w:space="0" w:color="auto"/>
            </w:tcBorders>
            <w:shd w:val="clear" w:color="auto" w:fill="auto"/>
          </w:tcPr>
          <w:p w14:paraId="60D37403" w14:textId="2FC404CA" w:rsidR="009274FF" w:rsidRPr="004C473E" w:rsidRDefault="001D1295" w:rsidP="006253FA">
            <w:pPr>
              <w:spacing w:line="300" w:lineRule="exact"/>
              <w:ind w:firstLineChars="100" w:firstLine="200"/>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大阪府として、学校での読書活動の推進に真剣に取り組んでいくのであれば、全学校に専任の司書教諭を配置したり、司書教諭の授業数軽減などをしたり、具</w:t>
            </w:r>
            <w:r w:rsidR="00B709CF">
              <w:rPr>
                <w:rFonts w:asciiTheme="majorEastAsia" w:eastAsiaTheme="majorEastAsia" w:hAnsiTheme="majorEastAsia" w:cs="MSPGothic" w:hint="eastAsia"/>
                <w:kern w:val="0"/>
                <w:sz w:val="20"/>
                <w:szCs w:val="20"/>
              </w:rPr>
              <w:t>体的且つ効率的な取り組みを重点的な施策として追加してほしい！！</w:t>
            </w:r>
          </w:p>
        </w:tc>
        <w:tc>
          <w:tcPr>
            <w:tcW w:w="6497" w:type="dxa"/>
            <w:tcBorders>
              <w:top w:val="single" w:sz="4" w:space="0" w:color="auto"/>
              <w:bottom w:val="single" w:sz="4" w:space="0" w:color="auto"/>
              <w:right w:val="single" w:sz="8" w:space="0" w:color="auto"/>
            </w:tcBorders>
            <w:shd w:val="clear" w:color="auto" w:fill="auto"/>
          </w:tcPr>
          <w:p w14:paraId="4EAEA670" w14:textId="1588FD1B" w:rsidR="00033787" w:rsidRPr="00D433E6" w:rsidRDefault="008574B3" w:rsidP="008574B3">
            <w:pPr>
              <w:spacing w:line="300" w:lineRule="exact"/>
              <w:ind w:firstLineChars="100" w:firstLine="200"/>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府では、</w:t>
            </w:r>
            <w:r w:rsidR="00033787" w:rsidRPr="004C473E">
              <w:rPr>
                <w:rFonts w:asciiTheme="majorEastAsia" w:eastAsiaTheme="majorEastAsia" w:hAnsiTheme="majorEastAsia" w:cs="MSPGothic" w:hint="eastAsia"/>
                <w:kern w:val="0"/>
                <w:sz w:val="20"/>
                <w:szCs w:val="20"/>
              </w:rPr>
              <w:t>市町村教育委員会に対し</w:t>
            </w:r>
            <w:r w:rsidR="00450452" w:rsidRPr="004C473E">
              <w:rPr>
                <w:rFonts w:asciiTheme="majorEastAsia" w:eastAsiaTheme="majorEastAsia" w:hAnsiTheme="majorEastAsia" w:cs="MSPGothic" w:hint="eastAsia"/>
                <w:kern w:val="0"/>
                <w:sz w:val="20"/>
                <w:szCs w:val="20"/>
              </w:rPr>
              <w:t>て</w:t>
            </w:r>
            <w:r w:rsidR="00033787" w:rsidRPr="004C473E">
              <w:rPr>
                <w:rFonts w:asciiTheme="majorEastAsia" w:eastAsiaTheme="majorEastAsia" w:hAnsiTheme="majorEastAsia" w:cs="MSPGothic" w:hint="eastAsia"/>
                <w:kern w:val="0"/>
                <w:sz w:val="20"/>
                <w:szCs w:val="20"/>
              </w:rPr>
              <w:t>、</w:t>
            </w:r>
            <w:r w:rsidR="00911F06" w:rsidRPr="004C473E">
              <w:rPr>
                <w:rFonts w:asciiTheme="majorEastAsia" w:eastAsiaTheme="majorEastAsia" w:hAnsiTheme="majorEastAsia" w:cs="MSPGothic" w:hint="eastAsia"/>
                <w:kern w:val="0"/>
                <w:sz w:val="20"/>
                <w:szCs w:val="20"/>
              </w:rPr>
              <w:t>「学校図書館法」</w:t>
            </w:r>
            <w:r w:rsidR="004111BD" w:rsidRPr="004C473E">
              <w:rPr>
                <w:rFonts w:asciiTheme="majorEastAsia" w:eastAsiaTheme="majorEastAsia" w:hAnsiTheme="majorEastAsia" w:cs="MSPGothic" w:hint="eastAsia"/>
                <w:kern w:val="0"/>
                <w:sz w:val="20"/>
                <w:szCs w:val="20"/>
              </w:rPr>
              <w:t>（昭和28年法律第185号）</w:t>
            </w:r>
            <w:r w:rsidR="00911F06" w:rsidRPr="004C473E">
              <w:rPr>
                <w:rFonts w:asciiTheme="majorEastAsia" w:eastAsiaTheme="majorEastAsia" w:hAnsiTheme="majorEastAsia" w:cs="MSPGothic" w:hint="eastAsia"/>
                <w:kern w:val="0"/>
                <w:sz w:val="20"/>
                <w:szCs w:val="20"/>
              </w:rPr>
              <w:t>及び「学校図書館司書教諭の発令</w:t>
            </w:r>
            <w:r w:rsidR="004111BD" w:rsidRPr="004C473E">
              <w:rPr>
                <w:rFonts w:asciiTheme="majorEastAsia" w:eastAsiaTheme="majorEastAsia" w:hAnsiTheme="majorEastAsia" w:cs="MSPGothic" w:hint="eastAsia"/>
                <w:kern w:val="0"/>
                <w:sz w:val="20"/>
                <w:szCs w:val="20"/>
              </w:rPr>
              <w:t>について」（平成15年１月文部科学省通知）</w:t>
            </w:r>
            <w:r w:rsidR="00033787" w:rsidRPr="004C473E">
              <w:rPr>
                <w:rFonts w:asciiTheme="majorEastAsia" w:eastAsiaTheme="majorEastAsia" w:hAnsiTheme="majorEastAsia" w:cs="MSPGothic" w:hint="eastAsia"/>
                <w:kern w:val="0"/>
                <w:sz w:val="20"/>
                <w:szCs w:val="20"/>
              </w:rPr>
              <w:t>に基づき</w:t>
            </w:r>
            <w:r w:rsidR="00A13C49" w:rsidRPr="004C473E">
              <w:rPr>
                <w:rFonts w:asciiTheme="majorEastAsia" w:eastAsiaTheme="majorEastAsia" w:hAnsiTheme="majorEastAsia" w:cs="MSPGothic" w:hint="eastAsia"/>
                <w:kern w:val="0"/>
                <w:sz w:val="20"/>
                <w:szCs w:val="20"/>
              </w:rPr>
              <w:t>、司書教諭の配置及び発令を行うとと</w:t>
            </w:r>
            <w:r w:rsidR="00A13C49" w:rsidRPr="00D433E6">
              <w:rPr>
                <w:rFonts w:asciiTheme="majorEastAsia" w:eastAsiaTheme="majorEastAsia" w:hAnsiTheme="majorEastAsia" w:cs="MSPGothic" w:hint="eastAsia"/>
                <w:kern w:val="0"/>
                <w:sz w:val="20"/>
                <w:szCs w:val="20"/>
              </w:rPr>
              <w:t>もに、司書教諭を中心に、全て</w:t>
            </w:r>
            <w:r w:rsidR="00033787" w:rsidRPr="00D433E6">
              <w:rPr>
                <w:rFonts w:asciiTheme="majorEastAsia" w:eastAsiaTheme="majorEastAsia" w:hAnsiTheme="majorEastAsia" w:cs="MSPGothic" w:hint="eastAsia"/>
                <w:kern w:val="0"/>
                <w:sz w:val="20"/>
                <w:szCs w:val="20"/>
              </w:rPr>
              <w:t>の教職員による学校図書館の運営体制を確立することを求めています。</w:t>
            </w:r>
          </w:p>
          <w:p w14:paraId="660179E2" w14:textId="38E84F6E" w:rsidR="005703EB" w:rsidRPr="0022341B" w:rsidRDefault="0022341B" w:rsidP="008E6D94">
            <w:pPr>
              <w:spacing w:line="300" w:lineRule="exact"/>
              <w:ind w:firstLineChars="100" w:firstLine="200"/>
              <w:rPr>
                <w:rFonts w:asciiTheme="majorEastAsia" w:eastAsiaTheme="majorEastAsia" w:hAnsiTheme="majorEastAsia" w:cs="MSPGothic"/>
                <w:kern w:val="0"/>
                <w:sz w:val="20"/>
                <w:szCs w:val="20"/>
              </w:rPr>
            </w:pPr>
            <w:r>
              <w:rPr>
                <w:rFonts w:asciiTheme="majorEastAsia" w:eastAsiaTheme="majorEastAsia" w:hAnsiTheme="majorEastAsia" w:cs="MSPGothic" w:hint="eastAsia"/>
                <w:kern w:val="0"/>
                <w:sz w:val="20"/>
                <w:szCs w:val="20"/>
              </w:rPr>
              <w:t>府立学校では司書教諭を配置し、</w:t>
            </w:r>
            <w:r w:rsidR="009B0640">
              <w:rPr>
                <w:rFonts w:asciiTheme="majorEastAsia" w:eastAsiaTheme="majorEastAsia" w:hAnsiTheme="majorEastAsia" w:cs="MSPGothic" w:hint="eastAsia"/>
                <w:kern w:val="0"/>
                <w:sz w:val="20"/>
                <w:szCs w:val="20"/>
              </w:rPr>
              <w:t>「学校図書館運営体制の基本的方針」に基づき</w:t>
            </w:r>
            <w:r w:rsidR="00DF66AD" w:rsidRPr="0022341B">
              <w:rPr>
                <w:rFonts w:asciiTheme="majorEastAsia" w:eastAsiaTheme="majorEastAsia" w:hAnsiTheme="majorEastAsia" w:cs="MSPGothic" w:hint="eastAsia"/>
                <w:kern w:val="0"/>
                <w:sz w:val="20"/>
                <w:szCs w:val="20"/>
              </w:rPr>
              <w:t>、図書館運営</w:t>
            </w:r>
            <w:r w:rsidRPr="0022341B">
              <w:rPr>
                <w:rFonts w:asciiTheme="majorEastAsia" w:eastAsiaTheme="majorEastAsia" w:hAnsiTheme="majorEastAsia" w:cs="MSPGothic" w:hint="eastAsia"/>
                <w:kern w:val="0"/>
                <w:sz w:val="20"/>
                <w:szCs w:val="20"/>
              </w:rPr>
              <w:t>を</w:t>
            </w:r>
            <w:r w:rsidR="00DF66AD" w:rsidRPr="0022341B">
              <w:rPr>
                <w:rFonts w:asciiTheme="majorEastAsia" w:eastAsiaTheme="majorEastAsia" w:hAnsiTheme="majorEastAsia" w:cs="MSPGothic" w:hint="eastAsia"/>
                <w:kern w:val="0"/>
                <w:sz w:val="20"/>
                <w:szCs w:val="20"/>
              </w:rPr>
              <w:t>全教職員</w:t>
            </w:r>
            <w:r w:rsidR="009B0640">
              <w:rPr>
                <w:rFonts w:asciiTheme="majorEastAsia" w:eastAsiaTheme="majorEastAsia" w:hAnsiTheme="majorEastAsia" w:cs="MSPGothic" w:hint="eastAsia"/>
                <w:kern w:val="0"/>
                <w:sz w:val="20"/>
                <w:szCs w:val="20"/>
              </w:rPr>
              <w:t>協力のもと</w:t>
            </w:r>
            <w:r w:rsidR="00DF66AD" w:rsidRPr="0022341B">
              <w:rPr>
                <w:rFonts w:asciiTheme="majorEastAsia" w:eastAsiaTheme="majorEastAsia" w:hAnsiTheme="majorEastAsia" w:cs="MSPGothic" w:hint="eastAsia"/>
                <w:kern w:val="0"/>
                <w:sz w:val="20"/>
                <w:szCs w:val="20"/>
              </w:rPr>
              <w:t>行うこととしています。</w:t>
            </w:r>
          </w:p>
          <w:p w14:paraId="2D448B1D" w14:textId="6C56C94A" w:rsidR="006253FA" w:rsidRPr="00D15B40" w:rsidRDefault="00393D15" w:rsidP="00263642">
            <w:pPr>
              <w:spacing w:line="300" w:lineRule="exact"/>
              <w:ind w:firstLineChars="100" w:firstLine="200"/>
              <w:rPr>
                <w:rFonts w:asciiTheme="majorEastAsia" w:eastAsiaTheme="majorEastAsia" w:hAnsiTheme="majorEastAsia" w:cs="MSPGothic"/>
                <w:kern w:val="0"/>
                <w:sz w:val="20"/>
                <w:szCs w:val="20"/>
              </w:rPr>
            </w:pPr>
            <w:r w:rsidRPr="00D433E6">
              <w:rPr>
                <w:rFonts w:asciiTheme="majorEastAsia" w:eastAsiaTheme="majorEastAsia" w:hAnsiTheme="majorEastAsia" w:cs="MSPGothic" w:hint="eastAsia"/>
                <w:kern w:val="0"/>
                <w:sz w:val="20"/>
                <w:szCs w:val="20"/>
              </w:rPr>
              <w:t>「</w:t>
            </w:r>
            <w:r w:rsidR="00DF4ED9" w:rsidRPr="00D433E6">
              <w:rPr>
                <w:rFonts w:asciiTheme="majorEastAsia" w:eastAsiaTheme="majorEastAsia" w:hAnsiTheme="majorEastAsia" w:cs="MSPGothic" w:hint="eastAsia"/>
                <w:kern w:val="0"/>
                <w:sz w:val="20"/>
                <w:szCs w:val="20"/>
              </w:rPr>
              <w:t>第４次大阪府子ども読書活動</w:t>
            </w:r>
            <w:r w:rsidR="00DF4ED9" w:rsidRPr="00FE4C57">
              <w:rPr>
                <w:rFonts w:asciiTheme="majorEastAsia" w:eastAsiaTheme="majorEastAsia" w:hAnsiTheme="majorEastAsia" w:cs="MSPGothic" w:hint="eastAsia"/>
                <w:kern w:val="0"/>
                <w:sz w:val="20"/>
                <w:szCs w:val="20"/>
              </w:rPr>
              <w:t>推進計画</w:t>
            </w:r>
            <w:r w:rsidRPr="00FE4C57">
              <w:rPr>
                <w:rFonts w:asciiTheme="majorEastAsia" w:eastAsiaTheme="majorEastAsia" w:hAnsiTheme="majorEastAsia" w:cs="MSPGothic" w:hint="eastAsia"/>
                <w:kern w:val="0"/>
                <w:sz w:val="20"/>
                <w:szCs w:val="20"/>
              </w:rPr>
              <w:t>（案）」</w:t>
            </w:r>
            <w:r w:rsidR="004C473E" w:rsidRPr="00FE4C57">
              <w:rPr>
                <w:rFonts w:asciiTheme="majorEastAsia" w:eastAsiaTheme="majorEastAsia" w:hAnsiTheme="majorEastAsia" w:cs="MSPGothic" w:hint="eastAsia"/>
                <w:kern w:val="0"/>
                <w:sz w:val="20"/>
                <w:szCs w:val="20"/>
              </w:rPr>
              <w:t>においては</w:t>
            </w:r>
            <w:r w:rsidR="00DF4ED9" w:rsidRPr="00FE4C57">
              <w:rPr>
                <w:rFonts w:asciiTheme="majorEastAsia" w:eastAsiaTheme="majorEastAsia" w:hAnsiTheme="majorEastAsia" w:cs="MSPGothic" w:hint="eastAsia"/>
                <w:kern w:val="0"/>
                <w:sz w:val="20"/>
                <w:szCs w:val="20"/>
              </w:rPr>
              <w:t>、</w:t>
            </w:r>
            <w:r w:rsidR="00DF4ED9" w:rsidRPr="00D15B40">
              <w:rPr>
                <w:rFonts w:asciiTheme="majorEastAsia" w:eastAsiaTheme="majorEastAsia" w:hAnsiTheme="majorEastAsia" w:cs="MSPGothic" w:hint="eastAsia"/>
                <w:kern w:val="0"/>
                <w:sz w:val="20"/>
                <w:szCs w:val="20"/>
              </w:rPr>
              <w:t>重点的な施策６</w:t>
            </w:r>
            <w:r w:rsidR="00413527" w:rsidRPr="00D15B40">
              <w:rPr>
                <w:rFonts w:asciiTheme="majorEastAsia" w:eastAsiaTheme="majorEastAsia" w:hAnsiTheme="majorEastAsia" w:cs="MSPGothic" w:hint="eastAsia"/>
                <w:kern w:val="0"/>
                <w:sz w:val="20"/>
                <w:szCs w:val="20"/>
              </w:rPr>
              <w:t>の</w:t>
            </w:r>
            <w:r w:rsidR="00DF4ED9" w:rsidRPr="00D15B40">
              <w:rPr>
                <w:rFonts w:asciiTheme="majorEastAsia" w:eastAsiaTheme="majorEastAsia" w:hAnsiTheme="majorEastAsia" w:cs="MSPGothic" w:hint="eastAsia"/>
                <w:kern w:val="0"/>
                <w:sz w:val="20"/>
                <w:szCs w:val="20"/>
              </w:rPr>
              <w:t>「大阪府子ども読書活動推進会議体制」</w:t>
            </w:r>
            <w:r w:rsidR="00413527" w:rsidRPr="00D15B40">
              <w:rPr>
                <w:rFonts w:asciiTheme="majorEastAsia" w:eastAsiaTheme="majorEastAsia" w:hAnsiTheme="majorEastAsia" w:cs="MSPGothic" w:hint="eastAsia"/>
                <w:kern w:val="0"/>
                <w:sz w:val="20"/>
                <w:szCs w:val="20"/>
              </w:rPr>
              <w:t>に基づき、</w:t>
            </w:r>
            <w:r w:rsidR="001607A6" w:rsidRPr="00D15B40">
              <w:rPr>
                <w:rFonts w:asciiTheme="majorEastAsia" w:eastAsiaTheme="majorEastAsia" w:hAnsiTheme="majorEastAsia" w:cs="MSPGothic" w:hint="eastAsia"/>
                <w:kern w:val="0"/>
                <w:sz w:val="20"/>
                <w:szCs w:val="20"/>
              </w:rPr>
              <w:t>学校での読書活動の課題等を共有</w:t>
            </w:r>
            <w:r w:rsidR="00A7073B" w:rsidRPr="00D15B40">
              <w:rPr>
                <w:rFonts w:asciiTheme="majorEastAsia" w:eastAsiaTheme="majorEastAsia" w:hAnsiTheme="majorEastAsia" w:cs="MSPGothic" w:hint="eastAsia"/>
                <w:kern w:val="0"/>
                <w:sz w:val="20"/>
                <w:szCs w:val="20"/>
              </w:rPr>
              <w:t>する</w:t>
            </w:r>
            <w:r w:rsidR="001607A6" w:rsidRPr="00D15B40">
              <w:rPr>
                <w:rFonts w:asciiTheme="majorEastAsia" w:eastAsiaTheme="majorEastAsia" w:hAnsiTheme="majorEastAsia" w:cs="MSPGothic" w:hint="eastAsia"/>
                <w:kern w:val="0"/>
                <w:sz w:val="20"/>
                <w:szCs w:val="20"/>
              </w:rPr>
              <w:t>とともに毎年度事業計画の内容を検討し、</w:t>
            </w:r>
            <w:r w:rsidR="00DF4ED9" w:rsidRPr="00D15B40">
              <w:rPr>
                <w:rFonts w:asciiTheme="majorEastAsia" w:eastAsiaTheme="majorEastAsia" w:hAnsiTheme="majorEastAsia" w:cs="MSPGothic" w:hint="eastAsia"/>
                <w:kern w:val="0"/>
                <w:sz w:val="20"/>
                <w:szCs w:val="20"/>
              </w:rPr>
              <w:t>子どもの読書活動の取組を進めます。</w:t>
            </w:r>
          </w:p>
          <w:p w14:paraId="2B16702E" w14:textId="16649F6B" w:rsidR="00263642" w:rsidRPr="004C473E" w:rsidRDefault="00263642" w:rsidP="00263642">
            <w:pPr>
              <w:spacing w:line="300" w:lineRule="exact"/>
              <w:ind w:firstLineChars="100" w:firstLine="200"/>
              <w:rPr>
                <w:rFonts w:asciiTheme="majorEastAsia" w:eastAsiaTheme="majorEastAsia" w:hAnsiTheme="majorEastAsia" w:cs="MSPGothic"/>
                <w:kern w:val="0"/>
                <w:sz w:val="20"/>
                <w:szCs w:val="20"/>
              </w:rPr>
            </w:pPr>
          </w:p>
        </w:tc>
      </w:tr>
      <w:tr w:rsidR="004C473E" w:rsidRPr="004C473E" w14:paraId="219BEDF2" w14:textId="77777777" w:rsidTr="00A7073B">
        <w:trPr>
          <w:trHeight w:val="54"/>
        </w:trPr>
        <w:tc>
          <w:tcPr>
            <w:tcW w:w="449" w:type="dxa"/>
            <w:tcBorders>
              <w:top w:val="single" w:sz="4" w:space="0" w:color="auto"/>
              <w:left w:val="single" w:sz="8" w:space="0" w:color="auto"/>
              <w:bottom w:val="single" w:sz="4" w:space="0" w:color="auto"/>
            </w:tcBorders>
            <w:shd w:val="clear" w:color="auto" w:fill="auto"/>
            <w:vAlign w:val="center"/>
          </w:tcPr>
          <w:p w14:paraId="54A4CAD5" w14:textId="77777777" w:rsidR="004F3B06" w:rsidRPr="004C473E" w:rsidRDefault="004F3B06">
            <w:pPr>
              <w:spacing w:line="300" w:lineRule="exact"/>
              <w:jc w:val="center"/>
              <w:rPr>
                <w:rFonts w:asciiTheme="majorEastAsia" w:eastAsiaTheme="majorEastAsia" w:hAnsiTheme="majorEastAsia"/>
                <w:sz w:val="20"/>
                <w:szCs w:val="20"/>
              </w:rPr>
            </w:pPr>
            <w:r w:rsidRPr="004C473E">
              <w:rPr>
                <w:rFonts w:asciiTheme="majorEastAsia" w:eastAsiaTheme="majorEastAsia" w:hAnsiTheme="majorEastAsia" w:hint="eastAsia"/>
                <w:sz w:val="20"/>
                <w:szCs w:val="20"/>
              </w:rPr>
              <w:t>２</w:t>
            </w:r>
          </w:p>
        </w:tc>
        <w:tc>
          <w:tcPr>
            <w:tcW w:w="8505" w:type="dxa"/>
            <w:tcBorders>
              <w:top w:val="single" w:sz="4" w:space="0" w:color="auto"/>
              <w:bottom w:val="single" w:sz="4" w:space="0" w:color="auto"/>
            </w:tcBorders>
            <w:shd w:val="clear" w:color="auto" w:fill="auto"/>
          </w:tcPr>
          <w:p w14:paraId="4AD305F4" w14:textId="27F9478A" w:rsidR="006654A5" w:rsidRPr="004C473E" w:rsidRDefault="004F3B06" w:rsidP="00AC61BA">
            <w:pPr>
              <w:spacing w:line="300" w:lineRule="exact"/>
              <w:ind w:firstLineChars="100" w:firstLine="200"/>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P.23、29～32</w:t>
            </w:r>
            <w:r w:rsidR="00777992" w:rsidRPr="004C473E">
              <w:rPr>
                <w:rFonts w:asciiTheme="majorEastAsia" w:eastAsiaTheme="majorEastAsia" w:hAnsiTheme="majorEastAsia" w:cs="MSPGothic" w:hint="eastAsia"/>
                <w:kern w:val="0"/>
                <w:sz w:val="20"/>
                <w:szCs w:val="20"/>
              </w:rPr>
              <w:t>子どもに本を届けるネット</w:t>
            </w:r>
            <w:r w:rsidRPr="004C473E">
              <w:rPr>
                <w:rFonts w:asciiTheme="majorEastAsia" w:eastAsiaTheme="majorEastAsia" w:hAnsiTheme="majorEastAsia" w:cs="MSPGothic" w:hint="eastAsia"/>
                <w:kern w:val="0"/>
                <w:sz w:val="20"/>
                <w:szCs w:val="20"/>
              </w:rPr>
              <w:t>ワークの整備、生活の場ごとの読書活動事例について</w:t>
            </w:r>
          </w:p>
          <w:p w14:paraId="778DD94F" w14:textId="6C9077E7" w:rsidR="004F3B06" w:rsidRPr="004C473E" w:rsidRDefault="004F3B06" w:rsidP="006253FA">
            <w:pPr>
              <w:spacing w:line="300" w:lineRule="exac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児童生徒が本に触れあう場として、一番身近なものが、学校図書館であると思います。その学校図書館を活用して魅力あるものにし、子どもと本をつなげるためには、専門専任の司書が必要ではないでしょうか。読書というのは、読み物を読むだけではなく、興味のあるものに触れることも読書であると読書の位置づけに書かれています。児童生徒だけでは、知識も経験も少ないので、興味あるものにたどり着くのは難しいと思われますが、司書がいれば、その手助けができると思います。庁内子ども読書活動推進会議において、司書配置されている実例、子どもと本をつなぐこと、興味を持って資料を活用することなど、読書につながる情報を共有していただき、府内の子どもたちが、</w:t>
            </w:r>
            <w:r w:rsidR="00B709CF">
              <w:rPr>
                <w:rFonts w:asciiTheme="majorEastAsia" w:eastAsiaTheme="majorEastAsia" w:hAnsiTheme="majorEastAsia" w:cs="MSPGothic" w:hint="eastAsia"/>
                <w:kern w:val="0"/>
                <w:sz w:val="20"/>
                <w:szCs w:val="20"/>
              </w:rPr>
              <w:t>本に親しむことのできる環境づくりをしていただきたいと思います。</w:t>
            </w:r>
          </w:p>
        </w:tc>
        <w:tc>
          <w:tcPr>
            <w:tcW w:w="6497" w:type="dxa"/>
            <w:tcBorders>
              <w:top w:val="single" w:sz="4" w:space="0" w:color="auto"/>
              <w:bottom w:val="single" w:sz="4" w:space="0" w:color="auto"/>
              <w:right w:val="single" w:sz="8" w:space="0" w:color="auto"/>
            </w:tcBorders>
            <w:shd w:val="clear" w:color="auto" w:fill="auto"/>
          </w:tcPr>
          <w:p w14:paraId="020F80E9" w14:textId="436F7CDE" w:rsidR="00FA2473" w:rsidRPr="004C473E" w:rsidRDefault="00450452" w:rsidP="0072148F">
            <w:pPr>
              <w:spacing w:line="300" w:lineRule="exact"/>
              <w:ind w:firstLineChars="100" w:firstLine="200"/>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府では、市町村教育委員会に対して、「学校図書館法」（昭和28年法律第185号）及び「学校図書館司書教諭の発令について」（平成15年１月文部科学省通知）に基づき、司書教諭の配置及び発令を行うとともに、司</w:t>
            </w:r>
            <w:r w:rsidR="00A13C49" w:rsidRPr="004C473E">
              <w:rPr>
                <w:rFonts w:asciiTheme="majorEastAsia" w:eastAsiaTheme="majorEastAsia" w:hAnsiTheme="majorEastAsia" w:cs="MSPGothic" w:hint="eastAsia"/>
                <w:kern w:val="0"/>
                <w:sz w:val="20"/>
                <w:szCs w:val="20"/>
              </w:rPr>
              <w:t>書教諭を中心に、全て</w:t>
            </w:r>
            <w:r w:rsidRPr="004C473E">
              <w:rPr>
                <w:rFonts w:asciiTheme="majorEastAsia" w:eastAsiaTheme="majorEastAsia" w:hAnsiTheme="majorEastAsia" w:cs="MSPGothic" w:hint="eastAsia"/>
                <w:kern w:val="0"/>
                <w:sz w:val="20"/>
                <w:szCs w:val="20"/>
              </w:rPr>
              <w:t>の教職員による学校図書館の運営体制を確立することを求めています。</w:t>
            </w:r>
          </w:p>
          <w:p w14:paraId="7B9AFF97" w14:textId="5EFE9251" w:rsidR="008F4594" w:rsidRPr="00FE4C57" w:rsidRDefault="00FA2473" w:rsidP="00FA2473">
            <w:pPr>
              <w:spacing w:line="300" w:lineRule="exact"/>
              <w:ind w:firstLineChars="100" w:firstLine="200"/>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ま</w:t>
            </w:r>
            <w:r w:rsidR="00A13C49" w:rsidRPr="004C473E">
              <w:rPr>
                <w:rFonts w:asciiTheme="majorEastAsia" w:eastAsiaTheme="majorEastAsia" w:hAnsiTheme="majorEastAsia" w:cs="MSPGothic" w:hint="eastAsia"/>
                <w:kern w:val="0"/>
                <w:sz w:val="20"/>
                <w:szCs w:val="20"/>
              </w:rPr>
              <w:t>た</w:t>
            </w:r>
            <w:r w:rsidRPr="004C473E">
              <w:rPr>
                <w:rFonts w:asciiTheme="majorEastAsia" w:eastAsiaTheme="majorEastAsia" w:hAnsiTheme="majorEastAsia" w:cs="MSPGothic" w:hint="eastAsia"/>
                <w:kern w:val="0"/>
                <w:sz w:val="20"/>
                <w:szCs w:val="20"/>
              </w:rPr>
              <w:t>、司書教諭や</w:t>
            </w:r>
            <w:r w:rsidRPr="00FE4C57">
              <w:rPr>
                <w:rFonts w:asciiTheme="majorEastAsia" w:eastAsiaTheme="majorEastAsia" w:hAnsiTheme="majorEastAsia" w:cs="MSPGothic" w:hint="eastAsia"/>
                <w:kern w:val="0"/>
                <w:sz w:val="20"/>
                <w:szCs w:val="20"/>
              </w:rPr>
              <w:t>学校司書、学校教員等を対象に、読書フォーラム等を開催し、学校図書館を活用した</w:t>
            </w:r>
            <w:r w:rsidR="00ED41F7" w:rsidRPr="00FE4C57">
              <w:rPr>
                <w:rFonts w:asciiTheme="majorEastAsia" w:eastAsiaTheme="majorEastAsia" w:hAnsiTheme="majorEastAsia" w:cs="MSPGothic" w:hint="eastAsia"/>
                <w:kern w:val="0"/>
                <w:sz w:val="20"/>
                <w:szCs w:val="20"/>
              </w:rPr>
              <w:t>児童・生徒の</w:t>
            </w:r>
            <w:r w:rsidRPr="00FE4C57">
              <w:rPr>
                <w:rFonts w:asciiTheme="majorEastAsia" w:eastAsiaTheme="majorEastAsia" w:hAnsiTheme="majorEastAsia" w:cs="MSPGothic" w:hint="eastAsia"/>
                <w:kern w:val="0"/>
                <w:sz w:val="20"/>
                <w:szCs w:val="20"/>
              </w:rPr>
              <w:t>主体的な学びを進める取組の好事例を周知しております。</w:t>
            </w:r>
          </w:p>
          <w:p w14:paraId="716C450C" w14:textId="5BAF1234" w:rsidR="006253FA" w:rsidRPr="00FE4C57" w:rsidRDefault="00393D15" w:rsidP="004C473E">
            <w:pPr>
              <w:spacing w:line="300" w:lineRule="exact"/>
              <w:ind w:firstLineChars="100" w:firstLine="200"/>
              <w:rPr>
                <w:rFonts w:asciiTheme="majorEastAsia" w:eastAsiaTheme="majorEastAsia" w:hAnsiTheme="majorEastAsia" w:cs="MSPGothic"/>
                <w:kern w:val="0"/>
                <w:sz w:val="20"/>
                <w:szCs w:val="20"/>
              </w:rPr>
            </w:pPr>
            <w:r w:rsidRPr="00FE4C57">
              <w:rPr>
                <w:rFonts w:asciiTheme="majorEastAsia" w:eastAsiaTheme="majorEastAsia" w:hAnsiTheme="majorEastAsia" w:cs="MSPGothic" w:hint="eastAsia"/>
                <w:kern w:val="0"/>
                <w:sz w:val="20"/>
                <w:szCs w:val="20"/>
              </w:rPr>
              <w:t>「</w:t>
            </w:r>
            <w:r w:rsidR="008F4594" w:rsidRPr="00FE4C57">
              <w:rPr>
                <w:rFonts w:asciiTheme="majorEastAsia" w:eastAsiaTheme="majorEastAsia" w:hAnsiTheme="majorEastAsia" w:cs="MSPGothic" w:hint="eastAsia"/>
                <w:kern w:val="0"/>
                <w:sz w:val="20"/>
                <w:szCs w:val="20"/>
              </w:rPr>
              <w:t>第４次大阪府子ども読書活動推進計画（案）</w:t>
            </w:r>
            <w:r w:rsidRPr="00FE4C57">
              <w:rPr>
                <w:rFonts w:asciiTheme="majorEastAsia" w:eastAsiaTheme="majorEastAsia" w:hAnsiTheme="majorEastAsia" w:cs="MSPGothic" w:hint="eastAsia"/>
                <w:kern w:val="0"/>
                <w:sz w:val="20"/>
                <w:szCs w:val="20"/>
              </w:rPr>
              <w:t>」</w:t>
            </w:r>
            <w:r w:rsidR="008F4594" w:rsidRPr="00FE4C57">
              <w:rPr>
                <w:rFonts w:asciiTheme="majorEastAsia" w:eastAsiaTheme="majorEastAsia" w:hAnsiTheme="majorEastAsia" w:cs="MSPGothic" w:hint="eastAsia"/>
                <w:kern w:val="0"/>
                <w:sz w:val="20"/>
                <w:szCs w:val="20"/>
              </w:rPr>
              <w:t>においては、児童</w:t>
            </w:r>
            <w:r w:rsidR="00ED41F7" w:rsidRPr="00FE4C57">
              <w:rPr>
                <w:rFonts w:asciiTheme="majorEastAsia" w:eastAsiaTheme="majorEastAsia" w:hAnsiTheme="majorEastAsia" w:cs="MSPGothic" w:hint="eastAsia"/>
                <w:kern w:val="0"/>
                <w:sz w:val="20"/>
                <w:szCs w:val="20"/>
              </w:rPr>
              <w:t>・生徒による主体的な</w:t>
            </w:r>
            <w:r w:rsidR="008F4594" w:rsidRPr="00FE4C57">
              <w:rPr>
                <w:rFonts w:asciiTheme="majorEastAsia" w:eastAsiaTheme="majorEastAsia" w:hAnsiTheme="majorEastAsia" w:cs="MSPGothic" w:hint="eastAsia"/>
                <w:kern w:val="0"/>
                <w:sz w:val="20"/>
                <w:szCs w:val="20"/>
              </w:rPr>
              <w:t>読書活動や学校図書館の整備等</w:t>
            </w:r>
            <w:r w:rsidR="0072148F" w:rsidRPr="00FE4C57">
              <w:rPr>
                <w:rFonts w:asciiTheme="majorEastAsia" w:eastAsiaTheme="majorEastAsia" w:hAnsiTheme="majorEastAsia" w:cs="MSPGothic" w:hint="eastAsia"/>
                <w:kern w:val="0"/>
                <w:sz w:val="20"/>
                <w:szCs w:val="20"/>
              </w:rPr>
              <w:t>、学校での読書活動の取組</w:t>
            </w:r>
            <w:r w:rsidR="0045287E" w:rsidRPr="00FE4C57">
              <w:rPr>
                <w:rFonts w:asciiTheme="majorEastAsia" w:eastAsiaTheme="majorEastAsia" w:hAnsiTheme="majorEastAsia" w:cs="MSPGothic" w:hint="eastAsia"/>
                <w:kern w:val="0"/>
                <w:sz w:val="20"/>
                <w:szCs w:val="20"/>
              </w:rPr>
              <w:t>が進む</w:t>
            </w:r>
            <w:r w:rsidR="0072148F" w:rsidRPr="00FE4C57">
              <w:rPr>
                <w:rFonts w:asciiTheme="majorEastAsia" w:eastAsiaTheme="majorEastAsia" w:hAnsiTheme="majorEastAsia" w:cs="MSPGothic" w:hint="eastAsia"/>
                <w:kern w:val="0"/>
                <w:sz w:val="20"/>
                <w:szCs w:val="20"/>
              </w:rPr>
              <w:t>よう事例</w:t>
            </w:r>
            <w:r w:rsidR="0045287E" w:rsidRPr="00FE4C57">
              <w:rPr>
                <w:rFonts w:asciiTheme="majorEastAsia" w:eastAsiaTheme="majorEastAsia" w:hAnsiTheme="majorEastAsia" w:cs="MSPGothic" w:hint="eastAsia"/>
                <w:kern w:val="0"/>
                <w:sz w:val="20"/>
                <w:szCs w:val="20"/>
              </w:rPr>
              <w:t>の</w:t>
            </w:r>
            <w:r w:rsidR="0072148F" w:rsidRPr="00FE4C57">
              <w:rPr>
                <w:rFonts w:asciiTheme="majorEastAsia" w:eastAsiaTheme="majorEastAsia" w:hAnsiTheme="majorEastAsia" w:cs="MSPGothic" w:hint="eastAsia"/>
                <w:kern w:val="0"/>
                <w:sz w:val="20"/>
                <w:szCs w:val="20"/>
              </w:rPr>
              <w:t>紹介</w:t>
            </w:r>
            <w:r w:rsidR="0045287E" w:rsidRPr="00FE4C57">
              <w:rPr>
                <w:rFonts w:asciiTheme="majorEastAsia" w:eastAsiaTheme="majorEastAsia" w:hAnsiTheme="majorEastAsia" w:cs="MSPGothic" w:hint="eastAsia"/>
                <w:kern w:val="0"/>
                <w:sz w:val="20"/>
                <w:szCs w:val="20"/>
              </w:rPr>
              <w:t>とともに</w:t>
            </w:r>
            <w:r w:rsidR="00ED41F7" w:rsidRPr="00FE4C57">
              <w:rPr>
                <w:rFonts w:asciiTheme="majorEastAsia" w:eastAsiaTheme="majorEastAsia" w:hAnsiTheme="majorEastAsia" w:cs="MSPGothic" w:hint="eastAsia"/>
                <w:kern w:val="0"/>
                <w:sz w:val="20"/>
                <w:szCs w:val="20"/>
              </w:rPr>
              <w:t>、</w:t>
            </w:r>
            <w:r w:rsidR="0072148F" w:rsidRPr="00FE4C57">
              <w:rPr>
                <w:rFonts w:asciiTheme="majorEastAsia" w:eastAsiaTheme="majorEastAsia" w:hAnsiTheme="majorEastAsia" w:cs="MSPGothic" w:hint="eastAsia"/>
                <w:kern w:val="0"/>
                <w:sz w:val="20"/>
                <w:szCs w:val="20"/>
              </w:rPr>
              <w:t>フォーラム</w:t>
            </w:r>
            <w:r w:rsidR="00ED41F7" w:rsidRPr="00FE4C57">
              <w:rPr>
                <w:rFonts w:asciiTheme="majorEastAsia" w:eastAsiaTheme="majorEastAsia" w:hAnsiTheme="majorEastAsia" w:cs="MSPGothic" w:hint="eastAsia"/>
                <w:kern w:val="0"/>
                <w:sz w:val="20"/>
                <w:szCs w:val="20"/>
              </w:rPr>
              <w:t>・</w:t>
            </w:r>
            <w:r w:rsidR="0072148F" w:rsidRPr="00FE4C57">
              <w:rPr>
                <w:rFonts w:asciiTheme="majorEastAsia" w:eastAsiaTheme="majorEastAsia" w:hAnsiTheme="majorEastAsia" w:cs="MSPGothic" w:hint="eastAsia"/>
                <w:kern w:val="0"/>
                <w:sz w:val="20"/>
                <w:szCs w:val="20"/>
              </w:rPr>
              <w:t>研修</w:t>
            </w:r>
            <w:r w:rsidR="0045287E" w:rsidRPr="00FE4C57">
              <w:rPr>
                <w:rFonts w:asciiTheme="majorEastAsia" w:eastAsiaTheme="majorEastAsia" w:hAnsiTheme="majorEastAsia" w:cs="MSPGothic" w:hint="eastAsia"/>
                <w:kern w:val="0"/>
                <w:sz w:val="20"/>
                <w:szCs w:val="20"/>
              </w:rPr>
              <w:t>の実施</w:t>
            </w:r>
            <w:r w:rsidR="00ED41F7" w:rsidRPr="00FE4C57">
              <w:rPr>
                <w:rFonts w:asciiTheme="majorEastAsia" w:eastAsiaTheme="majorEastAsia" w:hAnsiTheme="majorEastAsia" w:cs="MSPGothic" w:hint="eastAsia"/>
                <w:kern w:val="0"/>
                <w:sz w:val="20"/>
                <w:szCs w:val="20"/>
              </w:rPr>
              <w:t>や</w:t>
            </w:r>
            <w:r w:rsidR="0072148F" w:rsidRPr="00FE4C57">
              <w:rPr>
                <w:rFonts w:asciiTheme="majorEastAsia" w:eastAsiaTheme="majorEastAsia" w:hAnsiTheme="majorEastAsia" w:cs="MSPGothic" w:hint="eastAsia"/>
                <w:kern w:val="0"/>
                <w:sz w:val="20"/>
                <w:szCs w:val="20"/>
              </w:rPr>
              <w:t>、府のホームページ</w:t>
            </w:r>
            <w:r w:rsidR="0045287E" w:rsidRPr="00FE4C57">
              <w:rPr>
                <w:rFonts w:asciiTheme="majorEastAsia" w:eastAsiaTheme="majorEastAsia" w:hAnsiTheme="majorEastAsia" w:cs="MSPGothic" w:hint="eastAsia"/>
                <w:kern w:val="0"/>
                <w:sz w:val="20"/>
                <w:szCs w:val="20"/>
              </w:rPr>
              <w:t>で</w:t>
            </w:r>
            <w:r w:rsidR="0072148F" w:rsidRPr="00FE4C57">
              <w:rPr>
                <w:rFonts w:asciiTheme="majorEastAsia" w:eastAsiaTheme="majorEastAsia" w:hAnsiTheme="majorEastAsia" w:cs="MSPGothic" w:hint="eastAsia"/>
                <w:kern w:val="0"/>
                <w:sz w:val="20"/>
                <w:szCs w:val="20"/>
              </w:rPr>
              <w:t>読書情報</w:t>
            </w:r>
            <w:r w:rsidR="0045287E" w:rsidRPr="00FE4C57">
              <w:rPr>
                <w:rFonts w:asciiTheme="majorEastAsia" w:eastAsiaTheme="majorEastAsia" w:hAnsiTheme="majorEastAsia" w:cs="MSPGothic" w:hint="eastAsia"/>
                <w:kern w:val="0"/>
                <w:sz w:val="20"/>
                <w:szCs w:val="20"/>
              </w:rPr>
              <w:t>の発信を</w:t>
            </w:r>
            <w:r w:rsidR="0072148F" w:rsidRPr="00FE4C57">
              <w:rPr>
                <w:rFonts w:asciiTheme="majorEastAsia" w:eastAsiaTheme="majorEastAsia" w:hAnsiTheme="majorEastAsia" w:cs="MSPGothic" w:hint="eastAsia"/>
                <w:kern w:val="0"/>
                <w:sz w:val="20"/>
                <w:szCs w:val="20"/>
              </w:rPr>
              <w:t>することとしています。</w:t>
            </w:r>
          </w:p>
          <w:p w14:paraId="3B42D731" w14:textId="77777777" w:rsidR="0019774B" w:rsidRDefault="0019774B" w:rsidP="00CC4B07">
            <w:pPr>
              <w:spacing w:line="300" w:lineRule="exact"/>
              <w:rPr>
                <w:rFonts w:asciiTheme="majorEastAsia" w:eastAsiaTheme="majorEastAsia" w:hAnsiTheme="majorEastAsia" w:cs="MSPGothic"/>
                <w:kern w:val="0"/>
                <w:sz w:val="20"/>
                <w:szCs w:val="20"/>
              </w:rPr>
            </w:pPr>
          </w:p>
          <w:p w14:paraId="6E06183B" w14:textId="77777777" w:rsidR="00B709CF" w:rsidRDefault="00B709CF" w:rsidP="00CC4B07">
            <w:pPr>
              <w:spacing w:line="300" w:lineRule="exact"/>
              <w:rPr>
                <w:rFonts w:asciiTheme="majorEastAsia" w:eastAsiaTheme="majorEastAsia" w:hAnsiTheme="majorEastAsia" w:cs="MSPGothic"/>
                <w:kern w:val="0"/>
                <w:sz w:val="20"/>
                <w:szCs w:val="20"/>
              </w:rPr>
            </w:pPr>
          </w:p>
          <w:p w14:paraId="43AC6383" w14:textId="77777777" w:rsidR="00B709CF" w:rsidRDefault="00B709CF" w:rsidP="00CC4B07">
            <w:pPr>
              <w:spacing w:line="300" w:lineRule="exact"/>
              <w:rPr>
                <w:rFonts w:asciiTheme="majorEastAsia" w:eastAsiaTheme="majorEastAsia" w:hAnsiTheme="majorEastAsia" w:cs="MSPGothic"/>
                <w:kern w:val="0"/>
                <w:sz w:val="20"/>
                <w:szCs w:val="20"/>
              </w:rPr>
            </w:pPr>
          </w:p>
          <w:p w14:paraId="42524005" w14:textId="3B31547F" w:rsidR="00B709CF" w:rsidRDefault="00B709CF" w:rsidP="00CC4B07">
            <w:pPr>
              <w:spacing w:line="300" w:lineRule="exact"/>
              <w:rPr>
                <w:rFonts w:asciiTheme="majorEastAsia" w:eastAsiaTheme="majorEastAsia" w:hAnsiTheme="majorEastAsia" w:cs="MSPGothic"/>
                <w:kern w:val="0"/>
                <w:sz w:val="20"/>
                <w:szCs w:val="20"/>
              </w:rPr>
            </w:pPr>
          </w:p>
          <w:p w14:paraId="17D6AC47" w14:textId="182FE289" w:rsidR="00B709CF" w:rsidRPr="004C473E" w:rsidRDefault="00B709CF" w:rsidP="00CC4B07">
            <w:pPr>
              <w:spacing w:line="300" w:lineRule="exact"/>
              <w:rPr>
                <w:rFonts w:asciiTheme="majorEastAsia" w:eastAsiaTheme="majorEastAsia" w:hAnsiTheme="majorEastAsia" w:cs="MSPGothic"/>
                <w:kern w:val="0"/>
                <w:sz w:val="20"/>
                <w:szCs w:val="20"/>
              </w:rPr>
            </w:pPr>
          </w:p>
        </w:tc>
      </w:tr>
      <w:tr w:rsidR="004C473E" w:rsidRPr="004C473E" w14:paraId="126EBB35" w14:textId="77777777" w:rsidTr="00FA2473">
        <w:trPr>
          <w:trHeight w:val="8617"/>
        </w:trPr>
        <w:tc>
          <w:tcPr>
            <w:tcW w:w="449" w:type="dxa"/>
            <w:tcBorders>
              <w:top w:val="single" w:sz="4" w:space="0" w:color="auto"/>
              <w:left w:val="single" w:sz="8" w:space="0" w:color="auto"/>
              <w:bottom w:val="single" w:sz="4" w:space="0" w:color="auto"/>
            </w:tcBorders>
            <w:shd w:val="clear" w:color="auto" w:fill="auto"/>
            <w:vAlign w:val="center"/>
          </w:tcPr>
          <w:p w14:paraId="760421B2" w14:textId="77777777" w:rsidR="004F3B06" w:rsidRPr="004C473E" w:rsidRDefault="004F3B06">
            <w:pPr>
              <w:spacing w:line="300" w:lineRule="exact"/>
              <w:jc w:val="center"/>
              <w:rPr>
                <w:rFonts w:asciiTheme="majorEastAsia" w:eastAsiaTheme="majorEastAsia" w:hAnsiTheme="majorEastAsia"/>
                <w:sz w:val="20"/>
                <w:szCs w:val="20"/>
              </w:rPr>
            </w:pPr>
            <w:r w:rsidRPr="004C473E">
              <w:rPr>
                <w:rFonts w:asciiTheme="majorEastAsia" w:eastAsiaTheme="majorEastAsia" w:hAnsiTheme="majorEastAsia" w:hint="eastAsia"/>
                <w:sz w:val="20"/>
                <w:szCs w:val="20"/>
              </w:rPr>
              <w:t>３</w:t>
            </w:r>
          </w:p>
        </w:tc>
        <w:tc>
          <w:tcPr>
            <w:tcW w:w="8505" w:type="dxa"/>
            <w:tcBorders>
              <w:top w:val="single" w:sz="4" w:space="0" w:color="auto"/>
              <w:bottom w:val="single" w:sz="4" w:space="0" w:color="auto"/>
            </w:tcBorders>
            <w:shd w:val="clear" w:color="auto" w:fill="auto"/>
          </w:tcPr>
          <w:p w14:paraId="78C95BC3" w14:textId="77777777" w:rsidR="00FA2473" w:rsidRPr="004C473E" w:rsidRDefault="00FA2473" w:rsidP="00FA2473">
            <w:pPr>
              <w:spacing w:line="300" w:lineRule="exac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P14「第2/視点」「第3/計画における読書の位置づけ」</w:t>
            </w:r>
          </w:p>
          <w:p w14:paraId="5FD24EC9" w14:textId="77777777" w:rsidR="00FA2473" w:rsidRPr="004C473E" w:rsidRDefault="00FA2473" w:rsidP="00FA2473">
            <w:pPr>
              <w:spacing w:line="300" w:lineRule="exac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読書」の定義・概念について従来より広く捉えるとするものの、楽しみのための読書にとどまり今ひとつ弱い感がある。「本に学ぶ」の部分をより強調し、理科社会系の調査探究、芸術的創作活動に活かすための鑑賞などにも縦横に利用する「読書」のあり方も提言するべきではないか。</w:t>
            </w:r>
          </w:p>
          <w:p w14:paraId="2225541B" w14:textId="298C8D0E" w:rsidR="00FA2473" w:rsidRPr="004C473E" w:rsidRDefault="00FA2473" w:rsidP="00FA2473">
            <w:pPr>
              <w:spacing w:line="300" w:lineRule="exact"/>
              <w:rPr>
                <w:rFonts w:asciiTheme="majorEastAsia" w:eastAsiaTheme="majorEastAsia" w:hAnsiTheme="majorEastAsia" w:cs="MSPGothic"/>
                <w:kern w:val="0"/>
                <w:sz w:val="20"/>
                <w:szCs w:val="20"/>
              </w:rPr>
            </w:pPr>
          </w:p>
          <w:p w14:paraId="100C197F" w14:textId="1CEC29EF" w:rsidR="00FA2473" w:rsidRPr="004C473E" w:rsidRDefault="00FA2473" w:rsidP="00FA2473">
            <w:pPr>
              <w:spacing w:line="300" w:lineRule="exact"/>
              <w:rPr>
                <w:rFonts w:asciiTheme="majorEastAsia" w:eastAsiaTheme="majorEastAsia" w:hAnsiTheme="majorEastAsia" w:cs="MSPGothic"/>
                <w:kern w:val="0"/>
                <w:sz w:val="20"/>
                <w:szCs w:val="20"/>
              </w:rPr>
            </w:pPr>
          </w:p>
          <w:p w14:paraId="2B11772A" w14:textId="12FE1859" w:rsidR="00FA2473" w:rsidRPr="004C473E" w:rsidRDefault="00FA2473" w:rsidP="00FA2473">
            <w:pPr>
              <w:spacing w:line="300" w:lineRule="exact"/>
              <w:rPr>
                <w:rFonts w:asciiTheme="majorEastAsia" w:eastAsiaTheme="majorEastAsia" w:hAnsiTheme="majorEastAsia" w:cs="MSPGothic"/>
                <w:kern w:val="0"/>
                <w:sz w:val="20"/>
                <w:szCs w:val="20"/>
              </w:rPr>
            </w:pPr>
          </w:p>
          <w:p w14:paraId="29B89FC7" w14:textId="4E67B098" w:rsidR="00C27069" w:rsidRPr="004C473E" w:rsidRDefault="00C27069" w:rsidP="00FA2473">
            <w:pPr>
              <w:spacing w:line="300" w:lineRule="exact"/>
              <w:rPr>
                <w:rFonts w:asciiTheme="majorEastAsia" w:eastAsiaTheme="majorEastAsia" w:hAnsiTheme="majorEastAsia" w:cs="MSPGothic"/>
                <w:kern w:val="0"/>
                <w:sz w:val="20"/>
                <w:szCs w:val="20"/>
              </w:rPr>
            </w:pPr>
          </w:p>
          <w:p w14:paraId="764BB603" w14:textId="0CAB50A8" w:rsidR="00C27069" w:rsidRDefault="00C27069" w:rsidP="00FA2473">
            <w:pPr>
              <w:spacing w:line="300" w:lineRule="exact"/>
              <w:rPr>
                <w:rFonts w:asciiTheme="majorEastAsia" w:eastAsiaTheme="majorEastAsia" w:hAnsiTheme="majorEastAsia" w:cs="MSPGothic"/>
                <w:kern w:val="0"/>
                <w:sz w:val="20"/>
                <w:szCs w:val="20"/>
              </w:rPr>
            </w:pPr>
          </w:p>
          <w:p w14:paraId="2341FAB3" w14:textId="68E12CDA" w:rsidR="00FE4C57" w:rsidRDefault="00FE4C57" w:rsidP="00FA2473">
            <w:pPr>
              <w:spacing w:line="300" w:lineRule="exact"/>
              <w:rPr>
                <w:rFonts w:asciiTheme="majorEastAsia" w:eastAsiaTheme="majorEastAsia" w:hAnsiTheme="majorEastAsia" w:cs="MSPGothic"/>
                <w:kern w:val="0"/>
                <w:sz w:val="20"/>
                <w:szCs w:val="20"/>
              </w:rPr>
            </w:pPr>
          </w:p>
          <w:p w14:paraId="21829A10" w14:textId="4CF961AE" w:rsidR="00FE4C57" w:rsidRDefault="00FE4C57" w:rsidP="00FA2473">
            <w:pPr>
              <w:spacing w:line="300" w:lineRule="exact"/>
              <w:rPr>
                <w:rFonts w:asciiTheme="majorEastAsia" w:eastAsiaTheme="majorEastAsia" w:hAnsiTheme="majorEastAsia" w:cs="MSPGothic"/>
                <w:kern w:val="0"/>
                <w:sz w:val="20"/>
                <w:szCs w:val="20"/>
              </w:rPr>
            </w:pPr>
          </w:p>
          <w:p w14:paraId="16253C1C" w14:textId="77777777" w:rsidR="00FE4C57" w:rsidRDefault="00FE4C57" w:rsidP="00FA2473">
            <w:pPr>
              <w:spacing w:line="300" w:lineRule="exact"/>
              <w:rPr>
                <w:rFonts w:asciiTheme="majorEastAsia" w:eastAsiaTheme="majorEastAsia" w:hAnsiTheme="majorEastAsia" w:cs="MSPGothic"/>
                <w:kern w:val="0"/>
                <w:sz w:val="20"/>
                <w:szCs w:val="20"/>
              </w:rPr>
            </w:pPr>
          </w:p>
          <w:p w14:paraId="66B94985" w14:textId="68DC2F56" w:rsidR="00FE4C57" w:rsidRDefault="00FE4C57" w:rsidP="00FA2473">
            <w:pPr>
              <w:spacing w:line="300" w:lineRule="exact"/>
              <w:rPr>
                <w:rFonts w:asciiTheme="majorEastAsia" w:eastAsiaTheme="majorEastAsia" w:hAnsiTheme="majorEastAsia" w:cs="MSPGothic"/>
                <w:kern w:val="0"/>
                <w:sz w:val="20"/>
                <w:szCs w:val="20"/>
              </w:rPr>
            </w:pPr>
          </w:p>
          <w:p w14:paraId="6210DA92" w14:textId="77777777" w:rsidR="00FE4C57" w:rsidRPr="004C473E" w:rsidRDefault="00FE4C57" w:rsidP="00FA2473">
            <w:pPr>
              <w:spacing w:line="300" w:lineRule="exact"/>
              <w:rPr>
                <w:rFonts w:asciiTheme="majorEastAsia" w:eastAsiaTheme="majorEastAsia" w:hAnsiTheme="majorEastAsia" w:cs="MSPGothic"/>
                <w:kern w:val="0"/>
                <w:sz w:val="20"/>
                <w:szCs w:val="20"/>
              </w:rPr>
            </w:pPr>
          </w:p>
          <w:p w14:paraId="1940EABC" w14:textId="7A96C5C4" w:rsidR="00FA2473" w:rsidRPr="004C473E" w:rsidRDefault="00FA2473" w:rsidP="00FA2473">
            <w:pPr>
              <w:spacing w:line="300" w:lineRule="exact"/>
              <w:rPr>
                <w:rFonts w:asciiTheme="majorEastAsia" w:eastAsiaTheme="majorEastAsia" w:hAnsiTheme="majorEastAsia" w:cs="MSPGothic"/>
                <w:kern w:val="0"/>
                <w:sz w:val="20"/>
                <w:szCs w:val="20"/>
              </w:rPr>
            </w:pPr>
          </w:p>
          <w:p w14:paraId="052DFA86" w14:textId="77777777" w:rsidR="00FA2473" w:rsidRPr="004C473E" w:rsidRDefault="00FA2473" w:rsidP="00FA2473">
            <w:pPr>
              <w:spacing w:line="300" w:lineRule="exact"/>
              <w:rPr>
                <w:rFonts w:asciiTheme="majorEastAsia" w:eastAsiaTheme="majorEastAsia" w:hAnsiTheme="majorEastAsia" w:cs="MSPGothic"/>
                <w:kern w:val="0"/>
                <w:sz w:val="20"/>
                <w:szCs w:val="20"/>
              </w:rPr>
            </w:pPr>
          </w:p>
          <w:p w14:paraId="0D18568B" w14:textId="77777777" w:rsidR="00FA2473" w:rsidRPr="004C473E" w:rsidRDefault="00FA2473" w:rsidP="00FA2473">
            <w:pPr>
              <w:spacing w:line="300" w:lineRule="exac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P19「第7/府の重点的な施策と具体的方策」</w:t>
            </w:r>
          </w:p>
          <w:p w14:paraId="79BCD7F4" w14:textId="77777777" w:rsidR="00FA2473" w:rsidRPr="004C473E" w:rsidRDefault="00FA2473" w:rsidP="00FA2473">
            <w:pPr>
              <w:spacing w:line="300" w:lineRule="exac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「国際児童文学館の資料展示・イベ ントの実施 ・国際児童文学館が所蔵する国内外の貴重な資料を活用することによる読書への関心を高める取組の実施」とあるが、 展示・イベントにとどまらず、同施設の貴重な資料と研究成果、専門司書の知見を存分に生かし、府内各自治体への研修・研究会を更に普及させてほしい。</w:t>
            </w:r>
          </w:p>
          <w:p w14:paraId="01725B58" w14:textId="0117858C" w:rsidR="004F3B06" w:rsidRPr="004C473E" w:rsidRDefault="004F3B06" w:rsidP="006253FA">
            <w:pPr>
              <w:spacing w:line="300" w:lineRule="exact"/>
              <w:rPr>
                <w:rFonts w:asciiTheme="majorEastAsia" w:eastAsiaTheme="majorEastAsia" w:hAnsiTheme="majorEastAsia" w:cs="MSPGothic"/>
                <w:kern w:val="0"/>
                <w:sz w:val="20"/>
                <w:szCs w:val="20"/>
              </w:rPr>
            </w:pPr>
          </w:p>
        </w:tc>
        <w:tc>
          <w:tcPr>
            <w:tcW w:w="6497" w:type="dxa"/>
            <w:tcBorders>
              <w:top w:val="single" w:sz="4" w:space="0" w:color="auto"/>
              <w:bottom w:val="single" w:sz="4" w:space="0" w:color="auto"/>
              <w:right w:val="single" w:sz="8" w:space="0" w:color="auto"/>
            </w:tcBorders>
            <w:shd w:val="clear" w:color="auto" w:fill="auto"/>
          </w:tcPr>
          <w:p w14:paraId="2EF23A32" w14:textId="30BF3CA4" w:rsidR="00BD7E0E" w:rsidRPr="00FE4C57" w:rsidRDefault="003D361E" w:rsidP="00D15B40">
            <w:pPr>
              <w:spacing w:line="300" w:lineRule="exact"/>
              <w:ind w:firstLineChars="100" w:firstLine="200"/>
              <w:jc w:val="lef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「第４次大阪府子ども</w:t>
            </w:r>
            <w:r w:rsidRPr="00FE4C57">
              <w:rPr>
                <w:rFonts w:asciiTheme="majorEastAsia" w:eastAsiaTheme="majorEastAsia" w:hAnsiTheme="majorEastAsia" w:cs="MSPGothic" w:hint="eastAsia"/>
                <w:kern w:val="0"/>
                <w:sz w:val="20"/>
                <w:szCs w:val="20"/>
              </w:rPr>
              <w:t>読書活動推進計画（案）」では、</w:t>
            </w:r>
            <w:r w:rsidR="00872D6E" w:rsidRPr="00872D6E">
              <w:rPr>
                <w:rFonts w:asciiTheme="majorEastAsia" w:eastAsiaTheme="majorEastAsia" w:hAnsiTheme="majorEastAsia" w:cs="MSPGothic" w:hint="eastAsia"/>
                <w:kern w:val="0"/>
                <w:sz w:val="20"/>
                <w:szCs w:val="20"/>
              </w:rPr>
              <w:t>発達段階や生活の場に応じて、全ての子どもが読書への興味・関心を高め、必要な知識を得るとともに、自ら楽しみながら読書活</w:t>
            </w:r>
            <w:r w:rsidR="00872D6E">
              <w:rPr>
                <w:rFonts w:asciiTheme="majorEastAsia" w:eastAsiaTheme="majorEastAsia" w:hAnsiTheme="majorEastAsia" w:cs="MSPGothic" w:hint="eastAsia"/>
                <w:kern w:val="0"/>
                <w:sz w:val="20"/>
                <w:szCs w:val="20"/>
              </w:rPr>
              <w:t>動を行うことができる環境整備をするために、大阪全体で取組みます。</w:t>
            </w:r>
          </w:p>
          <w:p w14:paraId="02BFA56A" w14:textId="2F729CE3" w:rsidR="00FA2473" w:rsidRPr="00D15B40" w:rsidRDefault="00ED41F7" w:rsidP="004C473E">
            <w:pPr>
              <w:spacing w:line="300" w:lineRule="exact"/>
              <w:ind w:firstLineChars="100" w:firstLine="200"/>
              <w:jc w:val="left"/>
              <w:rPr>
                <w:rFonts w:asciiTheme="majorEastAsia" w:eastAsiaTheme="majorEastAsia" w:hAnsiTheme="majorEastAsia" w:cs="MSPGothic"/>
                <w:strike/>
                <w:kern w:val="0"/>
                <w:sz w:val="20"/>
                <w:szCs w:val="20"/>
              </w:rPr>
            </w:pPr>
            <w:r w:rsidRPr="00FE4C57">
              <w:rPr>
                <w:rFonts w:asciiTheme="majorEastAsia" w:eastAsiaTheme="majorEastAsia" w:hAnsiTheme="majorEastAsia" w:cs="MSPGothic" w:hint="eastAsia"/>
                <w:kern w:val="0"/>
                <w:sz w:val="20"/>
                <w:szCs w:val="20"/>
              </w:rPr>
              <w:t>ご意見の「本に</w:t>
            </w:r>
            <w:r w:rsidR="00D365DD" w:rsidRPr="00FE4C57">
              <w:rPr>
                <w:rFonts w:asciiTheme="majorEastAsia" w:eastAsiaTheme="majorEastAsia" w:hAnsiTheme="majorEastAsia" w:cs="MSPGothic" w:hint="eastAsia"/>
                <w:kern w:val="0"/>
                <w:sz w:val="20"/>
                <w:szCs w:val="20"/>
              </w:rPr>
              <w:t>学ぶ」については、計画（案）</w:t>
            </w:r>
            <w:r w:rsidR="00BD7E0E" w:rsidRPr="00FE4C57">
              <w:rPr>
                <w:rFonts w:asciiTheme="majorEastAsia" w:eastAsiaTheme="majorEastAsia" w:hAnsiTheme="majorEastAsia" w:cs="MSPGothic" w:hint="eastAsia"/>
                <w:kern w:val="0"/>
                <w:sz w:val="20"/>
                <w:szCs w:val="20"/>
              </w:rPr>
              <w:t>に示している</w:t>
            </w:r>
            <w:r w:rsidR="0002619B" w:rsidRPr="00FE4C57">
              <w:rPr>
                <w:rFonts w:asciiTheme="majorEastAsia" w:eastAsiaTheme="majorEastAsia" w:hAnsiTheme="majorEastAsia" w:cs="MSPGothic" w:hint="eastAsia"/>
                <w:kern w:val="0"/>
                <w:sz w:val="20"/>
                <w:szCs w:val="20"/>
              </w:rPr>
              <w:t>５つの取組の柱</w:t>
            </w:r>
            <w:r w:rsidR="00BD7E0E" w:rsidRPr="00FE4C57">
              <w:rPr>
                <w:rFonts w:asciiTheme="majorEastAsia" w:eastAsiaTheme="majorEastAsia" w:hAnsiTheme="majorEastAsia" w:cs="MSPGothic" w:hint="eastAsia"/>
                <w:kern w:val="0"/>
                <w:sz w:val="20"/>
                <w:szCs w:val="20"/>
              </w:rPr>
              <w:t>に基づき、子ども一人一人の発達段階や生活の場に応じて</w:t>
            </w:r>
            <w:r w:rsidR="0002619B" w:rsidRPr="00D15B40">
              <w:rPr>
                <w:rFonts w:asciiTheme="majorEastAsia" w:eastAsiaTheme="majorEastAsia" w:hAnsiTheme="majorEastAsia" w:cs="MSPGothic" w:hint="eastAsia"/>
                <w:kern w:val="0"/>
                <w:sz w:val="20"/>
                <w:szCs w:val="20"/>
              </w:rPr>
              <w:t>、本の内容を読み取ったり、必要な情報を活用する</w:t>
            </w:r>
            <w:r w:rsidR="00BD7E0E" w:rsidRPr="00D15B40">
              <w:rPr>
                <w:rFonts w:asciiTheme="majorEastAsia" w:eastAsiaTheme="majorEastAsia" w:hAnsiTheme="majorEastAsia" w:cs="MSPGothic" w:hint="eastAsia"/>
                <w:kern w:val="0"/>
                <w:sz w:val="20"/>
                <w:szCs w:val="20"/>
              </w:rPr>
              <w:t>ことができるよう、読む力、読み取る力、考える力の育成に取組むこととしています。</w:t>
            </w:r>
          </w:p>
          <w:p w14:paraId="37BC0C9D" w14:textId="6A444E34" w:rsidR="00FA2473" w:rsidRPr="00D15B40" w:rsidRDefault="00FA2473" w:rsidP="007038EC">
            <w:pPr>
              <w:spacing w:line="300" w:lineRule="exact"/>
              <w:jc w:val="left"/>
              <w:rPr>
                <w:rFonts w:asciiTheme="majorEastAsia" w:eastAsiaTheme="majorEastAsia" w:hAnsiTheme="majorEastAsia" w:cs="MSPGothic"/>
                <w:kern w:val="0"/>
                <w:sz w:val="20"/>
                <w:szCs w:val="20"/>
              </w:rPr>
            </w:pPr>
          </w:p>
          <w:p w14:paraId="41F63E79" w14:textId="583158D0" w:rsidR="00FA2473" w:rsidRDefault="00FA2473" w:rsidP="007038EC">
            <w:pPr>
              <w:spacing w:line="300" w:lineRule="exact"/>
              <w:jc w:val="left"/>
              <w:rPr>
                <w:rFonts w:asciiTheme="majorEastAsia" w:eastAsiaTheme="majorEastAsia" w:hAnsiTheme="majorEastAsia" w:cs="MSPGothic"/>
                <w:kern w:val="0"/>
                <w:sz w:val="20"/>
                <w:szCs w:val="20"/>
              </w:rPr>
            </w:pPr>
          </w:p>
          <w:p w14:paraId="7828F6E1" w14:textId="000AB0CF" w:rsidR="00FE4C57" w:rsidRDefault="00FE4C57" w:rsidP="007038EC">
            <w:pPr>
              <w:spacing w:line="300" w:lineRule="exact"/>
              <w:jc w:val="left"/>
              <w:rPr>
                <w:rFonts w:asciiTheme="majorEastAsia" w:eastAsiaTheme="majorEastAsia" w:hAnsiTheme="majorEastAsia" w:cs="MSPGothic"/>
                <w:kern w:val="0"/>
                <w:sz w:val="20"/>
                <w:szCs w:val="20"/>
              </w:rPr>
            </w:pPr>
          </w:p>
          <w:p w14:paraId="352DA77A" w14:textId="44A6D726" w:rsidR="00FE4C57" w:rsidRDefault="00FE4C57" w:rsidP="007038EC">
            <w:pPr>
              <w:spacing w:line="300" w:lineRule="exact"/>
              <w:jc w:val="left"/>
              <w:rPr>
                <w:rFonts w:asciiTheme="majorEastAsia" w:eastAsiaTheme="majorEastAsia" w:hAnsiTheme="majorEastAsia" w:cs="MSPGothic"/>
                <w:kern w:val="0"/>
                <w:sz w:val="20"/>
                <w:szCs w:val="20"/>
              </w:rPr>
            </w:pPr>
          </w:p>
          <w:p w14:paraId="4F98AE70" w14:textId="2866F41A" w:rsidR="00FE4C57" w:rsidRDefault="00FE4C57" w:rsidP="007038EC">
            <w:pPr>
              <w:spacing w:line="300" w:lineRule="exact"/>
              <w:jc w:val="left"/>
              <w:rPr>
                <w:rFonts w:asciiTheme="majorEastAsia" w:eastAsiaTheme="majorEastAsia" w:hAnsiTheme="majorEastAsia" w:cs="MSPGothic"/>
                <w:kern w:val="0"/>
                <w:sz w:val="20"/>
                <w:szCs w:val="20"/>
              </w:rPr>
            </w:pPr>
          </w:p>
          <w:p w14:paraId="10AF4ADC" w14:textId="77777777" w:rsidR="00FE4C57" w:rsidRDefault="00FE4C57" w:rsidP="007038EC">
            <w:pPr>
              <w:spacing w:line="300" w:lineRule="exact"/>
              <w:jc w:val="left"/>
              <w:rPr>
                <w:rFonts w:asciiTheme="majorEastAsia" w:eastAsiaTheme="majorEastAsia" w:hAnsiTheme="majorEastAsia" w:cs="MSPGothic"/>
                <w:kern w:val="0"/>
                <w:sz w:val="20"/>
                <w:szCs w:val="20"/>
              </w:rPr>
            </w:pPr>
          </w:p>
          <w:p w14:paraId="41D4CFB8" w14:textId="694780D7" w:rsidR="00FE4C57" w:rsidRDefault="00FE4C57" w:rsidP="007038EC">
            <w:pPr>
              <w:spacing w:line="300" w:lineRule="exact"/>
              <w:jc w:val="left"/>
              <w:rPr>
                <w:rFonts w:asciiTheme="majorEastAsia" w:eastAsiaTheme="majorEastAsia" w:hAnsiTheme="majorEastAsia" w:cs="MSPGothic"/>
                <w:kern w:val="0"/>
                <w:sz w:val="20"/>
                <w:szCs w:val="20"/>
              </w:rPr>
            </w:pPr>
          </w:p>
          <w:p w14:paraId="772698AF" w14:textId="77777777" w:rsidR="00FE4C57" w:rsidRDefault="00FE4C57" w:rsidP="007038EC">
            <w:pPr>
              <w:spacing w:line="300" w:lineRule="exact"/>
              <w:jc w:val="left"/>
              <w:rPr>
                <w:rFonts w:asciiTheme="majorEastAsia" w:eastAsiaTheme="majorEastAsia" w:hAnsiTheme="majorEastAsia" w:cs="MSPGothic"/>
                <w:kern w:val="0"/>
                <w:sz w:val="20"/>
                <w:szCs w:val="20"/>
              </w:rPr>
            </w:pPr>
          </w:p>
          <w:p w14:paraId="50B60AE8" w14:textId="7A84BC23" w:rsidR="004C473E" w:rsidRPr="00FE4C57" w:rsidRDefault="004C473E" w:rsidP="007038EC">
            <w:pPr>
              <w:spacing w:line="300" w:lineRule="exact"/>
              <w:jc w:val="left"/>
              <w:rPr>
                <w:rFonts w:asciiTheme="majorEastAsia" w:eastAsiaTheme="majorEastAsia" w:hAnsiTheme="majorEastAsia" w:cs="MSPGothic"/>
                <w:kern w:val="0"/>
                <w:sz w:val="20"/>
                <w:szCs w:val="20"/>
              </w:rPr>
            </w:pPr>
          </w:p>
          <w:p w14:paraId="12769C0E" w14:textId="089258ED" w:rsidR="00E3580F" w:rsidRPr="00FE4C57" w:rsidRDefault="00E3580F" w:rsidP="00E3580F">
            <w:pPr>
              <w:spacing w:line="300" w:lineRule="exact"/>
              <w:ind w:firstLineChars="100" w:firstLine="200"/>
              <w:jc w:val="left"/>
              <w:rPr>
                <w:rFonts w:asciiTheme="majorEastAsia" w:eastAsiaTheme="majorEastAsia" w:hAnsiTheme="majorEastAsia" w:cs="MSPGothic"/>
                <w:kern w:val="0"/>
                <w:sz w:val="20"/>
                <w:szCs w:val="20"/>
              </w:rPr>
            </w:pPr>
            <w:r w:rsidRPr="00FE4C57">
              <w:rPr>
                <w:rFonts w:asciiTheme="majorEastAsia" w:eastAsiaTheme="majorEastAsia" w:hAnsiTheme="majorEastAsia" w:cs="MSPGothic" w:hint="eastAsia"/>
                <w:kern w:val="0"/>
                <w:sz w:val="20"/>
                <w:szCs w:val="20"/>
              </w:rPr>
              <w:t>府立中央図書館では、</w:t>
            </w:r>
            <w:r w:rsidR="00D365DD" w:rsidRPr="00FE4C57">
              <w:rPr>
                <w:rFonts w:asciiTheme="majorEastAsia" w:eastAsiaTheme="majorEastAsia" w:hAnsiTheme="majorEastAsia" w:cs="MSPGothic" w:hint="eastAsia"/>
                <w:kern w:val="0"/>
                <w:sz w:val="20"/>
                <w:szCs w:val="20"/>
              </w:rPr>
              <w:t>国際</w:t>
            </w:r>
            <w:r w:rsidRPr="00FE4C57">
              <w:rPr>
                <w:rFonts w:asciiTheme="majorEastAsia" w:eastAsiaTheme="majorEastAsia" w:hAnsiTheme="majorEastAsia" w:cs="MSPGothic" w:hint="eastAsia"/>
                <w:kern w:val="0"/>
                <w:sz w:val="20"/>
                <w:szCs w:val="20"/>
              </w:rPr>
              <w:t>児童文学館資料の展示・イベントに加え、府域の図書館職員や学校司書、司書教諭、読書ボランティア等を対象に「子どもの読書活動推進支援員養成講座」や「新刊紹介」講座を毎年実施しております。</w:t>
            </w:r>
          </w:p>
          <w:p w14:paraId="6B4D7470" w14:textId="77777777" w:rsidR="00E3580F" w:rsidRPr="004C473E" w:rsidRDefault="00E3580F" w:rsidP="00E3580F">
            <w:pPr>
              <w:spacing w:line="300" w:lineRule="exact"/>
              <w:ind w:firstLineChars="100" w:firstLine="200"/>
              <w:jc w:val="lef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「第４次大阪府子ども読書活動推進計画（案）」では、これらの取組を重点的な施策１及び５で掲げ、今後とも継続していきます。</w:t>
            </w:r>
          </w:p>
          <w:p w14:paraId="2711975B" w14:textId="77777777" w:rsidR="003F0BFF" w:rsidRPr="004C473E" w:rsidRDefault="003F0BFF" w:rsidP="007038EC">
            <w:pPr>
              <w:spacing w:line="300" w:lineRule="exact"/>
              <w:jc w:val="left"/>
              <w:rPr>
                <w:rFonts w:asciiTheme="majorEastAsia" w:eastAsiaTheme="majorEastAsia" w:hAnsiTheme="majorEastAsia" w:cs="MSPGothic"/>
                <w:kern w:val="0"/>
                <w:sz w:val="20"/>
                <w:szCs w:val="20"/>
              </w:rPr>
            </w:pPr>
          </w:p>
          <w:p w14:paraId="3A2B8D68" w14:textId="7E0A9C22" w:rsidR="001A77E7" w:rsidRDefault="001A77E7" w:rsidP="007038EC">
            <w:pPr>
              <w:spacing w:line="300" w:lineRule="exact"/>
              <w:jc w:val="left"/>
              <w:rPr>
                <w:rFonts w:asciiTheme="majorEastAsia" w:eastAsiaTheme="majorEastAsia" w:hAnsiTheme="majorEastAsia" w:cs="MSPGothic"/>
                <w:kern w:val="0"/>
                <w:sz w:val="20"/>
                <w:szCs w:val="20"/>
              </w:rPr>
            </w:pPr>
          </w:p>
          <w:p w14:paraId="53FFABCD" w14:textId="31483525" w:rsidR="001A77E7" w:rsidRPr="004C473E" w:rsidRDefault="001A77E7" w:rsidP="007038EC">
            <w:pPr>
              <w:spacing w:line="300" w:lineRule="exact"/>
              <w:jc w:val="left"/>
              <w:rPr>
                <w:rFonts w:asciiTheme="majorEastAsia" w:eastAsiaTheme="majorEastAsia" w:hAnsiTheme="majorEastAsia" w:cs="MSPGothic"/>
                <w:kern w:val="0"/>
                <w:sz w:val="20"/>
                <w:szCs w:val="20"/>
              </w:rPr>
            </w:pPr>
          </w:p>
        </w:tc>
      </w:tr>
      <w:tr w:rsidR="00FA2473" w:rsidRPr="004C473E" w14:paraId="23F58C53" w14:textId="77777777" w:rsidTr="001A77E7">
        <w:trPr>
          <w:trHeight w:val="8867"/>
        </w:trPr>
        <w:tc>
          <w:tcPr>
            <w:tcW w:w="449" w:type="dxa"/>
            <w:tcBorders>
              <w:top w:val="single" w:sz="4" w:space="0" w:color="auto"/>
              <w:left w:val="single" w:sz="8" w:space="0" w:color="auto"/>
              <w:bottom w:val="single" w:sz="4" w:space="0" w:color="auto"/>
            </w:tcBorders>
            <w:shd w:val="clear" w:color="auto" w:fill="auto"/>
            <w:vAlign w:val="center"/>
          </w:tcPr>
          <w:p w14:paraId="4E8C656C" w14:textId="46C853ED" w:rsidR="00FA2473" w:rsidRPr="004C473E" w:rsidRDefault="00FA2473">
            <w:pPr>
              <w:spacing w:line="300" w:lineRule="exact"/>
              <w:jc w:val="center"/>
              <w:rPr>
                <w:rFonts w:asciiTheme="majorEastAsia" w:eastAsiaTheme="majorEastAsia" w:hAnsiTheme="majorEastAsia"/>
                <w:sz w:val="20"/>
                <w:szCs w:val="20"/>
              </w:rPr>
            </w:pPr>
            <w:r w:rsidRPr="004C473E">
              <w:rPr>
                <w:rFonts w:asciiTheme="majorEastAsia" w:eastAsiaTheme="majorEastAsia" w:hAnsiTheme="majorEastAsia" w:hint="eastAsia"/>
                <w:sz w:val="20"/>
                <w:szCs w:val="20"/>
              </w:rPr>
              <w:t>３</w:t>
            </w:r>
          </w:p>
        </w:tc>
        <w:tc>
          <w:tcPr>
            <w:tcW w:w="8505" w:type="dxa"/>
            <w:tcBorders>
              <w:top w:val="single" w:sz="4" w:space="0" w:color="auto"/>
              <w:bottom w:val="single" w:sz="4" w:space="0" w:color="auto"/>
            </w:tcBorders>
            <w:shd w:val="clear" w:color="auto" w:fill="auto"/>
          </w:tcPr>
          <w:p w14:paraId="4B58E994" w14:textId="77777777" w:rsidR="00FA2473" w:rsidRPr="004C473E" w:rsidRDefault="00FA2473" w:rsidP="00FA2473">
            <w:pPr>
              <w:spacing w:line="300" w:lineRule="exac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 xml:space="preserve">P23重点的な施策 5 子どもに本を届けるネットワークの整備 </w:t>
            </w:r>
          </w:p>
          <w:p w14:paraId="2D05B659" w14:textId="77777777" w:rsidR="00FA2473" w:rsidRPr="004C473E" w:rsidRDefault="00FA2473" w:rsidP="00FA2473">
            <w:pPr>
              <w:spacing w:line="300" w:lineRule="exac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このネットワーク形成において司書教諭および司書資格をもつ学校司書の全校一律配置と定期研修の保証は必須であり、特に中学高校において尚一層の努力が望まれる。また、特に中高生に向けて「時間のない子どもに対する本の紹介」「学校図書館を活用できる時間の確保」が急務と思われるが、放課後の居場所として学校図書館または公立図書館の自習室を開放することはできないだろうか。</w:t>
            </w:r>
          </w:p>
          <w:p w14:paraId="4F31372B" w14:textId="6E03AE13" w:rsidR="00FA2473" w:rsidRPr="004C473E" w:rsidRDefault="00FA2473" w:rsidP="00FA2473">
            <w:pPr>
              <w:spacing w:line="300" w:lineRule="exact"/>
              <w:rPr>
                <w:rFonts w:asciiTheme="majorEastAsia" w:eastAsiaTheme="majorEastAsia" w:hAnsiTheme="majorEastAsia" w:cs="MSPGothic"/>
                <w:kern w:val="0"/>
                <w:sz w:val="20"/>
                <w:szCs w:val="20"/>
              </w:rPr>
            </w:pPr>
          </w:p>
          <w:p w14:paraId="1E39FCD3" w14:textId="528C458B" w:rsidR="00FA2473" w:rsidRPr="004C473E" w:rsidRDefault="00FA2473" w:rsidP="00FA2473">
            <w:pPr>
              <w:spacing w:line="300" w:lineRule="exact"/>
              <w:rPr>
                <w:rFonts w:asciiTheme="majorEastAsia" w:eastAsiaTheme="majorEastAsia" w:hAnsiTheme="majorEastAsia" w:cs="MSPGothic"/>
                <w:kern w:val="0"/>
                <w:sz w:val="20"/>
                <w:szCs w:val="20"/>
              </w:rPr>
            </w:pPr>
          </w:p>
          <w:p w14:paraId="6A54CC5F" w14:textId="4D91F0AA" w:rsidR="00FA2473" w:rsidRPr="004C473E" w:rsidRDefault="00FA2473" w:rsidP="00FA2473">
            <w:pPr>
              <w:spacing w:line="300" w:lineRule="exact"/>
              <w:rPr>
                <w:rFonts w:asciiTheme="majorEastAsia" w:eastAsiaTheme="majorEastAsia" w:hAnsiTheme="majorEastAsia" w:cs="MSPGothic"/>
                <w:kern w:val="0"/>
                <w:sz w:val="20"/>
                <w:szCs w:val="20"/>
              </w:rPr>
            </w:pPr>
          </w:p>
          <w:p w14:paraId="72CA7A61" w14:textId="2EF7C359" w:rsidR="00FA2473" w:rsidRPr="004C473E" w:rsidRDefault="00FA2473" w:rsidP="00FA2473">
            <w:pPr>
              <w:spacing w:line="300" w:lineRule="exact"/>
              <w:rPr>
                <w:rFonts w:asciiTheme="majorEastAsia" w:eastAsiaTheme="majorEastAsia" w:hAnsiTheme="majorEastAsia" w:cs="MSPGothic"/>
                <w:kern w:val="0"/>
                <w:sz w:val="20"/>
                <w:szCs w:val="20"/>
              </w:rPr>
            </w:pPr>
          </w:p>
          <w:p w14:paraId="720DFA0E" w14:textId="132DDEA1" w:rsidR="00FA2473" w:rsidRPr="004C473E" w:rsidRDefault="00FA2473" w:rsidP="00FA2473">
            <w:pPr>
              <w:spacing w:line="300" w:lineRule="exact"/>
              <w:rPr>
                <w:rFonts w:asciiTheme="majorEastAsia" w:eastAsiaTheme="majorEastAsia" w:hAnsiTheme="majorEastAsia" w:cs="MSPGothic"/>
                <w:kern w:val="0"/>
                <w:sz w:val="20"/>
                <w:szCs w:val="20"/>
              </w:rPr>
            </w:pPr>
          </w:p>
          <w:p w14:paraId="61C2837A" w14:textId="0DBAAA58" w:rsidR="00FA2473" w:rsidRPr="004C473E" w:rsidRDefault="00FA2473" w:rsidP="00FA2473">
            <w:pPr>
              <w:spacing w:line="300" w:lineRule="exact"/>
              <w:rPr>
                <w:rFonts w:asciiTheme="majorEastAsia" w:eastAsiaTheme="majorEastAsia" w:hAnsiTheme="majorEastAsia" w:cs="MSPGothic"/>
                <w:kern w:val="0"/>
                <w:sz w:val="20"/>
                <w:szCs w:val="20"/>
              </w:rPr>
            </w:pPr>
          </w:p>
          <w:p w14:paraId="4D259F99" w14:textId="79B10FE0" w:rsidR="00FA2473" w:rsidRPr="004C473E" w:rsidRDefault="00FA2473" w:rsidP="00FA2473">
            <w:pPr>
              <w:spacing w:line="300" w:lineRule="exact"/>
              <w:rPr>
                <w:rFonts w:asciiTheme="majorEastAsia" w:eastAsiaTheme="majorEastAsia" w:hAnsiTheme="majorEastAsia" w:cs="MSPGothic"/>
                <w:kern w:val="0"/>
                <w:sz w:val="20"/>
                <w:szCs w:val="20"/>
              </w:rPr>
            </w:pPr>
          </w:p>
          <w:p w14:paraId="18BB0F5F" w14:textId="505EA686" w:rsidR="00FA2473" w:rsidRPr="004C473E" w:rsidRDefault="00FA2473" w:rsidP="00FA2473">
            <w:pPr>
              <w:spacing w:line="300" w:lineRule="exact"/>
              <w:rPr>
                <w:rFonts w:asciiTheme="majorEastAsia" w:eastAsiaTheme="majorEastAsia" w:hAnsiTheme="majorEastAsia" w:cs="MSPGothic"/>
                <w:kern w:val="0"/>
                <w:sz w:val="20"/>
                <w:szCs w:val="20"/>
              </w:rPr>
            </w:pPr>
          </w:p>
          <w:p w14:paraId="5A274D3A" w14:textId="569DBCA6" w:rsidR="00FA2473" w:rsidRPr="004C473E" w:rsidRDefault="00FA2473" w:rsidP="00FA2473">
            <w:pPr>
              <w:spacing w:line="300" w:lineRule="exact"/>
              <w:rPr>
                <w:rFonts w:asciiTheme="majorEastAsia" w:eastAsiaTheme="majorEastAsia" w:hAnsiTheme="majorEastAsia" w:cs="MSPGothic"/>
                <w:kern w:val="0"/>
                <w:sz w:val="20"/>
                <w:szCs w:val="20"/>
              </w:rPr>
            </w:pPr>
          </w:p>
          <w:p w14:paraId="7C5B205E" w14:textId="11EB0EFA" w:rsidR="00FA2473" w:rsidRPr="004C473E" w:rsidRDefault="00FA2473" w:rsidP="00FA2473">
            <w:pPr>
              <w:spacing w:line="300" w:lineRule="exact"/>
              <w:rPr>
                <w:rFonts w:asciiTheme="majorEastAsia" w:eastAsiaTheme="majorEastAsia" w:hAnsiTheme="majorEastAsia" w:cs="MSPGothic"/>
                <w:kern w:val="0"/>
                <w:sz w:val="20"/>
                <w:szCs w:val="20"/>
              </w:rPr>
            </w:pPr>
          </w:p>
          <w:p w14:paraId="01AA41F3" w14:textId="4056F60E" w:rsidR="00FA2473" w:rsidRPr="004C473E" w:rsidRDefault="00FA2473" w:rsidP="00FA2473">
            <w:pPr>
              <w:spacing w:line="300" w:lineRule="exact"/>
              <w:rPr>
                <w:rFonts w:asciiTheme="majorEastAsia" w:eastAsiaTheme="majorEastAsia" w:hAnsiTheme="majorEastAsia" w:cs="MSPGothic"/>
                <w:kern w:val="0"/>
                <w:sz w:val="20"/>
                <w:szCs w:val="20"/>
              </w:rPr>
            </w:pPr>
          </w:p>
          <w:p w14:paraId="632A459C" w14:textId="0332C571" w:rsidR="00FA2473" w:rsidRPr="004C473E" w:rsidRDefault="00FA2473" w:rsidP="00FA2473">
            <w:pPr>
              <w:spacing w:line="300" w:lineRule="exact"/>
              <w:rPr>
                <w:rFonts w:asciiTheme="majorEastAsia" w:eastAsiaTheme="majorEastAsia" w:hAnsiTheme="majorEastAsia" w:cs="MSPGothic"/>
                <w:kern w:val="0"/>
                <w:sz w:val="20"/>
                <w:szCs w:val="20"/>
              </w:rPr>
            </w:pPr>
          </w:p>
          <w:p w14:paraId="4DCD21B1" w14:textId="77777777" w:rsidR="00FA2473" w:rsidRPr="004C473E" w:rsidRDefault="00FA2473" w:rsidP="00FA2473">
            <w:pPr>
              <w:spacing w:line="300" w:lineRule="exact"/>
              <w:rPr>
                <w:rFonts w:asciiTheme="majorEastAsia" w:eastAsiaTheme="majorEastAsia" w:hAnsiTheme="majorEastAsia" w:cs="MSPGothic"/>
                <w:kern w:val="0"/>
                <w:sz w:val="20"/>
                <w:szCs w:val="20"/>
              </w:rPr>
            </w:pPr>
          </w:p>
          <w:p w14:paraId="2E1E475C" w14:textId="77777777" w:rsidR="00FA2473" w:rsidRPr="004C473E" w:rsidRDefault="00FA2473" w:rsidP="00FA2473">
            <w:pPr>
              <w:spacing w:line="300" w:lineRule="exact"/>
              <w:rPr>
                <w:rFonts w:asciiTheme="majorEastAsia" w:eastAsiaTheme="majorEastAsia" w:hAnsiTheme="majorEastAsia" w:cs="MSPGothic"/>
                <w:kern w:val="0"/>
                <w:sz w:val="20"/>
                <w:szCs w:val="20"/>
              </w:rPr>
            </w:pPr>
            <w:r w:rsidRPr="004C473E">
              <w:rPr>
                <w:rFonts w:asciiTheme="majorEastAsia" w:eastAsiaTheme="majorEastAsia" w:hAnsiTheme="majorEastAsia" w:cs="MSPGothic"/>
                <w:kern w:val="0"/>
                <w:sz w:val="20"/>
                <w:szCs w:val="20"/>
              </w:rPr>
              <w:t>P24</w:t>
            </w:r>
          </w:p>
          <w:p w14:paraId="5AA46CFC" w14:textId="77777777" w:rsidR="00FA2473" w:rsidRPr="004C473E" w:rsidRDefault="00FA2473" w:rsidP="00FA2473">
            <w:pPr>
              <w:spacing w:line="300" w:lineRule="exac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 xml:space="preserve">重点的な施策 6 子どもの読書活動を進めるための組織の設置 </w:t>
            </w:r>
          </w:p>
          <w:p w14:paraId="07370434" w14:textId="77777777" w:rsidR="00FA2473" w:rsidRPr="004C473E" w:rsidRDefault="00FA2473" w:rsidP="00FA2473">
            <w:pPr>
              <w:spacing w:line="300" w:lineRule="exac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豊中市の充実した図書館施策「とよなかスタンダード」を中高生バージョンにも広げ、更にこれを大阪府府全体のスタンダードモデルにするべきである。</w:t>
            </w:r>
          </w:p>
          <w:p w14:paraId="7B1BC576" w14:textId="76C00CC5" w:rsidR="00B53907" w:rsidRPr="004C473E" w:rsidRDefault="00B53907" w:rsidP="00FA2473">
            <w:pPr>
              <w:spacing w:line="300" w:lineRule="exact"/>
              <w:rPr>
                <w:rFonts w:asciiTheme="majorEastAsia" w:eastAsiaTheme="majorEastAsia" w:hAnsiTheme="majorEastAsia" w:cs="MSPGothic"/>
                <w:kern w:val="0"/>
                <w:sz w:val="20"/>
                <w:szCs w:val="20"/>
              </w:rPr>
            </w:pPr>
          </w:p>
        </w:tc>
        <w:tc>
          <w:tcPr>
            <w:tcW w:w="6497" w:type="dxa"/>
            <w:tcBorders>
              <w:top w:val="single" w:sz="4" w:space="0" w:color="auto"/>
              <w:bottom w:val="single" w:sz="4" w:space="0" w:color="auto"/>
              <w:right w:val="single" w:sz="8" w:space="0" w:color="auto"/>
            </w:tcBorders>
            <w:shd w:val="clear" w:color="auto" w:fill="auto"/>
          </w:tcPr>
          <w:p w14:paraId="0EB5996D" w14:textId="42920AC6" w:rsidR="00994377" w:rsidRPr="004C473E" w:rsidRDefault="00994377" w:rsidP="0002619B">
            <w:pPr>
              <w:spacing w:line="300" w:lineRule="exact"/>
              <w:ind w:firstLineChars="100" w:firstLine="200"/>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「第４次大阪府子ども読書活動推進計画（案）」においては、読書をする時間のない子どもに対して、インターネットを活用した取組等を</w:t>
            </w:r>
            <w:r w:rsidR="00316000">
              <w:rPr>
                <w:rFonts w:asciiTheme="majorEastAsia" w:eastAsiaTheme="majorEastAsia" w:hAnsiTheme="majorEastAsia" w:cs="MSPGothic" w:hint="eastAsia"/>
                <w:kern w:val="0"/>
                <w:sz w:val="20"/>
                <w:szCs w:val="20"/>
              </w:rPr>
              <w:t>実施するとともに、前計画に引き続き、子どもが学校や地域の図書館、家庭など</w:t>
            </w:r>
            <w:r w:rsidRPr="004C473E">
              <w:rPr>
                <w:rFonts w:asciiTheme="majorEastAsia" w:eastAsiaTheme="majorEastAsia" w:hAnsiTheme="majorEastAsia" w:cs="MSPGothic" w:hint="eastAsia"/>
                <w:kern w:val="0"/>
                <w:sz w:val="20"/>
                <w:szCs w:val="20"/>
              </w:rPr>
              <w:t>様々な生活の場で読書ができるよう大阪府全体で読書環境の整備に取組んでまいります。</w:t>
            </w:r>
          </w:p>
          <w:p w14:paraId="10767B9D" w14:textId="25D15351" w:rsidR="00FA2473" w:rsidRPr="004C473E" w:rsidRDefault="0063396C" w:rsidP="00994377">
            <w:pPr>
              <w:spacing w:line="300" w:lineRule="exact"/>
              <w:ind w:firstLineChars="100" w:firstLine="200"/>
              <w:jc w:val="lef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市町村立学校については、</w:t>
            </w:r>
            <w:r w:rsidR="00FA2473" w:rsidRPr="004C473E">
              <w:rPr>
                <w:rFonts w:asciiTheme="majorEastAsia" w:eastAsiaTheme="majorEastAsia" w:hAnsiTheme="majorEastAsia" w:cs="MSPGothic" w:hint="eastAsia"/>
                <w:kern w:val="0"/>
                <w:sz w:val="20"/>
                <w:szCs w:val="20"/>
              </w:rPr>
              <w:t>専門的な資格</w:t>
            </w:r>
            <w:r w:rsidR="006E1EFF" w:rsidRPr="004C473E">
              <w:rPr>
                <w:rFonts w:asciiTheme="majorEastAsia" w:eastAsiaTheme="majorEastAsia" w:hAnsiTheme="majorEastAsia" w:cs="MSPGothic" w:hint="eastAsia"/>
                <w:kern w:val="0"/>
                <w:sz w:val="20"/>
                <w:szCs w:val="20"/>
              </w:rPr>
              <w:t>を有する教員を司書教諭として配置するよう市町村</w:t>
            </w:r>
            <w:r w:rsidRPr="004C473E">
              <w:rPr>
                <w:rFonts w:asciiTheme="majorEastAsia" w:eastAsiaTheme="majorEastAsia" w:hAnsiTheme="majorEastAsia" w:cs="MSPGothic" w:hint="eastAsia"/>
                <w:kern w:val="0"/>
                <w:sz w:val="20"/>
                <w:szCs w:val="20"/>
              </w:rPr>
              <w:t>教育委員会</w:t>
            </w:r>
            <w:r w:rsidR="006E1EFF" w:rsidRPr="004C473E">
              <w:rPr>
                <w:rFonts w:asciiTheme="majorEastAsia" w:eastAsiaTheme="majorEastAsia" w:hAnsiTheme="majorEastAsia" w:cs="MSPGothic" w:hint="eastAsia"/>
                <w:kern w:val="0"/>
                <w:sz w:val="20"/>
                <w:szCs w:val="20"/>
              </w:rPr>
              <w:t>に求めています</w:t>
            </w:r>
            <w:r w:rsidR="00FA2473" w:rsidRPr="004C473E">
              <w:rPr>
                <w:rFonts w:asciiTheme="majorEastAsia" w:eastAsiaTheme="majorEastAsia" w:hAnsiTheme="majorEastAsia" w:cs="MSPGothic" w:hint="eastAsia"/>
                <w:kern w:val="0"/>
                <w:sz w:val="20"/>
                <w:szCs w:val="20"/>
              </w:rPr>
              <w:t>。</w:t>
            </w:r>
          </w:p>
          <w:p w14:paraId="2C70E9D0" w14:textId="42D062B1" w:rsidR="00FA2473" w:rsidRPr="004C473E" w:rsidRDefault="007B5F98" w:rsidP="00994377">
            <w:pPr>
              <w:spacing w:line="300" w:lineRule="exact"/>
              <w:ind w:firstLineChars="100" w:firstLine="200"/>
              <w:jc w:val="lef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府立学校では、</w:t>
            </w:r>
            <w:r w:rsidR="00FA2473" w:rsidRPr="004C473E">
              <w:rPr>
                <w:rFonts w:asciiTheme="majorEastAsia" w:eastAsiaTheme="majorEastAsia" w:hAnsiTheme="majorEastAsia" w:cs="MSPGothic" w:hint="eastAsia"/>
                <w:kern w:val="0"/>
                <w:sz w:val="20"/>
                <w:szCs w:val="20"/>
              </w:rPr>
              <w:t>司書教諭を配置しており、各校が「学校図書館運営体制の基本的方針」や「学校図書館活性化ガイドライン」（平成23年3</w:t>
            </w:r>
            <w:r w:rsidR="00316000">
              <w:rPr>
                <w:rFonts w:asciiTheme="majorEastAsia" w:eastAsiaTheme="majorEastAsia" w:hAnsiTheme="majorEastAsia" w:cs="MSPGothic" w:hint="eastAsia"/>
                <w:kern w:val="0"/>
                <w:sz w:val="20"/>
                <w:szCs w:val="20"/>
              </w:rPr>
              <w:t>月大阪府教育委員会）を踏まえて、全教職員の協力のも</w:t>
            </w:r>
            <w:r w:rsidR="00FA2473" w:rsidRPr="004C473E">
              <w:rPr>
                <w:rFonts w:asciiTheme="majorEastAsia" w:eastAsiaTheme="majorEastAsia" w:hAnsiTheme="majorEastAsia" w:cs="MSPGothic" w:hint="eastAsia"/>
                <w:kern w:val="0"/>
                <w:sz w:val="20"/>
                <w:szCs w:val="20"/>
              </w:rPr>
              <w:t>と、学校図書館機能の維持に努めています。</w:t>
            </w:r>
          </w:p>
          <w:p w14:paraId="12FA63FA" w14:textId="77777777" w:rsidR="00FA2473" w:rsidRPr="004C473E" w:rsidRDefault="00FA2473" w:rsidP="00FA2473">
            <w:pPr>
              <w:spacing w:line="300" w:lineRule="exact"/>
              <w:jc w:val="left"/>
              <w:rPr>
                <w:rFonts w:asciiTheme="majorEastAsia" w:eastAsiaTheme="majorEastAsia" w:hAnsiTheme="majorEastAsia" w:cs="MSPGothic"/>
                <w:kern w:val="0"/>
                <w:sz w:val="20"/>
                <w:szCs w:val="20"/>
              </w:rPr>
            </w:pPr>
          </w:p>
          <w:p w14:paraId="2ADA1C21" w14:textId="4D6FC510" w:rsidR="00FA2473" w:rsidRDefault="00FA2473" w:rsidP="00FA2473">
            <w:pPr>
              <w:spacing w:line="300" w:lineRule="exact"/>
              <w:jc w:val="left"/>
              <w:rPr>
                <w:rFonts w:asciiTheme="majorEastAsia" w:eastAsiaTheme="majorEastAsia" w:hAnsiTheme="majorEastAsia" w:cs="MSPGothic"/>
                <w:kern w:val="0"/>
                <w:sz w:val="20"/>
                <w:szCs w:val="20"/>
              </w:rPr>
            </w:pPr>
          </w:p>
          <w:p w14:paraId="53E7D48C" w14:textId="1DA7CB7A" w:rsidR="00432D37" w:rsidRDefault="00432D37" w:rsidP="00FA2473">
            <w:pPr>
              <w:spacing w:line="300" w:lineRule="exact"/>
              <w:jc w:val="left"/>
              <w:rPr>
                <w:rFonts w:asciiTheme="majorEastAsia" w:eastAsiaTheme="majorEastAsia" w:hAnsiTheme="majorEastAsia" w:cs="MSPGothic"/>
                <w:kern w:val="0"/>
                <w:sz w:val="20"/>
                <w:szCs w:val="20"/>
              </w:rPr>
            </w:pPr>
          </w:p>
          <w:p w14:paraId="4935D5D8" w14:textId="5B184D87" w:rsidR="00432D37" w:rsidRDefault="00432D37" w:rsidP="00FA2473">
            <w:pPr>
              <w:spacing w:line="300" w:lineRule="exact"/>
              <w:jc w:val="left"/>
              <w:rPr>
                <w:rFonts w:asciiTheme="majorEastAsia" w:eastAsiaTheme="majorEastAsia" w:hAnsiTheme="majorEastAsia" w:cs="MSPGothic"/>
                <w:kern w:val="0"/>
                <w:sz w:val="20"/>
                <w:szCs w:val="20"/>
              </w:rPr>
            </w:pPr>
          </w:p>
          <w:p w14:paraId="4E632B7A" w14:textId="50D52FC6" w:rsidR="00432D37" w:rsidRDefault="00432D37" w:rsidP="00FA2473">
            <w:pPr>
              <w:spacing w:line="300" w:lineRule="exact"/>
              <w:jc w:val="left"/>
              <w:rPr>
                <w:rFonts w:asciiTheme="majorEastAsia" w:eastAsiaTheme="majorEastAsia" w:hAnsiTheme="majorEastAsia" w:cs="MSPGothic"/>
                <w:kern w:val="0"/>
                <w:sz w:val="20"/>
                <w:szCs w:val="20"/>
              </w:rPr>
            </w:pPr>
          </w:p>
          <w:p w14:paraId="1D969912" w14:textId="5C33F400" w:rsidR="00432D37" w:rsidRDefault="00432D37" w:rsidP="00FA2473">
            <w:pPr>
              <w:spacing w:line="300" w:lineRule="exact"/>
              <w:jc w:val="left"/>
              <w:rPr>
                <w:rFonts w:asciiTheme="majorEastAsia" w:eastAsiaTheme="majorEastAsia" w:hAnsiTheme="majorEastAsia" w:cs="MSPGothic"/>
                <w:kern w:val="0"/>
                <w:sz w:val="20"/>
                <w:szCs w:val="20"/>
              </w:rPr>
            </w:pPr>
          </w:p>
          <w:p w14:paraId="50247B4A" w14:textId="122EE1A9" w:rsidR="00432D37" w:rsidRDefault="00432D37" w:rsidP="00FA2473">
            <w:pPr>
              <w:spacing w:line="300" w:lineRule="exact"/>
              <w:jc w:val="left"/>
              <w:rPr>
                <w:rFonts w:asciiTheme="majorEastAsia" w:eastAsiaTheme="majorEastAsia" w:hAnsiTheme="majorEastAsia" w:cs="MSPGothic"/>
                <w:kern w:val="0"/>
                <w:sz w:val="20"/>
                <w:szCs w:val="20"/>
              </w:rPr>
            </w:pPr>
          </w:p>
          <w:p w14:paraId="3B6C2E54" w14:textId="0BB941B8" w:rsidR="00432D37" w:rsidRPr="004C473E" w:rsidRDefault="00432D37" w:rsidP="00FA2473">
            <w:pPr>
              <w:spacing w:line="300" w:lineRule="exact"/>
              <w:jc w:val="left"/>
              <w:rPr>
                <w:rFonts w:asciiTheme="majorEastAsia" w:eastAsiaTheme="majorEastAsia" w:hAnsiTheme="majorEastAsia" w:cs="MSPGothic"/>
                <w:kern w:val="0"/>
                <w:sz w:val="20"/>
                <w:szCs w:val="20"/>
              </w:rPr>
            </w:pPr>
          </w:p>
          <w:p w14:paraId="1D4D618A" w14:textId="77777777" w:rsidR="00432D37" w:rsidRPr="00D365DD" w:rsidRDefault="00432D37" w:rsidP="00432D37">
            <w:pPr>
              <w:spacing w:line="300" w:lineRule="exact"/>
              <w:ind w:firstLineChars="100" w:firstLine="200"/>
              <w:jc w:val="left"/>
              <w:rPr>
                <w:rFonts w:asciiTheme="majorEastAsia" w:eastAsiaTheme="majorEastAsia" w:hAnsiTheme="majorEastAsia" w:cs="MSPGothic"/>
                <w:kern w:val="0"/>
                <w:sz w:val="20"/>
                <w:szCs w:val="20"/>
              </w:rPr>
            </w:pPr>
            <w:r w:rsidRPr="004C473E">
              <w:rPr>
                <w:rFonts w:asciiTheme="majorEastAsia" w:eastAsiaTheme="majorEastAsia" w:hAnsiTheme="majorEastAsia" w:cs="MSPGothic" w:hint="eastAsia"/>
                <w:kern w:val="0"/>
                <w:sz w:val="20"/>
                <w:szCs w:val="20"/>
              </w:rPr>
              <w:t>府</w:t>
            </w:r>
            <w:r>
              <w:rPr>
                <w:rFonts w:asciiTheme="majorEastAsia" w:eastAsiaTheme="majorEastAsia" w:hAnsiTheme="majorEastAsia" w:cs="MSPGothic" w:hint="eastAsia"/>
                <w:kern w:val="0"/>
                <w:sz w:val="20"/>
                <w:szCs w:val="20"/>
              </w:rPr>
              <w:t>では、各校の</w:t>
            </w:r>
            <w:r w:rsidRPr="00D365DD">
              <w:rPr>
                <w:rFonts w:asciiTheme="majorEastAsia" w:eastAsiaTheme="majorEastAsia" w:hAnsiTheme="majorEastAsia" w:cs="MSPGothic" w:hint="eastAsia"/>
                <w:kern w:val="0"/>
                <w:sz w:val="20"/>
                <w:szCs w:val="20"/>
              </w:rPr>
              <w:t>取組の参考となるよう府のホームページに小中学校の「学校図書館を活用した授業実践例」として、学校図書館年間計画モデル例及び実践例を掲載しています。今後、さらに充実するよう努めてまいります。</w:t>
            </w:r>
          </w:p>
          <w:p w14:paraId="0C75DB35" w14:textId="3CA3A6A1" w:rsidR="00FA2473" w:rsidRPr="004C473E" w:rsidRDefault="00432D37" w:rsidP="00432D37">
            <w:pPr>
              <w:spacing w:line="300" w:lineRule="exact"/>
              <w:jc w:val="left"/>
              <w:rPr>
                <w:rFonts w:asciiTheme="majorEastAsia" w:eastAsiaTheme="majorEastAsia" w:hAnsiTheme="majorEastAsia" w:cs="MSPGothic"/>
                <w:kern w:val="0"/>
                <w:sz w:val="20"/>
                <w:szCs w:val="20"/>
              </w:rPr>
            </w:pPr>
            <w:r w:rsidRPr="00D365DD">
              <w:rPr>
                <w:rFonts w:asciiTheme="majorEastAsia" w:eastAsiaTheme="majorEastAsia" w:hAnsiTheme="majorEastAsia" w:cs="MSPGothic" w:hint="eastAsia"/>
                <w:kern w:val="0"/>
                <w:sz w:val="20"/>
                <w:szCs w:val="20"/>
              </w:rPr>
              <w:t xml:space="preserve">　また、府立学校においては「学校図書館活性化ガイドライン」</w:t>
            </w:r>
            <w:r w:rsidRPr="004C473E">
              <w:rPr>
                <w:rFonts w:asciiTheme="majorEastAsia" w:eastAsiaTheme="majorEastAsia" w:hAnsiTheme="majorEastAsia" w:cs="MSPGothic" w:hint="eastAsia"/>
                <w:kern w:val="0"/>
                <w:sz w:val="20"/>
                <w:szCs w:val="20"/>
              </w:rPr>
              <w:t>（平成23年３月大阪府教育委員会）におい</w:t>
            </w:r>
            <w:r>
              <w:rPr>
                <w:rFonts w:asciiTheme="majorEastAsia" w:eastAsiaTheme="majorEastAsia" w:hAnsiTheme="majorEastAsia" w:cs="MSPGothic" w:hint="eastAsia"/>
                <w:kern w:val="0"/>
                <w:sz w:val="20"/>
                <w:szCs w:val="20"/>
              </w:rPr>
              <w:t>て、各学校での取組</w:t>
            </w:r>
            <w:r w:rsidRPr="004C473E">
              <w:rPr>
                <w:rFonts w:asciiTheme="majorEastAsia" w:eastAsiaTheme="majorEastAsia" w:hAnsiTheme="majorEastAsia" w:cs="MSPGothic" w:hint="eastAsia"/>
                <w:kern w:val="0"/>
                <w:sz w:val="20"/>
                <w:szCs w:val="20"/>
              </w:rPr>
              <w:t>の参考となるよう教科と連携した学校図書館の事例を掲載しております。</w:t>
            </w:r>
          </w:p>
          <w:p w14:paraId="036C7BD9" w14:textId="35ECD16A" w:rsidR="00FA2473" w:rsidRPr="004C473E" w:rsidRDefault="00FA2473" w:rsidP="00FA2473">
            <w:pPr>
              <w:spacing w:line="300" w:lineRule="exact"/>
              <w:jc w:val="left"/>
              <w:rPr>
                <w:rFonts w:asciiTheme="majorEastAsia" w:eastAsiaTheme="majorEastAsia" w:hAnsiTheme="majorEastAsia" w:cs="MSPGothic"/>
                <w:kern w:val="0"/>
                <w:sz w:val="20"/>
                <w:szCs w:val="20"/>
              </w:rPr>
            </w:pPr>
          </w:p>
          <w:p w14:paraId="592AACF1" w14:textId="7F9BA2AA" w:rsidR="00FA2473" w:rsidRPr="004C473E" w:rsidRDefault="00FA2473" w:rsidP="00FA2473">
            <w:pPr>
              <w:spacing w:line="300" w:lineRule="exact"/>
              <w:jc w:val="left"/>
              <w:rPr>
                <w:rFonts w:asciiTheme="majorEastAsia" w:eastAsiaTheme="majorEastAsia" w:hAnsiTheme="majorEastAsia" w:cs="MSPGothic"/>
                <w:kern w:val="0"/>
                <w:sz w:val="20"/>
                <w:szCs w:val="20"/>
              </w:rPr>
            </w:pPr>
          </w:p>
          <w:p w14:paraId="10BC4EB8" w14:textId="07177157" w:rsidR="00FA2473" w:rsidRPr="004C473E" w:rsidRDefault="00FA2473" w:rsidP="00FA2473">
            <w:pPr>
              <w:spacing w:line="300" w:lineRule="exact"/>
              <w:jc w:val="left"/>
              <w:rPr>
                <w:rFonts w:asciiTheme="majorEastAsia" w:eastAsiaTheme="majorEastAsia" w:hAnsiTheme="majorEastAsia" w:cs="MSPGothic"/>
                <w:kern w:val="0"/>
                <w:sz w:val="20"/>
                <w:szCs w:val="20"/>
              </w:rPr>
            </w:pPr>
          </w:p>
          <w:p w14:paraId="6C0C9E0B" w14:textId="662E789D" w:rsidR="00384B9D" w:rsidRDefault="00384B9D" w:rsidP="004F2D11">
            <w:pPr>
              <w:spacing w:line="300" w:lineRule="exact"/>
              <w:jc w:val="left"/>
              <w:rPr>
                <w:rFonts w:asciiTheme="majorEastAsia" w:eastAsiaTheme="majorEastAsia" w:hAnsiTheme="majorEastAsia" w:cs="MSPGothic"/>
                <w:kern w:val="0"/>
                <w:sz w:val="20"/>
                <w:szCs w:val="20"/>
              </w:rPr>
            </w:pPr>
          </w:p>
          <w:p w14:paraId="737328EA" w14:textId="1A3E88A3" w:rsidR="001A77E7" w:rsidRPr="004C473E" w:rsidRDefault="001A77E7" w:rsidP="004F2D11">
            <w:pPr>
              <w:spacing w:line="300" w:lineRule="exact"/>
              <w:jc w:val="left"/>
              <w:rPr>
                <w:rFonts w:asciiTheme="majorEastAsia" w:eastAsiaTheme="majorEastAsia" w:hAnsiTheme="majorEastAsia" w:cs="MSPGothic"/>
                <w:kern w:val="0"/>
                <w:sz w:val="20"/>
                <w:szCs w:val="20"/>
              </w:rPr>
            </w:pPr>
          </w:p>
        </w:tc>
      </w:tr>
    </w:tbl>
    <w:p w14:paraId="3D108AAA" w14:textId="77777777" w:rsidR="00350F5E" w:rsidRPr="004C473E" w:rsidRDefault="00350F5E" w:rsidP="001A77E7">
      <w:pPr>
        <w:rPr>
          <w:rFonts w:asciiTheme="majorEastAsia" w:eastAsiaTheme="majorEastAsia" w:hAnsiTheme="majorEastAsia"/>
          <w:sz w:val="20"/>
          <w:szCs w:val="20"/>
        </w:rPr>
      </w:pPr>
    </w:p>
    <w:sectPr w:rsidR="00350F5E" w:rsidRPr="004C473E">
      <w:footerReference w:type="default" r:id="rId8"/>
      <w:pgSz w:w="16838" w:h="11906" w:orient="landscape"/>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0CE24" w14:textId="77777777" w:rsidR="00135682" w:rsidRDefault="00135682">
      <w:r>
        <w:separator/>
      </w:r>
    </w:p>
  </w:endnote>
  <w:endnote w:type="continuationSeparator" w:id="0">
    <w:p w14:paraId="2DCD24C5" w14:textId="77777777" w:rsidR="00135682" w:rsidRDefault="0013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PGothic">
    <w:altName w:val="游明朝"/>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302888"/>
    </w:sdtPr>
    <w:sdtEndPr>
      <w:rPr>
        <w:rFonts w:asciiTheme="majorEastAsia" w:eastAsiaTheme="majorEastAsia" w:hAnsiTheme="majorEastAsia"/>
        <w:sz w:val="22"/>
      </w:rPr>
    </w:sdtEndPr>
    <w:sdtContent>
      <w:p w14:paraId="055962B5" w14:textId="131552F1" w:rsidR="009274FF" w:rsidRDefault="009274FF">
        <w:pPr>
          <w:pStyle w:val="a3"/>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PAGE   \* MERGEFORMAT</w:instrText>
        </w:r>
        <w:r>
          <w:rPr>
            <w:rFonts w:asciiTheme="majorEastAsia" w:eastAsiaTheme="majorEastAsia" w:hAnsiTheme="majorEastAsia"/>
            <w:sz w:val="22"/>
          </w:rPr>
          <w:fldChar w:fldCharType="separate"/>
        </w:r>
        <w:r w:rsidR="008D53D9" w:rsidRPr="008D53D9">
          <w:rPr>
            <w:rFonts w:asciiTheme="majorEastAsia" w:eastAsiaTheme="majorEastAsia" w:hAnsiTheme="majorEastAsia"/>
            <w:noProof/>
            <w:sz w:val="22"/>
            <w:lang w:val="ja-JP"/>
          </w:rPr>
          <w:t>4</w:t>
        </w:r>
        <w:r>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55C49" w14:textId="77777777" w:rsidR="00135682" w:rsidRDefault="00135682">
      <w:r>
        <w:separator/>
      </w:r>
    </w:p>
  </w:footnote>
  <w:footnote w:type="continuationSeparator" w:id="0">
    <w:p w14:paraId="31C50A5E" w14:textId="77777777" w:rsidR="00135682" w:rsidRDefault="00135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9C"/>
    <w:rsid w:val="00004968"/>
    <w:rsid w:val="00006B08"/>
    <w:rsid w:val="000075E4"/>
    <w:rsid w:val="0002619B"/>
    <w:rsid w:val="0002784F"/>
    <w:rsid w:val="0003024B"/>
    <w:rsid w:val="000325FD"/>
    <w:rsid w:val="00033787"/>
    <w:rsid w:val="00034A0F"/>
    <w:rsid w:val="00035837"/>
    <w:rsid w:val="00040170"/>
    <w:rsid w:val="00041414"/>
    <w:rsid w:val="00045FF7"/>
    <w:rsid w:val="00046433"/>
    <w:rsid w:val="0005158C"/>
    <w:rsid w:val="000567A3"/>
    <w:rsid w:val="00056DEA"/>
    <w:rsid w:val="000611F6"/>
    <w:rsid w:val="000673D9"/>
    <w:rsid w:val="00070AC2"/>
    <w:rsid w:val="000727F9"/>
    <w:rsid w:val="0007340B"/>
    <w:rsid w:val="0007461E"/>
    <w:rsid w:val="00076754"/>
    <w:rsid w:val="00091713"/>
    <w:rsid w:val="000972F0"/>
    <w:rsid w:val="000973B4"/>
    <w:rsid w:val="000B0A4E"/>
    <w:rsid w:val="000B633E"/>
    <w:rsid w:val="000B748C"/>
    <w:rsid w:val="000C3211"/>
    <w:rsid w:val="000C6065"/>
    <w:rsid w:val="000D123A"/>
    <w:rsid w:val="000E480E"/>
    <w:rsid w:val="000E4C19"/>
    <w:rsid w:val="000F13AA"/>
    <w:rsid w:val="000F43EE"/>
    <w:rsid w:val="0010174D"/>
    <w:rsid w:val="00114D57"/>
    <w:rsid w:val="001221AD"/>
    <w:rsid w:val="00125F82"/>
    <w:rsid w:val="00131E7A"/>
    <w:rsid w:val="00131E8E"/>
    <w:rsid w:val="001322FE"/>
    <w:rsid w:val="00135682"/>
    <w:rsid w:val="00141A1A"/>
    <w:rsid w:val="00143814"/>
    <w:rsid w:val="001457AC"/>
    <w:rsid w:val="00151374"/>
    <w:rsid w:val="00151FBF"/>
    <w:rsid w:val="0015201D"/>
    <w:rsid w:val="00156F90"/>
    <w:rsid w:val="00157D18"/>
    <w:rsid w:val="001607A6"/>
    <w:rsid w:val="001641C2"/>
    <w:rsid w:val="0016588C"/>
    <w:rsid w:val="0019072F"/>
    <w:rsid w:val="0019774B"/>
    <w:rsid w:val="001A5237"/>
    <w:rsid w:val="001A6075"/>
    <w:rsid w:val="001A77E7"/>
    <w:rsid w:val="001B4ACC"/>
    <w:rsid w:val="001B5E90"/>
    <w:rsid w:val="001C3D1B"/>
    <w:rsid w:val="001C56A0"/>
    <w:rsid w:val="001C76FD"/>
    <w:rsid w:val="001D065C"/>
    <w:rsid w:val="001D1295"/>
    <w:rsid w:val="001D16A7"/>
    <w:rsid w:val="001D1969"/>
    <w:rsid w:val="001D2F01"/>
    <w:rsid w:val="001D5D54"/>
    <w:rsid w:val="001D7A78"/>
    <w:rsid w:val="001E08F4"/>
    <w:rsid w:val="001E0D10"/>
    <w:rsid w:val="001E395C"/>
    <w:rsid w:val="001E4F9E"/>
    <w:rsid w:val="001F0983"/>
    <w:rsid w:val="00202F74"/>
    <w:rsid w:val="00213DDF"/>
    <w:rsid w:val="002165A1"/>
    <w:rsid w:val="00217546"/>
    <w:rsid w:val="0022341B"/>
    <w:rsid w:val="00223DD2"/>
    <w:rsid w:val="00223EDE"/>
    <w:rsid w:val="0022444E"/>
    <w:rsid w:val="00231A42"/>
    <w:rsid w:val="00244917"/>
    <w:rsid w:val="002459A3"/>
    <w:rsid w:val="00252E04"/>
    <w:rsid w:val="00255CC5"/>
    <w:rsid w:val="00261EF4"/>
    <w:rsid w:val="00263642"/>
    <w:rsid w:val="0026377B"/>
    <w:rsid w:val="002700AF"/>
    <w:rsid w:val="002779BE"/>
    <w:rsid w:val="00295E97"/>
    <w:rsid w:val="002A16D5"/>
    <w:rsid w:val="002B120B"/>
    <w:rsid w:val="002B3E04"/>
    <w:rsid w:val="002B523C"/>
    <w:rsid w:val="002B7989"/>
    <w:rsid w:val="002C28B9"/>
    <w:rsid w:val="002D2887"/>
    <w:rsid w:val="002D2F67"/>
    <w:rsid w:val="002D4E93"/>
    <w:rsid w:val="002E3949"/>
    <w:rsid w:val="002E4B05"/>
    <w:rsid w:val="002E51AA"/>
    <w:rsid w:val="002F1C3A"/>
    <w:rsid w:val="002F2BE7"/>
    <w:rsid w:val="002F6553"/>
    <w:rsid w:val="0030437C"/>
    <w:rsid w:val="00307117"/>
    <w:rsid w:val="00310D39"/>
    <w:rsid w:val="00314294"/>
    <w:rsid w:val="00316000"/>
    <w:rsid w:val="00317396"/>
    <w:rsid w:val="00324594"/>
    <w:rsid w:val="00336AE8"/>
    <w:rsid w:val="00343C23"/>
    <w:rsid w:val="00344D78"/>
    <w:rsid w:val="00347A35"/>
    <w:rsid w:val="00350883"/>
    <w:rsid w:val="00350F5E"/>
    <w:rsid w:val="0035186F"/>
    <w:rsid w:val="0036506F"/>
    <w:rsid w:val="00372A17"/>
    <w:rsid w:val="00373F7D"/>
    <w:rsid w:val="00384B9D"/>
    <w:rsid w:val="00387025"/>
    <w:rsid w:val="003904EE"/>
    <w:rsid w:val="00393D15"/>
    <w:rsid w:val="00396398"/>
    <w:rsid w:val="003975B0"/>
    <w:rsid w:val="003A180F"/>
    <w:rsid w:val="003A2D3A"/>
    <w:rsid w:val="003B061A"/>
    <w:rsid w:val="003C67C3"/>
    <w:rsid w:val="003C6A0E"/>
    <w:rsid w:val="003D352F"/>
    <w:rsid w:val="003D361E"/>
    <w:rsid w:val="003D3C15"/>
    <w:rsid w:val="003D6391"/>
    <w:rsid w:val="003E6191"/>
    <w:rsid w:val="003F0BFF"/>
    <w:rsid w:val="003F4193"/>
    <w:rsid w:val="003F43AB"/>
    <w:rsid w:val="003F4F4E"/>
    <w:rsid w:val="003F6550"/>
    <w:rsid w:val="003F66AD"/>
    <w:rsid w:val="004111BD"/>
    <w:rsid w:val="00412B42"/>
    <w:rsid w:val="00413527"/>
    <w:rsid w:val="00414232"/>
    <w:rsid w:val="00417B9B"/>
    <w:rsid w:val="00422845"/>
    <w:rsid w:val="00427DA2"/>
    <w:rsid w:val="00432D37"/>
    <w:rsid w:val="004334E1"/>
    <w:rsid w:val="004344CE"/>
    <w:rsid w:val="00440724"/>
    <w:rsid w:val="00441104"/>
    <w:rsid w:val="0044269B"/>
    <w:rsid w:val="00445CA1"/>
    <w:rsid w:val="00450452"/>
    <w:rsid w:val="004521F6"/>
    <w:rsid w:val="0045287E"/>
    <w:rsid w:val="0046063B"/>
    <w:rsid w:val="004728BA"/>
    <w:rsid w:val="004813A5"/>
    <w:rsid w:val="00481D02"/>
    <w:rsid w:val="00482DDA"/>
    <w:rsid w:val="00486BF5"/>
    <w:rsid w:val="00487FE4"/>
    <w:rsid w:val="004906B0"/>
    <w:rsid w:val="004938F5"/>
    <w:rsid w:val="00495125"/>
    <w:rsid w:val="004A0B54"/>
    <w:rsid w:val="004A1F43"/>
    <w:rsid w:val="004A6712"/>
    <w:rsid w:val="004A75FC"/>
    <w:rsid w:val="004B1EE4"/>
    <w:rsid w:val="004B3D3A"/>
    <w:rsid w:val="004B4306"/>
    <w:rsid w:val="004B58D7"/>
    <w:rsid w:val="004B70D9"/>
    <w:rsid w:val="004C12FC"/>
    <w:rsid w:val="004C473E"/>
    <w:rsid w:val="004C53B4"/>
    <w:rsid w:val="004C5660"/>
    <w:rsid w:val="004C69AC"/>
    <w:rsid w:val="004C78E7"/>
    <w:rsid w:val="004D04D7"/>
    <w:rsid w:val="004D074B"/>
    <w:rsid w:val="004D0A15"/>
    <w:rsid w:val="004D0BE1"/>
    <w:rsid w:val="004E2C47"/>
    <w:rsid w:val="004E5C40"/>
    <w:rsid w:val="004E6412"/>
    <w:rsid w:val="004E73C7"/>
    <w:rsid w:val="004F16BE"/>
    <w:rsid w:val="004F2D11"/>
    <w:rsid w:val="004F3B06"/>
    <w:rsid w:val="005013E1"/>
    <w:rsid w:val="0050200C"/>
    <w:rsid w:val="00511EC2"/>
    <w:rsid w:val="00517A1B"/>
    <w:rsid w:val="005232FA"/>
    <w:rsid w:val="00524B5F"/>
    <w:rsid w:val="005266DC"/>
    <w:rsid w:val="005310E7"/>
    <w:rsid w:val="005327C6"/>
    <w:rsid w:val="005330C5"/>
    <w:rsid w:val="00533D01"/>
    <w:rsid w:val="005364F9"/>
    <w:rsid w:val="005369F2"/>
    <w:rsid w:val="0054797C"/>
    <w:rsid w:val="00553D5A"/>
    <w:rsid w:val="00560677"/>
    <w:rsid w:val="00560EA6"/>
    <w:rsid w:val="0056225A"/>
    <w:rsid w:val="00562397"/>
    <w:rsid w:val="005637ED"/>
    <w:rsid w:val="005661DE"/>
    <w:rsid w:val="005703EB"/>
    <w:rsid w:val="00573EB7"/>
    <w:rsid w:val="00576233"/>
    <w:rsid w:val="005833F8"/>
    <w:rsid w:val="0058417C"/>
    <w:rsid w:val="00590A45"/>
    <w:rsid w:val="00592F50"/>
    <w:rsid w:val="005974A4"/>
    <w:rsid w:val="005A0E9B"/>
    <w:rsid w:val="005A10AA"/>
    <w:rsid w:val="005B0397"/>
    <w:rsid w:val="005B3181"/>
    <w:rsid w:val="005B4DA4"/>
    <w:rsid w:val="005C2918"/>
    <w:rsid w:val="005D0604"/>
    <w:rsid w:val="005E1B31"/>
    <w:rsid w:val="005E6B46"/>
    <w:rsid w:val="005E7BA1"/>
    <w:rsid w:val="005F0BCF"/>
    <w:rsid w:val="005F738D"/>
    <w:rsid w:val="00602BD7"/>
    <w:rsid w:val="0061132E"/>
    <w:rsid w:val="006168C4"/>
    <w:rsid w:val="00620E6A"/>
    <w:rsid w:val="006213BD"/>
    <w:rsid w:val="006253FA"/>
    <w:rsid w:val="0062575C"/>
    <w:rsid w:val="0062797B"/>
    <w:rsid w:val="00627BE9"/>
    <w:rsid w:val="006333AF"/>
    <w:rsid w:val="0063396C"/>
    <w:rsid w:val="006377BB"/>
    <w:rsid w:val="00640246"/>
    <w:rsid w:val="00641453"/>
    <w:rsid w:val="00642C8C"/>
    <w:rsid w:val="00645485"/>
    <w:rsid w:val="00651B37"/>
    <w:rsid w:val="0065479B"/>
    <w:rsid w:val="00662AF7"/>
    <w:rsid w:val="00664AA5"/>
    <w:rsid w:val="006654A5"/>
    <w:rsid w:val="00673AB2"/>
    <w:rsid w:val="00677EAE"/>
    <w:rsid w:val="006805A8"/>
    <w:rsid w:val="006845C2"/>
    <w:rsid w:val="00690FFD"/>
    <w:rsid w:val="00691BFC"/>
    <w:rsid w:val="00696D00"/>
    <w:rsid w:val="006A1DE2"/>
    <w:rsid w:val="006A2934"/>
    <w:rsid w:val="006A2D81"/>
    <w:rsid w:val="006B0C0C"/>
    <w:rsid w:val="006B1B04"/>
    <w:rsid w:val="006B27AA"/>
    <w:rsid w:val="006C2A74"/>
    <w:rsid w:val="006C4CA7"/>
    <w:rsid w:val="006C6178"/>
    <w:rsid w:val="006D0EBE"/>
    <w:rsid w:val="006D2AB1"/>
    <w:rsid w:val="006D5B62"/>
    <w:rsid w:val="006E0CDE"/>
    <w:rsid w:val="006E1EFF"/>
    <w:rsid w:val="006F1D9F"/>
    <w:rsid w:val="006F505C"/>
    <w:rsid w:val="006F5B3B"/>
    <w:rsid w:val="0070130E"/>
    <w:rsid w:val="007016B0"/>
    <w:rsid w:val="007038EC"/>
    <w:rsid w:val="00717C81"/>
    <w:rsid w:val="0072148F"/>
    <w:rsid w:val="00721E28"/>
    <w:rsid w:val="00740046"/>
    <w:rsid w:val="00744D96"/>
    <w:rsid w:val="00745211"/>
    <w:rsid w:val="007555ED"/>
    <w:rsid w:val="00756DAA"/>
    <w:rsid w:val="0076018C"/>
    <w:rsid w:val="007650F4"/>
    <w:rsid w:val="0077180C"/>
    <w:rsid w:val="00771BDB"/>
    <w:rsid w:val="0077260A"/>
    <w:rsid w:val="0077514B"/>
    <w:rsid w:val="00776E2B"/>
    <w:rsid w:val="00777992"/>
    <w:rsid w:val="00781D9A"/>
    <w:rsid w:val="00782CB9"/>
    <w:rsid w:val="0078430E"/>
    <w:rsid w:val="00793FD2"/>
    <w:rsid w:val="00795A6E"/>
    <w:rsid w:val="007A4B76"/>
    <w:rsid w:val="007A4DFC"/>
    <w:rsid w:val="007B0DCB"/>
    <w:rsid w:val="007B1C51"/>
    <w:rsid w:val="007B2BB0"/>
    <w:rsid w:val="007B2C21"/>
    <w:rsid w:val="007B3D49"/>
    <w:rsid w:val="007B5F98"/>
    <w:rsid w:val="007B71CB"/>
    <w:rsid w:val="007B794D"/>
    <w:rsid w:val="007C5DA1"/>
    <w:rsid w:val="007C7272"/>
    <w:rsid w:val="007D053F"/>
    <w:rsid w:val="007D4948"/>
    <w:rsid w:val="007D53F4"/>
    <w:rsid w:val="007D677C"/>
    <w:rsid w:val="007D6BA7"/>
    <w:rsid w:val="007E02FF"/>
    <w:rsid w:val="007F411C"/>
    <w:rsid w:val="007F6C10"/>
    <w:rsid w:val="008015F7"/>
    <w:rsid w:val="0080334E"/>
    <w:rsid w:val="0080492E"/>
    <w:rsid w:val="0080786B"/>
    <w:rsid w:val="00812B91"/>
    <w:rsid w:val="00821FA4"/>
    <w:rsid w:val="0082436B"/>
    <w:rsid w:val="00824820"/>
    <w:rsid w:val="0084045B"/>
    <w:rsid w:val="008412C8"/>
    <w:rsid w:val="00842AB6"/>
    <w:rsid w:val="008445C4"/>
    <w:rsid w:val="00845EAC"/>
    <w:rsid w:val="0085015C"/>
    <w:rsid w:val="00850784"/>
    <w:rsid w:val="0085484A"/>
    <w:rsid w:val="008574B3"/>
    <w:rsid w:val="00857CCE"/>
    <w:rsid w:val="00861B43"/>
    <w:rsid w:val="008623D7"/>
    <w:rsid w:val="00863F64"/>
    <w:rsid w:val="008655E0"/>
    <w:rsid w:val="00872D6E"/>
    <w:rsid w:val="0087799C"/>
    <w:rsid w:val="0088291B"/>
    <w:rsid w:val="008914B4"/>
    <w:rsid w:val="00893E2F"/>
    <w:rsid w:val="00894128"/>
    <w:rsid w:val="008969BA"/>
    <w:rsid w:val="008A3F05"/>
    <w:rsid w:val="008A6AEB"/>
    <w:rsid w:val="008B3D3C"/>
    <w:rsid w:val="008B5344"/>
    <w:rsid w:val="008B644F"/>
    <w:rsid w:val="008C055D"/>
    <w:rsid w:val="008C1872"/>
    <w:rsid w:val="008C2A9B"/>
    <w:rsid w:val="008C751C"/>
    <w:rsid w:val="008C78B6"/>
    <w:rsid w:val="008D0F97"/>
    <w:rsid w:val="008D2EE3"/>
    <w:rsid w:val="008D53D9"/>
    <w:rsid w:val="008D5F9A"/>
    <w:rsid w:val="008E115B"/>
    <w:rsid w:val="008E204D"/>
    <w:rsid w:val="008E34D9"/>
    <w:rsid w:val="008E442E"/>
    <w:rsid w:val="008E4C93"/>
    <w:rsid w:val="008E6D94"/>
    <w:rsid w:val="008F2683"/>
    <w:rsid w:val="008F29F5"/>
    <w:rsid w:val="008F3239"/>
    <w:rsid w:val="008F394C"/>
    <w:rsid w:val="008F4594"/>
    <w:rsid w:val="008F5A54"/>
    <w:rsid w:val="009011DB"/>
    <w:rsid w:val="0090435C"/>
    <w:rsid w:val="00904DD8"/>
    <w:rsid w:val="00906F91"/>
    <w:rsid w:val="00907EFA"/>
    <w:rsid w:val="00910579"/>
    <w:rsid w:val="00911320"/>
    <w:rsid w:val="00911F06"/>
    <w:rsid w:val="009144BC"/>
    <w:rsid w:val="00914C2E"/>
    <w:rsid w:val="009274FF"/>
    <w:rsid w:val="0093184C"/>
    <w:rsid w:val="00932092"/>
    <w:rsid w:val="0093373D"/>
    <w:rsid w:val="00935480"/>
    <w:rsid w:val="00943675"/>
    <w:rsid w:val="00945394"/>
    <w:rsid w:val="0094661C"/>
    <w:rsid w:val="00950163"/>
    <w:rsid w:val="00950265"/>
    <w:rsid w:val="00951105"/>
    <w:rsid w:val="00960315"/>
    <w:rsid w:val="00966DA6"/>
    <w:rsid w:val="00971E87"/>
    <w:rsid w:val="00980019"/>
    <w:rsid w:val="00980E42"/>
    <w:rsid w:val="009900D1"/>
    <w:rsid w:val="009903DE"/>
    <w:rsid w:val="00991606"/>
    <w:rsid w:val="00994377"/>
    <w:rsid w:val="00995327"/>
    <w:rsid w:val="009959F9"/>
    <w:rsid w:val="009A5D6D"/>
    <w:rsid w:val="009A7291"/>
    <w:rsid w:val="009A7BAA"/>
    <w:rsid w:val="009B0640"/>
    <w:rsid w:val="009B1256"/>
    <w:rsid w:val="009B1B6A"/>
    <w:rsid w:val="009D16C1"/>
    <w:rsid w:val="009D3B1D"/>
    <w:rsid w:val="009E7FA2"/>
    <w:rsid w:val="009F0AFA"/>
    <w:rsid w:val="009F187E"/>
    <w:rsid w:val="00A0097A"/>
    <w:rsid w:val="00A13C49"/>
    <w:rsid w:val="00A21CDA"/>
    <w:rsid w:val="00A24734"/>
    <w:rsid w:val="00A301EF"/>
    <w:rsid w:val="00A314AF"/>
    <w:rsid w:val="00A376A8"/>
    <w:rsid w:val="00A41191"/>
    <w:rsid w:val="00A47856"/>
    <w:rsid w:val="00A527A7"/>
    <w:rsid w:val="00A62322"/>
    <w:rsid w:val="00A7073B"/>
    <w:rsid w:val="00A72C0F"/>
    <w:rsid w:val="00A738A1"/>
    <w:rsid w:val="00A764C7"/>
    <w:rsid w:val="00A83260"/>
    <w:rsid w:val="00A85C9F"/>
    <w:rsid w:val="00A94B3D"/>
    <w:rsid w:val="00A95959"/>
    <w:rsid w:val="00AA0821"/>
    <w:rsid w:val="00AA7F25"/>
    <w:rsid w:val="00AB2157"/>
    <w:rsid w:val="00AB27AC"/>
    <w:rsid w:val="00AB4CC3"/>
    <w:rsid w:val="00AB6FEF"/>
    <w:rsid w:val="00AC367B"/>
    <w:rsid w:val="00AC3E84"/>
    <w:rsid w:val="00AC5BD3"/>
    <w:rsid w:val="00AC61BA"/>
    <w:rsid w:val="00AC75B6"/>
    <w:rsid w:val="00AC78B8"/>
    <w:rsid w:val="00AD1312"/>
    <w:rsid w:val="00AD1FE0"/>
    <w:rsid w:val="00AD20AD"/>
    <w:rsid w:val="00AD242C"/>
    <w:rsid w:val="00AD4911"/>
    <w:rsid w:val="00AD4E30"/>
    <w:rsid w:val="00AD663E"/>
    <w:rsid w:val="00AD7160"/>
    <w:rsid w:val="00AF12A3"/>
    <w:rsid w:val="00AF56AA"/>
    <w:rsid w:val="00AF5744"/>
    <w:rsid w:val="00B0090F"/>
    <w:rsid w:val="00B013A4"/>
    <w:rsid w:val="00B01B7B"/>
    <w:rsid w:val="00B02375"/>
    <w:rsid w:val="00B02AD3"/>
    <w:rsid w:val="00B045BF"/>
    <w:rsid w:val="00B121E6"/>
    <w:rsid w:val="00B24328"/>
    <w:rsid w:val="00B26FFB"/>
    <w:rsid w:val="00B32786"/>
    <w:rsid w:val="00B5162D"/>
    <w:rsid w:val="00B53907"/>
    <w:rsid w:val="00B53C01"/>
    <w:rsid w:val="00B545DE"/>
    <w:rsid w:val="00B548C8"/>
    <w:rsid w:val="00B709CF"/>
    <w:rsid w:val="00B7452E"/>
    <w:rsid w:val="00B75582"/>
    <w:rsid w:val="00B75635"/>
    <w:rsid w:val="00B83778"/>
    <w:rsid w:val="00B9120A"/>
    <w:rsid w:val="00B95BEE"/>
    <w:rsid w:val="00BA00BD"/>
    <w:rsid w:val="00BA0714"/>
    <w:rsid w:val="00BA0B7B"/>
    <w:rsid w:val="00BA15AB"/>
    <w:rsid w:val="00BA29B1"/>
    <w:rsid w:val="00BA4081"/>
    <w:rsid w:val="00BB22C1"/>
    <w:rsid w:val="00BB4151"/>
    <w:rsid w:val="00BB4171"/>
    <w:rsid w:val="00BB7BC6"/>
    <w:rsid w:val="00BC2A0A"/>
    <w:rsid w:val="00BC3C9B"/>
    <w:rsid w:val="00BD6D7D"/>
    <w:rsid w:val="00BD7E0E"/>
    <w:rsid w:val="00BE18E9"/>
    <w:rsid w:val="00BE1C0C"/>
    <w:rsid w:val="00BE22F7"/>
    <w:rsid w:val="00BE3065"/>
    <w:rsid w:val="00BE47AC"/>
    <w:rsid w:val="00BE5050"/>
    <w:rsid w:val="00BF7D5E"/>
    <w:rsid w:val="00C04236"/>
    <w:rsid w:val="00C11FCD"/>
    <w:rsid w:val="00C21D9F"/>
    <w:rsid w:val="00C225C7"/>
    <w:rsid w:val="00C2279D"/>
    <w:rsid w:val="00C26969"/>
    <w:rsid w:val="00C27069"/>
    <w:rsid w:val="00C30A6C"/>
    <w:rsid w:val="00C33851"/>
    <w:rsid w:val="00C33C85"/>
    <w:rsid w:val="00C36C04"/>
    <w:rsid w:val="00C3722C"/>
    <w:rsid w:val="00C41359"/>
    <w:rsid w:val="00C422AC"/>
    <w:rsid w:val="00C46A3E"/>
    <w:rsid w:val="00C53A5D"/>
    <w:rsid w:val="00C549A9"/>
    <w:rsid w:val="00C566A4"/>
    <w:rsid w:val="00C66B14"/>
    <w:rsid w:val="00C67963"/>
    <w:rsid w:val="00C71104"/>
    <w:rsid w:val="00C732DC"/>
    <w:rsid w:val="00C83345"/>
    <w:rsid w:val="00C93715"/>
    <w:rsid w:val="00CB5D6E"/>
    <w:rsid w:val="00CC4488"/>
    <w:rsid w:val="00CC4B07"/>
    <w:rsid w:val="00CD25AA"/>
    <w:rsid w:val="00CD4B2D"/>
    <w:rsid w:val="00CE0CA2"/>
    <w:rsid w:val="00CE3A26"/>
    <w:rsid w:val="00CF0BFC"/>
    <w:rsid w:val="00CF2A0B"/>
    <w:rsid w:val="00CF5CF2"/>
    <w:rsid w:val="00CF68F4"/>
    <w:rsid w:val="00CF71D1"/>
    <w:rsid w:val="00D03D99"/>
    <w:rsid w:val="00D05610"/>
    <w:rsid w:val="00D06C69"/>
    <w:rsid w:val="00D10E3E"/>
    <w:rsid w:val="00D123EC"/>
    <w:rsid w:val="00D15B40"/>
    <w:rsid w:val="00D15FFF"/>
    <w:rsid w:val="00D365DD"/>
    <w:rsid w:val="00D41DFC"/>
    <w:rsid w:val="00D42A07"/>
    <w:rsid w:val="00D433E6"/>
    <w:rsid w:val="00D43F75"/>
    <w:rsid w:val="00D45671"/>
    <w:rsid w:val="00D50C09"/>
    <w:rsid w:val="00D54D2A"/>
    <w:rsid w:val="00D55650"/>
    <w:rsid w:val="00D61807"/>
    <w:rsid w:val="00D628D1"/>
    <w:rsid w:val="00D662FF"/>
    <w:rsid w:val="00D71978"/>
    <w:rsid w:val="00D73FAD"/>
    <w:rsid w:val="00D75499"/>
    <w:rsid w:val="00D85820"/>
    <w:rsid w:val="00D93572"/>
    <w:rsid w:val="00D9523F"/>
    <w:rsid w:val="00D9615E"/>
    <w:rsid w:val="00DB2DF2"/>
    <w:rsid w:val="00DB5B3A"/>
    <w:rsid w:val="00DC2B4D"/>
    <w:rsid w:val="00DC2CA7"/>
    <w:rsid w:val="00DC2CAD"/>
    <w:rsid w:val="00DC3298"/>
    <w:rsid w:val="00DC3B6B"/>
    <w:rsid w:val="00DC525B"/>
    <w:rsid w:val="00DC7D55"/>
    <w:rsid w:val="00DD220E"/>
    <w:rsid w:val="00DD2BDD"/>
    <w:rsid w:val="00DD3706"/>
    <w:rsid w:val="00DE237D"/>
    <w:rsid w:val="00DE3E1D"/>
    <w:rsid w:val="00DE578E"/>
    <w:rsid w:val="00DF4ED9"/>
    <w:rsid w:val="00DF66AD"/>
    <w:rsid w:val="00DF757E"/>
    <w:rsid w:val="00E0105B"/>
    <w:rsid w:val="00E10427"/>
    <w:rsid w:val="00E158CE"/>
    <w:rsid w:val="00E300BE"/>
    <w:rsid w:val="00E329B6"/>
    <w:rsid w:val="00E33E0B"/>
    <w:rsid w:val="00E3580F"/>
    <w:rsid w:val="00E35E78"/>
    <w:rsid w:val="00E41B62"/>
    <w:rsid w:val="00E41E70"/>
    <w:rsid w:val="00E45AA7"/>
    <w:rsid w:val="00E475AB"/>
    <w:rsid w:val="00E51A99"/>
    <w:rsid w:val="00E51F0A"/>
    <w:rsid w:val="00E54DA3"/>
    <w:rsid w:val="00E550B9"/>
    <w:rsid w:val="00E617BD"/>
    <w:rsid w:val="00E64F9D"/>
    <w:rsid w:val="00E66C6A"/>
    <w:rsid w:val="00E766E9"/>
    <w:rsid w:val="00E90F3C"/>
    <w:rsid w:val="00E92F29"/>
    <w:rsid w:val="00EA1CAC"/>
    <w:rsid w:val="00EA3E40"/>
    <w:rsid w:val="00EB062D"/>
    <w:rsid w:val="00EB0F9B"/>
    <w:rsid w:val="00EB5DD0"/>
    <w:rsid w:val="00EC08D1"/>
    <w:rsid w:val="00EC24B6"/>
    <w:rsid w:val="00ED078F"/>
    <w:rsid w:val="00ED2423"/>
    <w:rsid w:val="00ED265B"/>
    <w:rsid w:val="00ED41F7"/>
    <w:rsid w:val="00EE205D"/>
    <w:rsid w:val="00EE6C33"/>
    <w:rsid w:val="00F02DD2"/>
    <w:rsid w:val="00F0335A"/>
    <w:rsid w:val="00F042EC"/>
    <w:rsid w:val="00F04AF7"/>
    <w:rsid w:val="00F05EEB"/>
    <w:rsid w:val="00F0639B"/>
    <w:rsid w:val="00F11A01"/>
    <w:rsid w:val="00F24D52"/>
    <w:rsid w:val="00F24E76"/>
    <w:rsid w:val="00F278EB"/>
    <w:rsid w:val="00F30905"/>
    <w:rsid w:val="00F4059D"/>
    <w:rsid w:val="00F417E3"/>
    <w:rsid w:val="00F42317"/>
    <w:rsid w:val="00F450A2"/>
    <w:rsid w:val="00F468F6"/>
    <w:rsid w:val="00F52013"/>
    <w:rsid w:val="00F52AF9"/>
    <w:rsid w:val="00F57B4F"/>
    <w:rsid w:val="00F60012"/>
    <w:rsid w:val="00F674B8"/>
    <w:rsid w:val="00F72CF0"/>
    <w:rsid w:val="00F72E43"/>
    <w:rsid w:val="00F72EC8"/>
    <w:rsid w:val="00F77AD3"/>
    <w:rsid w:val="00F83061"/>
    <w:rsid w:val="00F845C6"/>
    <w:rsid w:val="00F8483E"/>
    <w:rsid w:val="00F86248"/>
    <w:rsid w:val="00F911C3"/>
    <w:rsid w:val="00F91E3D"/>
    <w:rsid w:val="00F93DA8"/>
    <w:rsid w:val="00FA2473"/>
    <w:rsid w:val="00FA5E95"/>
    <w:rsid w:val="00FB048B"/>
    <w:rsid w:val="00FB5CA9"/>
    <w:rsid w:val="00FB7D0A"/>
    <w:rsid w:val="00FC09F7"/>
    <w:rsid w:val="00FC22CC"/>
    <w:rsid w:val="00FC3339"/>
    <w:rsid w:val="00FC76EC"/>
    <w:rsid w:val="00FD3B5E"/>
    <w:rsid w:val="00FD53E6"/>
    <w:rsid w:val="00FE3A01"/>
    <w:rsid w:val="00FE4C57"/>
    <w:rsid w:val="3BD47780"/>
    <w:rsid w:val="4C58637B"/>
    <w:rsid w:val="61A1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9E5D703"/>
  <w15:docId w15:val="{FB4EE91F-7F3C-4C5D-A104-37FA8420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Plain Text"/>
    <w:basedOn w:val="a"/>
    <w:link w:val="a8"/>
    <w:uiPriority w:val="99"/>
    <w:unhideWhenUsed/>
    <w:pPr>
      <w:jc w:val="left"/>
    </w:pPr>
    <w:rPr>
      <w:rFonts w:ascii="ＭＳ ゴシック" w:eastAsia="ＭＳ ゴシック" w:hAnsi="Courier New" w:cs="Courier New"/>
      <w:sz w:val="20"/>
      <w:szCs w:val="21"/>
    </w:rPr>
  </w:style>
  <w:style w:type="paragraph" w:styleId="a9">
    <w:name w:val="annotation subject"/>
    <w:basedOn w:val="a5"/>
    <w:next w:val="a5"/>
    <w:link w:val="aa"/>
    <w:uiPriority w:val="99"/>
    <w:semiHidden/>
    <w:unhideWhenUsed/>
    <w:rPr>
      <w:b/>
      <w:bCs/>
    </w:rPr>
  </w:style>
  <w:style w:type="paragraph" w:styleId="ab">
    <w:name w:val="Balloon Text"/>
    <w:basedOn w:val="a"/>
    <w:link w:val="ac"/>
    <w:uiPriority w:val="99"/>
    <w:semiHidden/>
    <w:unhideWhenUsed/>
    <w:qFormat/>
    <w:rPr>
      <w:rFonts w:asciiTheme="majorHAnsi" w:eastAsiaTheme="majorEastAsia" w:hAnsiTheme="majorHAnsi" w:cstheme="majorBidi"/>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Hyperlink"/>
    <w:basedOn w:val="a0"/>
    <w:uiPriority w:val="99"/>
    <w:unhideWhenUsed/>
    <w:rPr>
      <w:color w:val="0000FF"/>
      <w:u w:val="single"/>
    </w:rPr>
  </w:style>
  <w:style w:type="character" w:styleId="af0">
    <w:name w:val="annotation reference"/>
    <w:basedOn w:val="a0"/>
    <w:uiPriority w:val="99"/>
    <w:semiHidden/>
    <w:unhideWhenUsed/>
    <w:qFormat/>
    <w:rPr>
      <w:sz w:val="18"/>
      <w:szCs w:val="18"/>
    </w:rPr>
  </w:style>
  <w:style w:type="character" w:styleId="af1">
    <w:name w:val="FollowedHyperlink"/>
    <w:basedOn w:val="a0"/>
    <w:uiPriority w:val="99"/>
    <w:semiHidden/>
    <w:unhideWhenUsed/>
    <w:qFormat/>
    <w:rPr>
      <w:color w:val="800080" w:themeColor="followedHyperlink"/>
      <w:u w:val="single"/>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0"/>
    <w:link w:val="ad"/>
    <w:uiPriority w:val="99"/>
    <w:qFormat/>
  </w:style>
  <w:style w:type="character" w:customStyle="1" w:styleId="a4">
    <w:name w:val="フッター (文字)"/>
    <w:basedOn w:val="a0"/>
    <w:link w:val="a3"/>
    <w:uiPriority w:val="99"/>
    <w:qFormat/>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paragraph" w:styleId="af3">
    <w:name w:val="List Paragraph"/>
    <w:basedOn w:val="a"/>
    <w:uiPriority w:val="34"/>
    <w:qFormat/>
    <w:pPr>
      <w:ind w:leftChars="400" w:left="840"/>
    </w:pPr>
  </w:style>
  <w:style w:type="character" w:customStyle="1" w:styleId="a8">
    <w:name w:val="書式なし (文字)"/>
    <w:basedOn w:val="a0"/>
    <w:link w:val="a7"/>
    <w:uiPriority w:val="99"/>
    <w:qFormat/>
    <w:rPr>
      <w:rFonts w:ascii="ＭＳ ゴシック" w:eastAsia="ＭＳ ゴシック" w:hAnsi="Courier New" w:cs="Courier New"/>
      <w:sz w:val="20"/>
      <w:szCs w:val="21"/>
    </w:rPr>
  </w:style>
  <w:style w:type="character" w:customStyle="1" w:styleId="a6">
    <w:name w:val="コメント文字列 (文字)"/>
    <w:basedOn w:val="a0"/>
    <w:link w:val="a5"/>
    <w:uiPriority w:val="99"/>
    <w:semiHidden/>
    <w:qFormat/>
  </w:style>
  <w:style w:type="character" w:customStyle="1" w:styleId="aa">
    <w:name w:val="コメント内容 (文字)"/>
    <w:basedOn w:val="a6"/>
    <w:link w:val="a9"/>
    <w:uiPriority w:val="99"/>
    <w:semiHidden/>
    <w:qFormat/>
    <w:rPr>
      <w:b/>
      <w:bCs/>
    </w:rPr>
  </w:style>
  <w:style w:type="character" w:customStyle="1" w:styleId="input">
    <w:name w:val="inpu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C813BF-AC19-44EA-BD3C-B180A705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578</Words>
  <Characters>3298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榊　由美子</cp:lastModifiedBy>
  <cp:revision>18</cp:revision>
  <cp:lastPrinted>2021-03-15T06:02:00Z</cp:lastPrinted>
  <dcterms:created xsi:type="dcterms:W3CDTF">2021-03-12T03:59:00Z</dcterms:created>
  <dcterms:modified xsi:type="dcterms:W3CDTF">2021-03-22T09:24:00Z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