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CE" w:rsidRPr="00390BBC" w:rsidRDefault="00EF5437" w:rsidP="00EF5437">
      <w:pPr>
        <w:jc w:val="center"/>
      </w:pPr>
      <w:r w:rsidRPr="00390BBC">
        <w:rPr>
          <w:rFonts w:hint="eastAsia"/>
        </w:rPr>
        <w:t>大阪府教育庁教職員室広告事業要綱</w:t>
      </w:r>
    </w:p>
    <w:p w:rsidR="00EF5437" w:rsidRPr="00390BBC" w:rsidRDefault="00EF5437"/>
    <w:p w:rsidR="00EF5437" w:rsidRPr="00390BBC" w:rsidRDefault="00EF5437">
      <w:r w:rsidRPr="00390BBC">
        <w:rPr>
          <w:rFonts w:hint="eastAsia"/>
        </w:rPr>
        <w:t>（趣旨）</w:t>
      </w:r>
    </w:p>
    <w:p w:rsidR="00EF5437" w:rsidRPr="00390BBC" w:rsidRDefault="00EF5437" w:rsidP="00EF5437">
      <w:pPr>
        <w:ind w:left="210" w:hangingChars="100" w:hanging="210"/>
      </w:pPr>
      <w:r w:rsidRPr="00390BBC">
        <w:rPr>
          <w:rFonts w:hint="eastAsia"/>
        </w:rPr>
        <w:t>第</w:t>
      </w:r>
      <w:r w:rsidRPr="00390BBC">
        <w:rPr>
          <w:rFonts w:hint="eastAsia"/>
        </w:rPr>
        <w:t>1</w:t>
      </w:r>
      <w:r w:rsidRPr="00390BBC">
        <w:rPr>
          <w:rFonts w:hint="eastAsia"/>
        </w:rPr>
        <w:t>条　この要綱は、大阪府広告事業要綱（以下「要綱」という。）及び大阪府広告事業掲載基準（以下「掲載基準」という。）に定めるもののほか、大阪府教育庁教職員室における広告等の掲載に関し必要な事項を定めるものとする。</w:t>
      </w:r>
    </w:p>
    <w:p w:rsidR="00EF5437" w:rsidRPr="00390BBC" w:rsidRDefault="00EF5437" w:rsidP="00EF5437">
      <w:pPr>
        <w:ind w:left="210" w:hangingChars="100" w:hanging="210"/>
      </w:pPr>
    </w:p>
    <w:p w:rsidR="00EF5437" w:rsidRPr="00390BBC" w:rsidRDefault="00EF5437" w:rsidP="00EF5437">
      <w:pPr>
        <w:ind w:left="210" w:hangingChars="100" w:hanging="210"/>
      </w:pPr>
      <w:r w:rsidRPr="00390BBC">
        <w:rPr>
          <w:rFonts w:hint="eastAsia"/>
        </w:rPr>
        <w:t>（募集方法等）</w:t>
      </w:r>
    </w:p>
    <w:p w:rsidR="00EF5437" w:rsidRPr="00390BBC" w:rsidRDefault="00EF5437" w:rsidP="00EF5437">
      <w:pPr>
        <w:ind w:left="210" w:hangingChars="100" w:hanging="210"/>
      </w:pPr>
      <w:r w:rsidRPr="00390BBC">
        <w:rPr>
          <w:rFonts w:hint="eastAsia"/>
        </w:rPr>
        <w:t>第</w:t>
      </w:r>
      <w:r w:rsidRPr="00390BBC">
        <w:rPr>
          <w:rFonts w:hint="eastAsia"/>
        </w:rPr>
        <w:t>2</w:t>
      </w:r>
      <w:r w:rsidRPr="00390BBC">
        <w:rPr>
          <w:rFonts w:hint="eastAsia"/>
        </w:rPr>
        <w:t>条　広告の募集方法、予定価格及び選定方法等は、別に定めるものとする。</w:t>
      </w:r>
    </w:p>
    <w:p w:rsidR="00EF5437" w:rsidRPr="00390BBC" w:rsidRDefault="00EF5437" w:rsidP="00EF5437">
      <w:pPr>
        <w:ind w:left="210" w:hangingChars="100" w:hanging="210"/>
      </w:pPr>
    </w:p>
    <w:p w:rsidR="00EF5437" w:rsidRPr="00390BBC" w:rsidRDefault="00EF5437" w:rsidP="00EF5437">
      <w:pPr>
        <w:ind w:left="210" w:hangingChars="100" w:hanging="210"/>
      </w:pPr>
      <w:r w:rsidRPr="00390BBC">
        <w:rPr>
          <w:rFonts w:hint="eastAsia"/>
        </w:rPr>
        <w:t>（広告事業の範囲）</w:t>
      </w:r>
    </w:p>
    <w:p w:rsidR="00EF5437" w:rsidRPr="00390BBC" w:rsidRDefault="00EF5437" w:rsidP="00EF5437">
      <w:pPr>
        <w:ind w:left="210" w:hangingChars="100" w:hanging="210"/>
      </w:pPr>
      <w:r w:rsidRPr="00390BBC">
        <w:rPr>
          <w:rFonts w:hint="eastAsia"/>
        </w:rPr>
        <w:t>第</w:t>
      </w:r>
      <w:r w:rsidRPr="00390BBC">
        <w:rPr>
          <w:rFonts w:hint="eastAsia"/>
        </w:rPr>
        <w:t>3</w:t>
      </w:r>
      <w:r w:rsidRPr="00390BBC">
        <w:rPr>
          <w:rFonts w:hint="eastAsia"/>
        </w:rPr>
        <w:t>条　次のいずれかに該当する広告等は掲載できない。</w:t>
      </w:r>
    </w:p>
    <w:p w:rsidR="00EF5437" w:rsidRPr="00390BBC" w:rsidRDefault="00EF5437" w:rsidP="00EF5437">
      <w:pPr>
        <w:ind w:left="210" w:hangingChars="100" w:hanging="210"/>
      </w:pPr>
      <w:r w:rsidRPr="00390BBC">
        <w:rPr>
          <w:rFonts w:hint="eastAsia"/>
        </w:rPr>
        <w:t xml:space="preserve">　（１）</w:t>
      </w:r>
      <w:r w:rsidR="00590E37" w:rsidRPr="00390BBC">
        <w:rPr>
          <w:rFonts w:hint="eastAsia"/>
        </w:rPr>
        <w:t>要綱第</w:t>
      </w:r>
      <w:r w:rsidR="00590E37" w:rsidRPr="00390BBC">
        <w:rPr>
          <w:rFonts w:hint="eastAsia"/>
        </w:rPr>
        <w:t>3</w:t>
      </w:r>
      <w:r w:rsidR="00590E37" w:rsidRPr="00390BBC">
        <w:rPr>
          <w:rFonts w:hint="eastAsia"/>
        </w:rPr>
        <w:t>条及び掲載基準を逸脱するもの</w:t>
      </w:r>
    </w:p>
    <w:p w:rsidR="00F36220" w:rsidRDefault="00B54003" w:rsidP="00B54003">
      <w:pPr>
        <w:ind w:left="840" w:hangingChars="400" w:hanging="840"/>
      </w:pPr>
      <w:r>
        <w:rPr>
          <w:rFonts w:hint="eastAsia"/>
        </w:rPr>
        <w:t xml:space="preserve">　（</w:t>
      </w:r>
      <w:r w:rsidR="00590E37" w:rsidRPr="00390BBC">
        <w:rPr>
          <w:rFonts w:hint="eastAsia"/>
        </w:rPr>
        <w:t>２）大阪府教育庁教職員室の</w:t>
      </w:r>
      <w:r w:rsidR="00F36220">
        <w:rPr>
          <w:rFonts w:hint="eastAsia"/>
        </w:rPr>
        <w:t>業務</w:t>
      </w:r>
      <w:r w:rsidR="00590E37" w:rsidRPr="00390BBC">
        <w:rPr>
          <w:rFonts w:hint="eastAsia"/>
        </w:rPr>
        <w:t>運営に支障をきたすものと</w:t>
      </w:r>
      <w:r>
        <w:rPr>
          <w:rFonts w:hint="eastAsia"/>
        </w:rPr>
        <w:t>大阪府教育庁教職員室</w:t>
      </w:r>
    </w:p>
    <w:p w:rsidR="00590E37" w:rsidRPr="00390BBC" w:rsidRDefault="009976F1" w:rsidP="00F36220">
      <w:pPr>
        <w:ind w:firstLineChars="300" w:firstLine="630"/>
      </w:pPr>
      <w:r w:rsidRPr="00390BBC">
        <w:rPr>
          <w:rFonts w:hint="eastAsia"/>
        </w:rPr>
        <w:t>教職員企画課長</w:t>
      </w:r>
      <w:r w:rsidR="00B54003">
        <w:rPr>
          <w:rFonts w:hint="eastAsia"/>
        </w:rPr>
        <w:t>（以下、</w:t>
      </w:r>
      <w:r w:rsidR="0046642B">
        <w:rPr>
          <w:rFonts w:hint="eastAsia"/>
        </w:rPr>
        <w:t>「</w:t>
      </w:r>
      <w:r w:rsidR="00B54003">
        <w:rPr>
          <w:rFonts w:hint="eastAsia"/>
        </w:rPr>
        <w:t>教職員企画課長</w:t>
      </w:r>
      <w:r w:rsidR="0046642B">
        <w:rPr>
          <w:rFonts w:hint="eastAsia"/>
        </w:rPr>
        <w:t>」</w:t>
      </w:r>
      <w:r w:rsidR="00B54003">
        <w:rPr>
          <w:rFonts w:hint="eastAsia"/>
        </w:rPr>
        <w:t>という。）</w:t>
      </w:r>
      <w:r w:rsidR="00590E37" w:rsidRPr="00390BBC">
        <w:rPr>
          <w:rFonts w:hint="eastAsia"/>
        </w:rPr>
        <w:t>が判断したもの</w:t>
      </w:r>
    </w:p>
    <w:p w:rsidR="00590E37" w:rsidRPr="00390BBC" w:rsidRDefault="00590E37" w:rsidP="00EF5437">
      <w:pPr>
        <w:ind w:left="210" w:hangingChars="100" w:hanging="210"/>
      </w:pPr>
      <w:r w:rsidRPr="00390BBC">
        <w:rPr>
          <w:rFonts w:hint="eastAsia"/>
        </w:rPr>
        <w:t xml:space="preserve">　（３）その他、</w:t>
      </w:r>
      <w:r w:rsidR="009976F1" w:rsidRPr="00390BBC">
        <w:rPr>
          <w:rFonts w:hint="eastAsia"/>
        </w:rPr>
        <w:t>教職員企画課長</w:t>
      </w:r>
      <w:r w:rsidR="00390BBC" w:rsidRPr="00390BBC">
        <w:rPr>
          <w:rFonts w:hint="eastAsia"/>
        </w:rPr>
        <w:t>が</w:t>
      </w:r>
      <w:r w:rsidRPr="00390BBC">
        <w:rPr>
          <w:rFonts w:hint="eastAsia"/>
        </w:rPr>
        <w:t>不適当と認めたもの</w:t>
      </w:r>
      <w:bookmarkStart w:id="0" w:name="_GoBack"/>
      <w:bookmarkEnd w:id="0"/>
    </w:p>
    <w:p w:rsidR="00590E37" w:rsidRPr="00390BBC" w:rsidRDefault="00590E37" w:rsidP="00EF5437">
      <w:pPr>
        <w:ind w:left="210" w:hangingChars="100" w:hanging="210"/>
      </w:pPr>
    </w:p>
    <w:p w:rsidR="00590E37" w:rsidRPr="00390BBC" w:rsidRDefault="00590E37" w:rsidP="00EF5437">
      <w:pPr>
        <w:ind w:left="210" w:hangingChars="100" w:hanging="210"/>
      </w:pPr>
      <w:r w:rsidRPr="00390BBC">
        <w:rPr>
          <w:rFonts w:hint="eastAsia"/>
        </w:rPr>
        <w:t>（審査機関）</w:t>
      </w:r>
    </w:p>
    <w:p w:rsidR="00590E37" w:rsidRPr="00390BBC" w:rsidRDefault="00590E37" w:rsidP="00EF5437">
      <w:pPr>
        <w:ind w:left="210" w:hangingChars="100" w:hanging="210"/>
      </w:pPr>
      <w:r w:rsidRPr="00390BBC">
        <w:rPr>
          <w:rFonts w:hint="eastAsia"/>
        </w:rPr>
        <w:t>第</w:t>
      </w:r>
      <w:r w:rsidRPr="00390BBC">
        <w:rPr>
          <w:rFonts w:hint="eastAsia"/>
        </w:rPr>
        <w:t>4</w:t>
      </w:r>
      <w:r w:rsidRPr="00390BBC">
        <w:rPr>
          <w:rFonts w:hint="eastAsia"/>
        </w:rPr>
        <w:t>条　広告等の掲載の可否を審査するため、大阪府教育庁教職員室広告掲載審査委員会（以下「審査委員会」という。）を設置する。</w:t>
      </w:r>
    </w:p>
    <w:p w:rsidR="00B54003" w:rsidRDefault="00B54003" w:rsidP="00B54003">
      <w:pPr>
        <w:ind w:left="210" w:hangingChars="100" w:hanging="210"/>
      </w:pPr>
      <w:r>
        <w:rPr>
          <w:rFonts w:hint="eastAsia"/>
        </w:rPr>
        <w:t xml:space="preserve">２　</w:t>
      </w:r>
      <w:r w:rsidR="00590E37" w:rsidRPr="00390BBC">
        <w:rPr>
          <w:rFonts w:hint="eastAsia"/>
        </w:rPr>
        <w:t>審査委員会の</w:t>
      </w:r>
      <w:r w:rsidRPr="00390BBC">
        <w:rPr>
          <w:rFonts w:hint="eastAsia"/>
        </w:rPr>
        <w:t>委員は</w:t>
      </w:r>
      <w:r w:rsidR="00A115F5">
        <w:rPr>
          <w:rFonts w:hint="eastAsia"/>
        </w:rPr>
        <w:t>教職員企画課長、</w:t>
      </w:r>
      <w:r w:rsidRPr="00390BBC">
        <w:rPr>
          <w:rFonts w:hint="eastAsia"/>
        </w:rPr>
        <w:t>教職員企画課総括</w:t>
      </w:r>
      <w:r>
        <w:rPr>
          <w:rFonts w:hint="eastAsia"/>
        </w:rPr>
        <w:t>課長</w:t>
      </w:r>
      <w:r w:rsidRPr="00390BBC">
        <w:rPr>
          <w:rFonts w:hint="eastAsia"/>
        </w:rPr>
        <w:t>補佐、教職員人事課総括</w:t>
      </w:r>
      <w:r>
        <w:rPr>
          <w:rFonts w:hint="eastAsia"/>
        </w:rPr>
        <w:t>課長</w:t>
      </w:r>
      <w:r w:rsidRPr="00390BBC">
        <w:rPr>
          <w:rFonts w:hint="eastAsia"/>
        </w:rPr>
        <w:t>補佐</w:t>
      </w:r>
      <w:r>
        <w:rPr>
          <w:rFonts w:hint="eastAsia"/>
        </w:rPr>
        <w:t>及び</w:t>
      </w:r>
      <w:r w:rsidRPr="00390BBC">
        <w:rPr>
          <w:rFonts w:hint="eastAsia"/>
        </w:rPr>
        <w:t>教育総務企画課総括</w:t>
      </w:r>
      <w:r>
        <w:rPr>
          <w:rFonts w:hint="eastAsia"/>
        </w:rPr>
        <w:t>課長</w:t>
      </w:r>
      <w:r w:rsidRPr="00390BBC">
        <w:rPr>
          <w:rFonts w:hint="eastAsia"/>
        </w:rPr>
        <w:t>補佐をもって充てる。</w:t>
      </w:r>
    </w:p>
    <w:p w:rsidR="00B54003" w:rsidRPr="00390BBC" w:rsidRDefault="00B54003" w:rsidP="00B54003">
      <w:pPr>
        <w:ind w:left="210" w:hangingChars="100" w:hanging="210"/>
      </w:pPr>
      <w:r>
        <w:rPr>
          <w:rFonts w:hint="eastAsia"/>
        </w:rPr>
        <w:t>３　審査委員会の委員長は</w:t>
      </w:r>
      <w:r w:rsidR="009976F1" w:rsidRPr="00390BBC">
        <w:rPr>
          <w:rFonts w:hint="eastAsia"/>
        </w:rPr>
        <w:t>教職員企画課長</w:t>
      </w:r>
      <w:r>
        <w:rPr>
          <w:rFonts w:hint="eastAsia"/>
        </w:rPr>
        <w:t>をもって充てる。</w:t>
      </w:r>
    </w:p>
    <w:p w:rsidR="00732ABF" w:rsidRPr="00390BBC" w:rsidRDefault="00732ABF" w:rsidP="00EF5437">
      <w:pPr>
        <w:ind w:left="210" w:hangingChars="100" w:hanging="210"/>
      </w:pPr>
    </w:p>
    <w:p w:rsidR="00732ABF" w:rsidRPr="00390BBC" w:rsidRDefault="00732ABF" w:rsidP="00EF5437">
      <w:pPr>
        <w:ind w:left="210" w:hangingChars="100" w:hanging="210"/>
      </w:pPr>
      <w:r w:rsidRPr="00390BBC">
        <w:rPr>
          <w:rFonts w:hint="eastAsia"/>
        </w:rPr>
        <w:t>（会議）</w:t>
      </w:r>
    </w:p>
    <w:p w:rsidR="00732ABF" w:rsidRPr="00390BBC" w:rsidRDefault="00732ABF" w:rsidP="00EF5437">
      <w:pPr>
        <w:ind w:left="210" w:hangingChars="100" w:hanging="210"/>
      </w:pPr>
      <w:r w:rsidRPr="00390BBC">
        <w:rPr>
          <w:rFonts w:hint="eastAsia"/>
        </w:rPr>
        <w:t>第</w:t>
      </w:r>
      <w:r w:rsidRPr="00390BBC">
        <w:rPr>
          <w:rFonts w:hint="eastAsia"/>
        </w:rPr>
        <w:t>5</w:t>
      </w:r>
      <w:r w:rsidRPr="00390BBC">
        <w:rPr>
          <w:rFonts w:hint="eastAsia"/>
        </w:rPr>
        <w:t>条　審査委員会は、広告等の掲載の可否について疑義が生じたとき及び委員長が必要と認めたときに、委員長が招集する。</w:t>
      </w:r>
    </w:p>
    <w:p w:rsidR="00732ABF" w:rsidRPr="00390BBC" w:rsidRDefault="00732ABF" w:rsidP="00EF5437">
      <w:pPr>
        <w:ind w:left="210" w:hangingChars="100" w:hanging="210"/>
      </w:pPr>
      <w:r w:rsidRPr="00390BBC">
        <w:rPr>
          <w:rFonts w:hint="eastAsia"/>
        </w:rPr>
        <w:t>２　審査委員会の会議は、委員長がその議長となる。</w:t>
      </w:r>
    </w:p>
    <w:p w:rsidR="00732ABF" w:rsidRPr="00390BBC" w:rsidRDefault="00732ABF" w:rsidP="00EF5437">
      <w:pPr>
        <w:ind w:left="210" w:hangingChars="100" w:hanging="210"/>
      </w:pPr>
      <w:r w:rsidRPr="00390BBC">
        <w:rPr>
          <w:rFonts w:hint="eastAsia"/>
        </w:rPr>
        <w:t>３　審査委員会の会議は、委員の過半数</w:t>
      </w:r>
      <w:r w:rsidR="000A28D1" w:rsidRPr="00390BBC">
        <w:rPr>
          <w:rFonts w:hint="eastAsia"/>
        </w:rPr>
        <w:t>が出席しなければ開くことが出来ない。</w:t>
      </w:r>
    </w:p>
    <w:p w:rsidR="000A28D1" w:rsidRPr="00390BBC" w:rsidRDefault="000A28D1" w:rsidP="00EF5437">
      <w:pPr>
        <w:ind w:left="210" w:hangingChars="100" w:hanging="210"/>
      </w:pPr>
      <w:r w:rsidRPr="00390BBC">
        <w:rPr>
          <w:rFonts w:hint="eastAsia"/>
        </w:rPr>
        <w:t>４　審査委員会の議事は、出席した委員の過半数をもって決し</w:t>
      </w:r>
      <w:r w:rsidR="007D6367" w:rsidRPr="00390BBC">
        <w:rPr>
          <w:rFonts w:hint="eastAsia"/>
        </w:rPr>
        <w:t>、</w:t>
      </w:r>
      <w:r w:rsidR="003C4CBA" w:rsidRPr="00390BBC">
        <w:rPr>
          <w:rFonts w:hint="eastAsia"/>
        </w:rPr>
        <w:t>可否同数のときは、委員長の決す</w:t>
      </w:r>
      <w:r w:rsidR="00B54003">
        <w:rPr>
          <w:rFonts w:hint="eastAsia"/>
        </w:rPr>
        <w:t>る</w:t>
      </w:r>
      <w:r w:rsidR="003C4CBA" w:rsidRPr="00390BBC">
        <w:rPr>
          <w:rFonts w:hint="eastAsia"/>
        </w:rPr>
        <w:t>ところによる。</w:t>
      </w:r>
    </w:p>
    <w:p w:rsidR="003C4CBA" w:rsidRPr="00390BBC" w:rsidRDefault="003C4CBA" w:rsidP="00EF5437">
      <w:pPr>
        <w:ind w:left="210" w:hangingChars="100" w:hanging="210"/>
      </w:pPr>
      <w:r w:rsidRPr="00390BBC">
        <w:rPr>
          <w:rFonts w:hint="eastAsia"/>
        </w:rPr>
        <w:t>５　委員長は、必要があると認めたときは、審査委員会の会議に関係者の出席を求め、</w:t>
      </w:r>
      <w:r w:rsidR="004341DA" w:rsidRPr="00390BBC">
        <w:rPr>
          <w:rFonts w:hint="eastAsia"/>
        </w:rPr>
        <w:t>その意見又は説明を聴くことができる。</w:t>
      </w:r>
    </w:p>
    <w:p w:rsidR="004341DA" w:rsidRPr="00390BBC" w:rsidRDefault="004341DA" w:rsidP="00EF5437">
      <w:pPr>
        <w:ind w:left="210" w:hangingChars="100" w:hanging="210"/>
      </w:pPr>
    </w:p>
    <w:p w:rsidR="004341DA" w:rsidRPr="00390BBC" w:rsidRDefault="004341DA" w:rsidP="004341DA">
      <w:pPr>
        <w:ind w:left="210" w:hangingChars="100" w:hanging="210"/>
      </w:pPr>
      <w:r w:rsidRPr="00390BBC">
        <w:rPr>
          <w:rFonts w:hint="eastAsia"/>
        </w:rPr>
        <w:t>（庶務）</w:t>
      </w:r>
    </w:p>
    <w:p w:rsidR="004341DA" w:rsidRPr="00390BBC" w:rsidRDefault="004341DA" w:rsidP="004341DA">
      <w:pPr>
        <w:ind w:left="210" w:hangingChars="100" w:hanging="210"/>
      </w:pPr>
      <w:r w:rsidRPr="00390BBC">
        <w:rPr>
          <w:rFonts w:hint="eastAsia"/>
        </w:rPr>
        <w:t>第６条　審査委員会の庶務は、大阪府教育庁教職員室</w:t>
      </w:r>
      <w:r w:rsidR="00390BBC" w:rsidRPr="00390BBC">
        <w:rPr>
          <w:rFonts w:hint="eastAsia"/>
        </w:rPr>
        <w:t>教職員企画課</w:t>
      </w:r>
      <w:r w:rsidRPr="00390BBC">
        <w:rPr>
          <w:rFonts w:hint="eastAsia"/>
        </w:rPr>
        <w:t>において処理する</w:t>
      </w:r>
      <w:r w:rsidR="00390BBC" w:rsidRPr="00390BBC">
        <w:rPr>
          <w:rFonts w:hint="eastAsia"/>
        </w:rPr>
        <w:t>。</w:t>
      </w:r>
    </w:p>
    <w:p w:rsidR="004341DA" w:rsidRPr="00390BBC" w:rsidRDefault="004341DA" w:rsidP="004341DA">
      <w:pPr>
        <w:ind w:left="210" w:hangingChars="100" w:hanging="210"/>
      </w:pPr>
    </w:p>
    <w:p w:rsidR="004341DA" w:rsidRPr="00390BBC" w:rsidRDefault="004341DA" w:rsidP="004341DA">
      <w:pPr>
        <w:ind w:left="210" w:hangingChars="100" w:hanging="210"/>
      </w:pPr>
      <w:r w:rsidRPr="00390BBC">
        <w:rPr>
          <w:rFonts w:hint="eastAsia"/>
        </w:rPr>
        <w:t>（その他）</w:t>
      </w:r>
    </w:p>
    <w:p w:rsidR="004341DA" w:rsidRPr="00390BBC" w:rsidRDefault="004341DA" w:rsidP="004341DA">
      <w:pPr>
        <w:ind w:left="210" w:hangingChars="100" w:hanging="210"/>
      </w:pPr>
      <w:r w:rsidRPr="00390BBC">
        <w:rPr>
          <w:rFonts w:hint="eastAsia"/>
        </w:rPr>
        <w:t>第７条　この要綱に定めるもののほか、広告等の掲載に関し必要な事項は、</w:t>
      </w:r>
      <w:r w:rsidR="00695201" w:rsidRPr="00390BBC">
        <w:rPr>
          <w:rFonts w:hint="eastAsia"/>
        </w:rPr>
        <w:t>教職員企画課長</w:t>
      </w:r>
      <w:r w:rsidRPr="00390BBC">
        <w:rPr>
          <w:rFonts w:hint="eastAsia"/>
        </w:rPr>
        <w:t>が定める。</w:t>
      </w:r>
    </w:p>
    <w:p w:rsidR="00C202EB" w:rsidRPr="00390BBC" w:rsidRDefault="00C202EB" w:rsidP="004341DA">
      <w:pPr>
        <w:ind w:left="210" w:hangingChars="100" w:hanging="210"/>
      </w:pPr>
    </w:p>
    <w:p w:rsidR="00C202EB" w:rsidRPr="00390BBC" w:rsidRDefault="00C202EB" w:rsidP="00C202EB">
      <w:pPr>
        <w:ind w:leftChars="100" w:left="210" w:firstLineChars="200" w:firstLine="420"/>
      </w:pPr>
      <w:r w:rsidRPr="00390BBC">
        <w:rPr>
          <w:rFonts w:hint="eastAsia"/>
        </w:rPr>
        <w:t>附　則</w:t>
      </w:r>
    </w:p>
    <w:p w:rsidR="00C202EB" w:rsidRPr="00390BBC" w:rsidRDefault="00C202EB" w:rsidP="00C202EB">
      <w:r w:rsidRPr="00390BBC">
        <w:rPr>
          <w:rFonts w:hint="eastAsia"/>
        </w:rPr>
        <w:t xml:space="preserve">　この要綱は、</w:t>
      </w:r>
      <w:r w:rsidR="00B049D7" w:rsidRPr="00390BBC">
        <w:rPr>
          <w:rFonts w:hint="eastAsia"/>
        </w:rPr>
        <w:t>令和</w:t>
      </w:r>
      <w:r w:rsidR="00B049D7" w:rsidRPr="00390BBC">
        <w:rPr>
          <w:rFonts w:hint="eastAsia"/>
        </w:rPr>
        <w:t>2</w:t>
      </w:r>
      <w:r w:rsidRPr="00390BBC">
        <w:rPr>
          <w:rFonts w:hint="eastAsia"/>
        </w:rPr>
        <w:t>年</w:t>
      </w:r>
      <w:r w:rsidR="0046642B">
        <w:t>1</w:t>
      </w:r>
      <w:r w:rsidRPr="00390BBC">
        <w:rPr>
          <w:rFonts w:hint="eastAsia"/>
        </w:rPr>
        <w:t>月</w:t>
      </w:r>
      <w:r w:rsidR="0046642B">
        <w:rPr>
          <w:rFonts w:hint="eastAsia"/>
        </w:rPr>
        <w:t>1</w:t>
      </w:r>
      <w:r w:rsidRPr="00390BBC">
        <w:rPr>
          <w:rFonts w:hint="eastAsia"/>
        </w:rPr>
        <w:t>日から施行する。</w:t>
      </w:r>
    </w:p>
    <w:sectPr w:rsidR="00C202EB" w:rsidRPr="00390BBC" w:rsidSect="00390BBC">
      <w:pgSz w:w="11906" w:h="16838"/>
      <w:pgMar w:top="993"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D7" w:rsidRDefault="00B049D7" w:rsidP="00B049D7">
      <w:r>
        <w:separator/>
      </w:r>
    </w:p>
  </w:endnote>
  <w:endnote w:type="continuationSeparator" w:id="0">
    <w:p w:rsidR="00B049D7" w:rsidRDefault="00B049D7" w:rsidP="00B0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D7" w:rsidRDefault="00B049D7" w:rsidP="00B049D7">
      <w:r>
        <w:separator/>
      </w:r>
    </w:p>
  </w:footnote>
  <w:footnote w:type="continuationSeparator" w:id="0">
    <w:p w:rsidR="00B049D7" w:rsidRDefault="00B049D7" w:rsidP="00B04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37"/>
    <w:rsid w:val="000A28D1"/>
    <w:rsid w:val="001035CE"/>
    <w:rsid w:val="00390BBC"/>
    <w:rsid w:val="003C4CBA"/>
    <w:rsid w:val="003E147E"/>
    <w:rsid w:val="004341DA"/>
    <w:rsid w:val="0046642B"/>
    <w:rsid w:val="00590E37"/>
    <w:rsid w:val="00695201"/>
    <w:rsid w:val="00732ABF"/>
    <w:rsid w:val="007D6367"/>
    <w:rsid w:val="009976F1"/>
    <w:rsid w:val="00A030ED"/>
    <w:rsid w:val="00A115F5"/>
    <w:rsid w:val="00A41D6E"/>
    <w:rsid w:val="00B049D7"/>
    <w:rsid w:val="00B26C0D"/>
    <w:rsid w:val="00B54003"/>
    <w:rsid w:val="00C202EB"/>
    <w:rsid w:val="00C46351"/>
    <w:rsid w:val="00D77338"/>
    <w:rsid w:val="00EF5437"/>
    <w:rsid w:val="00F36220"/>
    <w:rsid w:val="00F36BE3"/>
    <w:rsid w:val="00F62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A08874"/>
  <w15:chartTrackingRefBased/>
  <w15:docId w15:val="{4F6CBF63-7B1C-4B21-BE17-DAF994B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9D7"/>
    <w:pPr>
      <w:tabs>
        <w:tab w:val="center" w:pos="4252"/>
        <w:tab w:val="right" w:pos="8504"/>
      </w:tabs>
      <w:snapToGrid w:val="0"/>
    </w:pPr>
  </w:style>
  <w:style w:type="character" w:customStyle="1" w:styleId="a4">
    <w:name w:val="ヘッダー (文字)"/>
    <w:basedOn w:val="a0"/>
    <w:link w:val="a3"/>
    <w:uiPriority w:val="99"/>
    <w:rsid w:val="00B049D7"/>
  </w:style>
  <w:style w:type="paragraph" w:styleId="a5">
    <w:name w:val="footer"/>
    <w:basedOn w:val="a"/>
    <w:link w:val="a6"/>
    <w:uiPriority w:val="99"/>
    <w:unhideWhenUsed/>
    <w:rsid w:val="00B049D7"/>
    <w:pPr>
      <w:tabs>
        <w:tab w:val="center" w:pos="4252"/>
        <w:tab w:val="right" w:pos="8504"/>
      </w:tabs>
      <w:snapToGrid w:val="0"/>
    </w:pPr>
  </w:style>
  <w:style w:type="character" w:customStyle="1" w:styleId="a6">
    <w:name w:val="フッター (文字)"/>
    <w:basedOn w:val="a0"/>
    <w:link w:val="a5"/>
    <w:uiPriority w:val="99"/>
    <w:rsid w:val="00B049D7"/>
  </w:style>
  <w:style w:type="paragraph" w:styleId="a7">
    <w:name w:val="Balloon Text"/>
    <w:basedOn w:val="a"/>
    <w:link w:val="a8"/>
    <w:uiPriority w:val="99"/>
    <w:semiHidden/>
    <w:unhideWhenUsed/>
    <w:rsid w:val="00A115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1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秀山　純輝</dc:creator>
  <cp:keywords/>
  <dc:description/>
  <cp:lastModifiedBy>秀山　純輝</cp:lastModifiedBy>
  <cp:revision>7</cp:revision>
  <cp:lastPrinted>2019-12-13T10:11:00Z</cp:lastPrinted>
  <dcterms:created xsi:type="dcterms:W3CDTF">2019-11-29T02:49:00Z</dcterms:created>
  <dcterms:modified xsi:type="dcterms:W3CDTF">2019-12-13T10:11:00Z</dcterms:modified>
</cp:coreProperties>
</file>