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9C" w:rsidRPr="004722D5" w:rsidRDefault="00DD779C" w:rsidP="00543A12">
      <w:pPr>
        <w:pStyle w:val="a3"/>
        <w:wordWrap/>
        <w:spacing w:line="240" w:lineRule="auto"/>
        <w:ind w:rightChars="119" w:right="250"/>
        <w:jc w:val="right"/>
        <w:rPr>
          <w:rFonts w:asciiTheme="minorEastAsia" w:eastAsiaTheme="minorEastAsia" w:hAnsiTheme="minorEastAsia"/>
          <w:spacing w:val="0"/>
        </w:rPr>
      </w:pPr>
      <w:r w:rsidRPr="004722D5">
        <w:rPr>
          <w:rFonts w:asciiTheme="minorEastAsia" w:eastAsiaTheme="minorEastAsia" w:hAnsiTheme="minorEastAsia" w:hint="eastAsia"/>
        </w:rPr>
        <w:t xml:space="preserve">大阪府議会議員　</w:t>
      </w:r>
      <w:r w:rsidR="002C4EFB">
        <w:rPr>
          <w:rFonts w:asciiTheme="minorEastAsia" w:eastAsiaTheme="minorEastAsia" w:hAnsiTheme="minorEastAsia" w:hint="eastAsia"/>
        </w:rPr>
        <w:t>内海　公仁</w:t>
      </w:r>
    </w:p>
    <w:p w:rsidR="00DD779C" w:rsidRPr="004722D5" w:rsidRDefault="009B287A" w:rsidP="007F221F">
      <w:pPr>
        <w:pStyle w:val="a3"/>
        <w:wordWrap/>
        <w:spacing w:line="240" w:lineRule="auto"/>
        <w:jc w:val="center"/>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質問予定概要</w:t>
      </w:r>
    </w:p>
    <w:p w:rsidR="007F221F" w:rsidRPr="004722D5" w:rsidRDefault="007F221F" w:rsidP="007F221F">
      <w:pPr>
        <w:pStyle w:val="a3"/>
        <w:wordWrap/>
        <w:spacing w:line="240" w:lineRule="auto"/>
        <w:rPr>
          <w:rFonts w:asciiTheme="minorEastAsia" w:eastAsiaTheme="minorEastAsia" w:hAnsiTheme="minorEastAsia"/>
        </w:rPr>
      </w:pPr>
    </w:p>
    <w:tbl>
      <w:tblPr>
        <w:tblStyle w:val="a8"/>
        <w:tblW w:w="0" w:type="auto"/>
        <w:tblLook w:val="04A0" w:firstRow="1" w:lastRow="0" w:firstColumn="1" w:lastColumn="0" w:noHBand="0" w:noVBand="1"/>
      </w:tblPr>
      <w:tblGrid>
        <w:gridCol w:w="2062"/>
        <w:gridCol w:w="2474"/>
        <w:gridCol w:w="1418"/>
        <w:gridCol w:w="1441"/>
        <w:gridCol w:w="1670"/>
      </w:tblGrid>
      <w:tr w:rsidR="00373E65" w:rsidRPr="004722D5" w:rsidTr="005B4E59">
        <w:tc>
          <w:tcPr>
            <w:tcW w:w="4536" w:type="dxa"/>
            <w:gridSpan w:val="2"/>
            <w:tcBorders>
              <w:top w:val="nil"/>
              <w:left w:val="nil"/>
            </w:tcBorders>
            <w:vAlign w:val="center"/>
          </w:tcPr>
          <w:p w:rsidR="00373E65" w:rsidRPr="004722D5" w:rsidRDefault="00373E65" w:rsidP="00155AE8">
            <w:pPr>
              <w:pStyle w:val="a3"/>
              <w:wordWrap/>
              <w:spacing w:line="320" w:lineRule="exact"/>
              <w:jc w:val="center"/>
              <w:rPr>
                <w:rFonts w:asciiTheme="minorEastAsia" w:eastAsiaTheme="minorEastAsia" w:hAnsiTheme="minorEastAsia"/>
              </w:rPr>
            </w:pPr>
          </w:p>
        </w:tc>
        <w:tc>
          <w:tcPr>
            <w:tcW w:w="1418" w:type="dxa"/>
            <w:vAlign w:val="center"/>
          </w:tcPr>
          <w:p w:rsidR="00373E65" w:rsidRPr="004722D5" w:rsidRDefault="00373E65"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質問日</w:t>
            </w:r>
          </w:p>
        </w:tc>
        <w:tc>
          <w:tcPr>
            <w:tcW w:w="3111" w:type="dxa"/>
            <w:gridSpan w:val="2"/>
            <w:vAlign w:val="center"/>
          </w:tcPr>
          <w:p w:rsidR="00373E65" w:rsidRPr="004722D5" w:rsidRDefault="005B4E59"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２０２０年５月２６日　４</w:t>
            </w:r>
            <w:bookmarkStart w:id="0" w:name="_GoBack"/>
            <w:bookmarkEnd w:id="0"/>
            <w:r w:rsidR="00373E65" w:rsidRPr="004722D5">
              <w:rPr>
                <w:rFonts w:asciiTheme="minorEastAsia" w:eastAsiaTheme="minorEastAsia" w:hAnsiTheme="minorEastAsia" w:hint="eastAsia"/>
              </w:rPr>
              <w:t>番</w:t>
            </w:r>
          </w:p>
        </w:tc>
      </w:tr>
      <w:tr w:rsidR="007F221F" w:rsidRPr="004722D5" w:rsidTr="005B4E59">
        <w:tc>
          <w:tcPr>
            <w:tcW w:w="2062" w:type="dxa"/>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発言の種別</w:t>
            </w:r>
          </w:p>
        </w:tc>
        <w:tc>
          <w:tcPr>
            <w:tcW w:w="7003" w:type="dxa"/>
            <w:gridSpan w:val="4"/>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・一般質問</w:t>
            </w:r>
          </w:p>
        </w:tc>
      </w:tr>
      <w:tr w:rsidR="007F221F" w:rsidRPr="004722D5" w:rsidTr="005B4E59">
        <w:tc>
          <w:tcPr>
            <w:tcW w:w="7395" w:type="dxa"/>
            <w:gridSpan w:val="4"/>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発言の要旨</w:t>
            </w:r>
          </w:p>
        </w:tc>
        <w:tc>
          <w:tcPr>
            <w:tcW w:w="1670" w:type="dxa"/>
            <w:vMerge w:val="restart"/>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答弁を求める者</w:t>
            </w:r>
          </w:p>
        </w:tc>
      </w:tr>
      <w:tr w:rsidR="007F221F" w:rsidRPr="004722D5" w:rsidTr="005B4E59">
        <w:tc>
          <w:tcPr>
            <w:tcW w:w="2062" w:type="dxa"/>
            <w:tcBorders>
              <w:bottom w:val="single" w:sz="4" w:space="0" w:color="auto"/>
            </w:tcBorders>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項　目</w:t>
            </w:r>
          </w:p>
        </w:tc>
        <w:tc>
          <w:tcPr>
            <w:tcW w:w="5333" w:type="dxa"/>
            <w:gridSpan w:val="3"/>
            <w:tcBorders>
              <w:bottom w:val="single" w:sz="4" w:space="0" w:color="auto"/>
            </w:tcBorders>
            <w:vAlign w:val="center"/>
          </w:tcPr>
          <w:p w:rsidR="007F221F" w:rsidRPr="004722D5" w:rsidRDefault="007F221F" w:rsidP="00155AE8">
            <w:pPr>
              <w:pStyle w:val="a3"/>
              <w:wordWrap/>
              <w:spacing w:line="320" w:lineRule="exact"/>
              <w:jc w:val="center"/>
              <w:rPr>
                <w:rFonts w:asciiTheme="minorEastAsia" w:eastAsiaTheme="minorEastAsia" w:hAnsiTheme="minorEastAsia"/>
              </w:rPr>
            </w:pPr>
            <w:r w:rsidRPr="004722D5">
              <w:rPr>
                <w:rFonts w:asciiTheme="minorEastAsia" w:eastAsiaTheme="minorEastAsia" w:hAnsiTheme="minorEastAsia" w:hint="eastAsia"/>
              </w:rPr>
              <w:t>内　　　容</w:t>
            </w:r>
          </w:p>
        </w:tc>
        <w:tc>
          <w:tcPr>
            <w:tcW w:w="1670" w:type="dxa"/>
            <w:vMerge/>
            <w:tcBorders>
              <w:bottom w:val="single" w:sz="4" w:space="0" w:color="auto"/>
            </w:tcBorders>
            <w:vAlign w:val="center"/>
          </w:tcPr>
          <w:p w:rsidR="007F221F" w:rsidRPr="004722D5" w:rsidRDefault="007F221F" w:rsidP="00155AE8">
            <w:pPr>
              <w:pStyle w:val="a3"/>
              <w:wordWrap/>
              <w:spacing w:line="320" w:lineRule="exact"/>
              <w:jc w:val="center"/>
              <w:rPr>
                <w:rFonts w:asciiTheme="minorEastAsia" w:eastAsiaTheme="minorEastAsia" w:hAnsiTheme="minorEastAsia"/>
              </w:rPr>
            </w:pPr>
          </w:p>
        </w:tc>
      </w:tr>
      <w:tr w:rsidR="002C4EFB" w:rsidRPr="004722D5" w:rsidTr="005B4E59">
        <w:trPr>
          <w:trHeight w:val="668"/>
        </w:trPr>
        <w:tc>
          <w:tcPr>
            <w:tcW w:w="2062" w:type="dxa"/>
            <w:vMerge w:val="restart"/>
            <w:tcBorders>
              <w:top w:val="single" w:sz="4" w:space="0" w:color="auto"/>
              <w:left w:val="single" w:sz="4" w:space="0" w:color="auto"/>
              <w:right w:val="single" w:sz="4" w:space="0" w:color="auto"/>
            </w:tcBorders>
          </w:tcPr>
          <w:p w:rsidR="002C4EFB" w:rsidRPr="004722D5" w:rsidRDefault="002C4EFB" w:rsidP="00155AE8">
            <w:pPr>
              <w:pStyle w:val="a3"/>
              <w:wordWrap/>
              <w:spacing w:line="320" w:lineRule="exact"/>
              <w:rPr>
                <w:rFonts w:asciiTheme="minorEastAsia" w:eastAsiaTheme="minorEastAsia" w:hAnsiTheme="minorEastAsia"/>
              </w:rPr>
            </w:pPr>
            <w:r>
              <w:rPr>
                <w:rFonts w:asciiTheme="minorEastAsia" w:eastAsiaTheme="minorEastAsia" w:hAnsiTheme="minorEastAsia" w:hint="eastAsia"/>
              </w:rPr>
              <w:t>１．新型コロナ</w:t>
            </w:r>
            <w:r w:rsidR="00B14C21">
              <w:rPr>
                <w:rFonts w:asciiTheme="minorEastAsia" w:eastAsiaTheme="minorEastAsia" w:hAnsiTheme="minorEastAsia" w:hint="eastAsia"/>
              </w:rPr>
              <w:t>ウイルス</w:t>
            </w:r>
            <w:r w:rsidRPr="002C4EFB">
              <w:rPr>
                <w:rFonts w:asciiTheme="minorEastAsia" w:eastAsiaTheme="minorEastAsia" w:hAnsiTheme="minorEastAsia" w:hint="eastAsia"/>
              </w:rPr>
              <w:t>感染拡大を防ぐための検査と医療体制の強化</w:t>
            </w:r>
          </w:p>
        </w:tc>
        <w:tc>
          <w:tcPr>
            <w:tcW w:w="5333" w:type="dxa"/>
            <w:gridSpan w:val="3"/>
            <w:tcBorders>
              <w:top w:val="single" w:sz="4" w:space="0" w:color="auto"/>
              <w:left w:val="single" w:sz="4" w:space="0" w:color="auto"/>
              <w:bottom w:val="single" w:sz="4" w:space="0" w:color="auto"/>
              <w:right w:val="single" w:sz="4" w:space="0" w:color="auto"/>
            </w:tcBorders>
          </w:tcPr>
          <w:p w:rsidR="002C4EFB" w:rsidRPr="008772F3" w:rsidRDefault="002C4EFB"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①　ＰＣＲ検査の拡充</w:t>
            </w:r>
            <w:r w:rsidRPr="002C4EFB">
              <w:rPr>
                <w:rFonts w:asciiTheme="minorEastAsia" w:eastAsiaTheme="minorEastAsia" w:hAnsiTheme="minorEastAsia" w:hint="eastAsia"/>
              </w:rPr>
              <w:t>のために、検査人員と機器、施設の拡大の手立てをどう講じるか</w:t>
            </w:r>
            <w:r>
              <w:rPr>
                <w:rFonts w:asciiTheme="minorEastAsia" w:eastAsiaTheme="minorEastAsia" w:hAnsiTheme="minorEastAsia" w:hint="eastAsia"/>
              </w:rPr>
              <w:t>。</w:t>
            </w:r>
          </w:p>
        </w:tc>
        <w:tc>
          <w:tcPr>
            <w:tcW w:w="1670" w:type="dxa"/>
            <w:tcBorders>
              <w:top w:val="single" w:sz="4" w:space="0" w:color="auto"/>
              <w:left w:val="single" w:sz="4" w:space="0" w:color="auto"/>
              <w:bottom w:val="single" w:sz="4" w:space="0" w:color="auto"/>
              <w:right w:val="single" w:sz="4" w:space="0" w:color="auto"/>
            </w:tcBorders>
          </w:tcPr>
          <w:p w:rsidR="002C4EFB" w:rsidRPr="004722D5" w:rsidRDefault="00525475"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2C4EFB" w:rsidRPr="004722D5" w:rsidTr="005B4E59">
        <w:trPr>
          <w:trHeight w:val="1940"/>
        </w:trPr>
        <w:tc>
          <w:tcPr>
            <w:tcW w:w="2062" w:type="dxa"/>
            <w:vMerge/>
            <w:tcBorders>
              <w:left w:val="single" w:sz="4" w:space="0" w:color="auto"/>
              <w:right w:val="single" w:sz="4" w:space="0" w:color="auto"/>
            </w:tcBorders>
          </w:tcPr>
          <w:p w:rsidR="002C4EFB" w:rsidRPr="008772F3" w:rsidRDefault="002C4EFB"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CF08C7" w:rsidRDefault="002C4EFB"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2C4EFB">
              <w:rPr>
                <w:rFonts w:asciiTheme="minorEastAsia" w:eastAsiaTheme="minorEastAsia" w:hAnsiTheme="minorEastAsia" w:hint="eastAsia"/>
              </w:rPr>
              <w:t>医療機関の医師、看護師、看護助手、清掃、搬送等感染病床</w:t>
            </w:r>
            <w:r w:rsidR="00155AE8">
              <w:rPr>
                <w:rFonts w:asciiTheme="minorEastAsia" w:eastAsiaTheme="minorEastAsia" w:hAnsiTheme="minorEastAsia" w:hint="eastAsia"/>
              </w:rPr>
              <w:t>に対応する</w:t>
            </w:r>
            <w:r w:rsidRPr="002C4EFB">
              <w:rPr>
                <w:rFonts w:asciiTheme="minorEastAsia" w:eastAsiaTheme="minorEastAsia" w:hAnsiTheme="minorEastAsia" w:hint="eastAsia"/>
              </w:rPr>
              <w:t>人的資源の確保</w:t>
            </w:r>
            <w:r>
              <w:rPr>
                <w:rFonts w:asciiTheme="minorEastAsia" w:eastAsiaTheme="minorEastAsia" w:hAnsiTheme="minorEastAsia" w:hint="eastAsia"/>
              </w:rPr>
              <w:t>をどうすすめるか。</w:t>
            </w:r>
          </w:p>
          <w:p w:rsidR="002C4EFB" w:rsidRDefault="00CF08C7"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002C4EFB" w:rsidRPr="002C4EFB">
              <w:rPr>
                <w:rFonts w:asciiTheme="minorEastAsia" w:eastAsiaTheme="minorEastAsia" w:hAnsiTheme="minorEastAsia" w:hint="eastAsia"/>
              </w:rPr>
              <w:t>無症状者や軽症者</w:t>
            </w:r>
            <w:r w:rsidR="002C4EFB">
              <w:rPr>
                <w:rFonts w:asciiTheme="minorEastAsia" w:eastAsiaTheme="minorEastAsia" w:hAnsiTheme="minorEastAsia" w:hint="eastAsia"/>
              </w:rPr>
              <w:t>の</w:t>
            </w:r>
            <w:r w:rsidR="002C4EFB" w:rsidRPr="002C4EFB">
              <w:rPr>
                <w:rFonts w:asciiTheme="minorEastAsia" w:eastAsiaTheme="minorEastAsia" w:hAnsiTheme="minorEastAsia" w:hint="eastAsia"/>
              </w:rPr>
              <w:t>施設療養</w:t>
            </w:r>
            <w:r w:rsidR="002C4EFB">
              <w:rPr>
                <w:rFonts w:asciiTheme="minorEastAsia" w:eastAsiaTheme="minorEastAsia" w:hAnsiTheme="minorEastAsia" w:hint="eastAsia"/>
              </w:rPr>
              <w:t>にあたり、</w:t>
            </w:r>
            <w:r w:rsidR="002C4EFB" w:rsidRPr="002C4EFB">
              <w:rPr>
                <w:rFonts w:asciiTheme="minorEastAsia" w:eastAsiaTheme="minorEastAsia" w:hAnsiTheme="minorEastAsia" w:hint="eastAsia"/>
              </w:rPr>
              <w:t>子どもや家族の存在の問題などがホテル療養移行の障害になっているケースについて</w:t>
            </w:r>
            <w:r w:rsidR="00EC7858">
              <w:rPr>
                <w:rFonts w:asciiTheme="minorEastAsia" w:eastAsiaTheme="minorEastAsia" w:hAnsiTheme="minorEastAsia" w:hint="eastAsia"/>
              </w:rPr>
              <w:t>、</w:t>
            </w:r>
            <w:r w:rsidR="002C4EFB" w:rsidRPr="002C4EFB">
              <w:rPr>
                <w:rFonts w:asciiTheme="minorEastAsia" w:eastAsiaTheme="minorEastAsia" w:hAnsiTheme="minorEastAsia" w:hint="eastAsia"/>
              </w:rPr>
              <w:t>どう手立て</w:t>
            </w:r>
            <w:r w:rsidR="002C4EFB">
              <w:rPr>
                <w:rFonts w:asciiTheme="minorEastAsia" w:eastAsiaTheme="minorEastAsia" w:hAnsiTheme="minorEastAsia" w:hint="eastAsia"/>
              </w:rPr>
              <w:t>する</w:t>
            </w:r>
            <w:r w:rsidR="002C4EFB" w:rsidRPr="002C4EFB">
              <w:rPr>
                <w:rFonts w:asciiTheme="minorEastAsia" w:eastAsiaTheme="minorEastAsia" w:hAnsiTheme="minorEastAsia" w:hint="eastAsia"/>
              </w:rPr>
              <w:t>か。</w:t>
            </w:r>
          </w:p>
        </w:tc>
        <w:tc>
          <w:tcPr>
            <w:tcW w:w="1670" w:type="dxa"/>
            <w:tcBorders>
              <w:top w:val="single" w:sz="4" w:space="0" w:color="auto"/>
              <w:left w:val="single" w:sz="4" w:space="0" w:color="auto"/>
              <w:bottom w:val="single" w:sz="4" w:space="0" w:color="auto"/>
              <w:right w:val="single" w:sz="4" w:space="0" w:color="auto"/>
            </w:tcBorders>
          </w:tcPr>
          <w:p w:rsidR="002C4EFB" w:rsidRPr="004722D5" w:rsidRDefault="00525475"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2C4EFB" w:rsidRPr="004722D5" w:rsidTr="005B4E59">
        <w:trPr>
          <w:trHeight w:val="1004"/>
        </w:trPr>
        <w:tc>
          <w:tcPr>
            <w:tcW w:w="2062" w:type="dxa"/>
            <w:vMerge/>
            <w:tcBorders>
              <w:left w:val="single" w:sz="4" w:space="0" w:color="auto"/>
              <w:right w:val="single" w:sz="4" w:space="0" w:color="auto"/>
            </w:tcBorders>
          </w:tcPr>
          <w:p w:rsidR="002C4EFB" w:rsidRPr="008772F3" w:rsidRDefault="002C4EFB"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2C4EFB" w:rsidRDefault="002C4EFB"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③　</w:t>
            </w:r>
            <w:r w:rsidRPr="002C4EFB">
              <w:rPr>
                <w:rFonts w:asciiTheme="minorEastAsia" w:eastAsiaTheme="minorEastAsia" w:hAnsiTheme="minorEastAsia" w:hint="eastAsia"/>
              </w:rPr>
              <w:t>発熱外来を設置している医療機関やＰＣＲ検体採取をおこなう施設にお</w:t>
            </w:r>
            <w:r>
              <w:rPr>
                <w:rFonts w:asciiTheme="minorEastAsia" w:eastAsiaTheme="minorEastAsia" w:hAnsiTheme="minorEastAsia" w:hint="eastAsia"/>
              </w:rPr>
              <w:t>ける</w:t>
            </w:r>
            <w:r w:rsidRPr="002C4EFB">
              <w:rPr>
                <w:rFonts w:asciiTheme="minorEastAsia" w:eastAsiaTheme="minorEastAsia" w:hAnsiTheme="minorEastAsia" w:hint="eastAsia"/>
              </w:rPr>
              <w:t>、独立したルートの確保や防護資材の不足の実態と今後の対応を問う。</w:t>
            </w:r>
          </w:p>
        </w:tc>
        <w:tc>
          <w:tcPr>
            <w:tcW w:w="1670" w:type="dxa"/>
            <w:tcBorders>
              <w:top w:val="single" w:sz="4" w:space="0" w:color="auto"/>
              <w:left w:val="single" w:sz="4" w:space="0" w:color="auto"/>
              <w:bottom w:val="single" w:sz="4" w:space="0" w:color="auto"/>
              <w:right w:val="single" w:sz="4" w:space="0" w:color="auto"/>
            </w:tcBorders>
          </w:tcPr>
          <w:p w:rsidR="002C4EFB" w:rsidRPr="002C4EFB" w:rsidRDefault="00525475"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525475" w:rsidRPr="004722D5" w:rsidTr="005B4E59">
        <w:trPr>
          <w:trHeight w:val="669"/>
        </w:trPr>
        <w:tc>
          <w:tcPr>
            <w:tcW w:w="2062" w:type="dxa"/>
            <w:vMerge/>
            <w:tcBorders>
              <w:left w:val="single" w:sz="4" w:space="0" w:color="auto"/>
              <w:bottom w:val="single" w:sz="4" w:space="0" w:color="auto"/>
              <w:right w:val="single" w:sz="4" w:space="0" w:color="auto"/>
            </w:tcBorders>
          </w:tcPr>
          <w:p w:rsidR="00525475" w:rsidRDefault="00525475"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525475" w:rsidRPr="008772F3" w:rsidRDefault="00525475"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④　一般病院・</w:t>
            </w:r>
            <w:r w:rsidRPr="00CF08C7">
              <w:rPr>
                <w:rFonts w:asciiTheme="minorEastAsia" w:eastAsiaTheme="minorEastAsia" w:hAnsiTheme="minorEastAsia" w:hint="eastAsia"/>
              </w:rPr>
              <w:t>医療機関</w:t>
            </w:r>
            <w:r>
              <w:rPr>
                <w:rFonts w:asciiTheme="minorEastAsia" w:eastAsiaTheme="minorEastAsia" w:hAnsiTheme="minorEastAsia" w:hint="eastAsia"/>
              </w:rPr>
              <w:t>の</w:t>
            </w:r>
            <w:r w:rsidRPr="00CF08C7">
              <w:rPr>
                <w:rFonts w:asciiTheme="minorEastAsia" w:eastAsiaTheme="minorEastAsia" w:hAnsiTheme="minorEastAsia" w:hint="eastAsia"/>
              </w:rPr>
              <w:t>、診療</w:t>
            </w:r>
            <w:r w:rsidR="00B14C21">
              <w:rPr>
                <w:rFonts w:asciiTheme="minorEastAsia" w:eastAsiaTheme="minorEastAsia" w:hAnsiTheme="minorEastAsia" w:hint="eastAsia"/>
              </w:rPr>
              <w:t>の</w:t>
            </w:r>
            <w:r w:rsidRPr="00CF08C7">
              <w:rPr>
                <w:rFonts w:asciiTheme="minorEastAsia" w:eastAsiaTheme="minorEastAsia" w:hAnsiTheme="minorEastAsia" w:hint="eastAsia"/>
              </w:rPr>
              <w:t>手控え</w:t>
            </w:r>
            <w:r>
              <w:rPr>
                <w:rFonts w:asciiTheme="minorEastAsia" w:eastAsiaTheme="minorEastAsia" w:hAnsiTheme="minorEastAsia" w:hint="eastAsia"/>
              </w:rPr>
              <w:t>や</w:t>
            </w:r>
            <w:r w:rsidRPr="00CF08C7">
              <w:rPr>
                <w:rFonts w:asciiTheme="minorEastAsia" w:eastAsiaTheme="minorEastAsia" w:hAnsiTheme="minorEastAsia" w:hint="eastAsia"/>
              </w:rPr>
              <w:t>自粛</w:t>
            </w:r>
            <w:r>
              <w:rPr>
                <w:rFonts w:asciiTheme="minorEastAsia" w:eastAsiaTheme="minorEastAsia" w:hAnsiTheme="minorEastAsia" w:hint="eastAsia"/>
              </w:rPr>
              <w:t>による</w:t>
            </w:r>
            <w:r w:rsidRPr="00CF08C7">
              <w:rPr>
                <w:rFonts w:asciiTheme="minorEastAsia" w:eastAsiaTheme="minorEastAsia" w:hAnsiTheme="minorEastAsia" w:hint="eastAsia"/>
              </w:rPr>
              <w:t>患者</w:t>
            </w:r>
            <w:r w:rsidR="00B14C21">
              <w:rPr>
                <w:rFonts w:asciiTheme="minorEastAsia" w:eastAsiaTheme="minorEastAsia" w:hAnsiTheme="minorEastAsia" w:hint="eastAsia"/>
              </w:rPr>
              <w:t>減</w:t>
            </w:r>
            <w:r>
              <w:rPr>
                <w:rFonts w:asciiTheme="minorEastAsia" w:eastAsiaTheme="minorEastAsia" w:hAnsiTheme="minorEastAsia" w:hint="eastAsia"/>
              </w:rPr>
              <w:t>、</w:t>
            </w:r>
            <w:r w:rsidRPr="00CF08C7">
              <w:rPr>
                <w:rFonts w:asciiTheme="minorEastAsia" w:eastAsiaTheme="minorEastAsia" w:hAnsiTheme="minorEastAsia" w:hint="eastAsia"/>
              </w:rPr>
              <w:t>経営</w:t>
            </w:r>
            <w:r>
              <w:rPr>
                <w:rFonts w:asciiTheme="minorEastAsia" w:eastAsiaTheme="minorEastAsia" w:hAnsiTheme="minorEastAsia" w:hint="eastAsia"/>
              </w:rPr>
              <w:t>難を</w:t>
            </w:r>
            <w:r w:rsidR="00B14C21">
              <w:rPr>
                <w:rFonts w:asciiTheme="minorEastAsia" w:eastAsiaTheme="minorEastAsia" w:hAnsiTheme="minorEastAsia" w:hint="eastAsia"/>
              </w:rPr>
              <w:t>どう認識し支援</w:t>
            </w:r>
            <w:r w:rsidRPr="00CF08C7">
              <w:rPr>
                <w:rFonts w:asciiTheme="minorEastAsia" w:eastAsiaTheme="minorEastAsia" w:hAnsiTheme="minorEastAsia" w:hint="eastAsia"/>
              </w:rPr>
              <w:t>するか</w:t>
            </w:r>
            <w:r>
              <w:rPr>
                <w:rFonts w:asciiTheme="minorEastAsia" w:eastAsiaTheme="minorEastAsia" w:hAnsiTheme="minorEastAsia" w:hint="eastAsia"/>
              </w:rPr>
              <w:t>。</w:t>
            </w:r>
          </w:p>
        </w:tc>
        <w:tc>
          <w:tcPr>
            <w:tcW w:w="1670" w:type="dxa"/>
            <w:tcBorders>
              <w:top w:val="single" w:sz="4" w:space="0" w:color="auto"/>
              <w:left w:val="single" w:sz="4" w:space="0" w:color="auto"/>
              <w:bottom w:val="single" w:sz="4" w:space="0" w:color="auto"/>
              <w:right w:val="single" w:sz="4" w:space="0" w:color="auto"/>
            </w:tcBorders>
          </w:tcPr>
          <w:p w:rsidR="00525475" w:rsidRPr="004722D5" w:rsidRDefault="00525475"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EC7858" w:rsidRPr="004722D5" w:rsidTr="005B4E59">
        <w:trPr>
          <w:trHeight w:val="1647"/>
        </w:trPr>
        <w:tc>
          <w:tcPr>
            <w:tcW w:w="2062" w:type="dxa"/>
            <w:vMerge w:val="restart"/>
            <w:tcBorders>
              <w:top w:val="single" w:sz="4" w:space="0" w:color="auto"/>
              <w:left w:val="single" w:sz="4" w:space="0" w:color="auto"/>
              <w:bottom w:val="single" w:sz="4" w:space="0" w:color="auto"/>
              <w:right w:val="single" w:sz="4" w:space="0" w:color="auto"/>
            </w:tcBorders>
          </w:tcPr>
          <w:p w:rsidR="00EC7858" w:rsidRDefault="00EC7858" w:rsidP="00155AE8">
            <w:pPr>
              <w:pStyle w:val="a3"/>
              <w:wordWrap/>
              <w:spacing w:line="320" w:lineRule="exact"/>
              <w:rPr>
                <w:rFonts w:asciiTheme="minorEastAsia" w:eastAsiaTheme="minorEastAsia" w:hAnsiTheme="minorEastAsia"/>
              </w:rPr>
            </w:pPr>
            <w:r>
              <w:rPr>
                <w:rFonts w:asciiTheme="minorEastAsia" w:eastAsiaTheme="minorEastAsia" w:hAnsiTheme="minorEastAsia" w:hint="eastAsia"/>
              </w:rPr>
              <w:t>２．新型コロナ</w:t>
            </w:r>
            <w:r w:rsidR="00B14C21">
              <w:rPr>
                <w:rFonts w:asciiTheme="minorEastAsia" w:eastAsiaTheme="minorEastAsia" w:hAnsiTheme="minorEastAsia" w:hint="eastAsia"/>
              </w:rPr>
              <w:t>ウイルス</w:t>
            </w:r>
            <w:r>
              <w:rPr>
                <w:rFonts w:asciiTheme="minorEastAsia" w:eastAsiaTheme="minorEastAsia" w:hAnsiTheme="minorEastAsia" w:hint="eastAsia"/>
              </w:rPr>
              <w:t>による経済的損失と生活の破綻への対策</w:t>
            </w:r>
          </w:p>
        </w:tc>
        <w:tc>
          <w:tcPr>
            <w:tcW w:w="5333" w:type="dxa"/>
            <w:gridSpan w:val="3"/>
            <w:tcBorders>
              <w:top w:val="single" w:sz="4" w:space="0" w:color="auto"/>
              <w:left w:val="single" w:sz="4" w:space="0" w:color="auto"/>
              <w:bottom w:val="single" w:sz="4" w:space="0" w:color="auto"/>
              <w:right w:val="single" w:sz="4" w:space="0" w:color="auto"/>
            </w:tcBorders>
          </w:tcPr>
          <w:p w:rsidR="00EC7858" w:rsidRPr="00CF08C7" w:rsidRDefault="00EC7858" w:rsidP="00155AE8">
            <w:pPr>
              <w:pStyle w:val="a3"/>
              <w:wordWrap/>
              <w:spacing w:line="320" w:lineRule="exact"/>
              <w:ind w:left="206" w:hangingChars="100" w:hanging="206"/>
              <w:rPr>
                <w:rFonts w:asciiTheme="minorEastAsia" w:eastAsiaTheme="minorEastAsia" w:hAnsiTheme="minorEastAsia"/>
              </w:rPr>
            </w:pPr>
            <w:r w:rsidRPr="00CF08C7">
              <w:rPr>
                <w:rFonts w:asciiTheme="minorEastAsia" w:eastAsiaTheme="minorEastAsia" w:hAnsiTheme="minorEastAsia" w:hint="eastAsia"/>
              </w:rPr>
              <w:t>①　休業要請</w:t>
            </w:r>
            <w:r>
              <w:rPr>
                <w:rFonts w:asciiTheme="minorEastAsia" w:eastAsiaTheme="minorEastAsia" w:hAnsiTheme="minorEastAsia" w:hint="eastAsia"/>
              </w:rPr>
              <w:t>外</w:t>
            </w:r>
            <w:r w:rsidRPr="00CF08C7">
              <w:rPr>
                <w:rFonts w:asciiTheme="minorEastAsia" w:eastAsiaTheme="minorEastAsia" w:hAnsiTheme="minorEastAsia" w:hint="eastAsia"/>
              </w:rPr>
              <w:t>支援</w:t>
            </w:r>
            <w:r>
              <w:rPr>
                <w:rFonts w:asciiTheme="minorEastAsia" w:eastAsiaTheme="minorEastAsia" w:hAnsiTheme="minorEastAsia" w:hint="eastAsia"/>
              </w:rPr>
              <w:t>金制度は</w:t>
            </w:r>
            <w:r w:rsidRPr="00CF08C7">
              <w:rPr>
                <w:rFonts w:asciiTheme="minorEastAsia" w:eastAsiaTheme="minorEastAsia" w:hAnsiTheme="minorEastAsia" w:hint="eastAsia"/>
              </w:rPr>
              <w:t>どの程度の規模を想定しているか。</w:t>
            </w:r>
          </w:p>
          <w:p w:rsidR="00EC7858" w:rsidRPr="00CF08C7" w:rsidRDefault="00EC7858" w:rsidP="00155AE8">
            <w:pPr>
              <w:pStyle w:val="a3"/>
              <w:wordWrap/>
              <w:spacing w:line="320" w:lineRule="exact"/>
              <w:ind w:left="206" w:hangingChars="100" w:hanging="206"/>
              <w:rPr>
                <w:rFonts w:asciiTheme="minorEastAsia" w:eastAsiaTheme="minorEastAsia" w:hAnsiTheme="minorEastAsia"/>
              </w:rPr>
            </w:pPr>
            <w:r w:rsidRPr="00CF08C7">
              <w:rPr>
                <w:rFonts w:asciiTheme="minorEastAsia" w:eastAsiaTheme="minorEastAsia" w:hAnsiTheme="minorEastAsia" w:hint="eastAsia"/>
              </w:rPr>
              <w:t xml:space="preserve">　　すでに協力金の対象となった事業所に対しても、減収要件の緩和、期間の延長、対象の拡大、複数回の給付など考えるべきだがどうか。</w:t>
            </w:r>
          </w:p>
        </w:tc>
        <w:tc>
          <w:tcPr>
            <w:tcW w:w="1670" w:type="dxa"/>
            <w:tcBorders>
              <w:top w:val="single" w:sz="4" w:space="0" w:color="auto"/>
              <w:left w:val="single" w:sz="4" w:space="0" w:color="auto"/>
              <w:bottom w:val="single" w:sz="4" w:space="0" w:color="auto"/>
              <w:right w:val="single" w:sz="4" w:space="0" w:color="auto"/>
            </w:tcBorders>
          </w:tcPr>
          <w:p w:rsidR="00EC7858" w:rsidRPr="004722D5" w:rsidRDefault="00EC7858"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EC7858" w:rsidRPr="004722D5" w:rsidTr="005B4E59">
        <w:trPr>
          <w:trHeight w:val="669"/>
        </w:trPr>
        <w:tc>
          <w:tcPr>
            <w:tcW w:w="2062" w:type="dxa"/>
            <w:vMerge/>
            <w:tcBorders>
              <w:top w:val="single" w:sz="4" w:space="0" w:color="auto"/>
              <w:left w:val="single" w:sz="4" w:space="0" w:color="auto"/>
              <w:right w:val="single" w:sz="4" w:space="0" w:color="auto"/>
            </w:tcBorders>
          </w:tcPr>
          <w:p w:rsidR="00EC7858" w:rsidRDefault="00EC7858"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EC7858" w:rsidRPr="00CF08C7" w:rsidRDefault="00EC7858" w:rsidP="00155AE8">
            <w:pPr>
              <w:pStyle w:val="a3"/>
              <w:wordWrap/>
              <w:spacing w:line="320" w:lineRule="exact"/>
              <w:ind w:left="206" w:hangingChars="100" w:hanging="206"/>
              <w:rPr>
                <w:rFonts w:asciiTheme="minorEastAsia" w:eastAsiaTheme="minorEastAsia" w:hAnsiTheme="minorEastAsia"/>
              </w:rPr>
            </w:pPr>
            <w:r w:rsidRPr="00CF08C7">
              <w:rPr>
                <w:rFonts w:asciiTheme="minorEastAsia" w:eastAsiaTheme="minorEastAsia" w:hAnsiTheme="minorEastAsia" w:hint="eastAsia"/>
              </w:rPr>
              <w:t xml:space="preserve">②　</w:t>
            </w:r>
            <w:r>
              <w:rPr>
                <w:rFonts w:asciiTheme="minorEastAsia" w:eastAsiaTheme="minorEastAsia" w:hAnsiTheme="minorEastAsia" w:hint="eastAsia"/>
              </w:rPr>
              <w:t>収入が減少した非正規労働者に１人５万円の「くらし支援緊急給付金」を支給することを</w:t>
            </w:r>
            <w:r w:rsidR="00B14C21">
              <w:rPr>
                <w:rFonts w:asciiTheme="minorEastAsia" w:eastAsiaTheme="minorEastAsia" w:hAnsiTheme="minorEastAsia" w:hint="eastAsia"/>
              </w:rPr>
              <w:t>提案する</w:t>
            </w:r>
            <w:r>
              <w:rPr>
                <w:rFonts w:asciiTheme="minorEastAsia" w:eastAsiaTheme="minorEastAsia" w:hAnsiTheme="minorEastAsia" w:hint="eastAsia"/>
              </w:rPr>
              <w:t>。</w:t>
            </w:r>
          </w:p>
        </w:tc>
        <w:tc>
          <w:tcPr>
            <w:tcW w:w="1670" w:type="dxa"/>
            <w:tcBorders>
              <w:top w:val="single" w:sz="4" w:space="0" w:color="auto"/>
              <w:left w:val="single" w:sz="4" w:space="0" w:color="auto"/>
              <w:bottom w:val="single" w:sz="4" w:space="0" w:color="auto"/>
              <w:right w:val="single" w:sz="4" w:space="0" w:color="auto"/>
            </w:tcBorders>
          </w:tcPr>
          <w:p w:rsidR="00EC7858" w:rsidRDefault="00EC7858"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w:t>
            </w:r>
            <w:r w:rsidR="0083260C">
              <w:rPr>
                <w:rFonts w:asciiTheme="minorEastAsia" w:eastAsiaTheme="minorEastAsia" w:hAnsiTheme="minorEastAsia" w:hint="eastAsia"/>
              </w:rPr>
              <w:t xml:space="preserve">　</w:t>
            </w:r>
            <w:r>
              <w:rPr>
                <w:rFonts w:asciiTheme="minorEastAsia" w:eastAsiaTheme="minorEastAsia" w:hAnsiTheme="minorEastAsia" w:hint="eastAsia"/>
              </w:rPr>
              <w:t>事</w:t>
            </w:r>
          </w:p>
        </w:tc>
      </w:tr>
      <w:tr w:rsidR="00EC7858" w:rsidRPr="004722D5" w:rsidTr="005B4E59">
        <w:trPr>
          <w:trHeight w:val="1633"/>
        </w:trPr>
        <w:tc>
          <w:tcPr>
            <w:tcW w:w="2062" w:type="dxa"/>
            <w:vMerge/>
            <w:tcBorders>
              <w:top w:val="single" w:sz="4" w:space="0" w:color="auto"/>
              <w:left w:val="single" w:sz="4" w:space="0" w:color="auto"/>
              <w:right w:val="single" w:sz="4" w:space="0" w:color="auto"/>
            </w:tcBorders>
          </w:tcPr>
          <w:p w:rsidR="00EC7858" w:rsidRDefault="00EC7858"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1D493E" w:rsidRDefault="00EC7858"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③　</w:t>
            </w:r>
            <w:r w:rsidR="001D493E">
              <w:rPr>
                <w:rFonts w:asciiTheme="minorEastAsia" w:eastAsiaTheme="minorEastAsia" w:hAnsiTheme="minorEastAsia" w:hint="eastAsia"/>
              </w:rPr>
              <w:t>市町村が国の措置に基づき、</w:t>
            </w:r>
            <w:r>
              <w:rPr>
                <w:rFonts w:asciiTheme="minorEastAsia" w:eastAsiaTheme="minorEastAsia" w:hAnsiTheme="minorEastAsia" w:hint="eastAsia"/>
              </w:rPr>
              <w:t>収入</w:t>
            </w:r>
            <w:r w:rsidR="001D493E">
              <w:rPr>
                <w:rFonts w:asciiTheme="minorEastAsia" w:eastAsiaTheme="minorEastAsia" w:hAnsiTheme="minorEastAsia" w:hint="eastAsia"/>
              </w:rPr>
              <w:t>が</w:t>
            </w:r>
            <w:r>
              <w:rPr>
                <w:rFonts w:asciiTheme="minorEastAsia" w:eastAsiaTheme="minorEastAsia" w:hAnsiTheme="minorEastAsia" w:hint="eastAsia"/>
              </w:rPr>
              <w:t>減少</w:t>
            </w:r>
            <w:r w:rsidR="001D493E">
              <w:rPr>
                <w:rFonts w:asciiTheme="minorEastAsia" w:eastAsiaTheme="minorEastAsia" w:hAnsiTheme="minorEastAsia" w:hint="eastAsia"/>
              </w:rPr>
              <w:t>した</w:t>
            </w:r>
            <w:r>
              <w:rPr>
                <w:rFonts w:asciiTheme="minorEastAsia" w:eastAsiaTheme="minorEastAsia" w:hAnsiTheme="minorEastAsia" w:hint="eastAsia"/>
              </w:rPr>
              <w:t>国民健康保険加入者への保険料減免を</w:t>
            </w:r>
            <w:r w:rsidR="001D493E">
              <w:rPr>
                <w:rFonts w:asciiTheme="minorEastAsia" w:eastAsiaTheme="minorEastAsia" w:hAnsiTheme="minorEastAsia" w:hint="eastAsia"/>
              </w:rPr>
              <w:t>行った場合、府の２号交付金交付基準とはリンクさせないことを求める。</w:t>
            </w:r>
          </w:p>
          <w:p w:rsidR="00EC7858" w:rsidRPr="00CF08C7" w:rsidRDefault="001D493E"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　　</w:t>
            </w:r>
            <w:r w:rsidR="00E52389" w:rsidRPr="00E52389">
              <w:rPr>
                <w:rFonts w:asciiTheme="minorEastAsia" w:eastAsiaTheme="minorEastAsia" w:hAnsiTheme="minorEastAsia" w:hint="eastAsia"/>
              </w:rPr>
              <w:t>市町村が国の措置に上乗せして独自に減免を拡充した場合もリンクさせないことを求める</w:t>
            </w:r>
            <w:r w:rsidR="00E52389">
              <w:rPr>
                <w:rFonts w:asciiTheme="minorEastAsia" w:eastAsiaTheme="minorEastAsia" w:hAnsiTheme="minorEastAsia" w:hint="eastAsia"/>
              </w:rPr>
              <w:t>。</w:t>
            </w:r>
          </w:p>
        </w:tc>
        <w:tc>
          <w:tcPr>
            <w:tcW w:w="1670" w:type="dxa"/>
            <w:tcBorders>
              <w:top w:val="single" w:sz="4" w:space="0" w:color="auto"/>
              <w:left w:val="single" w:sz="4" w:space="0" w:color="auto"/>
              <w:bottom w:val="single" w:sz="4" w:space="0" w:color="auto"/>
              <w:right w:val="single" w:sz="4" w:space="0" w:color="auto"/>
            </w:tcBorders>
          </w:tcPr>
          <w:p w:rsidR="00EC7858" w:rsidRDefault="0083260C"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知　事</w:t>
            </w:r>
          </w:p>
        </w:tc>
      </w:tr>
      <w:tr w:rsidR="00866E37" w:rsidRPr="004722D5" w:rsidTr="005B4E59">
        <w:trPr>
          <w:trHeight w:val="990"/>
        </w:trPr>
        <w:tc>
          <w:tcPr>
            <w:tcW w:w="2062" w:type="dxa"/>
            <w:vMerge w:val="restart"/>
            <w:tcBorders>
              <w:top w:val="single" w:sz="4" w:space="0" w:color="auto"/>
              <w:left w:val="single" w:sz="4" w:space="0" w:color="auto"/>
              <w:bottom w:val="single" w:sz="4" w:space="0" w:color="auto"/>
              <w:right w:val="single" w:sz="4" w:space="0" w:color="auto"/>
            </w:tcBorders>
          </w:tcPr>
          <w:p w:rsidR="00866E37" w:rsidRDefault="00866E37" w:rsidP="00155AE8">
            <w:pPr>
              <w:pStyle w:val="a3"/>
              <w:wordWrap/>
              <w:spacing w:line="320" w:lineRule="exact"/>
              <w:rPr>
                <w:rFonts w:asciiTheme="minorEastAsia" w:eastAsiaTheme="minorEastAsia" w:hAnsiTheme="minorEastAsia"/>
              </w:rPr>
            </w:pPr>
            <w:r>
              <w:rPr>
                <w:rFonts w:asciiTheme="minorEastAsia" w:eastAsiaTheme="minorEastAsia" w:hAnsiTheme="minorEastAsia" w:hint="eastAsia"/>
              </w:rPr>
              <w:t>３．</w:t>
            </w:r>
            <w:r w:rsidR="00D26442">
              <w:rPr>
                <w:rFonts w:asciiTheme="minorEastAsia" w:eastAsiaTheme="minorEastAsia" w:hAnsiTheme="minorEastAsia" w:hint="eastAsia"/>
              </w:rPr>
              <w:t>学校再開にあたっての</w:t>
            </w:r>
            <w:r>
              <w:rPr>
                <w:rFonts w:asciiTheme="minorEastAsia" w:eastAsiaTheme="minorEastAsia" w:hAnsiTheme="minorEastAsia" w:hint="eastAsia"/>
              </w:rPr>
              <w:t>子ども</w:t>
            </w:r>
            <w:r w:rsidRPr="00525475">
              <w:rPr>
                <w:rFonts w:asciiTheme="minorEastAsia" w:eastAsiaTheme="minorEastAsia" w:hAnsiTheme="minorEastAsia" w:hint="eastAsia"/>
              </w:rPr>
              <w:t>と教育に対する</w:t>
            </w:r>
            <w:r>
              <w:rPr>
                <w:rFonts w:asciiTheme="minorEastAsia" w:eastAsiaTheme="minorEastAsia" w:hAnsiTheme="minorEastAsia" w:hint="eastAsia"/>
              </w:rPr>
              <w:t>支援</w:t>
            </w:r>
          </w:p>
        </w:tc>
        <w:tc>
          <w:tcPr>
            <w:tcW w:w="5333" w:type="dxa"/>
            <w:gridSpan w:val="3"/>
            <w:tcBorders>
              <w:top w:val="single" w:sz="4" w:space="0" w:color="auto"/>
              <w:left w:val="single" w:sz="4" w:space="0" w:color="auto"/>
              <w:bottom w:val="single" w:sz="4" w:space="0" w:color="auto"/>
              <w:right w:val="single" w:sz="4" w:space="0" w:color="auto"/>
            </w:tcBorders>
          </w:tcPr>
          <w:p w:rsidR="00866E37" w:rsidRPr="00525475" w:rsidRDefault="00866E37" w:rsidP="00155AE8">
            <w:pPr>
              <w:tabs>
                <w:tab w:val="left" w:pos="810"/>
              </w:tabs>
              <w:spacing w:line="320" w:lineRule="exact"/>
              <w:ind w:left="206" w:hangingChars="98" w:hanging="206"/>
            </w:pPr>
            <w:r>
              <w:rPr>
                <w:rFonts w:hint="eastAsia"/>
              </w:rPr>
              <w:t>①　子どもの</w:t>
            </w:r>
            <w:r w:rsidRPr="00525475">
              <w:rPr>
                <w:rFonts w:hint="eastAsia"/>
              </w:rPr>
              <w:t>実態をつかみ丁寧に対応するために、</w:t>
            </w:r>
            <w:r>
              <w:rPr>
                <w:rFonts w:hint="eastAsia"/>
              </w:rPr>
              <w:t>教員</w:t>
            </w:r>
            <w:r w:rsidRPr="00525475">
              <w:rPr>
                <w:rFonts w:hint="eastAsia"/>
              </w:rPr>
              <w:t>ＯＢなどの</w:t>
            </w:r>
            <w:r>
              <w:rPr>
                <w:rFonts w:hint="eastAsia"/>
              </w:rPr>
              <w:t>協力を得て</w:t>
            </w:r>
            <w:r w:rsidRPr="00525475">
              <w:rPr>
                <w:rFonts w:hint="eastAsia"/>
              </w:rPr>
              <w:t>、府下市町村立小中学校に「子ども相談支援員」を配置することを提案</w:t>
            </w:r>
            <w:r>
              <w:rPr>
                <w:rFonts w:hint="eastAsia"/>
              </w:rPr>
              <w:t>する。</w:t>
            </w:r>
          </w:p>
        </w:tc>
        <w:tc>
          <w:tcPr>
            <w:tcW w:w="1670" w:type="dxa"/>
            <w:tcBorders>
              <w:top w:val="single" w:sz="4" w:space="0" w:color="auto"/>
              <w:left w:val="single" w:sz="4" w:space="0" w:color="auto"/>
              <w:bottom w:val="single" w:sz="4" w:space="0" w:color="auto"/>
              <w:right w:val="single" w:sz="4" w:space="0" w:color="auto"/>
            </w:tcBorders>
          </w:tcPr>
          <w:p w:rsidR="00866E37" w:rsidRPr="004722D5" w:rsidRDefault="00866E37"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教育長</w:t>
            </w:r>
          </w:p>
        </w:tc>
      </w:tr>
      <w:tr w:rsidR="00866E37" w:rsidRPr="004722D5" w:rsidTr="005B4E59">
        <w:trPr>
          <w:trHeight w:val="711"/>
        </w:trPr>
        <w:tc>
          <w:tcPr>
            <w:tcW w:w="2062" w:type="dxa"/>
            <w:vMerge/>
            <w:tcBorders>
              <w:top w:val="single" w:sz="4" w:space="0" w:color="auto"/>
              <w:left w:val="single" w:sz="4" w:space="0" w:color="auto"/>
              <w:bottom w:val="single" w:sz="4" w:space="0" w:color="auto"/>
              <w:right w:val="single" w:sz="4" w:space="0" w:color="auto"/>
            </w:tcBorders>
          </w:tcPr>
          <w:p w:rsidR="00866E37" w:rsidRDefault="00866E37" w:rsidP="00155AE8">
            <w:pPr>
              <w:pStyle w:val="a3"/>
              <w:wordWrap/>
              <w:spacing w:line="320" w:lineRule="exact"/>
              <w:rPr>
                <w:rFonts w:asciiTheme="minorEastAsia" w:eastAsiaTheme="minorEastAsia" w:hAnsiTheme="minorEastAsia"/>
              </w:rPr>
            </w:pPr>
          </w:p>
        </w:tc>
        <w:tc>
          <w:tcPr>
            <w:tcW w:w="5333" w:type="dxa"/>
            <w:gridSpan w:val="3"/>
            <w:tcBorders>
              <w:top w:val="single" w:sz="4" w:space="0" w:color="auto"/>
              <w:left w:val="single" w:sz="4" w:space="0" w:color="auto"/>
              <w:bottom w:val="single" w:sz="4" w:space="0" w:color="auto"/>
              <w:right w:val="single" w:sz="4" w:space="0" w:color="auto"/>
            </w:tcBorders>
          </w:tcPr>
          <w:p w:rsidR="00866E37" w:rsidRPr="00752D5A" w:rsidRDefault="00866E37" w:rsidP="00155AE8">
            <w:pPr>
              <w:pStyle w:val="a3"/>
              <w:wordWrap/>
              <w:spacing w:line="320" w:lineRule="exact"/>
              <w:ind w:left="206" w:hangingChars="100" w:hanging="206"/>
              <w:rPr>
                <w:rFonts w:asciiTheme="minorEastAsia" w:eastAsiaTheme="minorEastAsia" w:hAnsiTheme="minorEastAsia"/>
              </w:rPr>
            </w:pPr>
            <w:r>
              <w:rPr>
                <w:rFonts w:asciiTheme="minorEastAsia" w:eastAsiaTheme="minorEastAsia" w:hAnsiTheme="minorEastAsia" w:hint="eastAsia"/>
              </w:rPr>
              <w:t xml:space="preserve">②　</w:t>
            </w:r>
            <w:r w:rsidRPr="00525475">
              <w:rPr>
                <w:rFonts w:asciiTheme="minorEastAsia" w:eastAsiaTheme="minorEastAsia" w:hAnsiTheme="minorEastAsia" w:hint="eastAsia"/>
              </w:rPr>
              <w:t>学習指導要領</w:t>
            </w:r>
            <w:r>
              <w:rPr>
                <w:rFonts w:asciiTheme="minorEastAsia" w:eastAsiaTheme="minorEastAsia" w:hAnsiTheme="minorEastAsia" w:hint="eastAsia"/>
              </w:rPr>
              <w:t>に</w:t>
            </w:r>
            <w:r w:rsidRPr="00525475">
              <w:rPr>
                <w:rFonts w:asciiTheme="minorEastAsia" w:eastAsiaTheme="minorEastAsia" w:hAnsiTheme="minorEastAsia" w:hint="eastAsia"/>
              </w:rPr>
              <w:t>柔軟</w:t>
            </w:r>
            <w:r>
              <w:rPr>
                <w:rFonts w:asciiTheme="minorEastAsia" w:eastAsiaTheme="minorEastAsia" w:hAnsiTheme="minorEastAsia" w:hint="eastAsia"/>
              </w:rPr>
              <w:t>に</w:t>
            </w:r>
            <w:r w:rsidRPr="00525475">
              <w:rPr>
                <w:rFonts w:asciiTheme="minorEastAsia" w:eastAsiaTheme="minorEastAsia" w:hAnsiTheme="minorEastAsia" w:hint="eastAsia"/>
              </w:rPr>
              <w:t>対応</w:t>
            </w:r>
            <w:r>
              <w:rPr>
                <w:rFonts w:asciiTheme="minorEastAsia" w:eastAsiaTheme="minorEastAsia" w:hAnsiTheme="minorEastAsia" w:hint="eastAsia"/>
              </w:rPr>
              <w:t>する</w:t>
            </w:r>
            <w:r w:rsidR="00EC7858">
              <w:rPr>
                <w:rFonts w:asciiTheme="minorEastAsia" w:eastAsiaTheme="minorEastAsia" w:hAnsiTheme="minorEastAsia" w:hint="eastAsia"/>
              </w:rPr>
              <w:t>ための</w:t>
            </w:r>
            <w:r w:rsidRPr="00525475">
              <w:rPr>
                <w:rFonts w:asciiTheme="minorEastAsia" w:eastAsiaTheme="minorEastAsia" w:hAnsiTheme="minorEastAsia" w:hint="eastAsia"/>
              </w:rPr>
              <w:t>事例紹介や助言が求められると考え</w:t>
            </w:r>
            <w:r>
              <w:rPr>
                <w:rFonts w:asciiTheme="minorEastAsia" w:eastAsiaTheme="minorEastAsia" w:hAnsiTheme="minorEastAsia" w:hint="eastAsia"/>
              </w:rPr>
              <w:t>る</w:t>
            </w:r>
            <w:r w:rsidRPr="00525475">
              <w:rPr>
                <w:rFonts w:asciiTheme="minorEastAsia" w:eastAsiaTheme="minorEastAsia" w:hAnsiTheme="minorEastAsia" w:hint="eastAsia"/>
              </w:rPr>
              <w:t>がどうか。</w:t>
            </w:r>
          </w:p>
        </w:tc>
        <w:tc>
          <w:tcPr>
            <w:tcW w:w="1670" w:type="dxa"/>
            <w:tcBorders>
              <w:top w:val="single" w:sz="4" w:space="0" w:color="auto"/>
              <w:left w:val="single" w:sz="4" w:space="0" w:color="auto"/>
              <w:bottom w:val="single" w:sz="4" w:space="0" w:color="auto"/>
              <w:right w:val="single" w:sz="4" w:space="0" w:color="auto"/>
            </w:tcBorders>
          </w:tcPr>
          <w:p w:rsidR="00866E37" w:rsidRPr="004722D5" w:rsidRDefault="00866E37" w:rsidP="00155AE8">
            <w:pPr>
              <w:pStyle w:val="a3"/>
              <w:wordWrap/>
              <w:spacing w:line="320" w:lineRule="exact"/>
              <w:jc w:val="center"/>
              <w:rPr>
                <w:rFonts w:asciiTheme="minorEastAsia" w:eastAsiaTheme="minorEastAsia" w:hAnsiTheme="minorEastAsia"/>
              </w:rPr>
            </w:pPr>
            <w:r>
              <w:rPr>
                <w:rFonts w:asciiTheme="minorEastAsia" w:eastAsiaTheme="minorEastAsia" w:hAnsiTheme="minorEastAsia" w:hint="eastAsia"/>
              </w:rPr>
              <w:t>教育長</w:t>
            </w:r>
          </w:p>
        </w:tc>
      </w:tr>
    </w:tbl>
    <w:p w:rsidR="00DD779C" w:rsidRPr="004722D5" w:rsidRDefault="00DD779C" w:rsidP="001D493E">
      <w:pPr>
        <w:pStyle w:val="a3"/>
        <w:wordWrap/>
        <w:spacing w:line="240" w:lineRule="auto"/>
        <w:rPr>
          <w:rFonts w:asciiTheme="minorEastAsia" w:eastAsiaTheme="minorEastAsia" w:hAnsiTheme="minorEastAsia"/>
          <w:spacing w:val="0"/>
        </w:rPr>
      </w:pPr>
    </w:p>
    <w:sectPr w:rsidR="00DD779C" w:rsidRPr="004722D5" w:rsidSect="00155AE8">
      <w:headerReference w:type="default" r:id="rId7"/>
      <w:pgSz w:w="11906" w:h="16838" w:code="9"/>
      <w:pgMar w:top="1418" w:right="1418" w:bottom="1134" w:left="1418" w:header="720" w:footer="720" w:gutter="0"/>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475" w:rsidRDefault="00525475" w:rsidP="007F221F">
      <w:r>
        <w:separator/>
      </w:r>
    </w:p>
  </w:endnote>
  <w:endnote w:type="continuationSeparator" w:id="0">
    <w:p w:rsidR="00525475" w:rsidRDefault="00525475" w:rsidP="007F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475" w:rsidRDefault="00525475" w:rsidP="007F221F">
      <w:r>
        <w:separator/>
      </w:r>
    </w:p>
  </w:footnote>
  <w:footnote w:type="continuationSeparator" w:id="0">
    <w:p w:rsidR="00525475" w:rsidRDefault="00525475" w:rsidP="007F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5" w:rsidRPr="00C35148" w:rsidRDefault="00525475" w:rsidP="00C35148">
    <w:pPr>
      <w:pStyle w:val="a4"/>
      <w:jc w:val="center"/>
      <w:rPr>
        <w:rFonts w:ascii="HG丸ｺﾞｼｯｸM-PRO" w:eastAsia="HG丸ｺﾞｼｯｸM-PRO" w:hAnsi="HG丸ｺﾞｼｯｸM-PRO"/>
        <w:color w:val="FF000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105"/>
  <w:drawingGridVerticalSpacing w:val="317"/>
  <w:displayHorizontalDrawingGridEvery w:val="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9C"/>
    <w:rsid w:val="00006329"/>
    <w:rsid w:val="00012BEF"/>
    <w:rsid w:val="00057769"/>
    <w:rsid w:val="00061B6B"/>
    <w:rsid w:val="00074CDC"/>
    <w:rsid w:val="000B73D6"/>
    <w:rsid w:val="000C63D5"/>
    <w:rsid w:val="0013170F"/>
    <w:rsid w:val="0014468B"/>
    <w:rsid w:val="00155AE8"/>
    <w:rsid w:val="001A0389"/>
    <w:rsid w:val="001A0394"/>
    <w:rsid w:val="001B070E"/>
    <w:rsid w:val="001D493E"/>
    <w:rsid w:val="001D5177"/>
    <w:rsid w:val="001E00F8"/>
    <w:rsid w:val="001E3A58"/>
    <w:rsid w:val="001E63CF"/>
    <w:rsid w:val="001F1EB9"/>
    <w:rsid w:val="001F358F"/>
    <w:rsid w:val="001F37F9"/>
    <w:rsid w:val="001F3C89"/>
    <w:rsid w:val="002021A5"/>
    <w:rsid w:val="00233E1D"/>
    <w:rsid w:val="00254A5E"/>
    <w:rsid w:val="002624C8"/>
    <w:rsid w:val="00297F61"/>
    <w:rsid w:val="002A032A"/>
    <w:rsid w:val="002C3DF0"/>
    <w:rsid w:val="002C4EFB"/>
    <w:rsid w:val="002C7528"/>
    <w:rsid w:val="002D4FA2"/>
    <w:rsid w:val="002E0F74"/>
    <w:rsid w:val="00362239"/>
    <w:rsid w:val="00373E65"/>
    <w:rsid w:val="00383FCF"/>
    <w:rsid w:val="003B2C05"/>
    <w:rsid w:val="004314CB"/>
    <w:rsid w:val="00453499"/>
    <w:rsid w:val="004722D5"/>
    <w:rsid w:val="00475297"/>
    <w:rsid w:val="004755E2"/>
    <w:rsid w:val="004A7F46"/>
    <w:rsid w:val="004B44A9"/>
    <w:rsid w:val="004C180F"/>
    <w:rsid w:val="004F307B"/>
    <w:rsid w:val="00525475"/>
    <w:rsid w:val="00543A12"/>
    <w:rsid w:val="00546D89"/>
    <w:rsid w:val="00565D54"/>
    <w:rsid w:val="00573494"/>
    <w:rsid w:val="005B2977"/>
    <w:rsid w:val="005B4E59"/>
    <w:rsid w:val="0064421C"/>
    <w:rsid w:val="00647446"/>
    <w:rsid w:val="00655FEB"/>
    <w:rsid w:val="00656CCB"/>
    <w:rsid w:val="00666C56"/>
    <w:rsid w:val="00672166"/>
    <w:rsid w:val="006A1082"/>
    <w:rsid w:val="006A57F3"/>
    <w:rsid w:val="00707BC0"/>
    <w:rsid w:val="00752D5A"/>
    <w:rsid w:val="0076326D"/>
    <w:rsid w:val="00770064"/>
    <w:rsid w:val="00795811"/>
    <w:rsid w:val="007A6DB5"/>
    <w:rsid w:val="007D0A80"/>
    <w:rsid w:val="007D6D94"/>
    <w:rsid w:val="007F221F"/>
    <w:rsid w:val="0083260C"/>
    <w:rsid w:val="0085781A"/>
    <w:rsid w:val="00866E37"/>
    <w:rsid w:val="008771C4"/>
    <w:rsid w:val="008772F3"/>
    <w:rsid w:val="008C378D"/>
    <w:rsid w:val="00992FE8"/>
    <w:rsid w:val="009A1AD4"/>
    <w:rsid w:val="009B287A"/>
    <w:rsid w:val="009C6A7A"/>
    <w:rsid w:val="00A032A6"/>
    <w:rsid w:val="00A21E8C"/>
    <w:rsid w:val="00A44CAB"/>
    <w:rsid w:val="00A567DB"/>
    <w:rsid w:val="00A570F8"/>
    <w:rsid w:val="00AB0F3E"/>
    <w:rsid w:val="00B021FB"/>
    <w:rsid w:val="00B0798F"/>
    <w:rsid w:val="00B14C21"/>
    <w:rsid w:val="00B50B13"/>
    <w:rsid w:val="00B63BCC"/>
    <w:rsid w:val="00B765DB"/>
    <w:rsid w:val="00B971EF"/>
    <w:rsid w:val="00BC372F"/>
    <w:rsid w:val="00C34EED"/>
    <w:rsid w:val="00C35148"/>
    <w:rsid w:val="00C67094"/>
    <w:rsid w:val="00CD0F4C"/>
    <w:rsid w:val="00CF08C7"/>
    <w:rsid w:val="00CF6C99"/>
    <w:rsid w:val="00D13782"/>
    <w:rsid w:val="00D26442"/>
    <w:rsid w:val="00D749C3"/>
    <w:rsid w:val="00D87FD4"/>
    <w:rsid w:val="00DA7506"/>
    <w:rsid w:val="00DB7886"/>
    <w:rsid w:val="00DD6B9B"/>
    <w:rsid w:val="00DD779C"/>
    <w:rsid w:val="00DF09E1"/>
    <w:rsid w:val="00E20799"/>
    <w:rsid w:val="00E52389"/>
    <w:rsid w:val="00E571CE"/>
    <w:rsid w:val="00E90971"/>
    <w:rsid w:val="00EC055D"/>
    <w:rsid w:val="00EC7858"/>
    <w:rsid w:val="00EE4C46"/>
    <w:rsid w:val="00F44FC4"/>
    <w:rsid w:val="00F75866"/>
    <w:rsid w:val="00FF0502"/>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17CBF44"/>
  <w15:docId w15:val="{01638EF2-2FBB-4C37-BAD0-1B067799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6CCB"/>
    <w:pPr>
      <w:widowControl w:val="0"/>
      <w:wordWrap w:val="0"/>
      <w:autoSpaceDE w:val="0"/>
      <w:autoSpaceDN w:val="0"/>
      <w:adjustRightInd w:val="0"/>
      <w:spacing w:line="343" w:lineRule="exact"/>
      <w:jc w:val="both"/>
    </w:pPr>
    <w:rPr>
      <w:rFonts w:ascii="ＭＳ 明朝" w:eastAsia="ＭＳ 明朝" w:hAnsi="ＭＳ 明朝" w:cs="ＭＳ 明朝"/>
      <w:spacing w:val="-2"/>
      <w:kern w:val="0"/>
      <w:szCs w:val="21"/>
    </w:rPr>
  </w:style>
  <w:style w:type="paragraph" w:styleId="a4">
    <w:name w:val="header"/>
    <w:basedOn w:val="a"/>
    <w:link w:val="a5"/>
    <w:uiPriority w:val="99"/>
    <w:unhideWhenUsed/>
    <w:rsid w:val="007F221F"/>
    <w:pPr>
      <w:tabs>
        <w:tab w:val="center" w:pos="4252"/>
        <w:tab w:val="right" w:pos="8504"/>
      </w:tabs>
      <w:snapToGrid w:val="0"/>
    </w:pPr>
  </w:style>
  <w:style w:type="character" w:customStyle="1" w:styleId="a5">
    <w:name w:val="ヘッダー (文字)"/>
    <w:basedOn w:val="a0"/>
    <w:link w:val="a4"/>
    <w:uiPriority w:val="99"/>
    <w:rsid w:val="007F221F"/>
  </w:style>
  <w:style w:type="paragraph" w:styleId="a6">
    <w:name w:val="footer"/>
    <w:basedOn w:val="a"/>
    <w:link w:val="a7"/>
    <w:uiPriority w:val="99"/>
    <w:unhideWhenUsed/>
    <w:rsid w:val="007F221F"/>
    <w:pPr>
      <w:tabs>
        <w:tab w:val="center" w:pos="4252"/>
        <w:tab w:val="right" w:pos="8504"/>
      </w:tabs>
      <w:snapToGrid w:val="0"/>
    </w:pPr>
  </w:style>
  <w:style w:type="character" w:customStyle="1" w:styleId="a7">
    <w:name w:val="フッター (文字)"/>
    <w:basedOn w:val="a0"/>
    <w:link w:val="a6"/>
    <w:uiPriority w:val="99"/>
    <w:rsid w:val="007F221F"/>
  </w:style>
  <w:style w:type="table" w:styleId="a8">
    <w:name w:val="Table Grid"/>
    <w:basedOn w:val="a1"/>
    <w:uiPriority w:val="59"/>
    <w:rsid w:val="007F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CC04B-77C3-4F36-B725-164DCFD3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782</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jcp30</dc:creator>
  <cp:lastModifiedBy>佐々木　菜緒</cp:lastModifiedBy>
  <cp:revision>3</cp:revision>
  <cp:lastPrinted>2020-05-21T08:16:00Z</cp:lastPrinted>
  <dcterms:created xsi:type="dcterms:W3CDTF">2020-05-25T06:34:00Z</dcterms:created>
  <dcterms:modified xsi:type="dcterms:W3CDTF">2020-05-25T06:35:00Z</dcterms:modified>
</cp:coreProperties>
</file>