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F9" w:rsidRPr="00F915F9" w:rsidRDefault="00E31927" w:rsidP="00F54810">
      <w:pPr>
        <w:widowControl/>
        <w:jc w:val="right"/>
        <w:rPr>
          <w:rFonts w:ascii="Meiryo UI" w:eastAsia="Meiryo UI" w:hAnsi="Meiryo UI" w:cs="Meiryo UI"/>
          <w:szCs w:val="21"/>
        </w:rPr>
      </w:pPr>
      <w:r>
        <w:rPr>
          <w:noProof/>
        </w:rPr>
        <mc:AlternateContent>
          <mc:Choice Requires="wps">
            <w:drawing>
              <wp:anchor distT="0" distB="0" distL="114300" distR="114300" simplePos="0" relativeHeight="251659264" behindDoc="0" locked="0" layoutInCell="1" allowOverlap="1" wp14:anchorId="5EE20B23" wp14:editId="20D21FA6">
                <wp:simplePos x="0" y="0"/>
                <wp:positionH relativeFrom="column">
                  <wp:posOffset>5203663</wp:posOffset>
                </wp:positionH>
                <wp:positionV relativeFrom="paragraph">
                  <wp:posOffset>-179705</wp:posOffset>
                </wp:positionV>
                <wp:extent cx="1288312" cy="435610"/>
                <wp:effectExtent l="0" t="0" r="26670" b="21590"/>
                <wp:wrapNone/>
                <wp:docPr id="2" name="正方形/長方形 1"/>
                <wp:cNvGraphicFramePr/>
                <a:graphic xmlns:a="http://schemas.openxmlformats.org/drawingml/2006/main">
                  <a:graphicData uri="http://schemas.microsoft.com/office/word/2010/wordprocessingShape">
                    <wps:wsp>
                      <wps:cNvSpPr/>
                      <wps:spPr>
                        <a:xfrm>
                          <a:off x="0" y="0"/>
                          <a:ext cx="1288312" cy="43561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5F9" w:rsidRPr="00F915F9" w:rsidRDefault="00B76975" w:rsidP="00F54810">
                            <w:pPr>
                              <w:pStyle w:val="Web"/>
                              <w:spacing w:before="0" w:beforeAutospacing="0" w:after="0" w:afterAutospacing="0" w:line="360" w:lineRule="exact"/>
                              <w:jc w:val="center"/>
                              <w:rPr>
                                <w:rFonts w:ascii="Meiryo UI" w:eastAsia="Meiryo UI" w:hAnsi="Meiryo UI" w:cs="Meiryo UI"/>
                                <w:sz w:val="22"/>
                              </w:rPr>
                            </w:pPr>
                            <w:r>
                              <w:rPr>
                                <w:rFonts w:ascii="Meiryo UI" w:eastAsia="Meiryo UI" w:hAnsi="Meiryo UI" w:cs="Meiryo UI" w:hint="eastAsia"/>
                                <w:b/>
                                <w:bCs/>
                                <w:color w:val="000000" w:themeColor="text1"/>
                                <w:sz w:val="28"/>
                                <w:szCs w:val="32"/>
                              </w:rPr>
                              <w:t>資料</w:t>
                            </w:r>
                            <w:r w:rsidR="00E31927">
                              <w:rPr>
                                <w:rFonts w:ascii="Meiryo UI" w:eastAsia="Meiryo UI" w:hAnsi="Meiryo UI" w:cs="Meiryo UI" w:hint="eastAsia"/>
                                <w:b/>
                                <w:bCs/>
                                <w:color w:val="000000" w:themeColor="text1"/>
                                <w:sz w:val="28"/>
                                <w:szCs w:val="32"/>
                              </w:rPr>
                              <w:t>２－１</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EE20B23" id="正方形/長方形 1" o:spid="_x0000_s1026" style="position:absolute;left:0;text-align:left;margin-left:409.75pt;margin-top:-14.15pt;width:101.4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" fillcolor="white [3212]" strokecolor="black [3213]" strokeweight="1.5pt">
                <v:textbox>
                  <w:txbxContent>
                    <w:p w:rsidR="00F915F9" w:rsidRPr="00F915F9" w:rsidRDefault="00B76975" w:rsidP="00F54810">
                      <w:pPr>
                        <w:pStyle w:val="Web"/>
                        <w:spacing w:before="0" w:beforeAutospacing="0" w:after="0" w:afterAutospacing="0" w:line="360" w:lineRule="exact"/>
                        <w:jc w:val="center"/>
                        <w:rPr>
                          <w:rFonts w:ascii="Meiryo UI" w:eastAsia="Meiryo UI" w:hAnsi="Meiryo UI" w:cs="Meiryo UI"/>
                          <w:sz w:val="22"/>
                        </w:rPr>
                      </w:pPr>
                      <w:r>
                        <w:rPr>
                          <w:rFonts w:ascii="Meiryo UI" w:eastAsia="Meiryo UI" w:hAnsi="Meiryo UI" w:cs="Meiryo UI" w:hint="eastAsia"/>
                          <w:b/>
                          <w:bCs/>
                          <w:color w:val="000000" w:themeColor="text1"/>
                          <w:sz w:val="28"/>
                          <w:szCs w:val="32"/>
                        </w:rPr>
                        <w:t>資料</w:t>
                      </w:r>
                      <w:r w:rsidR="00E31927">
                        <w:rPr>
                          <w:rFonts w:ascii="Meiryo UI" w:eastAsia="Meiryo UI" w:hAnsi="Meiryo UI" w:cs="Meiryo UI" w:hint="eastAsia"/>
                          <w:b/>
                          <w:bCs/>
                          <w:color w:val="000000" w:themeColor="text1"/>
                          <w:sz w:val="28"/>
                          <w:szCs w:val="32"/>
                        </w:rPr>
                        <w:t>２－１</w:t>
                      </w:r>
                    </w:p>
                  </w:txbxContent>
                </v:textbox>
              </v:rect>
            </w:pict>
          </mc:Fallback>
        </mc:AlternateContent>
      </w:r>
      <w:r>
        <w:rPr>
          <w:rFonts w:ascii="Meiryo UI" w:eastAsia="Meiryo UI" w:hAnsi="Meiryo UI" w:cs="Meiryo UI" w:hint="eastAsia"/>
          <w:szCs w:val="21"/>
        </w:rPr>
        <w:t>－１</w:t>
      </w:r>
    </w:p>
    <w:p w:rsidR="00F915F9" w:rsidRDefault="00F915F9" w:rsidP="00EC49B6">
      <w:pPr>
        <w:spacing w:line="360" w:lineRule="exact"/>
        <w:jc w:val="center"/>
        <w:rPr>
          <w:rFonts w:ascii="Meiryo UI" w:eastAsia="Meiryo UI" w:hAnsi="Meiryo UI" w:cs="Meiryo UI"/>
          <w:sz w:val="28"/>
          <w:szCs w:val="21"/>
        </w:rPr>
      </w:pPr>
      <w:r>
        <w:rPr>
          <w:rFonts w:ascii="Meiryo UI" w:eastAsia="Meiryo UI" w:hAnsi="Meiryo UI" w:cs="Meiryo UI" w:hint="eastAsia"/>
          <w:sz w:val="28"/>
          <w:szCs w:val="21"/>
        </w:rPr>
        <w:t>地方創生</w:t>
      </w:r>
      <w:r w:rsidR="006D3384">
        <w:rPr>
          <w:rFonts w:ascii="Meiryo UI" w:eastAsia="Meiryo UI" w:hAnsi="Meiryo UI" w:cs="Meiryo UI" w:hint="eastAsia"/>
          <w:sz w:val="28"/>
          <w:szCs w:val="21"/>
        </w:rPr>
        <w:t>推進</w:t>
      </w:r>
      <w:r>
        <w:rPr>
          <w:rFonts w:ascii="Meiryo UI" w:eastAsia="Meiryo UI" w:hAnsi="Meiryo UI" w:cs="Meiryo UI" w:hint="eastAsia"/>
          <w:sz w:val="28"/>
          <w:szCs w:val="21"/>
        </w:rPr>
        <w:t>交付金</w:t>
      </w:r>
      <w:r w:rsidR="00421581">
        <w:rPr>
          <w:rFonts w:ascii="Meiryo UI" w:eastAsia="Meiryo UI" w:hAnsi="Meiryo UI" w:cs="Meiryo UI" w:hint="eastAsia"/>
          <w:sz w:val="28"/>
          <w:szCs w:val="21"/>
        </w:rPr>
        <w:t>（</w:t>
      </w:r>
      <w:r w:rsidR="00B76975">
        <w:rPr>
          <w:rFonts w:ascii="Meiryo UI" w:eastAsia="Meiryo UI" w:hAnsi="Meiryo UI" w:cs="Meiryo UI" w:hint="eastAsia"/>
          <w:sz w:val="28"/>
          <w:szCs w:val="21"/>
        </w:rPr>
        <w:t>2019</w:t>
      </w:r>
      <w:r w:rsidR="00421581">
        <w:rPr>
          <w:rFonts w:ascii="Meiryo UI" w:eastAsia="Meiryo UI" w:hAnsi="Meiryo UI" w:cs="Meiryo UI" w:hint="eastAsia"/>
          <w:sz w:val="28"/>
          <w:szCs w:val="21"/>
        </w:rPr>
        <w:t>年度）申請</w:t>
      </w:r>
      <w:r>
        <w:rPr>
          <w:rFonts w:ascii="Meiryo UI" w:eastAsia="Meiryo UI" w:hAnsi="Meiryo UI" w:cs="Meiryo UI" w:hint="eastAsia"/>
          <w:sz w:val="28"/>
          <w:szCs w:val="21"/>
        </w:rPr>
        <w:t>事業について</w:t>
      </w:r>
    </w:p>
    <w:p w:rsidR="00F54810" w:rsidRPr="00B76975" w:rsidRDefault="00F54810" w:rsidP="00F54810">
      <w:pPr>
        <w:ind w:right="840"/>
        <w:rPr>
          <w:rFonts w:ascii="Meiryo UI" w:eastAsia="Meiryo UI" w:hAnsi="Meiryo UI" w:cs="Meiryo UI"/>
          <w:szCs w:val="21"/>
        </w:rPr>
      </w:pPr>
    </w:p>
    <w:p w:rsidR="00F54810" w:rsidRDefault="00F54810" w:rsidP="00F54810">
      <w:pPr>
        <w:ind w:right="840"/>
        <w:rPr>
          <w:rFonts w:ascii="Meiryo UI" w:eastAsia="Meiryo UI" w:hAnsi="Meiryo UI" w:cs="Meiryo UI"/>
          <w:szCs w:val="21"/>
        </w:rPr>
      </w:pPr>
      <w:r>
        <w:rPr>
          <w:rFonts w:ascii="Meiryo UI" w:eastAsia="Meiryo UI" w:hAnsi="Meiryo UI" w:cs="Meiryo UI" w:hint="eastAsia"/>
          <w:szCs w:val="21"/>
        </w:rPr>
        <w:t>以下</w:t>
      </w:r>
      <w:r w:rsidR="00B76975">
        <w:rPr>
          <w:rFonts w:ascii="Meiryo UI" w:eastAsia="Meiryo UI" w:hAnsi="Meiryo UI" w:cs="Meiryo UI" w:hint="eastAsia"/>
          <w:szCs w:val="21"/>
        </w:rPr>
        <w:t>5事業について、2019</w:t>
      </w:r>
      <w:r>
        <w:rPr>
          <w:rFonts w:ascii="Meiryo UI" w:eastAsia="Meiryo UI" w:hAnsi="Meiryo UI" w:cs="Meiryo UI" w:hint="eastAsia"/>
          <w:szCs w:val="21"/>
        </w:rPr>
        <w:t>年1月末に申請済（4月1日に交付決定の予定）</w:t>
      </w:r>
    </w:p>
    <w:p w:rsidR="00B76975" w:rsidRPr="00F54810" w:rsidRDefault="00B76975" w:rsidP="00B76975">
      <w:pPr>
        <w:ind w:rightChars="-149" w:right="-313"/>
        <w:jc w:val="right"/>
        <w:rPr>
          <w:rFonts w:ascii="Meiryo UI" w:eastAsia="Meiryo UI" w:hAnsi="Meiryo UI" w:cs="Meiryo UI"/>
          <w:szCs w:val="21"/>
        </w:rPr>
      </w:pPr>
      <w:r>
        <w:rPr>
          <w:rFonts w:ascii="Meiryo UI" w:eastAsia="Meiryo UI" w:hAnsi="Meiryo UI" w:cs="Meiryo UI" w:hint="eastAsia"/>
          <w:szCs w:val="21"/>
        </w:rPr>
        <w:t>（単位：千円）</w:t>
      </w:r>
    </w:p>
    <w:tbl>
      <w:tblPr>
        <w:tblStyle w:val="a5"/>
        <w:tblW w:w="10348" w:type="dxa"/>
        <w:tblInd w:w="-34" w:type="dxa"/>
        <w:tblLayout w:type="fixed"/>
        <w:tblLook w:val="04A0" w:firstRow="1" w:lastRow="0" w:firstColumn="1" w:lastColumn="0" w:noHBand="0" w:noVBand="1"/>
      </w:tblPr>
      <w:tblGrid>
        <w:gridCol w:w="426"/>
        <w:gridCol w:w="8221"/>
        <w:gridCol w:w="1701"/>
      </w:tblGrid>
      <w:tr w:rsidR="00E31927" w:rsidRPr="00E31927" w:rsidTr="00EC49B6">
        <w:trPr>
          <w:trHeight w:val="376"/>
        </w:trPr>
        <w:tc>
          <w:tcPr>
            <w:tcW w:w="8647" w:type="dxa"/>
            <w:gridSpan w:val="2"/>
            <w:shd w:val="clear" w:color="auto" w:fill="BFBFBF"/>
            <w:vAlign w:val="center"/>
          </w:tcPr>
          <w:p w:rsidR="00B76975" w:rsidRPr="00E31927" w:rsidRDefault="00B76975" w:rsidP="00C05FC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事業</w:t>
            </w:r>
          </w:p>
        </w:tc>
        <w:tc>
          <w:tcPr>
            <w:tcW w:w="1701" w:type="dxa"/>
            <w:shd w:val="clear" w:color="auto" w:fill="BFBFBF"/>
            <w:vAlign w:val="center"/>
          </w:tcPr>
          <w:p w:rsidR="00B76975" w:rsidRPr="00E31927" w:rsidRDefault="00B76975" w:rsidP="00EC49B6">
            <w:pPr>
              <w:spacing w:line="280" w:lineRule="exact"/>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交付金申請額</w:t>
            </w:r>
          </w:p>
          <w:p w:rsidR="00B76975" w:rsidRPr="00E31927" w:rsidRDefault="00B76975" w:rsidP="00EC49B6">
            <w:pPr>
              <w:spacing w:line="280" w:lineRule="exact"/>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(総事業額)</w:t>
            </w:r>
          </w:p>
        </w:tc>
      </w:tr>
      <w:tr w:rsidR="00E31927" w:rsidRPr="00E31927" w:rsidTr="00EC49B6">
        <w:trPr>
          <w:trHeight w:val="2179"/>
        </w:trPr>
        <w:tc>
          <w:tcPr>
            <w:tcW w:w="426" w:type="dxa"/>
            <w:vAlign w:val="center"/>
          </w:tcPr>
          <w:p w:rsidR="004720F3" w:rsidRPr="00E31927" w:rsidRDefault="004720F3" w:rsidP="00C05FC6">
            <w:pPr>
              <w:jc w:val="center"/>
              <w:rPr>
                <w:rFonts w:ascii="Meiryo UI" w:eastAsia="Meiryo UI" w:hAnsi="Meiryo UI" w:cs="Meiryo UI"/>
                <w:b/>
                <w:color w:val="000000" w:themeColor="text1"/>
                <w:sz w:val="28"/>
                <w:szCs w:val="21"/>
              </w:rPr>
            </w:pPr>
            <w:r w:rsidRPr="00E31927">
              <w:rPr>
                <w:rFonts w:ascii="Meiryo UI" w:eastAsia="Meiryo UI" w:hAnsi="Meiryo UI" w:cs="Meiryo UI" w:hint="eastAsia"/>
                <w:b/>
                <w:color w:val="000000" w:themeColor="text1"/>
                <w:sz w:val="28"/>
                <w:szCs w:val="21"/>
              </w:rPr>
              <w:t>①</w:t>
            </w:r>
          </w:p>
        </w:tc>
        <w:tc>
          <w:tcPr>
            <w:tcW w:w="8221" w:type="dxa"/>
            <w:vAlign w:val="center"/>
          </w:tcPr>
          <w:p w:rsidR="004720F3" w:rsidRPr="00E31927" w:rsidRDefault="004720F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大阪版DMO推進・連携事業（2016年度～2020年度）　</w:t>
            </w:r>
            <w:r w:rsidRPr="00E31927">
              <w:rPr>
                <w:rFonts w:ascii="Meiryo UI" w:eastAsia="Meiryo UI" w:hAnsi="Meiryo UI" w:cs="Meiryo UI" w:hint="eastAsia"/>
                <w:b/>
                <w:color w:val="000000" w:themeColor="text1"/>
                <w:szCs w:val="21"/>
                <w:bdr w:val="single" w:sz="4" w:space="0" w:color="auto"/>
              </w:rPr>
              <w:t>継続</w:t>
            </w:r>
          </w:p>
          <w:p w:rsidR="004720F3" w:rsidRPr="00E31927" w:rsidRDefault="004720F3" w:rsidP="00E44D8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大阪観光局を中心に、マーケティングリサーチの手法を用いて、都市の機能を活かした観光戦略を策定。「観光地経営」の視点に立った観光地域づくりを推進。</w:t>
            </w:r>
          </w:p>
          <w:p w:rsidR="00EC49B6" w:rsidRPr="00E31927" w:rsidRDefault="004720F3" w:rsidP="00EC49B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広域連携事業として、大阪市、泉佐野市、東大阪市と共同申請し、広域連携事業としては、総事業費額319,358千円として実施。</w:t>
            </w:r>
          </w:p>
          <w:p w:rsidR="00EC49B6" w:rsidRPr="00E31927" w:rsidRDefault="00EC49B6" w:rsidP="00EC49B6">
            <w:pPr>
              <w:spacing w:line="80" w:lineRule="exact"/>
              <w:ind w:left="210" w:hangingChars="100" w:hanging="210"/>
              <w:rPr>
                <w:rFonts w:ascii="Meiryo UI" w:eastAsia="Meiryo UI" w:hAnsi="Meiryo UI" w:cs="Meiryo UI"/>
                <w:color w:val="000000" w:themeColor="text1"/>
                <w:szCs w:val="21"/>
              </w:rPr>
            </w:pPr>
          </w:p>
          <w:p w:rsidR="00EC49B6" w:rsidRPr="00E31927" w:rsidRDefault="00EC49B6" w:rsidP="00EC49B6">
            <w:pPr>
              <w:spacing w:line="300" w:lineRule="exact"/>
              <w:ind w:left="180" w:hangingChars="100" w:hanging="180"/>
              <w:jc w:val="right"/>
              <w:rPr>
                <w:rFonts w:ascii="Meiryo UI" w:eastAsia="Meiryo UI" w:hAnsi="Meiryo UI" w:cs="Meiryo UI"/>
                <w:color w:val="000000" w:themeColor="text1"/>
                <w:szCs w:val="21"/>
                <w:u w:val="single"/>
              </w:rPr>
            </w:pPr>
            <w:r w:rsidRPr="00E31927">
              <w:rPr>
                <w:rFonts w:ascii="Meiryo UI" w:eastAsia="Meiryo UI" w:hAnsi="Meiryo UI" w:cs="Meiryo UI" w:hint="eastAsia"/>
                <w:color w:val="000000" w:themeColor="text1"/>
                <w:sz w:val="18"/>
                <w:szCs w:val="21"/>
                <w:u w:val="single"/>
              </w:rPr>
              <w:t>（基本目標⑥：定住魅力・都市魅力を強化する　（２）都市魅力の創出・発信）</w:t>
            </w:r>
          </w:p>
        </w:tc>
        <w:tc>
          <w:tcPr>
            <w:tcW w:w="1701" w:type="dxa"/>
            <w:vAlign w:val="center"/>
          </w:tcPr>
          <w:p w:rsidR="004720F3" w:rsidRPr="00E31927" w:rsidRDefault="004720F3" w:rsidP="00C05FC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50,000</w:t>
            </w:r>
          </w:p>
          <w:p w:rsidR="004720F3" w:rsidRPr="00E31927" w:rsidRDefault="004720F3" w:rsidP="00C05FC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(100,000)</w:t>
            </w:r>
          </w:p>
        </w:tc>
      </w:tr>
      <w:tr w:rsidR="00E31927" w:rsidRPr="00E31927" w:rsidTr="00EC49B6">
        <w:trPr>
          <w:trHeight w:val="1876"/>
        </w:trPr>
        <w:tc>
          <w:tcPr>
            <w:tcW w:w="426" w:type="dxa"/>
            <w:vAlign w:val="center"/>
          </w:tcPr>
          <w:p w:rsidR="004720F3" w:rsidRPr="00E31927" w:rsidRDefault="004720F3" w:rsidP="00C05FC6">
            <w:pPr>
              <w:jc w:val="center"/>
              <w:rPr>
                <w:rFonts w:ascii="Meiryo UI" w:eastAsia="Meiryo UI" w:hAnsi="Meiryo UI" w:cs="Meiryo UI"/>
                <w:b/>
                <w:color w:val="000000" w:themeColor="text1"/>
                <w:sz w:val="28"/>
                <w:szCs w:val="21"/>
              </w:rPr>
            </w:pPr>
            <w:r w:rsidRPr="00E31927">
              <w:rPr>
                <w:rFonts w:ascii="Meiryo UI" w:eastAsia="Meiryo UI" w:hAnsi="Meiryo UI" w:cs="Meiryo UI" w:hint="eastAsia"/>
                <w:b/>
                <w:color w:val="000000" w:themeColor="text1"/>
                <w:sz w:val="28"/>
                <w:szCs w:val="21"/>
              </w:rPr>
              <w:t>②</w:t>
            </w:r>
          </w:p>
        </w:tc>
        <w:tc>
          <w:tcPr>
            <w:tcW w:w="8221" w:type="dxa"/>
            <w:vAlign w:val="center"/>
          </w:tcPr>
          <w:p w:rsidR="004720F3" w:rsidRPr="00E31927" w:rsidRDefault="004720F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大阪府プロフェッショナル人材戦略拠点運営事業（2017年度～2019年度）　</w:t>
            </w:r>
            <w:r w:rsidRPr="00E31927">
              <w:rPr>
                <w:rFonts w:ascii="Meiryo UI" w:eastAsia="Meiryo UI" w:hAnsi="Meiryo UI" w:cs="Meiryo UI" w:hint="eastAsia"/>
                <w:b/>
                <w:color w:val="000000" w:themeColor="text1"/>
                <w:szCs w:val="21"/>
                <w:bdr w:val="single" w:sz="4" w:space="0" w:color="auto"/>
              </w:rPr>
              <w:t>継続</w:t>
            </w:r>
          </w:p>
          <w:p w:rsidR="004720F3" w:rsidRPr="00E31927" w:rsidRDefault="004720F3" w:rsidP="00E44D8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特定の取引先への依存など「守りの経営」から、新規事業の展開など「攻めの経営」への転換をめざす府内の中小企業に対して、経営改善への意欲を喚起するセミナーや、経営をリードできるプロフェッショナル人材のマッチング等を実施。中小企業における成長戦略の実現をめざす。</w:t>
            </w:r>
          </w:p>
          <w:p w:rsidR="00EC49B6" w:rsidRPr="00E31927" w:rsidRDefault="00EC49B6" w:rsidP="00EC49B6">
            <w:pPr>
              <w:spacing w:line="80" w:lineRule="exact"/>
              <w:ind w:left="210" w:hangingChars="100" w:hanging="210"/>
              <w:rPr>
                <w:rFonts w:ascii="Meiryo UI" w:eastAsia="Meiryo UI" w:hAnsi="Meiryo UI" w:cs="Meiryo UI"/>
                <w:color w:val="000000" w:themeColor="text1"/>
                <w:szCs w:val="21"/>
              </w:rPr>
            </w:pPr>
          </w:p>
          <w:p w:rsidR="00EC49B6" w:rsidRPr="00E31927" w:rsidRDefault="00EC49B6" w:rsidP="00EC49B6">
            <w:pPr>
              <w:spacing w:line="300" w:lineRule="exact"/>
              <w:ind w:left="180" w:hangingChars="100" w:hanging="180"/>
              <w:jc w:val="right"/>
              <w:rPr>
                <w:rFonts w:ascii="Meiryo UI" w:eastAsia="Meiryo UI" w:hAnsi="Meiryo UI" w:cs="Meiryo UI"/>
                <w:color w:val="000000" w:themeColor="text1"/>
                <w:szCs w:val="21"/>
                <w:u w:val="single"/>
              </w:rPr>
            </w:pPr>
            <w:r w:rsidRPr="00E31927">
              <w:rPr>
                <w:rFonts w:ascii="Meiryo UI" w:eastAsia="Meiryo UI" w:hAnsi="Meiryo UI" w:cs="Meiryo UI" w:hint="eastAsia"/>
                <w:color w:val="000000" w:themeColor="text1"/>
                <w:sz w:val="18"/>
                <w:szCs w:val="21"/>
                <w:u w:val="single"/>
              </w:rPr>
              <w:t>（基本目標⑤：都市としての経済機能を強化する　（１）産業の創出・振興）</w:t>
            </w:r>
          </w:p>
        </w:tc>
        <w:tc>
          <w:tcPr>
            <w:tcW w:w="1701" w:type="dxa"/>
            <w:vAlign w:val="center"/>
          </w:tcPr>
          <w:p w:rsidR="004720F3" w:rsidRPr="00E31927" w:rsidRDefault="004720F3" w:rsidP="004720F3">
            <w:pPr>
              <w:jc w:val="center"/>
              <w:rPr>
                <w:rFonts w:ascii="Meiryo UI" w:eastAsia="Meiryo UI" w:hAnsi="Meiryo UI" w:cs="Meiryo UI"/>
                <w:color w:val="000000" w:themeColor="text1"/>
                <w:szCs w:val="21"/>
              </w:rPr>
            </w:pPr>
            <w:r w:rsidRPr="00E31927">
              <w:rPr>
                <w:rFonts w:ascii="Meiryo UI" w:eastAsia="Meiryo UI" w:hAnsi="Meiryo UI" w:cs="Meiryo UI"/>
                <w:color w:val="000000" w:themeColor="text1"/>
                <w:szCs w:val="21"/>
              </w:rPr>
              <w:t>20,854</w:t>
            </w:r>
          </w:p>
          <w:p w:rsidR="004720F3" w:rsidRPr="00E31927" w:rsidRDefault="004720F3" w:rsidP="004720F3">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w:t>
            </w:r>
            <w:r w:rsidRPr="00E31927">
              <w:rPr>
                <w:rFonts w:ascii="Meiryo UI" w:eastAsia="Meiryo UI" w:hAnsi="Meiryo UI" w:cs="Meiryo UI"/>
                <w:color w:val="000000" w:themeColor="text1"/>
                <w:szCs w:val="21"/>
              </w:rPr>
              <w:t>41,708</w:t>
            </w:r>
            <w:r w:rsidRPr="00E31927">
              <w:rPr>
                <w:rFonts w:ascii="Meiryo UI" w:eastAsia="Meiryo UI" w:hAnsi="Meiryo UI" w:cs="Meiryo UI" w:hint="eastAsia"/>
                <w:color w:val="000000" w:themeColor="text1"/>
                <w:szCs w:val="21"/>
              </w:rPr>
              <w:t>）</w:t>
            </w:r>
          </w:p>
        </w:tc>
      </w:tr>
      <w:tr w:rsidR="00E31927" w:rsidRPr="00E31927" w:rsidTr="00EC49B6">
        <w:trPr>
          <w:trHeight w:val="2385"/>
        </w:trPr>
        <w:tc>
          <w:tcPr>
            <w:tcW w:w="426" w:type="dxa"/>
            <w:vAlign w:val="center"/>
          </w:tcPr>
          <w:p w:rsidR="004720F3" w:rsidRPr="00E31927" w:rsidRDefault="004720F3" w:rsidP="00C05FC6">
            <w:pPr>
              <w:jc w:val="center"/>
              <w:rPr>
                <w:rFonts w:ascii="Meiryo UI" w:eastAsia="Meiryo UI" w:hAnsi="Meiryo UI" w:cs="Meiryo UI"/>
                <w:b/>
                <w:color w:val="000000" w:themeColor="text1"/>
                <w:sz w:val="28"/>
                <w:szCs w:val="21"/>
              </w:rPr>
            </w:pPr>
            <w:r w:rsidRPr="00E31927">
              <w:rPr>
                <w:rFonts w:ascii="Meiryo UI" w:eastAsia="Meiryo UI" w:hAnsi="Meiryo UI" w:cs="Meiryo UI" w:hint="eastAsia"/>
                <w:b/>
                <w:color w:val="000000" w:themeColor="text1"/>
                <w:sz w:val="28"/>
                <w:szCs w:val="21"/>
              </w:rPr>
              <w:t>③</w:t>
            </w:r>
          </w:p>
        </w:tc>
        <w:tc>
          <w:tcPr>
            <w:tcW w:w="8221" w:type="dxa"/>
            <w:vAlign w:val="center"/>
          </w:tcPr>
          <w:p w:rsidR="004720F3" w:rsidRPr="00E31927" w:rsidRDefault="004720F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若者・大阪企業未来応援事業（2019年度～2021年度）　</w:t>
            </w:r>
            <w:r w:rsidRPr="00E31927">
              <w:rPr>
                <w:rFonts w:ascii="Meiryo UI" w:eastAsia="Meiryo UI" w:hAnsi="Meiryo UI" w:cs="Meiryo UI" w:hint="eastAsia"/>
                <w:b/>
                <w:color w:val="000000" w:themeColor="text1"/>
                <w:szCs w:val="21"/>
                <w:bdr w:val="single" w:sz="4" w:space="0" w:color="auto"/>
              </w:rPr>
              <w:t>新規</w:t>
            </w:r>
          </w:p>
          <w:p w:rsidR="004720F3" w:rsidRPr="00E31927" w:rsidRDefault="004720F3" w:rsidP="00E44D8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府内</w:t>
            </w:r>
            <w:r w:rsidR="00EC49B6" w:rsidRPr="00E31927">
              <w:rPr>
                <w:rFonts w:ascii="Meiryo UI" w:eastAsia="Meiryo UI" w:hAnsi="Meiryo UI" w:cs="Meiryo UI" w:hint="eastAsia"/>
                <w:color w:val="000000" w:themeColor="text1"/>
                <w:szCs w:val="21"/>
              </w:rPr>
              <w:t>中堅</w:t>
            </w:r>
            <w:r w:rsidR="008777F5">
              <w:rPr>
                <w:rFonts w:ascii="Meiryo UI" w:eastAsia="Meiryo UI" w:hAnsi="Meiryo UI" w:cs="Meiryo UI" w:hint="eastAsia"/>
                <w:color w:val="000000" w:themeColor="text1"/>
                <w:szCs w:val="21"/>
              </w:rPr>
              <w:t>・中小</w:t>
            </w:r>
            <w:r w:rsidRPr="00E31927">
              <w:rPr>
                <w:rFonts w:ascii="Meiryo UI" w:eastAsia="Meiryo UI" w:hAnsi="Meiryo UI" w:cs="Meiryo UI" w:hint="eastAsia"/>
                <w:color w:val="000000" w:themeColor="text1"/>
                <w:szCs w:val="21"/>
              </w:rPr>
              <w:t>企業の人材確保のため、府内大学等と連携し、就職活動前の早期の段階から継続的に府内学生等と企業との接点を創出するとと</w:t>
            </w:r>
            <w:r w:rsidR="008777F5">
              <w:rPr>
                <w:rFonts w:ascii="Meiryo UI" w:eastAsia="Meiryo UI" w:hAnsi="Meiryo UI" w:cs="Meiryo UI" w:hint="eastAsia"/>
                <w:color w:val="000000" w:themeColor="text1"/>
                <w:szCs w:val="21"/>
              </w:rPr>
              <w:t>もに、企業を対象にした外国人留学生の採用意欲向上に取り組み、</w:t>
            </w:r>
            <w:bookmarkStart w:id="0" w:name="_GoBack"/>
            <w:bookmarkEnd w:id="0"/>
            <w:r w:rsidRPr="00E31927">
              <w:rPr>
                <w:rFonts w:ascii="Meiryo UI" w:eastAsia="Meiryo UI" w:hAnsi="Meiryo UI" w:cs="Meiryo UI" w:hint="eastAsia"/>
                <w:color w:val="000000" w:themeColor="text1"/>
                <w:szCs w:val="21"/>
              </w:rPr>
              <w:t>企業へのマッチングを促進する。これらの取組みの実施により、東京圏への人材流出を抑制し、若く優秀な人材を原動力とした企業の成長につなげ、大阪経済の活性化を図る。</w:t>
            </w:r>
          </w:p>
          <w:p w:rsidR="00EC49B6" w:rsidRPr="00E31927" w:rsidRDefault="00EC49B6" w:rsidP="00EC49B6">
            <w:pPr>
              <w:spacing w:line="80" w:lineRule="exact"/>
              <w:ind w:left="210" w:hangingChars="100" w:hanging="210"/>
              <w:rPr>
                <w:rFonts w:ascii="Meiryo UI" w:eastAsia="Meiryo UI" w:hAnsi="Meiryo UI" w:cs="Meiryo UI"/>
                <w:color w:val="000000" w:themeColor="text1"/>
                <w:szCs w:val="21"/>
              </w:rPr>
            </w:pPr>
          </w:p>
          <w:p w:rsidR="00EC49B6" w:rsidRPr="00E31927" w:rsidRDefault="00EC49B6" w:rsidP="00EC49B6">
            <w:pPr>
              <w:spacing w:line="300" w:lineRule="exact"/>
              <w:ind w:left="180" w:hangingChars="100" w:hanging="180"/>
              <w:jc w:val="right"/>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 w:val="18"/>
                <w:szCs w:val="21"/>
                <w:u w:val="single"/>
              </w:rPr>
              <w:t>（基本目標⑤：都市としての経済機能を強化する　（１）産業の創出・振興）</w:t>
            </w:r>
          </w:p>
        </w:tc>
        <w:tc>
          <w:tcPr>
            <w:tcW w:w="1701" w:type="dxa"/>
            <w:vAlign w:val="center"/>
          </w:tcPr>
          <w:p w:rsidR="004720F3" w:rsidRPr="00E31927" w:rsidRDefault="004720F3" w:rsidP="004720F3">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19,042</w:t>
            </w:r>
          </w:p>
          <w:p w:rsidR="004720F3" w:rsidRPr="00E31927" w:rsidRDefault="004720F3" w:rsidP="004720F3">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xml:space="preserve"> (38,084)</w:t>
            </w:r>
          </w:p>
        </w:tc>
      </w:tr>
      <w:tr w:rsidR="00E31927" w:rsidRPr="00E31927" w:rsidTr="00EC49B6">
        <w:trPr>
          <w:trHeight w:val="3077"/>
        </w:trPr>
        <w:tc>
          <w:tcPr>
            <w:tcW w:w="426" w:type="dxa"/>
            <w:vAlign w:val="center"/>
          </w:tcPr>
          <w:p w:rsidR="004720F3" w:rsidRPr="00E31927" w:rsidRDefault="004720F3" w:rsidP="00C05FC6">
            <w:pPr>
              <w:jc w:val="center"/>
              <w:rPr>
                <w:rFonts w:ascii="Meiryo UI" w:eastAsia="Meiryo UI" w:hAnsi="Meiryo UI" w:cs="Meiryo UI"/>
                <w:b/>
                <w:color w:val="000000" w:themeColor="text1"/>
                <w:sz w:val="28"/>
                <w:szCs w:val="21"/>
              </w:rPr>
            </w:pPr>
            <w:r w:rsidRPr="00E31927">
              <w:rPr>
                <w:rFonts w:ascii="Meiryo UI" w:eastAsia="Meiryo UI" w:hAnsi="Meiryo UI" w:cs="Meiryo UI" w:hint="eastAsia"/>
                <w:b/>
                <w:color w:val="000000" w:themeColor="text1"/>
                <w:sz w:val="28"/>
                <w:szCs w:val="21"/>
              </w:rPr>
              <w:t>④</w:t>
            </w:r>
          </w:p>
        </w:tc>
        <w:tc>
          <w:tcPr>
            <w:tcW w:w="8221" w:type="dxa"/>
            <w:vAlign w:val="center"/>
          </w:tcPr>
          <w:p w:rsidR="004720F3" w:rsidRPr="00E31927" w:rsidRDefault="004720F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観光地域づくりと「大阪の食」による魅力創出・発信事業</w:t>
            </w:r>
            <w:r w:rsidRPr="00E31927">
              <w:rPr>
                <w:rFonts w:ascii="Meiryo UI" w:eastAsia="Meiryo UI" w:hAnsi="Meiryo UI" w:cs="Meiryo UI" w:hint="eastAsia"/>
                <w:b/>
                <w:color w:val="000000" w:themeColor="text1"/>
                <w:sz w:val="20"/>
                <w:szCs w:val="21"/>
              </w:rPr>
              <w:t>（2019年度～202</w:t>
            </w:r>
            <w:r w:rsidRPr="00E31927">
              <w:rPr>
                <w:rFonts w:ascii="Meiryo UI" w:eastAsia="Meiryo UI" w:hAnsi="Meiryo UI" w:cs="Meiryo UI"/>
                <w:b/>
                <w:color w:val="000000" w:themeColor="text1"/>
                <w:sz w:val="20"/>
                <w:szCs w:val="21"/>
              </w:rPr>
              <w:t>1</w:t>
            </w:r>
            <w:r w:rsidRPr="00E31927">
              <w:rPr>
                <w:rFonts w:ascii="Meiryo UI" w:eastAsia="Meiryo UI" w:hAnsi="Meiryo UI" w:cs="Meiryo UI" w:hint="eastAsia"/>
                <w:b/>
                <w:color w:val="000000" w:themeColor="text1"/>
                <w:sz w:val="20"/>
                <w:szCs w:val="21"/>
              </w:rPr>
              <w:t>年度）</w:t>
            </w:r>
            <w:r w:rsidRPr="00E31927">
              <w:rPr>
                <w:rFonts w:ascii="Meiryo UI" w:eastAsia="Meiryo UI" w:hAnsi="Meiryo UI" w:cs="Meiryo UI" w:hint="eastAsia"/>
                <w:b/>
                <w:color w:val="000000" w:themeColor="text1"/>
                <w:szCs w:val="21"/>
              </w:rPr>
              <w:t xml:space="preserve">　</w:t>
            </w:r>
            <w:r w:rsidRPr="00E31927">
              <w:rPr>
                <w:rFonts w:ascii="Meiryo UI" w:eastAsia="Meiryo UI" w:hAnsi="Meiryo UI" w:cs="Meiryo UI" w:hint="eastAsia"/>
                <w:b/>
                <w:color w:val="000000" w:themeColor="text1"/>
                <w:szCs w:val="21"/>
                <w:bdr w:val="single" w:sz="4" w:space="0" w:color="auto"/>
              </w:rPr>
              <w:t>新規</w:t>
            </w:r>
          </w:p>
          <w:p w:rsidR="004720F3" w:rsidRPr="00E31927" w:rsidRDefault="004720F3" w:rsidP="00E44D8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国内外からの観光客を継続的・安定的に呼び込むために府有のインフラ施設を観光資源化することで、府内各地で多様な楽しみ方をできる都市をめざす。</w:t>
            </w:r>
          </w:p>
          <w:p w:rsidR="004720F3" w:rsidRPr="00E31927" w:rsidRDefault="004720F3" w:rsidP="00E44D8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ぶどう狩りやワイン産地の見学など着地型観光による「大阪の食」のプロモーションの他、観光コンテンツと連携することにより府内周辺部への流れを創出し、その地域でしかできない「大阪の食」の体験を創出する。あわせて、海外市場の開拓を図り、海外販路拡大をめざす生産者等を支援する。</w:t>
            </w:r>
          </w:p>
          <w:p w:rsidR="00EC49B6" w:rsidRPr="00E31927" w:rsidRDefault="00EC49B6" w:rsidP="00EC49B6">
            <w:pPr>
              <w:spacing w:line="80" w:lineRule="exact"/>
              <w:ind w:left="210" w:hangingChars="100" w:hanging="210"/>
              <w:rPr>
                <w:rFonts w:ascii="Meiryo UI" w:eastAsia="Meiryo UI" w:hAnsi="Meiryo UI" w:cs="Meiryo UI"/>
                <w:color w:val="000000" w:themeColor="text1"/>
                <w:szCs w:val="21"/>
              </w:rPr>
            </w:pPr>
          </w:p>
          <w:p w:rsidR="00EC49B6" w:rsidRPr="00E31927" w:rsidRDefault="00EC49B6" w:rsidP="00EC49B6">
            <w:pPr>
              <w:spacing w:line="300" w:lineRule="exact"/>
              <w:ind w:left="180" w:hangingChars="100" w:hanging="180"/>
              <w:jc w:val="right"/>
              <w:rPr>
                <w:rFonts w:ascii="Meiryo UI" w:eastAsia="Meiryo UI" w:hAnsi="Meiryo UI" w:cs="Meiryo UI"/>
                <w:color w:val="000000" w:themeColor="text1"/>
                <w:sz w:val="18"/>
                <w:szCs w:val="21"/>
                <w:u w:val="single"/>
              </w:rPr>
            </w:pPr>
            <w:r w:rsidRPr="00E31927">
              <w:rPr>
                <w:rFonts w:ascii="Meiryo UI" w:eastAsia="Meiryo UI" w:hAnsi="Meiryo UI" w:cs="Meiryo UI" w:hint="eastAsia"/>
                <w:color w:val="000000" w:themeColor="text1"/>
                <w:sz w:val="18"/>
                <w:szCs w:val="21"/>
                <w:u w:val="single"/>
              </w:rPr>
              <w:t>（基本目標⑤：都市としての経済機能を強化する　（３）活力ある農林水産業の実現）</w:t>
            </w:r>
          </w:p>
          <w:p w:rsidR="00EC49B6" w:rsidRPr="00E31927" w:rsidRDefault="00EC49B6" w:rsidP="00EC49B6">
            <w:pPr>
              <w:spacing w:line="300" w:lineRule="exact"/>
              <w:ind w:left="180" w:hangingChars="100" w:hanging="180"/>
              <w:jc w:val="right"/>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 w:val="18"/>
                <w:szCs w:val="21"/>
                <w:u w:val="single"/>
              </w:rPr>
              <w:t>（基本目標⑥：定住魅力・都市魅力を強化する　（２）都市魅力の創出・発信）</w:t>
            </w:r>
          </w:p>
        </w:tc>
        <w:tc>
          <w:tcPr>
            <w:tcW w:w="1701" w:type="dxa"/>
            <w:vAlign w:val="center"/>
          </w:tcPr>
          <w:p w:rsidR="004720F3" w:rsidRPr="00E31927" w:rsidRDefault="004720F3" w:rsidP="00C05FC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6,528</w:t>
            </w:r>
          </w:p>
          <w:p w:rsidR="004720F3" w:rsidRPr="00E31927" w:rsidRDefault="004720F3" w:rsidP="00C05FC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（13,056）</w:t>
            </w:r>
          </w:p>
        </w:tc>
      </w:tr>
      <w:tr w:rsidR="00E31927" w:rsidRPr="00E31927" w:rsidTr="008F0FA0">
        <w:trPr>
          <w:trHeight w:val="2166"/>
        </w:trPr>
        <w:tc>
          <w:tcPr>
            <w:tcW w:w="426" w:type="dxa"/>
            <w:tcBorders>
              <w:bottom w:val="single" w:sz="4" w:space="0" w:color="auto"/>
            </w:tcBorders>
            <w:vAlign w:val="center"/>
          </w:tcPr>
          <w:p w:rsidR="004720F3" w:rsidRPr="00E31927" w:rsidRDefault="004720F3" w:rsidP="00C05FC6">
            <w:pPr>
              <w:jc w:val="center"/>
              <w:rPr>
                <w:rFonts w:ascii="Meiryo UI" w:eastAsia="Meiryo UI" w:hAnsi="Meiryo UI" w:cs="Meiryo UI"/>
                <w:b/>
                <w:color w:val="000000" w:themeColor="text1"/>
                <w:sz w:val="28"/>
                <w:szCs w:val="21"/>
              </w:rPr>
            </w:pPr>
            <w:r w:rsidRPr="00E31927">
              <w:rPr>
                <w:rFonts w:ascii="Meiryo UI" w:eastAsia="Meiryo UI" w:hAnsi="Meiryo UI" w:cs="Meiryo UI" w:hint="eastAsia"/>
                <w:b/>
                <w:color w:val="000000" w:themeColor="text1"/>
                <w:sz w:val="28"/>
                <w:szCs w:val="21"/>
              </w:rPr>
              <w:t>⑤</w:t>
            </w:r>
          </w:p>
        </w:tc>
        <w:tc>
          <w:tcPr>
            <w:tcW w:w="8221" w:type="dxa"/>
            <w:tcBorders>
              <w:bottom w:val="single" w:sz="4" w:space="0" w:color="auto"/>
            </w:tcBorders>
            <w:vAlign w:val="center"/>
          </w:tcPr>
          <w:p w:rsidR="004720F3" w:rsidRPr="00E31927" w:rsidRDefault="004720F3" w:rsidP="00E44D86">
            <w:pP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 xml:space="preserve">水なすICT技術実証普及推進事業（2019年度～2021年度）　</w:t>
            </w:r>
            <w:r w:rsidRPr="00E31927">
              <w:rPr>
                <w:rFonts w:ascii="Meiryo UI" w:eastAsia="Meiryo UI" w:hAnsi="Meiryo UI" w:cs="Meiryo UI" w:hint="eastAsia"/>
                <w:b/>
                <w:color w:val="000000" w:themeColor="text1"/>
                <w:szCs w:val="21"/>
                <w:bdr w:val="single" w:sz="4" w:space="0" w:color="auto"/>
              </w:rPr>
              <w:t>新規</w:t>
            </w:r>
          </w:p>
          <w:p w:rsidR="004720F3" w:rsidRPr="00E31927" w:rsidRDefault="004720F3" w:rsidP="00E44D86">
            <w:pPr>
              <w:spacing w:line="300" w:lineRule="exact"/>
              <w:ind w:left="210" w:hangingChars="100" w:hanging="210"/>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 遠隔操作が可能な高度環境整備システムを普及促進し、水なすの施設園芸によるスマート農業化を展開することで、作業効率の改善や秀品の収穫率向上を図り、生産量の拡大や６次産業化の発展につなげるとともに、新規就農者の確保や生産規模拡大による雇用の創出につなげ、地域活性化を図る。</w:t>
            </w:r>
          </w:p>
          <w:p w:rsidR="00EC49B6" w:rsidRPr="00E31927" w:rsidRDefault="00EC49B6" w:rsidP="00EC49B6">
            <w:pPr>
              <w:spacing w:line="80" w:lineRule="exact"/>
              <w:ind w:left="210" w:hangingChars="100" w:hanging="210"/>
              <w:rPr>
                <w:rFonts w:ascii="Meiryo UI" w:eastAsia="Meiryo UI" w:hAnsi="Meiryo UI" w:cs="Meiryo UI"/>
                <w:color w:val="000000" w:themeColor="text1"/>
                <w:szCs w:val="21"/>
              </w:rPr>
            </w:pPr>
          </w:p>
          <w:p w:rsidR="00EC49B6" w:rsidRPr="00E31927" w:rsidRDefault="00EC49B6" w:rsidP="00EC49B6">
            <w:pPr>
              <w:spacing w:line="300" w:lineRule="exact"/>
              <w:ind w:left="180" w:hangingChars="100" w:hanging="180"/>
              <w:jc w:val="right"/>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 w:val="18"/>
                <w:szCs w:val="21"/>
                <w:u w:val="single"/>
              </w:rPr>
              <w:t>（基本目標⑤：都市としての経済機能を強化する　（３）活力ある農林水産業の実現）</w:t>
            </w:r>
          </w:p>
        </w:tc>
        <w:tc>
          <w:tcPr>
            <w:tcW w:w="1701" w:type="dxa"/>
            <w:tcBorders>
              <w:bottom w:val="single" w:sz="4" w:space="0" w:color="auto"/>
            </w:tcBorders>
            <w:vAlign w:val="center"/>
          </w:tcPr>
          <w:p w:rsidR="004720F3" w:rsidRPr="00E31927" w:rsidRDefault="004720F3" w:rsidP="00E44D8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1,685</w:t>
            </w:r>
          </w:p>
          <w:p w:rsidR="004720F3" w:rsidRPr="00E31927" w:rsidRDefault="004720F3" w:rsidP="00E44D8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（3,370）</w:t>
            </w:r>
          </w:p>
        </w:tc>
      </w:tr>
      <w:tr w:rsidR="00E31927" w:rsidRPr="00E31927" w:rsidTr="004720F3">
        <w:trPr>
          <w:trHeight w:val="992"/>
        </w:trPr>
        <w:tc>
          <w:tcPr>
            <w:tcW w:w="8647" w:type="dxa"/>
            <w:gridSpan w:val="2"/>
            <w:vAlign w:val="center"/>
          </w:tcPr>
          <w:p w:rsidR="004720F3" w:rsidRPr="00E31927" w:rsidRDefault="004720F3" w:rsidP="00C05FC6">
            <w:pPr>
              <w:jc w:val="center"/>
              <w:rPr>
                <w:rFonts w:ascii="Meiryo UI" w:eastAsia="Meiryo UI" w:hAnsi="Meiryo UI" w:cs="Meiryo UI"/>
                <w:b/>
                <w:color w:val="000000" w:themeColor="text1"/>
                <w:szCs w:val="21"/>
              </w:rPr>
            </w:pPr>
            <w:r w:rsidRPr="00E31927">
              <w:rPr>
                <w:rFonts w:ascii="Meiryo UI" w:eastAsia="Meiryo UI" w:hAnsi="Meiryo UI" w:cs="Meiryo UI" w:hint="eastAsia"/>
                <w:b/>
                <w:color w:val="000000" w:themeColor="text1"/>
                <w:szCs w:val="21"/>
              </w:rPr>
              <w:t>【合計】</w:t>
            </w:r>
          </w:p>
        </w:tc>
        <w:tc>
          <w:tcPr>
            <w:tcW w:w="1701" w:type="dxa"/>
            <w:vAlign w:val="center"/>
          </w:tcPr>
          <w:p w:rsidR="004720F3" w:rsidRPr="00E31927" w:rsidRDefault="004720F3" w:rsidP="00E44D86">
            <w:pPr>
              <w:jc w:val="center"/>
              <w:rPr>
                <w:rFonts w:ascii="Meiryo UI" w:eastAsia="Meiryo UI" w:hAnsi="Meiryo UI" w:cs="Meiryo UI"/>
                <w:color w:val="000000" w:themeColor="text1"/>
                <w:szCs w:val="21"/>
              </w:rPr>
            </w:pPr>
            <w:r w:rsidRPr="00E31927">
              <w:rPr>
                <w:rFonts w:ascii="Meiryo UI" w:eastAsia="Meiryo UI" w:hAnsi="Meiryo UI" w:cs="Meiryo UI" w:hint="eastAsia"/>
                <w:color w:val="000000" w:themeColor="text1"/>
                <w:szCs w:val="21"/>
              </w:rPr>
              <w:t>98</w:t>
            </w:r>
            <w:r w:rsidRPr="00E31927">
              <w:rPr>
                <w:rFonts w:ascii="Meiryo UI" w:eastAsia="Meiryo UI" w:hAnsi="Meiryo UI" w:cs="Meiryo UI"/>
                <w:color w:val="000000" w:themeColor="text1"/>
                <w:szCs w:val="21"/>
              </w:rPr>
              <w:t>,</w:t>
            </w:r>
            <w:r w:rsidRPr="00E31927">
              <w:rPr>
                <w:rFonts w:ascii="Meiryo UI" w:eastAsia="Meiryo UI" w:hAnsi="Meiryo UI" w:cs="Meiryo UI" w:hint="eastAsia"/>
                <w:color w:val="000000" w:themeColor="text1"/>
                <w:szCs w:val="21"/>
              </w:rPr>
              <w:t>109</w:t>
            </w:r>
          </w:p>
          <w:p w:rsidR="004720F3" w:rsidRPr="00E31927" w:rsidRDefault="004720F3" w:rsidP="00E44D86">
            <w:pPr>
              <w:ind w:firstLineChars="50" w:firstLine="94"/>
              <w:rPr>
                <w:rFonts w:ascii="Meiryo UI" w:eastAsia="Meiryo UI" w:hAnsi="Meiryo UI" w:cs="Meiryo UI"/>
                <w:color w:val="000000" w:themeColor="text1"/>
                <w:w w:val="90"/>
                <w:szCs w:val="21"/>
              </w:rPr>
            </w:pPr>
            <w:r w:rsidRPr="00E31927">
              <w:rPr>
                <w:rFonts w:ascii="Meiryo UI" w:eastAsia="Meiryo UI" w:hAnsi="Meiryo UI" w:cs="Meiryo UI" w:hint="eastAsia"/>
                <w:color w:val="000000" w:themeColor="text1"/>
                <w:w w:val="90"/>
                <w:szCs w:val="21"/>
              </w:rPr>
              <w:t>（</w:t>
            </w:r>
            <w:r w:rsidRPr="00E31927">
              <w:rPr>
                <w:rFonts w:ascii="Meiryo UI" w:eastAsia="Meiryo UI" w:hAnsi="Meiryo UI" w:cs="Meiryo UI"/>
                <w:color w:val="000000" w:themeColor="text1"/>
                <w:w w:val="90"/>
                <w:szCs w:val="21"/>
              </w:rPr>
              <w:t>196,218</w:t>
            </w:r>
            <w:r w:rsidRPr="00E31927">
              <w:rPr>
                <w:rFonts w:ascii="Meiryo UI" w:eastAsia="Meiryo UI" w:hAnsi="Meiryo UI" w:cs="Meiryo UI" w:hint="eastAsia"/>
                <w:color w:val="000000" w:themeColor="text1"/>
                <w:w w:val="90"/>
                <w:szCs w:val="21"/>
              </w:rPr>
              <w:t>）</w:t>
            </w:r>
          </w:p>
        </w:tc>
      </w:tr>
    </w:tbl>
    <w:p w:rsidR="004A191E" w:rsidRDefault="004A191E" w:rsidP="00B76975">
      <w:pPr>
        <w:ind w:right="840"/>
        <w:rPr>
          <w:rFonts w:ascii="Meiryo UI" w:eastAsia="Meiryo UI" w:hAnsi="Meiryo UI" w:cs="Meiryo UI"/>
          <w:szCs w:val="21"/>
        </w:rPr>
      </w:pPr>
    </w:p>
    <w:sectPr w:rsidR="004A191E" w:rsidSect="00515A07">
      <w:pgSz w:w="11906" w:h="16838" w:code="9"/>
      <w:pgMar w:top="624" w:right="1077" w:bottom="624" w:left="1077"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C2" w:rsidRDefault="00B70EC2" w:rsidP="007416DF">
      <w:r>
        <w:separator/>
      </w:r>
    </w:p>
  </w:endnote>
  <w:endnote w:type="continuationSeparator" w:id="0">
    <w:p w:rsidR="00B70EC2" w:rsidRDefault="00B70EC2" w:rsidP="007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C2" w:rsidRDefault="00B70EC2" w:rsidP="007416DF">
      <w:r>
        <w:separator/>
      </w:r>
    </w:p>
  </w:footnote>
  <w:footnote w:type="continuationSeparator" w:id="0">
    <w:p w:rsidR="00B70EC2" w:rsidRDefault="00B70EC2" w:rsidP="0074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6CF6"/>
    <w:multiLevelType w:val="hybridMultilevel"/>
    <w:tmpl w:val="9090464E"/>
    <w:lvl w:ilvl="0" w:tplc="97B8D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507EC"/>
    <w:multiLevelType w:val="hybridMultilevel"/>
    <w:tmpl w:val="DEA60566"/>
    <w:lvl w:ilvl="0" w:tplc="59C2FEF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6F0009"/>
    <w:multiLevelType w:val="hybridMultilevel"/>
    <w:tmpl w:val="7C30DBA0"/>
    <w:lvl w:ilvl="0" w:tplc="5CCEDD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9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93"/>
    <w:rsid w:val="00032747"/>
    <w:rsid w:val="00037E11"/>
    <w:rsid w:val="00067188"/>
    <w:rsid w:val="000A40A4"/>
    <w:rsid w:val="000A417B"/>
    <w:rsid w:val="000C19EB"/>
    <w:rsid w:val="00115B8A"/>
    <w:rsid w:val="00126009"/>
    <w:rsid w:val="0015757C"/>
    <w:rsid w:val="00193CB2"/>
    <w:rsid w:val="001C669C"/>
    <w:rsid w:val="001D604B"/>
    <w:rsid w:val="00203B8F"/>
    <w:rsid w:val="002254E9"/>
    <w:rsid w:val="0028693C"/>
    <w:rsid w:val="00294270"/>
    <w:rsid w:val="002D2268"/>
    <w:rsid w:val="003244EF"/>
    <w:rsid w:val="003423D6"/>
    <w:rsid w:val="003444B1"/>
    <w:rsid w:val="00372A2D"/>
    <w:rsid w:val="003743D0"/>
    <w:rsid w:val="00390906"/>
    <w:rsid w:val="003C7DF7"/>
    <w:rsid w:val="00421581"/>
    <w:rsid w:val="004720F3"/>
    <w:rsid w:val="00483E95"/>
    <w:rsid w:val="004A191E"/>
    <w:rsid w:val="004D5553"/>
    <w:rsid w:val="00515A07"/>
    <w:rsid w:val="0057029A"/>
    <w:rsid w:val="00592575"/>
    <w:rsid w:val="005C0ABE"/>
    <w:rsid w:val="005D45ED"/>
    <w:rsid w:val="005F114D"/>
    <w:rsid w:val="00673B06"/>
    <w:rsid w:val="006D1F94"/>
    <w:rsid w:val="006D3384"/>
    <w:rsid w:val="007361E2"/>
    <w:rsid w:val="007416DF"/>
    <w:rsid w:val="007670DD"/>
    <w:rsid w:val="007761E0"/>
    <w:rsid w:val="007F6CE3"/>
    <w:rsid w:val="00832519"/>
    <w:rsid w:val="008371D9"/>
    <w:rsid w:val="008777F5"/>
    <w:rsid w:val="008C5809"/>
    <w:rsid w:val="008F0FA0"/>
    <w:rsid w:val="00910565"/>
    <w:rsid w:val="00916C33"/>
    <w:rsid w:val="009241C4"/>
    <w:rsid w:val="009630A9"/>
    <w:rsid w:val="00A700AC"/>
    <w:rsid w:val="00A94164"/>
    <w:rsid w:val="00AE001C"/>
    <w:rsid w:val="00B345DA"/>
    <w:rsid w:val="00B466B1"/>
    <w:rsid w:val="00B70EC2"/>
    <w:rsid w:val="00B76975"/>
    <w:rsid w:val="00B81493"/>
    <w:rsid w:val="00B959A1"/>
    <w:rsid w:val="00BB373F"/>
    <w:rsid w:val="00BB7226"/>
    <w:rsid w:val="00C52D4A"/>
    <w:rsid w:val="00C7642A"/>
    <w:rsid w:val="00C824BB"/>
    <w:rsid w:val="00C86D93"/>
    <w:rsid w:val="00C975DE"/>
    <w:rsid w:val="00D10BFD"/>
    <w:rsid w:val="00D6257F"/>
    <w:rsid w:val="00DA0C68"/>
    <w:rsid w:val="00DB058B"/>
    <w:rsid w:val="00E31927"/>
    <w:rsid w:val="00E33255"/>
    <w:rsid w:val="00E93650"/>
    <w:rsid w:val="00EC49B6"/>
    <w:rsid w:val="00EE3F68"/>
    <w:rsid w:val="00F23853"/>
    <w:rsid w:val="00F32566"/>
    <w:rsid w:val="00F54810"/>
    <w:rsid w:val="00F9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68C0D8"/>
  <w15:docId w15:val="{FC8A46F9-61CE-412A-9241-8AD9751D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D93"/>
  </w:style>
  <w:style w:type="character" w:customStyle="1" w:styleId="a4">
    <w:name w:val="日付 (文字)"/>
    <w:basedOn w:val="a0"/>
    <w:link w:val="a3"/>
    <w:uiPriority w:val="99"/>
    <w:semiHidden/>
    <w:rsid w:val="00C86D93"/>
  </w:style>
  <w:style w:type="table" w:styleId="a5">
    <w:name w:val="Table Grid"/>
    <w:basedOn w:val="a1"/>
    <w:uiPriority w:val="59"/>
    <w:rsid w:val="00C8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2A2D"/>
    <w:pPr>
      <w:ind w:leftChars="400" w:left="840"/>
    </w:pPr>
  </w:style>
  <w:style w:type="paragraph" w:styleId="a7">
    <w:name w:val="Balloon Text"/>
    <w:basedOn w:val="a"/>
    <w:link w:val="a8"/>
    <w:uiPriority w:val="99"/>
    <w:semiHidden/>
    <w:unhideWhenUsed/>
    <w:rsid w:val="006D1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1F94"/>
    <w:rPr>
      <w:rFonts w:asciiTheme="majorHAnsi" w:eastAsiaTheme="majorEastAsia" w:hAnsiTheme="majorHAnsi" w:cstheme="majorBidi"/>
      <w:sz w:val="18"/>
      <w:szCs w:val="18"/>
    </w:rPr>
  </w:style>
  <w:style w:type="paragraph" w:styleId="a9">
    <w:name w:val="header"/>
    <w:basedOn w:val="a"/>
    <w:link w:val="aa"/>
    <w:uiPriority w:val="99"/>
    <w:unhideWhenUsed/>
    <w:rsid w:val="007416DF"/>
    <w:pPr>
      <w:tabs>
        <w:tab w:val="center" w:pos="4252"/>
        <w:tab w:val="right" w:pos="8504"/>
      </w:tabs>
      <w:snapToGrid w:val="0"/>
    </w:pPr>
  </w:style>
  <w:style w:type="character" w:customStyle="1" w:styleId="aa">
    <w:name w:val="ヘッダー (文字)"/>
    <w:basedOn w:val="a0"/>
    <w:link w:val="a9"/>
    <w:uiPriority w:val="99"/>
    <w:rsid w:val="007416DF"/>
  </w:style>
  <w:style w:type="paragraph" w:styleId="ab">
    <w:name w:val="footer"/>
    <w:basedOn w:val="a"/>
    <w:link w:val="ac"/>
    <w:uiPriority w:val="99"/>
    <w:unhideWhenUsed/>
    <w:rsid w:val="007416DF"/>
    <w:pPr>
      <w:tabs>
        <w:tab w:val="center" w:pos="4252"/>
        <w:tab w:val="right" w:pos="8504"/>
      </w:tabs>
      <w:snapToGrid w:val="0"/>
    </w:pPr>
  </w:style>
  <w:style w:type="character" w:customStyle="1" w:styleId="ac">
    <w:name w:val="フッター (文字)"/>
    <w:basedOn w:val="a0"/>
    <w:link w:val="ab"/>
    <w:uiPriority w:val="99"/>
    <w:rsid w:val="007416DF"/>
  </w:style>
  <w:style w:type="paragraph" w:styleId="Web">
    <w:name w:val="Normal (Web)"/>
    <w:basedOn w:val="a"/>
    <w:uiPriority w:val="99"/>
    <w:semiHidden/>
    <w:unhideWhenUsed/>
    <w:rsid w:val="00F915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8565-D854-48E2-88AF-EEE386C5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中村　亮太</cp:lastModifiedBy>
  <cp:revision>6</cp:revision>
  <cp:lastPrinted>2019-02-05T10:54:00Z</cp:lastPrinted>
  <dcterms:created xsi:type="dcterms:W3CDTF">2019-01-25T06:20:00Z</dcterms:created>
  <dcterms:modified xsi:type="dcterms:W3CDTF">2019-02-18T04:22:00Z</dcterms:modified>
</cp:coreProperties>
</file>