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8A426C">
        <w:rPr>
          <w:rFonts w:ascii="Meiryo UI" w:eastAsia="Meiryo UI" w:hAnsi="Meiryo UI" w:hint="eastAsia"/>
          <w:sz w:val="44"/>
          <w:szCs w:val="40"/>
        </w:rPr>
        <w:t>島本町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3811</wp:posOffset>
                </wp:positionH>
                <wp:positionV relativeFrom="paragraph">
                  <wp:posOffset>486410</wp:posOffset>
                </wp:positionV>
                <wp:extent cx="6214617" cy="1542554"/>
                <wp:effectExtent l="0" t="0" r="15240" b="19685"/>
                <wp:wrapNone/>
                <wp:docPr id="8" name="グループ化 8" descr="2016年度の老朽管率は、42.0%であり、2023年度には38.3%になる見込みです。&#10;2016年度の管路更新率は0.52%であり、2023年度には1.0%になる見込みです。&#10;2016年度の基幹管路の耐震適合率は26.3%で、今後の計画については未策定です。&#10;2016年度の浄水場の耐震化率は62.0%であり、今後の計画については未策定です。" title="島本町計画"/>
                <wp:cNvGraphicFramePr/>
                <a:graphic xmlns:a="http://schemas.openxmlformats.org/drawingml/2006/main">
                  <a:graphicData uri="http://schemas.microsoft.com/office/word/2010/wordprocessingGroup">
                    <wpg:wgp>
                      <wpg:cNvGrpSpPr/>
                      <wpg:grpSpPr>
                        <a:xfrm>
                          <a:off x="0" y="0"/>
                          <a:ext cx="6214617" cy="1542554"/>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A426C"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42</w:t>
                                    </w:r>
                                    <w:r w:rsidR="004A79F1">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8A426C"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38</w:t>
                                    </w:r>
                                    <w:r w:rsidR="004A79F1">
                                      <w:rPr>
                                        <w:rFonts w:ascii="Meiryo UI" w:eastAsia="Meiryo UI" w:hAnsi="Meiryo UI"/>
                                        <w:b/>
                                        <w:sz w:val="24"/>
                                      </w:rPr>
                                      <w:t>.3</w:t>
                                    </w:r>
                                  </w:p>
                                </w:tc>
                                <w:tc>
                                  <w:tcPr>
                                    <w:tcW w:w="1796" w:type="dxa"/>
                                    <w:tcBorders>
                                      <w:left w:val="nil"/>
                                    </w:tcBorders>
                                    <w:shd w:val="clear" w:color="auto" w:fill="auto"/>
                                    <w:vAlign w:val="center"/>
                                  </w:tcPr>
                                  <w:p w:rsidR="004A79F1" w:rsidRPr="001E0FAD" w:rsidRDefault="008A426C"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(2023</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8A426C"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A426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0.52</w:t>
                                    </w:r>
                                  </w:p>
                                </w:tc>
                                <w:tc>
                                  <w:tcPr>
                                    <w:tcW w:w="1094" w:type="dxa"/>
                                    <w:tcBorders>
                                      <w:right w:val="nil"/>
                                    </w:tcBorders>
                                    <w:shd w:val="clear" w:color="auto" w:fill="auto"/>
                                    <w:vAlign w:val="center"/>
                                  </w:tcPr>
                                  <w:p w:rsidR="004A79F1" w:rsidRPr="001E0FAD" w:rsidRDefault="008A426C"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w:t>
                                    </w:r>
                                  </w:p>
                                </w:tc>
                                <w:tc>
                                  <w:tcPr>
                                    <w:tcW w:w="1796" w:type="dxa"/>
                                    <w:tcBorders>
                                      <w:left w:val="nil"/>
                                    </w:tcBorders>
                                    <w:shd w:val="clear" w:color="auto" w:fill="auto"/>
                                    <w:vAlign w:val="center"/>
                                  </w:tcPr>
                                  <w:p w:rsidR="004A79F1" w:rsidRPr="001E0FAD" w:rsidRDefault="008A426C"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(2023</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21013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A426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26.3</w:t>
                                    </w:r>
                                  </w:p>
                                </w:tc>
                                <w:tc>
                                  <w:tcPr>
                                    <w:tcW w:w="1094" w:type="dxa"/>
                                    <w:tcBorders>
                                      <w:right w:val="nil"/>
                                    </w:tcBorders>
                                    <w:shd w:val="clear" w:color="auto" w:fill="auto"/>
                                    <w:vAlign w:val="center"/>
                                  </w:tcPr>
                                  <w:p w:rsidR="004A79F1" w:rsidRPr="001E0FAD" w:rsidRDefault="008A426C"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未策定</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8A426C"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56A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45B1D">
                                      <w:rPr>
                                        <w:rFonts w:ascii="Meiryo UI" w:eastAsia="Meiryo UI" w:hAnsi="Meiryo UI" w:hint="eastAsia"/>
                                        <w:sz w:val="22"/>
                                        <w:szCs w:val="18"/>
                                      </w:rPr>
                                      <w:t>.</w:t>
                                    </w:r>
                                    <w:r w:rsidR="006A68C6">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8A426C" w:rsidRPr="00073FFB" w:rsidTr="004A3823">
                                <w:tc>
                                  <w:tcPr>
                                    <w:tcW w:w="2405" w:type="dxa"/>
                                    <w:shd w:val="clear" w:color="auto" w:fill="BDD6EE" w:themeFill="accent1" w:themeFillTint="66"/>
                                    <w:vAlign w:val="center"/>
                                  </w:tcPr>
                                  <w:p w:rsidR="008A426C" w:rsidRPr="001E0FAD" w:rsidRDefault="008A426C" w:rsidP="008A426C">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8A426C" w:rsidRPr="001E0FAD" w:rsidRDefault="008A426C" w:rsidP="008A426C">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62.0</w:t>
                                    </w:r>
                                  </w:p>
                                </w:tc>
                                <w:tc>
                                  <w:tcPr>
                                    <w:tcW w:w="1094" w:type="dxa"/>
                                    <w:tcBorders>
                                      <w:right w:val="nil"/>
                                    </w:tcBorders>
                                    <w:shd w:val="clear" w:color="auto" w:fill="auto"/>
                                    <w:vAlign w:val="center"/>
                                  </w:tcPr>
                                  <w:p w:rsidR="008A426C" w:rsidRPr="001E0FAD" w:rsidRDefault="008A426C" w:rsidP="008A426C">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未策定</w:t>
                                    </w:r>
                                  </w:p>
                                </w:tc>
                                <w:tc>
                                  <w:tcPr>
                                    <w:tcW w:w="1796" w:type="dxa"/>
                                    <w:tcBorders>
                                      <w:left w:val="nil"/>
                                    </w:tcBorders>
                                    <w:shd w:val="clear" w:color="auto" w:fill="auto"/>
                                    <w:vAlign w:val="center"/>
                                  </w:tcPr>
                                  <w:p w:rsidR="008A426C" w:rsidRPr="001E0FAD" w:rsidRDefault="008A426C" w:rsidP="008A426C">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8A426C" w:rsidRPr="00477C6A" w:rsidRDefault="008A426C" w:rsidP="008A426C">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8A426C" w:rsidRPr="00FF07D3" w:rsidRDefault="008A426C" w:rsidP="008A426C">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8A426C" w:rsidRPr="00FF07D3" w:rsidRDefault="008A426C" w:rsidP="008A426C">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8861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A426C"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島本町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島本町計画 - 説明: 2016年度の老朽管率は、42.0%であり、2023年度には38.3%になる見込みです。&#10;2016年度の管路更新率は0.52%であり、2023年度には1.0%になる見込みです。&#10;2016年度の基幹管路の耐震適合率は26.3%で、今後の計画については未策定です。&#10;2016年度の浄水場の耐震化率は62.0%であり、今後の計画については未策定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A426C"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42</w:t>
                              </w:r>
                              <w:r w:rsidR="004A79F1">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8A426C" w:rsidP="004A3823">
                              <w:pPr>
                                <w:tabs>
                                  <w:tab w:val="left" w:pos="896"/>
                                </w:tabs>
                                <w:spacing w:line="280" w:lineRule="exact"/>
                                <w:ind w:rightChars="-64" w:right="-134" w:firstLineChars="93" w:firstLine="223"/>
                                <w:jc w:val="center"/>
                                <w:rPr>
                                  <w:rFonts w:ascii="Meiryo UI" w:eastAsia="Meiryo UI" w:hAnsi="Meiryo UI"/>
                                  <w:b/>
                                  <w:sz w:val="24"/>
                                </w:rPr>
                              </w:pPr>
                              <w:r>
                                <w:rPr>
                                  <w:rFonts w:ascii="Meiryo UI" w:eastAsia="Meiryo UI" w:hAnsi="Meiryo UI"/>
                                  <w:b/>
                                  <w:sz w:val="24"/>
                                </w:rPr>
                                <w:t>38</w:t>
                              </w:r>
                              <w:r w:rsidR="004A79F1">
                                <w:rPr>
                                  <w:rFonts w:ascii="Meiryo UI" w:eastAsia="Meiryo UI" w:hAnsi="Meiryo UI"/>
                                  <w:b/>
                                  <w:sz w:val="24"/>
                                </w:rPr>
                                <w:t>.3</w:t>
                              </w:r>
                            </w:p>
                          </w:tc>
                          <w:tc>
                            <w:tcPr>
                              <w:tcW w:w="1796" w:type="dxa"/>
                              <w:tcBorders>
                                <w:left w:val="nil"/>
                              </w:tcBorders>
                              <w:shd w:val="clear" w:color="auto" w:fill="auto"/>
                              <w:vAlign w:val="center"/>
                            </w:tcPr>
                            <w:p w:rsidR="004A79F1" w:rsidRPr="001E0FAD" w:rsidRDefault="008A426C"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(2023</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8A426C"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A426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0.52</w:t>
                              </w:r>
                            </w:p>
                          </w:tc>
                          <w:tc>
                            <w:tcPr>
                              <w:tcW w:w="1094" w:type="dxa"/>
                              <w:tcBorders>
                                <w:right w:val="nil"/>
                              </w:tcBorders>
                              <w:shd w:val="clear" w:color="auto" w:fill="auto"/>
                              <w:vAlign w:val="center"/>
                            </w:tcPr>
                            <w:p w:rsidR="004A79F1" w:rsidRPr="001E0FAD" w:rsidRDefault="008A426C"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w:t>
                              </w:r>
                            </w:p>
                          </w:tc>
                          <w:tc>
                            <w:tcPr>
                              <w:tcW w:w="1796" w:type="dxa"/>
                              <w:tcBorders>
                                <w:left w:val="nil"/>
                              </w:tcBorders>
                              <w:shd w:val="clear" w:color="auto" w:fill="auto"/>
                              <w:vAlign w:val="center"/>
                            </w:tcPr>
                            <w:p w:rsidR="004A79F1" w:rsidRPr="001E0FAD" w:rsidRDefault="008A426C"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(2023</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21013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A426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26.3</w:t>
                              </w:r>
                            </w:p>
                          </w:tc>
                          <w:tc>
                            <w:tcPr>
                              <w:tcW w:w="1094" w:type="dxa"/>
                              <w:tcBorders>
                                <w:right w:val="nil"/>
                              </w:tcBorders>
                              <w:shd w:val="clear" w:color="auto" w:fill="auto"/>
                              <w:vAlign w:val="center"/>
                            </w:tcPr>
                            <w:p w:rsidR="004A79F1" w:rsidRPr="001E0FAD" w:rsidRDefault="008A426C"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未策定</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8A426C"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56A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45B1D">
                                <w:rPr>
                                  <w:rFonts w:ascii="Meiryo UI" w:eastAsia="Meiryo UI" w:hAnsi="Meiryo UI" w:hint="eastAsia"/>
                                  <w:sz w:val="22"/>
                                  <w:szCs w:val="18"/>
                                </w:rPr>
                                <w:t>.</w:t>
                              </w:r>
                              <w:r w:rsidR="006A68C6">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8A426C" w:rsidRPr="00073FFB" w:rsidTr="004A3823">
                          <w:tc>
                            <w:tcPr>
                              <w:tcW w:w="2405" w:type="dxa"/>
                              <w:shd w:val="clear" w:color="auto" w:fill="BDD6EE" w:themeFill="accent1" w:themeFillTint="66"/>
                              <w:vAlign w:val="center"/>
                            </w:tcPr>
                            <w:p w:rsidR="008A426C" w:rsidRPr="001E0FAD" w:rsidRDefault="008A426C" w:rsidP="008A426C">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8A426C" w:rsidRPr="001E0FAD" w:rsidRDefault="008A426C" w:rsidP="008A426C">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62.0</w:t>
                              </w:r>
                            </w:p>
                          </w:tc>
                          <w:tc>
                            <w:tcPr>
                              <w:tcW w:w="1094" w:type="dxa"/>
                              <w:tcBorders>
                                <w:right w:val="nil"/>
                              </w:tcBorders>
                              <w:shd w:val="clear" w:color="auto" w:fill="auto"/>
                              <w:vAlign w:val="center"/>
                            </w:tcPr>
                            <w:p w:rsidR="008A426C" w:rsidRPr="001E0FAD" w:rsidRDefault="008A426C" w:rsidP="008A426C">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未策定</w:t>
                              </w:r>
                            </w:p>
                          </w:tc>
                          <w:tc>
                            <w:tcPr>
                              <w:tcW w:w="1796" w:type="dxa"/>
                              <w:tcBorders>
                                <w:left w:val="nil"/>
                              </w:tcBorders>
                              <w:shd w:val="clear" w:color="auto" w:fill="auto"/>
                              <w:vAlign w:val="center"/>
                            </w:tcPr>
                            <w:p w:rsidR="008A426C" w:rsidRPr="001E0FAD" w:rsidRDefault="008A426C" w:rsidP="008A426C">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8A426C" w:rsidRPr="00477C6A" w:rsidRDefault="008A426C" w:rsidP="008A426C">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8A426C" w:rsidRPr="00FF07D3" w:rsidRDefault="008A426C" w:rsidP="008A426C">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8A426C" w:rsidRPr="00FF07D3" w:rsidRDefault="008A426C" w:rsidP="008A426C">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885;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A426C"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島本町</w:t>
                        </w:r>
                        <w:r w:rsidR="00DF5AFE" w:rsidRPr="00645BA0">
                          <w:rPr>
                            <w:rFonts w:ascii="Meiryo UI" w:eastAsia="Meiryo UI" w:hAnsi="Meiryo UI" w:hint="eastAsia"/>
                            <w:b/>
                            <w:sz w:val="28"/>
                          </w:rPr>
                          <w:t>計画</w:t>
                        </w:r>
                      </w:p>
                    </w:txbxContent>
                  </v:textbox>
                </v:roundrect>
              </v:group>
            </w:pict>
          </mc:Fallback>
        </mc:AlternateContent>
      </w:r>
      <w:r w:rsidR="008A426C">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7C43CF" w:rsidP="004E6921">
      <w:pPr>
        <w:spacing w:beforeLines="260" w:before="819" w:afterLines="50" w:after="157" w:line="360" w:lineRule="exact"/>
        <w:jc w:val="right"/>
        <w:rPr>
          <w:rFonts w:ascii="Meiryo UI" w:eastAsia="Meiryo UI" w:hAnsi="Meiryo UI"/>
        </w:rPr>
      </w:pPr>
      <w:r>
        <w:rPr>
          <w:noProof/>
        </w:rPr>
        <mc:AlternateContent>
          <mc:Choice Requires="wps">
            <w:drawing>
              <wp:anchor distT="0" distB="0" distL="114300" distR="114300" simplePos="0" relativeHeight="251709440" behindDoc="0" locked="0" layoutInCell="1" allowOverlap="1" wp14:anchorId="503023AC" wp14:editId="61D55406">
                <wp:simplePos x="0" y="0"/>
                <wp:positionH relativeFrom="column">
                  <wp:posOffset>4547235</wp:posOffset>
                </wp:positionH>
                <wp:positionV relativeFrom="paragraph">
                  <wp:posOffset>42545</wp:posOffset>
                </wp:positionV>
                <wp:extent cx="1276350" cy="2760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6021"/>
                        </a:xfrm>
                        <a:prstGeom prst="rect">
                          <a:avLst/>
                        </a:prstGeom>
                        <a:noFill/>
                        <a:ln w="9525">
                          <a:noFill/>
                          <a:miter lim="800000"/>
                          <a:headEnd/>
                          <a:tailEnd/>
                        </a:ln>
                      </wps:spPr>
                      <wps:txbx>
                        <w:txbxContent>
                          <w:p w:rsidR="007C43CF" w:rsidRPr="006C546F" w:rsidRDefault="007C43CF" w:rsidP="007C43C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503023AC" id="_x0000_t202" coordsize="21600,21600" o:spt="202" path="m,l,21600r21600,l21600,xe">
                <v:stroke joinstyle="miter"/>
                <v:path gradientshapeok="t" o:connecttype="rect"/>
              </v:shapetype>
              <v:shape id="テキスト ボックス 2" o:spid="_x0000_s1031" type="#_x0000_t202" style="position:absolute;left:0;text-align:left;margin-left:358.05pt;margin-top:3.35pt;width:100.5pt;height:21.75pt;flip:x;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" filled="f" stroked="f">
                <v:textbox>
                  <w:txbxContent>
                    <w:p w:rsidR="007C43CF" w:rsidRPr="006C546F" w:rsidRDefault="007C43CF" w:rsidP="007C43C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7B8180A" wp14:editId="7C7F1D1F">
                <wp:simplePos x="0" y="0"/>
                <wp:positionH relativeFrom="column">
                  <wp:posOffset>2823210</wp:posOffset>
                </wp:positionH>
                <wp:positionV relativeFrom="paragraph">
                  <wp:posOffset>356870</wp:posOffset>
                </wp:positionV>
                <wp:extent cx="1171575" cy="510163"/>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1171575" cy="510163"/>
                        </a:xfrm>
                        <a:prstGeom prst="rect">
                          <a:avLst/>
                        </a:prstGeom>
                        <a:noFill/>
                        <a:ln w="6350">
                          <a:noFill/>
                        </a:ln>
                      </wps:spPr>
                      <wps:txbx>
                        <w:txbxContent>
                          <w:p w:rsidR="007C43CF" w:rsidRPr="002C3EF1" w:rsidRDefault="007C43CF" w:rsidP="007C43CF">
                            <w:pPr>
                              <w:rPr>
                                <w:rFonts w:ascii="Meiryo UI" w:eastAsia="Meiryo UI" w:hAnsi="Meiryo UI"/>
                                <w:b/>
                                <w:sz w:val="28"/>
                                <w:szCs w:val="28"/>
                              </w:rPr>
                            </w:pPr>
                            <w:r w:rsidRPr="002C3EF1">
                              <w:rPr>
                                <w:rFonts w:ascii="Meiryo UI" w:eastAsia="Meiryo UI" w:hAnsi="Meiryo UI" w:hint="eastAsia"/>
                                <w:b/>
                                <w:sz w:val="28"/>
                                <w:szCs w:val="28"/>
                              </w:rPr>
                              <w:t>約1.</w:t>
                            </w:r>
                            <w:r>
                              <w:rPr>
                                <w:rFonts w:ascii="Meiryo UI" w:eastAsia="Meiryo UI" w:hAnsi="Meiryo UI" w:hint="eastAsia"/>
                                <w:b/>
                                <w:sz w:val="28"/>
                                <w:szCs w:val="28"/>
                              </w:rPr>
                              <w:t>06</w:t>
                            </w:r>
                            <w:r w:rsidRPr="002C3EF1">
                              <w:rPr>
                                <w:rFonts w:ascii="Meiryo UI" w:eastAsia="Meiryo UI" w:hAnsi="Meiryo UI"/>
                                <w:b/>
                                <w:sz w:val="28"/>
                                <w:szCs w:val="28"/>
                              </w:rPr>
                              <w:t>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8180A" id="テキスト ボックス 5" o:spid="_x0000_s1032" type="#_x0000_t202" style="position:absolute;left:0;text-align:left;margin-left:222.3pt;margin-top:28.1pt;width:92.25pt;height:40.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" filled="f" stroked="f" strokeweight=".5pt">
                <v:textbox>
                  <w:txbxContent>
                    <w:p w:rsidR="007C43CF" w:rsidRPr="002C3EF1" w:rsidRDefault="007C43CF" w:rsidP="007C43CF">
                      <w:pPr>
                        <w:rPr>
                          <w:rFonts w:ascii="Meiryo UI" w:eastAsia="Meiryo UI" w:hAnsi="Meiryo UI"/>
                          <w:b/>
                          <w:sz w:val="28"/>
                          <w:szCs w:val="28"/>
                        </w:rPr>
                      </w:pPr>
                      <w:r w:rsidRPr="002C3EF1">
                        <w:rPr>
                          <w:rFonts w:ascii="Meiryo UI" w:eastAsia="Meiryo UI" w:hAnsi="Meiryo UI" w:hint="eastAsia"/>
                          <w:b/>
                          <w:sz w:val="28"/>
                          <w:szCs w:val="28"/>
                        </w:rPr>
                        <w:t>約1.</w:t>
                      </w:r>
                      <w:r>
                        <w:rPr>
                          <w:rFonts w:ascii="Meiryo UI" w:eastAsia="Meiryo UI" w:hAnsi="Meiryo UI" w:hint="eastAsia"/>
                          <w:b/>
                          <w:sz w:val="28"/>
                          <w:szCs w:val="28"/>
                        </w:rPr>
                        <w:t>06</w:t>
                      </w:r>
                      <w:r w:rsidRPr="002C3EF1">
                        <w:rPr>
                          <w:rFonts w:ascii="Meiryo UI" w:eastAsia="Meiryo UI" w:hAnsi="Meiryo UI"/>
                          <w:b/>
                          <w:sz w:val="28"/>
                          <w:szCs w:val="28"/>
                        </w:rPr>
                        <w:t>倍</w:t>
                      </w:r>
                    </w:p>
                  </w:txbxContent>
                </v:textbox>
              </v:shape>
            </w:pict>
          </mc:Fallback>
        </mc:AlternateContent>
      </w:r>
      <w:r>
        <w:rPr>
          <w:rFonts w:ascii="Meiryo UI" w:eastAsia="Meiryo UI" w:hAnsi="Meiryo UI" w:hint="eastAsia"/>
          <w:noProof/>
          <w:sz w:val="40"/>
        </w:rPr>
        <mc:AlternateContent>
          <mc:Choice Requires="wps">
            <w:drawing>
              <wp:anchor distT="0" distB="0" distL="114300" distR="114300" simplePos="0" relativeHeight="251674624" behindDoc="0" locked="0" layoutInCell="1" allowOverlap="1">
                <wp:simplePos x="0" y="0"/>
                <wp:positionH relativeFrom="column">
                  <wp:posOffset>2956560</wp:posOffset>
                </wp:positionH>
                <wp:positionV relativeFrom="paragraph">
                  <wp:posOffset>192405</wp:posOffset>
                </wp:positionV>
                <wp:extent cx="695325" cy="219075"/>
                <wp:effectExtent l="19050" t="76200" r="0" b="47625"/>
                <wp:wrapNone/>
                <wp:docPr id="17" name="直線矢印コネクタ 17"/>
                <wp:cNvGraphicFramePr/>
                <a:graphic xmlns:a="http://schemas.openxmlformats.org/drawingml/2006/main">
                  <a:graphicData uri="http://schemas.microsoft.com/office/word/2010/wordprocessingShape">
                    <wps:wsp>
                      <wps:cNvCnPr/>
                      <wps:spPr>
                        <a:xfrm flipV="1">
                          <a:off x="0" y="0"/>
                          <a:ext cx="695325" cy="2190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0AAA1B" id="_x0000_t32" coordsize="21600,21600" o:spt="32" o:oned="t" path="m,l21600,21600e" filled="f">
                <v:path arrowok="t" fillok="f" o:connecttype="none"/>
                <o:lock v:ext="edit" shapetype="t"/>
              </v:shapetype>
              <v:shape id="直線矢印コネクタ 17" o:spid="_x0000_s1026" type="#_x0000_t32" style="position:absolute;left:0;text-align:left;margin-left:232.8pt;margin-top:15.15pt;width:54.75pt;height:17.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" strokecolor="red" strokeweight="6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22860</wp:posOffset>
                </wp:positionH>
                <wp:positionV relativeFrom="paragraph">
                  <wp:posOffset>41910</wp:posOffset>
                </wp:positionV>
                <wp:extent cx="1229077" cy="732503"/>
                <wp:effectExtent l="0" t="0" r="28575" b="10795"/>
                <wp:wrapNone/>
                <wp:docPr id="3" name="角丸四角形 3"/>
                <wp:cNvGraphicFramePr/>
                <a:graphic xmlns:a="http://schemas.openxmlformats.org/drawingml/2006/main">
                  <a:graphicData uri="http://schemas.microsoft.com/office/word/2010/wordprocessingShape">
                    <wps:wsp>
                      <wps:cNvSpPr/>
                      <wps:spPr>
                        <a:xfrm>
                          <a:off x="0" y="0"/>
                          <a:ext cx="1229077" cy="732503"/>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8A426C">
                              <w:rPr>
                                <w:rFonts w:ascii="Meiryo UI" w:eastAsia="Meiryo UI" w:hAnsi="Meiryo UI" w:hint="eastAsia"/>
                                <w:b/>
                                <w:color w:val="FFFFFF" w:themeColor="background1"/>
                                <w:sz w:val="28"/>
                              </w:rPr>
                              <w:t>島本町</w:t>
                            </w:r>
                            <w:r w:rsidR="0035008A">
                              <w:rPr>
                                <w:rFonts w:ascii="Meiryo UI" w:eastAsia="Meiryo UI" w:hAnsi="Meiryo UI" w:hint="eastAsia"/>
                                <w:b/>
                                <w:color w:val="FFFFFF" w:themeColor="background1"/>
                                <w:sz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3" o:spid="_x0000_s1033" style="position:absolute;left:0;text-align:left;margin-left:1.8pt;margin-top:3.3pt;width:96.8pt;height:57.7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4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8A426C">
                        <w:rPr>
                          <w:rFonts w:ascii="Meiryo UI" w:eastAsia="Meiryo UI" w:hAnsi="Meiryo UI" w:hint="eastAsia"/>
                          <w:b/>
                          <w:color w:val="FFFFFF" w:themeColor="background1"/>
                          <w:sz w:val="28"/>
                        </w:rPr>
                        <w:t>島本町</w:t>
                      </w:r>
                      <w:r w:rsidR="0035008A">
                        <w:rPr>
                          <w:rFonts w:ascii="Meiryo UI" w:eastAsia="Meiryo UI" w:hAnsi="Meiryo UI" w:hint="eastAsia"/>
                          <w:b/>
                          <w:color w:val="FFFFFF" w:themeColor="background1"/>
                          <w:sz w:val="28"/>
                        </w:rPr>
                        <w:t>）</w:t>
                      </w:r>
                    </w:p>
                  </w:txbxContent>
                </v:textbox>
              </v:roundrect>
            </w:pict>
          </mc:Fallback>
        </mc:AlternateContent>
      </w:r>
      <w:r>
        <w:rPr>
          <w:noProof/>
        </w:rPr>
        <mc:AlternateContent>
          <mc:Choice Requires="wps">
            <w:drawing>
              <wp:anchor distT="0" distB="0" distL="114300" distR="114300" simplePos="0" relativeHeight="251649023" behindDoc="0" locked="0" layoutInCell="1" allowOverlap="1" wp14:anchorId="4F780911" wp14:editId="4B00AC83">
                <wp:simplePos x="0" y="0"/>
                <wp:positionH relativeFrom="margin">
                  <wp:align>left</wp:align>
                </wp:positionH>
                <wp:positionV relativeFrom="paragraph">
                  <wp:posOffset>27940</wp:posOffset>
                </wp:positionV>
                <wp:extent cx="6200140" cy="786765"/>
                <wp:effectExtent l="0" t="0" r="10160" b="13335"/>
                <wp:wrapNone/>
                <wp:docPr id="20" name="角丸四角形 20" title="大阪府の試算による2045年度の水道料金（イメージ）"/>
                <wp:cNvGraphicFramePr/>
                <a:graphic xmlns:a="http://schemas.openxmlformats.org/drawingml/2006/main">
                  <a:graphicData uri="http://schemas.microsoft.com/office/word/2010/wordprocessingShape">
                    <wps:wsp>
                      <wps:cNvSpPr/>
                      <wps:spPr>
                        <a:xfrm>
                          <a:off x="0" y="0"/>
                          <a:ext cx="6200140" cy="786765"/>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7C43CF" w:rsidRDefault="007C43CF" w:rsidP="007C43CF">
                            <w:pPr>
                              <w:spacing w:line="400" w:lineRule="exact"/>
                              <w:rPr>
                                <w:rFonts w:ascii="Meiryo UI" w:eastAsia="Meiryo UI" w:hAnsi="Meiryo UI"/>
                                <w:b/>
                                <w:sz w:val="20"/>
                              </w:rPr>
                            </w:pPr>
                          </w:p>
                          <w:p w:rsidR="007C43CF" w:rsidRPr="002E0141" w:rsidRDefault="007C43CF" w:rsidP="007C43CF">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2,872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3,045</w:t>
                            </w:r>
                            <w:r w:rsidRPr="00A97AF4">
                              <w:rPr>
                                <w:rFonts w:ascii="Meiryo UI" w:eastAsia="Meiryo UI" w:hAnsi="Meiryo UI" w:hint="eastAsia"/>
                                <w:b/>
                                <w:sz w:val="40"/>
                              </w:rPr>
                              <w:t>円</w:t>
                            </w:r>
                          </w:p>
                          <w:p w:rsidR="007C43CF" w:rsidRDefault="007C43CF" w:rsidP="007C43C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7C43CF" w:rsidRPr="00CC6F97" w:rsidRDefault="007C43CF" w:rsidP="007C43CF">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7C43CF" w:rsidRPr="00A97AF4" w:rsidRDefault="007C43CF" w:rsidP="007C43CF"/>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4F780911" id="角丸四角形 20" o:spid="_x0000_s1034" alt="タイトル: 大阪府の試算による2045年度の水道料金（イメージ）" style="position:absolute;left:0;text-align:left;margin-left:0;margin-top:2.2pt;width:488.2pt;height:61.95pt;z-index:251649023;visibility:visible;mso-wrap-style:square;mso-wrap-distance-left:9pt;mso-wrap-distance-top:0;mso-wrap-distance-right:9pt;mso-wrap-distance-bottom:0;mso-position-horizontal:left;mso-position-horizontal-relative:margin;mso-position-vertical:absolute;mso-position-vertical-relative:text;v-text-anchor:middle"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" fillcolor="#deebf7" strokecolor="#8faadc" strokeweight="2pt">
                <v:stroke joinstyle="miter"/>
                <v:textbox inset="2mm,0,2mm,0">
                  <w:txbxContent>
                    <w:p w:rsidR="007C43CF" w:rsidRDefault="007C43CF" w:rsidP="007C43CF">
                      <w:pPr>
                        <w:spacing w:line="400" w:lineRule="exact"/>
                        <w:rPr>
                          <w:rFonts w:ascii="Meiryo UI" w:eastAsia="Meiryo UI" w:hAnsi="Meiryo UI"/>
                          <w:b/>
                          <w:sz w:val="20"/>
                        </w:rPr>
                      </w:pPr>
                    </w:p>
                    <w:p w:rsidR="007C43CF" w:rsidRPr="002E0141" w:rsidRDefault="007C43CF" w:rsidP="007C43CF">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2,872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3,045</w:t>
                      </w:r>
                      <w:r w:rsidRPr="00A97AF4">
                        <w:rPr>
                          <w:rFonts w:ascii="Meiryo UI" w:eastAsia="Meiryo UI" w:hAnsi="Meiryo UI" w:hint="eastAsia"/>
                          <w:b/>
                          <w:sz w:val="40"/>
                        </w:rPr>
                        <w:t>円</w:t>
                      </w:r>
                    </w:p>
                    <w:p w:rsidR="007C43CF" w:rsidRDefault="007C43CF" w:rsidP="007C43C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7C43CF" w:rsidRPr="00CC6F97" w:rsidRDefault="007C43CF" w:rsidP="007C43CF">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7C43CF" w:rsidRPr="00A97AF4" w:rsidRDefault="007C43CF" w:rsidP="007C43CF"/>
                  </w:txbxContent>
                </v:textbox>
                <w10:wrap anchorx="margin"/>
              </v:roundrect>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7C43CF">
        <w:rPr>
          <w:rFonts w:ascii="Meiryo UI" w:eastAsia="Meiryo UI" w:hAnsi="Meiryo UI" w:hint="eastAsia"/>
          <w:b/>
          <w:color w:val="000000" w:themeColor="text1"/>
          <w:sz w:val="24"/>
          <w:u w:val="single"/>
        </w:rPr>
        <w:t>あくまで将来の料金イメージです</w:t>
      </w:r>
      <w:r w:rsidR="009F2955" w:rsidRPr="007C43CF">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">
                <v:roundrect id="角丸四角形 22" o:spid="_x0000_s1036"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7"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8"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9"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0"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1"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2"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302EB1">
        <w:rPr>
          <w:rFonts w:ascii="Meiryo UI" w:eastAsia="Meiryo UI" w:hAnsi="Meiryo UI" w:hint="eastAsia"/>
          <w:color w:val="000000" w:themeColor="text1"/>
          <w:sz w:val="28"/>
          <w:bdr w:val="single" w:sz="4" w:space="0" w:color="auto"/>
        </w:rPr>
        <w:lastRenderedPageBreak/>
        <w:t>用いた町</w:t>
      </w:r>
      <w:r w:rsidR="008C4642" w:rsidRPr="002B468D">
        <w:rPr>
          <w:rFonts w:ascii="Meiryo UI" w:eastAsia="Meiryo UI" w:hAnsi="Meiryo UI" w:hint="eastAsia"/>
          <w:color w:val="000000" w:themeColor="text1"/>
          <w:sz w:val="28"/>
          <w:bdr w:val="single" w:sz="4" w:space="0" w:color="auto"/>
        </w:rPr>
        <w:t>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302EB1">
        <w:rPr>
          <w:rFonts w:ascii="Meiryo UI" w:eastAsia="Meiryo UI" w:hAnsi="Meiryo UI" w:hint="eastAsia"/>
          <w:color w:val="000000" w:themeColor="text1"/>
          <w:sz w:val="24"/>
        </w:rPr>
        <w:t>管路更新等計画（２０１３年度策定）</w:t>
      </w:r>
    </w:p>
    <w:p w:rsidR="00801BCB" w:rsidRPr="00801BCB" w:rsidRDefault="00F34A34"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B0680F"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B0680F">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F34A34">
        <w:rPr>
          <w:rFonts w:ascii="Meiryo UI" w:eastAsia="Meiryo UI" w:hAnsi="Meiryo UI" w:hint="eastAsia"/>
          <w:color w:val="FF0000"/>
          <w:szCs w:val="24"/>
        </w:rPr>
        <w:t>町</w:t>
      </w:r>
      <w:r w:rsidRPr="00801BCB">
        <w:rPr>
          <w:rFonts w:ascii="Meiryo UI" w:eastAsia="Meiryo UI" w:hAnsi="Meiryo UI" w:hint="eastAsia"/>
          <w:color w:val="FF0000"/>
          <w:szCs w:val="24"/>
        </w:rPr>
        <w:t>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8A426C">
        <w:rPr>
          <w:rFonts w:ascii="Meiryo UI" w:eastAsia="Meiryo UI" w:hAnsi="Meiryo UI" w:hint="eastAsia"/>
          <w:color w:val="FF0000"/>
          <w:szCs w:val="24"/>
          <w:u w:val="single"/>
        </w:rPr>
        <w:t>161.5</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B0680F" w:rsidRDefault="00B0680F" w:rsidP="00B0680F">
      <w:pPr>
        <w:pStyle w:val="a7"/>
        <w:spacing w:line="280" w:lineRule="exact"/>
        <w:ind w:leftChars="0" w:left="780"/>
        <w:rPr>
          <w:rFonts w:ascii="Meiryo UI" w:eastAsia="Meiryo UI" w:hAnsi="Meiryo UI" w:hint="eastAsia"/>
          <w:color w:val="FF0000"/>
          <w:szCs w:val="24"/>
          <w:u w:val="single"/>
        </w:rPr>
      </w:pPr>
    </w:p>
    <w:p w:rsidR="00B0680F" w:rsidRPr="00277333" w:rsidRDefault="008C4642" w:rsidP="00B0680F">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B0680F">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B0680F">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801BCB"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10138"/>
    <w:rsid w:val="00234F81"/>
    <w:rsid w:val="00244C89"/>
    <w:rsid w:val="0026011E"/>
    <w:rsid w:val="002977CD"/>
    <w:rsid w:val="002B468D"/>
    <w:rsid w:val="002E0141"/>
    <w:rsid w:val="00302EB1"/>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4E0"/>
    <w:rsid w:val="006238DB"/>
    <w:rsid w:val="0063127E"/>
    <w:rsid w:val="006372FE"/>
    <w:rsid w:val="00641141"/>
    <w:rsid w:val="00645BA0"/>
    <w:rsid w:val="0065229A"/>
    <w:rsid w:val="006A5288"/>
    <w:rsid w:val="006A68C6"/>
    <w:rsid w:val="006C16A1"/>
    <w:rsid w:val="006C646E"/>
    <w:rsid w:val="006D2675"/>
    <w:rsid w:val="006D4918"/>
    <w:rsid w:val="006E5D8E"/>
    <w:rsid w:val="00733D6E"/>
    <w:rsid w:val="007567C8"/>
    <w:rsid w:val="00756A6C"/>
    <w:rsid w:val="007B0C8E"/>
    <w:rsid w:val="007B7473"/>
    <w:rsid w:val="007C1BC1"/>
    <w:rsid w:val="007C43CF"/>
    <w:rsid w:val="007F2803"/>
    <w:rsid w:val="00801BCB"/>
    <w:rsid w:val="00804A6B"/>
    <w:rsid w:val="00815249"/>
    <w:rsid w:val="00823AB2"/>
    <w:rsid w:val="008A426C"/>
    <w:rsid w:val="008C4642"/>
    <w:rsid w:val="008D3546"/>
    <w:rsid w:val="008E2BC5"/>
    <w:rsid w:val="008E6968"/>
    <w:rsid w:val="008F18E1"/>
    <w:rsid w:val="00901D5A"/>
    <w:rsid w:val="00913A78"/>
    <w:rsid w:val="00945B1D"/>
    <w:rsid w:val="009507C4"/>
    <w:rsid w:val="00965C7F"/>
    <w:rsid w:val="009745F7"/>
    <w:rsid w:val="00986FD7"/>
    <w:rsid w:val="009A655F"/>
    <w:rsid w:val="009A78C7"/>
    <w:rsid w:val="009D18AD"/>
    <w:rsid w:val="009E2768"/>
    <w:rsid w:val="009F2955"/>
    <w:rsid w:val="009F5A93"/>
    <w:rsid w:val="00A05B53"/>
    <w:rsid w:val="00A1308D"/>
    <w:rsid w:val="00A23BB0"/>
    <w:rsid w:val="00A44A96"/>
    <w:rsid w:val="00A450F0"/>
    <w:rsid w:val="00A97AF4"/>
    <w:rsid w:val="00AC456E"/>
    <w:rsid w:val="00AC517E"/>
    <w:rsid w:val="00AD7F27"/>
    <w:rsid w:val="00AE42AD"/>
    <w:rsid w:val="00B0680F"/>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85D7D"/>
    <w:rsid w:val="00CB5477"/>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4324C"/>
    <w:rsid w:val="00E828BF"/>
    <w:rsid w:val="00EA6190"/>
    <w:rsid w:val="00EB64EE"/>
    <w:rsid w:val="00EC0509"/>
    <w:rsid w:val="00EF23DB"/>
    <w:rsid w:val="00F13102"/>
    <w:rsid w:val="00F22B41"/>
    <w:rsid w:val="00F34A34"/>
    <w:rsid w:val="00F8391A"/>
    <w:rsid w:val="00F87912"/>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F47B28"/>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897B-4779-421D-B407-8369318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14</cp:revision>
  <cp:lastPrinted>2019-01-22T05:38:00Z</cp:lastPrinted>
  <dcterms:created xsi:type="dcterms:W3CDTF">2019-01-04T09:32:00Z</dcterms:created>
  <dcterms:modified xsi:type="dcterms:W3CDTF">2019-03-28T06:09:00Z</dcterms:modified>
</cp:coreProperties>
</file>