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46" w:rsidRDefault="00797F69" w:rsidP="00825046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cs="MS-Mincho" w:hint="eastAsia"/>
          <w:kern w:val="0"/>
          <w:szCs w:val="21"/>
        </w:rPr>
        <w:t>平成３０年度第</w:t>
      </w:r>
      <w:r w:rsidR="00825046" w:rsidRPr="00825046">
        <w:rPr>
          <w:rFonts w:ascii="ＭＳ 明朝" w:eastAsia="ＭＳ 明朝" w:hAnsi="ＭＳ 明朝" w:cs="MS-Mincho" w:hint="eastAsia"/>
          <w:kern w:val="0"/>
          <w:szCs w:val="21"/>
        </w:rPr>
        <w:t>５回ギャンブル等依存症対策研究会</w:t>
      </w:r>
      <w:r w:rsidR="00825046"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 w:rsidR="00825046" w:rsidRPr="00825046">
        <w:rPr>
          <w:rFonts w:ascii="ＭＳ 明朝" w:eastAsia="ＭＳ 明朝" w:hAnsi="ＭＳ 明朝" w:cs="MS-Mincho" w:hint="eastAsia"/>
          <w:kern w:val="0"/>
          <w:szCs w:val="21"/>
        </w:rPr>
        <w:t>議事要旨</w:t>
      </w:r>
    </w:p>
    <w:p w:rsidR="00825046" w:rsidRPr="00825046" w:rsidRDefault="00825046" w:rsidP="00825046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</w:p>
    <w:p w:rsidR="00825046" w:rsidRPr="00825046" w:rsidRDefault="00825046" w:rsidP="0082504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25046">
        <w:rPr>
          <w:rFonts w:ascii="ＭＳ 明朝" w:eastAsia="ＭＳ 明朝" w:hAnsi="ＭＳ 明朝" w:cs="MS-Mincho" w:hint="eastAsia"/>
          <w:kern w:val="0"/>
          <w:szCs w:val="21"/>
        </w:rPr>
        <w:t>日</w:t>
      </w:r>
      <w:r w:rsidRPr="00825046">
        <w:rPr>
          <w:rFonts w:ascii="ＭＳ 明朝" w:eastAsia="ＭＳ 明朝" w:hAnsi="ＭＳ 明朝" w:cs="MS-Mincho"/>
          <w:kern w:val="0"/>
          <w:szCs w:val="21"/>
        </w:rPr>
        <w:t xml:space="preserve"> </w:t>
      </w:r>
      <w:r w:rsidRPr="00825046">
        <w:rPr>
          <w:rFonts w:ascii="ＭＳ 明朝" w:eastAsia="ＭＳ 明朝" w:hAnsi="ＭＳ 明朝" w:cs="MS-Mincho" w:hint="eastAsia"/>
          <w:kern w:val="0"/>
          <w:szCs w:val="21"/>
        </w:rPr>
        <w:t>時：平成３０年８月２日（木）午後２時から４時１５分</w:t>
      </w:r>
    </w:p>
    <w:p w:rsidR="00825046" w:rsidRPr="00825046" w:rsidRDefault="00825046" w:rsidP="0082504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25046">
        <w:rPr>
          <w:rFonts w:ascii="ＭＳ 明朝" w:eastAsia="ＭＳ 明朝" w:hAnsi="ＭＳ 明朝" w:cs="MS-Mincho" w:hint="eastAsia"/>
          <w:kern w:val="0"/>
          <w:szCs w:val="21"/>
        </w:rPr>
        <w:t>場</w:t>
      </w:r>
      <w:r w:rsidRPr="00825046">
        <w:rPr>
          <w:rFonts w:ascii="ＭＳ 明朝" w:eastAsia="ＭＳ 明朝" w:hAnsi="ＭＳ 明朝" w:cs="MS-Mincho"/>
          <w:kern w:val="0"/>
          <w:szCs w:val="21"/>
        </w:rPr>
        <w:t xml:space="preserve"> </w:t>
      </w:r>
      <w:r w:rsidRPr="00825046">
        <w:rPr>
          <w:rFonts w:ascii="ＭＳ 明朝" w:eastAsia="ＭＳ 明朝" w:hAnsi="ＭＳ 明朝" w:cs="MS-Mincho" w:hint="eastAsia"/>
          <w:kern w:val="0"/>
          <w:szCs w:val="21"/>
        </w:rPr>
        <w:t>所：ＯＭＭビル２階２０６会議室</w:t>
      </w:r>
    </w:p>
    <w:p w:rsidR="00825046" w:rsidRPr="00825046" w:rsidRDefault="00825046" w:rsidP="0082504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25046">
        <w:rPr>
          <w:rFonts w:ascii="ＭＳ 明朝" w:eastAsia="ＭＳ 明朝" w:hAnsi="ＭＳ 明朝" w:cs="MS-Mincho" w:hint="eastAsia"/>
          <w:kern w:val="0"/>
          <w:szCs w:val="21"/>
        </w:rPr>
        <w:t>出席委員：井上研究委員、西村研究委員、河本専門委員、西川専門委員</w:t>
      </w:r>
    </w:p>
    <w:p w:rsidR="00825046" w:rsidRPr="00825046" w:rsidRDefault="00825046" w:rsidP="00825046">
      <w:pPr>
        <w:autoSpaceDE w:val="0"/>
        <w:autoSpaceDN w:val="0"/>
        <w:adjustRightInd w:val="0"/>
        <w:ind w:left="1050" w:hangingChars="500" w:hanging="105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25046">
        <w:rPr>
          <w:rFonts w:ascii="ＭＳ 明朝" w:eastAsia="ＭＳ 明朝" w:hAnsi="ＭＳ 明朝" w:cs="MS-Mincho" w:hint="eastAsia"/>
          <w:kern w:val="0"/>
          <w:szCs w:val="21"/>
        </w:rPr>
        <w:t>関係部局：ＩＲ推進局、府こころの健康総合センター、大阪府精神医療センター、市こころの健康センター、</w:t>
      </w:r>
      <w:r w:rsidR="009E205B">
        <w:rPr>
          <w:rFonts w:ascii="ＭＳ 明朝" w:eastAsia="ＭＳ 明朝" w:hAnsi="ＭＳ 明朝" w:cs="MS-Mincho" w:hint="eastAsia"/>
          <w:kern w:val="0"/>
          <w:szCs w:val="21"/>
        </w:rPr>
        <w:t>府健康医療総務課、府</w:t>
      </w:r>
      <w:r w:rsidRPr="00825046">
        <w:rPr>
          <w:rFonts w:ascii="ＭＳ 明朝" w:eastAsia="ＭＳ 明朝" w:hAnsi="ＭＳ 明朝" w:cs="MS-Mincho" w:hint="eastAsia"/>
          <w:kern w:val="0"/>
          <w:szCs w:val="21"/>
        </w:rPr>
        <w:t>地域保健課</w:t>
      </w:r>
    </w:p>
    <w:p w:rsidR="00825046" w:rsidRDefault="00825046" w:rsidP="0082504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825046" w:rsidRPr="00825046" w:rsidRDefault="00825046" w:rsidP="0082504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25046">
        <w:rPr>
          <w:rFonts w:ascii="ＭＳ 明朝" w:eastAsia="ＭＳ 明朝" w:hAnsi="ＭＳ 明朝" w:cs="MS-Mincho" w:hint="eastAsia"/>
          <w:kern w:val="0"/>
          <w:szCs w:val="21"/>
        </w:rPr>
        <w:t>＜議事＞</w:t>
      </w:r>
    </w:p>
    <w:p w:rsidR="00825046" w:rsidRPr="00825046" w:rsidRDefault="00825046" w:rsidP="0082504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25046">
        <w:rPr>
          <w:rFonts w:ascii="ＭＳ 明朝" w:eastAsia="ＭＳ 明朝" w:hAnsi="ＭＳ 明朝" w:cs="MS-Mincho" w:hint="eastAsia"/>
          <w:kern w:val="0"/>
          <w:szCs w:val="21"/>
        </w:rPr>
        <w:t>１）あるべき対策の提案について</w:t>
      </w:r>
    </w:p>
    <w:p w:rsidR="00825046" w:rsidRPr="00825046" w:rsidRDefault="00825046" w:rsidP="0082504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25046">
        <w:rPr>
          <w:rFonts w:ascii="ＭＳ 明朝" w:eastAsia="ＭＳ 明朝" w:hAnsi="ＭＳ 明朝" w:cs="MS-Mincho" w:hint="eastAsia"/>
          <w:kern w:val="0"/>
          <w:szCs w:val="21"/>
        </w:rPr>
        <w:t>＊西川委員から対策の現況を報告</w:t>
      </w:r>
    </w:p>
    <w:p w:rsidR="00825046" w:rsidRDefault="00825046" w:rsidP="0082504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25046">
        <w:rPr>
          <w:rFonts w:ascii="ＭＳ 明朝" w:eastAsia="ＭＳ 明朝" w:hAnsi="ＭＳ 明朝" w:cs="MS-Mincho" w:hint="eastAsia"/>
          <w:kern w:val="0"/>
          <w:szCs w:val="21"/>
        </w:rPr>
        <w:t>＊河本委員から事業者に求めるべき対策について報告後、意見交換</w:t>
      </w:r>
    </w:p>
    <w:p w:rsidR="00825046" w:rsidRPr="00825046" w:rsidRDefault="00825046" w:rsidP="0082504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825046" w:rsidRPr="00825046" w:rsidRDefault="00825046" w:rsidP="0082504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25046">
        <w:rPr>
          <w:rFonts w:ascii="ＭＳ 明朝" w:eastAsia="ＭＳ 明朝" w:hAnsi="ＭＳ 明朝" w:cs="MS-Mincho" w:hint="eastAsia"/>
          <w:kern w:val="0"/>
          <w:szCs w:val="21"/>
        </w:rPr>
        <w:t>（主な意見）</w:t>
      </w:r>
    </w:p>
    <w:p w:rsidR="00825046" w:rsidRPr="00825046" w:rsidRDefault="00825046" w:rsidP="0082504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25046">
        <w:rPr>
          <w:rFonts w:ascii="ＭＳ 明朝" w:eastAsia="ＭＳ 明朝" w:hAnsi="ＭＳ 明朝" w:cs="MS-Mincho" w:hint="eastAsia"/>
          <w:kern w:val="0"/>
          <w:szCs w:val="21"/>
        </w:rPr>
        <w:t>◆対策のあり方</w:t>
      </w:r>
    </w:p>
    <w:p w:rsidR="00825046" w:rsidRPr="00825046" w:rsidRDefault="00825046" w:rsidP="0082504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25046">
        <w:rPr>
          <w:rFonts w:ascii="ＭＳ 明朝" w:eastAsia="ＭＳ 明朝" w:hAnsi="ＭＳ 明朝" w:cs="MS-Mincho" w:hint="eastAsia"/>
          <w:kern w:val="0"/>
          <w:szCs w:val="21"/>
        </w:rPr>
        <w:t>・事業者が関わる対策の範囲や種類、深さを議論しておくことが必要。</w:t>
      </w:r>
    </w:p>
    <w:p w:rsidR="00825046" w:rsidRPr="00825046" w:rsidRDefault="00825046" w:rsidP="0082504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25046">
        <w:rPr>
          <w:rFonts w:ascii="ＭＳ 明朝" w:eastAsia="ＭＳ 明朝" w:hAnsi="ＭＳ 明朝" w:cs="MS-Mincho" w:hint="eastAsia"/>
          <w:kern w:val="0"/>
          <w:szCs w:val="21"/>
        </w:rPr>
        <w:t>・消費生活センターなど非精神保健関係機関での取組みも重要となる。</w:t>
      </w:r>
    </w:p>
    <w:p w:rsidR="00825046" w:rsidRPr="00825046" w:rsidRDefault="00825046" w:rsidP="00825046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25046">
        <w:rPr>
          <w:rFonts w:ascii="ＭＳ 明朝" w:eastAsia="ＭＳ 明朝" w:hAnsi="ＭＳ 明朝" w:cs="MS-Mincho" w:hint="eastAsia"/>
          <w:kern w:val="0"/>
          <w:szCs w:val="21"/>
        </w:rPr>
        <w:t>・アルコール依存については、久里浜医療センターが５日間の研修を相談にあたる心理、社会福祉士などの専門職を対象に実施し、また薬物については、国立精神・神経センターにおいて４日間の研修を看護師、心理士、社会福祉士などの専門職を対象に実施している。ギャンブルについても、ある程度まとまった研修を国が実施してくれることが望ましい。</w:t>
      </w:r>
    </w:p>
    <w:p w:rsidR="00825046" w:rsidRPr="00825046" w:rsidRDefault="00825046" w:rsidP="00825046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25046">
        <w:rPr>
          <w:rFonts w:ascii="ＭＳ 明朝" w:eastAsia="ＭＳ 明朝" w:hAnsi="ＭＳ 明朝" w:cs="MS-Mincho" w:hint="eastAsia"/>
          <w:kern w:val="0"/>
          <w:szCs w:val="21"/>
        </w:rPr>
        <w:t>・海外では、カウンセラーとアドバイザーは完全に分かれており、カジノ内で相談対応をする人はカウンセラーではないのでカウンセリングはせず、ギャンブルの仕組みなどについてのアドバイスをしている。</w:t>
      </w:r>
    </w:p>
    <w:p w:rsidR="00825046" w:rsidRPr="00825046" w:rsidRDefault="00825046" w:rsidP="0082504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25046">
        <w:rPr>
          <w:rFonts w:ascii="ＭＳ 明朝" w:eastAsia="ＭＳ 明朝" w:hAnsi="ＭＳ 明朝" w:cs="MS-Mincho" w:hint="eastAsia"/>
          <w:kern w:val="0"/>
          <w:szCs w:val="21"/>
        </w:rPr>
        <w:t>◆予防啓発</w:t>
      </w:r>
    </w:p>
    <w:p w:rsidR="00825046" w:rsidRPr="00825046" w:rsidRDefault="00825046" w:rsidP="00825046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25046">
        <w:rPr>
          <w:rFonts w:ascii="ＭＳ 明朝" w:eastAsia="ＭＳ 明朝" w:hAnsi="ＭＳ 明朝" w:cs="MS-Mincho" w:hint="eastAsia"/>
          <w:kern w:val="0"/>
          <w:szCs w:val="21"/>
        </w:rPr>
        <w:t>・カルフォルニア州やオレゴン州では、子どものデザインによる啓発カレンダーを作成しているが、そこでは、ギャンブルについての恐怖の言葉を並べているのではなく、ギャンブルの問題が起これば、ここに相談しようということやイベント情報を掲載している。</w:t>
      </w:r>
    </w:p>
    <w:p w:rsidR="00825046" w:rsidRPr="00825046" w:rsidRDefault="00825046" w:rsidP="0082504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25046">
        <w:rPr>
          <w:rFonts w:ascii="ＭＳ 明朝" w:eastAsia="ＭＳ 明朝" w:hAnsi="ＭＳ 明朝" w:cs="MS-Mincho" w:hint="eastAsia"/>
          <w:kern w:val="0"/>
          <w:szCs w:val="21"/>
        </w:rPr>
        <w:t>◆人材育成</w:t>
      </w:r>
    </w:p>
    <w:p w:rsidR="00825046" w:rsidRPr="00825046" w:rsidRDefault="00825046" w:rsidP="00825046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25046">
        <w:rPr>
          <w:rFonts w:ascii="ＭＳ 明朝" w:eastAsia="ＭＳ 明朝" w:hAnsi="ＭＳ 明朝" w:cs="MS-Mincho" w:hint="eastAsia"/>
          <w:kern w:val="0"/>
          <w:szCs w:val="21"/>
        </w:rPr>
        <w:t>・人材育成が重要であり、カリキュラムの提供が可能な専門学校で、依存症に関するカウンセラーの養成ができることが望ましい。</w:t>
      </w:r>
    </w:p>
    <w:p w:rsidR="00164BE6" w:rsidRPr="00825046" w:rsidRDefault="00164BE6" w:rsidP="00825046">
      <w:pPr>
        <w:rPr>
          <w:rFonts w:ascii="ＭＳ 明朝" w:eastAsia="ＭＳ 明朝" w:hAnsi="ＭＳ 明朝"/>
        </w:rPr>
      </w:pPr>
    </w:p>
    <w:sectPr w:rsidR="00164BE6" w:rsidRPr="00825046" w:rsidSect="004D13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059" w:rsidRDefault="009A1059" w:rsidP="009A1059">
      <w:r>
        <w:separator/>
      </w:r>
    </w:p>
  </w:endnote>
  <w:endnote w:type="continuationSeparator" w:id="0">
    <w:p w:rsidR="009A1059" w:rsidRDefault="009A1059" w:rsidP="009A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059" w:rsidRDefault="009A10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059" w:rsidRDefault="009A10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059" w:rsidRDefault="009A10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059" w:rsidRDefault="009A1059" w:rsidP="009A1059">
      <w:r>
        <w:separator/>
      </w:r>
    </w:p>
  </w:footnote>
  <w:footnote w:type="continuationSeparator" w:id="0">
    <w:p w:rsidR="009A1059" w:rsidRDefault="009A1059" w:rsidP="009A1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059" w:rsidRDefault="009A10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059" w:rsidRDefault="009A10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059" w:rsidRDefault="009A10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46"/>
    <w:rsid w:val="000D7559"/>
    <w:rsid w:val="00164BE6"/>
    <w:rsid w:val="004D1322"/>
    <w:rsid w:val="00797F69"/>
    <w:rsid w:val="00825046"/>
    <w:rsid w:val="009A1059"/>
    <w:rsid w:val="009E205B"/>
    <w:rsid w:val="00B3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0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1059"/>
  </w:style>
  <w:style w:type="paragraph" w:styleId="a5">
    <w:name w:val="footer"/>
    <w:basedOn w:val="a"/>
    <w:link w:val="a6"/>
    <w:uiPriority w:val="99"/>
    <w:unhideWhenUsed/>
    <w:rsid w:val="009A10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1059"/>
  </w:style>
  <w:style w:type="paragraph" w:styleId="a7">
    <w:name w:val="Balloon Text"/>
    <w:basedOn w:val="a"/>
    <w:link w:val="a8"/>
    <w:uiPriority w:val="99"/>
    <w:semiHidden/>
    <w:unhideWhenUsed/>
    <w:rsid w:val="00B37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B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2020-06-25T10:24:00Z</dcterms:created>
  <dcterms:modified xsi:type="dcterms:W3CDTF">2020-07-06T07:06:00Z</dcterms:modified>
</cp:coreProperties>
</file>