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05" w:rsidRDefault="00FC3705" w:rsidP="00FC3705">
      <w:pPr>
        <w:rPr>
          <w:rFonts w:ascii="ＭＳ 明朝" w:eastAsia="ＭＳ 明朝" w:hAnsi="ＭＳ 明朝"/>
          <w:sz w:val="22"/>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2044065</wp:posOffset>
                </wp:positionH>
                <wp:positionV relativeFrom="paragraph">
                  <wp:posOffset>-294005</wp:posOffset>
                </wp:positionV>
                <wp:extent cx="3829050" cy="6762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3829050" cy="676275"/>
                        </a:xfrm>
                        <a:prstGeom prst="rect">
                          <a:avLst/>
                        </a:prstGeom>
                        <a:solidFill>
                          <a:srgbClr val="FFFFCC"/>
                        </a:solidFill>
                        <a:ln w="38100"/>
                      </wps:spPr>
                      <wps:style>
                        <a:lnRef idx="2">
                          <a:schemeClr val="accent2"/>
                        </a:lnRef>
                        <a:fillRef idx="1">
                          <a:schemeClr val="lt1"/>
                        </a:fillRef>
                        <a:effectRef idx="0">
                          <a:schemeClr val="accent2"/>
                        </a:effectRef>
                        <a:fontRef idx="minor">
                          <a:schemeClr val="dk1"/>
                        </a:fontRef>
                      </wps:style>
                      <wps:txbx>
                        <w:txbxContent>
                          <w:p w:rsidR="00E72ECB" w:rsidRDefault="00FC3705" w:rsidP="00E72ECB">
                            <w:pPr>
                              <w:spacing w:line="0" w:lineRule="atLeast"/>
                              <w:jc w:val="center"/>
                              <w:rPr>
                                <w:rFonts w:ascii="ＭＳ ゴシック" w:eastAsia="ＭＳ ゴシック" w:hAnsi="ＭＳ ゴシック"/>
                                <w:color w:val="FF0000"/>
                                <w:sz w:val="36"/>
                              </w:rPr>
                            </w:pPr>
                            <w:r w:rsidRPr="00FC3705">
                              <w:rPr>
                                <w:rFonts w:ascii="ＭＳ ゴシック" w:eastAsia="ＭＳ ゴシック" w:hAnsi="ＭＳ ゴシック" w:hint="eastAsia"/>
                                <w:color w:val="FF0000"/>
                                <w:sz w:val="36"/>
                              </w:rPr>
                              <w:t>記入例</w:t>
                            </w:r>
                          </w:p>
                          <w:p w:rsidR="00E72ECB" w:rsidRPr="00E72ECB" w:rsidRDefault="00E72ECB" w:rsidP="00E72ECB">
                            <w:pPr>
                              <w:spacing w:line="0" w:lineRule="atLeast"/>
                              <w:jc w:val="center"/>
                              <w:rPr>
                                <w:rFonts w:ascii="ＭＳ ゴシック" w:eastAsia="ＭＳ ゴシック" w:hAnsi="ＭＳ ゴシック" w:hint="eastAsia"/>
                                <w:sz w:val="24"/>
                              </w:rPr>
                            </w:pPr>
                            <w:r w:rsidRPr="00E72ECB">
                              <w:rPr>
                                <w:rFonts w:ascii="ＭＳ ゴシック" w:eastAsia="ＭＳ ゴシック" w:hAnsi="ＭＳ ゴシック" w:hint="eastAsia"/>
                                <w:sz w:val="24"/>
                              </w:rPr>
                              <w:t>※</w:t>
                            </w:r>
                            <w:r w:rsidRPr="00E72ECB">
                              <w:rPr>
                                <w:rFonts w:ascii="ＭＳ ゴシック" w:eastAsia="ＭＳ ゴシック" w:hAnsi="ＭＳ ゴシック"/>
                                <w:sz w:val="24"/>
                              </w:rPr>
                              <w:t>様式</w:t>
                            </w:r>
                            <w:r>
                              <w:rPr>
                                <w:rFonts w:ascii="ＭＳ ゴシック" w:eastAsia="ＭＳ ゴシック" w:hAnsi="ＭＳ ゴシック" w:hint="eastAsia"/>
                                <w:sz w:val="24"/>
                              </w:rPr>
                              <w:t>（白紙）</w:t>
                            </w:r>
                            <w:r w:rsidRPr="00E72ECB">
                              <w:rPr>
                                <w:rFonts w:ascii="ＭＳ ゴシック" w:eastAsia="ＭＳ ゴシック" w:hAnsi="ＭＳ ゴシック"/>
                                <w:sz w:val="24"/>
                              </w:rPr>
                              <w:t>は３</w:t>
                            </w:r>
                            <w:r w:rsidRPr="00E72ECB">
                              <w:rPr>
                                <w:rFonts w:ascii="ＭＳ ゴシック" w:eastAsia="ＭＳ ゴシック" w:hAnsi="ＭＳ ゴシック" w:hint="eastAsia"/>
                                <w:sz w:val="24"/>
                              </w:rPr>
                              <w:t>ページにあります</w:t>
                            </w:r>
                            <w:r w:rsidRPr="00E72ECB">
                              <w:rPr>
                                <w:rFonts w:ascii="ＭＳ ゴシック" w:eastAsia="ＭＳ ゴシック" w:hAnsi="ＭＳ ゴシック"/>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60.95pt;margin-top:-23.15pt;width:301.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" fillcolor="#ffc" strokecolor="#ed7d31 [3205]" strokeweight="3pt">
                <v:textbox>
                  <w:txbxContent>
                    <w:p w:rsidR="00E72ECB" w:rsidRDefault="00FC3705" w:rsidP="00E72ECB">
                      <w:pPr>
                        <w:spacing w:line="0" w:lineRule="atLeast"/>
                        <w:jc w:val="center"/>
                        <w:rPr>
                          <w:rFonts w:ascii="ＭＳ ゴシック" w:eastAsia="ＭＳ ゴシック" w:hAnsi="ＭＳ ゴシック"/>
                          <w:color w:val="FF0000"/>
                          <w:sz w:val="36"/>
                        </w:rPr>
                      </w:pPr>
                      <w:r w:rsidRPr="00FC3705">
                        <w:rPr>
                          <w:rFonts w:ascii="ＭＳ ゴシック" w:eastAsia="ＭＳ ゴシック" w:hAnsi="ＭＳ ゴシック" w:hint="eastAsia"/>
                          <w:color w:val="FF0000"/>
                          <w:sz w:val="36"/>
                        </w:rPr>
                        <w:t>記入例</w:t>
                      </w:r>
                    </w:p>
                    <w:p w:rsidR="00E72ECB" w:rsidRPr="00E72ECB" w:rsidRDefault="00E72ECB" w:rsidP="00E72ECB">
                      <w:pPr>
                        <w:spacing w:line="0" w:lineRule="atLeast"/>
                        <w:jc w:val="center"/>
                        <w:rPr>
                          <w:rFonts w:ascii="ＭＳ ゴシック" w:eastAsia="ＭＳ ゴシック" w:hAnsi="ＭＳ ゴシック" w:hint="eastAsia"/>
                          <w:sz w:val="24"/>
                        </w:rPr>
                      </w:pPr>
                      <w:r w:rsidRPr="00E72ECB">
                        <w:rPr>
                          <w:rFonts w:ascii="ＭＳ ゴシック" w:eastAsia="ＭＳ ゴシック" w:hAnsi="ＭＳ ゴシック" w:hint="eastAsia"/>
                          <w:sz w:val="24"/>
                        </w:rPr>
                        <w:t>※</w:t>
                      </w:r>
                      <w:r w:rsidRPr="00E72ECB">
                        <w:rPr>
                          <w:rFonts w:ascii="ＭＳ ゴシック" w:eastAsia="ＭＳ ゴシック" w:hAnsi="ＭＳ ゴシック"/>
                          <w:sz w:val="24"/>
                        </w:rPr>
                        <w:t>様式</w:t>
                      </w:r>
                      <w:r>
                        <w:rPr>
                          <w:rFonts w:ascii="ＭＳ ゴシック" w:eastAsia="ＭＳ ゴシック" w:hAnsi="ＭＳ ゴシック" w:hint="eastAsia"/>
                          <w:sz w:val="24"/>
                        </w:rPr>
                        <w:t>（白紙）</w:t>
                      </w:r>
                      <w:r w:rsidRPr="00E72ECB">
                        <w:rPr>
                          <w:rFonts w:ascii="ＭＳ ゴシック" w:eastAsia="ＭＳ ゴシック" w:hAnsi="ＭＳ ゴシック"/>
                          <w:sz w:val="24"/>
                        </w:rPr>
                        <w:t>は３</w:t>
                      </w:r>
                      <w:r w:rsidRPr="00E72ECB">
                        <w:rPr>
                          <w:rFonts w:ascii="ＭＳ ゴシック" w:eastAsia="ＭＳ ゴシック" w:hAnsi="ＭＳ ゴシック" w:hint="eastAsia"/>
                          <w:sz w:val="24"/>
                        </w:rPr>
                        <w:t>ページにあります</w:t>
                      </w:r>
                      <w:r w:rsidRPr="00E72ECB">
                        <w:rPr>
                          <w:rFonts w:ascii="ＭＳ ゴシック" w:eastAsia="ＭＳ ゴシック" w:hAnsi="ＭＳ ゴシック"/>
                          <w:sz w:val="24"/>
                        </w:rPr>
                        <w:t>。</w:t>
                      </w:r>
                    </w:p>
                  </w:txbxContent>
                </v:textbox>
              </v:rect>
            </w:pict>
          </mc:Fallback>
        </mc:AlternateContent>
      </w:r>
      <w:r>
        <w:rPr>
          <w:rFonts w:ascii="ＭＳ 明朝" w:eastAsia="ＭＳ 明朝" w:hAnsi="ＭＳ 明朝" w:hint="eastAsia"/>
          <w:sz w:val="24"/>
          <w:szCs w:val="24"/>
        </w:rPr>
        <w:t xml:space="preserve">　</w:t>
      </w:r>
      <w:r>
        <w:rPr>
          <w:rFonts w:ascii="ＭＳ 明朝" w:eastAsia="ＭＳ 明朝" w:hAnsi="ＭＳ 明朝" w:hint="eastAsia"/>
          <w:sz w:val="22"/>
        </w:rPr>
        <w:t>様式第３号の２の２</w:t>
      </w:r>
    </w:p>
    <w:p w:rsidR="00FC3705" w:rsidRDefault="00FC3705" w:rsidP="00FC3705">
      <w:pPr>
        <w:rPr>
          <w:rFonts w:ascii="ＭＳ 明朝" w:eastAsia="ＭＳ 明朝" w:hAnsi="ＭＳ 明朝" w:hint="eastAsia"/>
          <w:sz w:val="22"/>
        </w:rPr>
      </w:pPr>
      <w:bookmarkStart w:id="0" w:name="_GoBack"/>
      <w:bookmarkEnd w:id="0"/>
    </w:p>
    <w:p w:rsidR="00FC3705" w:rsidRDefault="00FC3705" w:rsidP="00FC3705">
      <w:pPr>
        <w:jc w:val="center"/>
        <w:rPr>
          <w:rFonts w:ascii="ＭＳ 明朝" w:eastAsia="ＭＳ 明朝" w:hAnsi="ＭＳ 明朝" w:hint="eastAsia"/>
          <w:sz w:val="24"/>
          <w:szCs w:val="24"/>
        </w:rPr>
      </w:pPr>
      <w:r>
        <w:rPr>
          <w:rFonts w:ascii="ＭＳ 明朝" w:eastAsia="ＭＳ 明朝" w:hAnsi="ＭＳ 明朝" w:hint="eastAsia"/>
          <w:sz w:val="24"/>
          <w:szCs w:val="24"/>
        </w:rPr>
        <w:t>ｅラーニング実施計画書</w:t>
      </w:r>
    </w:p>
    <w:p w:rsidR="00FC3705" w:rsidRDefault="00FC3705" w:rsidP="00FC3705">
      <w:pPr>
        <w:rPr>
          <w:rFonts w:ascii="ＭＳ 明朝" w:eastAsia="ＭＳ 明朝" w:hAnsi="ＭＳ 明朝" w:hint="eastAsia"/>
          <w:sz w:val="24"/>
          <w:szCs w:val="24"/>
        </w:rPr>
      </w:pPr>
    </w:p>
    <w:p w:rsidR="00FC3705" w:rsidRDefault="00FC3705" w:rsidP="00FC3705">
      <w:pPr>
        <w:rPr>
          <w:rFonts w:ascii="ＭＳ 明朝" w:eastAsia="ＭＳ 明朝" w:hAnsi="ＭＳ 明朝" w:hint="eastAsia"/>
          <w:sz w:val="24"/>
          <w:szCs w:val="24"/>
        </w:rPr>
      </w:pPr>
    </w:p>
    <w:p w:rsidR="00FC3705" w:rsidRDefault="00FC3705" w:rsidP="00FC3705">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保育士等キャリアアップ研修をｅラーニングで実施するにあたり、以下のとおり計画し、実施します。</w:t>
      </w:r>
    </w:p>
    <w:p w:rsidR="00FC3705" w:rsidRDefault="00FC3705" w:rsidP="00FC3705">
      <w:pPr>
        <w:ind w:firstLineChars="100" w:firstLine="240"/>
        <w:rPr>
          <w:rFonts w:ascii="ＭＳ 明朝" w:eastAsia="ＭＳ 明朝" w:hAnsi="ＭＳ 明朝" w:hint="eastAsia"/>
          <w:sz w:val="24"/>
          <w:szCs w:val="24"/>
        </w:rPr>
      </w:pPr>
    </w:p>
    <w:p w:rsidR="00FC3705" w:rsidRDefault="00FC3705" w:rsidP="00FC3705">
      <w:pPr>
        <w:rPr>
          <w:rFonts w:ascii="ＭＳ 明朝" w:eastAsia="ＭＳ 明朝" w:hAnsi="ＭＳ 明朝" w:hint="eastAsia"/>
          <w:sz w:val="24"/>
          <w:szCs w:val="24"/>
        </w:rPr>
      </w:pPr>
      <w:r>
        <w:rPr>
          <w:rFonts w:ascii="ＭＳ 明朝" w:eastAsia="ＭＳ 明朝" w:hAnsi="ＭＳ 明朝" w:hint="eastAsia"/>
          <w:sz w:val="24"/>
          <w:szCs w:val="24"/>
        </w:rPr>
        <w:t>１．研修種別</w:t>
      </w:r>
    </w:p>
    <w:tbl>
      <w:tblPr>
        <w:tblStyle w:val="a3"/>
        <w:tblW w:w="0" w:type="auto"/>
        <w:tblInd w:w="233" w:type="dxa"/>
        <w:tblLook w:val="04A0" w:firstRow="1" w:lastRow="0" w:firstColumn="1" w:lastColumn="0" w:noHBand="0" w:noVBand="1"/>
      </w:tblPr>
      <w:tblGrid>
        <w:gridCol w:w="8021"/>
      </w:tblGrid>
      <w:tr w:rsidR="00FC3705" w:rsidTr="00FC3705">
        <w:tc>
          <w:tcPr>
            <w:tcW w:w="8021" w:type="dxa"/>
            <w:tcBorders>
              <w:top w:val="single" w:sz="4" w:space="0" w:color="auto"/>
              <w:left w:val="single" w:sz="4" w:space="0" w:color="auto"/>
              <w:bottom w:val="single" w:sz="4" w:space="0" w:color="auto"/>
              <w:right w:val="single" w:sz="4" w:space="0" w:color="auto"/>
            </w:tcBorders>
            <w:hideMark/>
          </w:tcPr>
          <w:p w:rsidR="00FC3705" w:rsidRDefault="00FC3705">
            <w:pPr>
              <w:rPr>
                <w:rFonts w:ascii="ＭＳ 明朝" w:eastAsia="ＭＳ 明朝" w:hAnsi="ＭＳ 明朝" w:hint="eastAsia"/>
                <w:color w:val="002060"/>
                <w:sz w:val="24"/>
                <w:szCs w:val="24"/>
              </w:rPr>
            </w:pPr>
            <w:r>
              <w:rPr>
                <w:rFonts w:ascii="ＭＳ 明朝" w:eastAsia="ＭＳ 明朝" w:hAnsi="ＭＳ 明朝" w:hint="eastAsia"/>
                <w:color w:val="FF0000"/>
                <w:sz w:val="24"/>
                <w:szCs w:val="24"/>
              </w:rPr>
              <w:t>乳児保育、障がい児保育</w:t>
            </w:r>
          </w:p>
        </w:tc>
      </w:tr>
    </w:tbl>
    <w:p w:rsidR="00FC3705" w:rsidRDefault="00FC3705" w:rsidP="00FC3705">
      <w:pPr>
        <w:rPr>
          <w:rFonts w:ascii="ＭＳ 明朝" w:eastAsia="ＭＳ 明朝" w:hAnsi="ＭＳ 明朝" w:hint="eastAsia"/>
          <w:sz w:val="24"/>
          <w:szCs w:val="24"/>
        </w:rPr>
      </w:pPr>
      <w:r>
        <w:rPr>
          <w:rFonts w:ascii="ＭＳ 明朝" w:eastAsia="ＭＳ 明朝" w:hAnsi="ＭＳ 明朝" w:hint="eastAsia"/>
          <w:sz w:val="24"/>
          <w:szCs w:val="24"/>
        </w:rPr>
        <w:t>２．実施時間</w:t>
      </w:r>
    </w:p>
    <w:tbl>
      <w:tblPr>
        <w:tblStyle w:val="a3"/>
        <w:tblW w:w="0" w:type="auto"/>
        <w:tblInd w:w="247" w:type="dxa"/>
        <w:tblLook w:val="04A0" w:firstRow="1" w:lastRow="0" w:firstColumn="1" w:lastColumn="0" w:noHBand="0" w:noVBand="1"/>
      </w:tblPr>
      <w:tblGrid>
        <w:gridCol w:w="4000"/>
        <w:gridCol w:w="4007"/>
      </w:tblGrid>
      <w:tr w:rsidR="00FC3705" w:rsidTr="00FC3705">
        <w:tc>
          <w:tcPr>
            <w:tcW w:w="4000" w:type="dxa"/>
            <w:tcBorders>
              <w:top w:val="single" w:sz="4" w:space="0" w:color="auto"/>
              <w:left w:val="single" w:sz="4" w:space="0" w:color="auto"/>
              <w:bottom w:val="single" w:sz="4" w:space="0" w:color="auto"/>
              <w:right w:val="single" w:sz="4" w:space="0" w:color="auto"/>
            </w:tcBorders>
            <w:hideMark/>
          </w:tcPr>
          <w:p w:rsidR="00FC3705" w:rsidRDefault="00FC3705">
            <w:pPr>
              <w:rPr>
                <w:rFonts w:ascii="ＭＳ 明朝" w:eastAsia="ＭＳ 明朝" w:hAnsi="ＭＳ 明朝" w:hint="eastAsia"/>
                <w:sz w:val="24"/>
                <w:szCs w:val="24"/>
              </w:rPr>
            </w:pPr>
            <w:r>
              <w:rPr>
                <w:rFonts w:ascii="ＭＳ 明朝" w:eastAsia="ＭＳ 明朝" w:hAnsi="ＭＳ 明朝" w:hint="eastAsia"/>
                <w:sz w:val="24"/>
                <w:szCs w:val="24"/>
              </w:rPr>
              <w:t>ｅラーニングによる実施</w:t>
            </w:r>
          </w:p>
        </w:tc>
        <w:tc>
          <w:tcPr>
            <w:tcW w:w="4007" w:type="dxa"/>
            <w:tcBorders>
              <w:top w:val="single" w:sz="4" w:space="0" w:color="auto"/>
              <w:left w:val="single" w:sz="4" w:space="0" w:color="auto"/>
              <w:bottom w:val="single" w:sz="4" w:space="0" w:color="auto"/>
              <w:right w:val="single" w:sz="4" w:space="0" w:color="auto"/>
            </w:tcBorders>
            <w:hideMark/>
          </w:tcPr>
          <w:p w:rsidR="00FC3705" w:rsidRDefault="00FC3705">
            <w:pPr>
              <w:wordWrap w:val="0"/>
              <w:jc w:val="right"/>
              <w:rPr>
                <w:rFonts w:ascii="ＭＳ 明朝" w:eastAsia="ＭＳ 明朝" w:hAnsi="ＭＳ 明朝" w:hint="eastAsia"/>
                <w:sz w:val="24"/>
                <w:szCs w:val="24"/>
              </w:rPr>
            </w:pPr>
            <w:r>
              <w:rPr>
                <w:rFonts w:ascii="ＭＳ 明朝" w:eastAsia="ＭＳ 明朝" w:hAnsi="ＭＳ 明朝" w:hint="eastAsia"/>
                <w:color w:val="FF0000"/>
                <w:sz w:val="24"/>
                <w:szCs w:val="24"/>
              </w:rPr>
              <w:t>１０</w:t>
            </w:r>
            <w:r>
              <w:rPr>
                <w:rFonts w:ascii="ＭＳ 明朝" w:eastAsia="ＭＳ 明朝" w:hAnsi="ＭＳ 明朝" w:hint="eastAsia"/>
                <w:sz w:val="24"/>
                <w:szCs w:val="24"/>
              </w:rPr>
              <w:t>時間</w:t>
            </w:r>
          </w:p>
        </w:tc>
      </w:tr>
      <w:tr w:rsidR="00FC3705" w:rsidTr="00FC3705">
        <w:tc>
          <w:tcPr>
            <w:tcW w:w="4000" w:type="dxa"/>
            <w:tcBorders>
              <w:top w:val="single" w:sz="4" w:space="0" w:color="auto"/>
              <w:left w:val="single" w:sz="4" w:space="0" w:color="auto"/>
              <w:bottom w:val="single" w:sz="4" w:space="0" w:color="auto"/>
              <w:right w:val="single" w:sz="4" w:space="0" w:color="auto"/>
            </w:tcBorders>
            <w:hideMark/>
          </w:tcPr>
          <w:p w:rsidR="00FC3705" w:rsidRDefault="00FC3705">
            <w:pPr>
              <w:rPr>
                <w:rFonts w:ascii="ＭＳ 明朝" w:eastAsia="ＭＳ 明朝" w:hAnsi="ＭＳ 明朝" w:hint="eastAsia"/>
                <w:sz w:val="24"/>
                <w:szCs w:val="24"/>
              </w:rPr>
            </w:pPr>
            <w:r>
              <w:rPr>
                <w:rFonts w:ascii="ＭＳ 明朝" w:eastAsia="ＭＳ 明朝" w:hAnsi="ＭＳ 明朝" w:hint="eastAsia"/>
                <w:sz w:val="24"/>
                <w:szCs w:val="24"/>
              </w:rPr>
              <w:t>集合研修による実施</w:t>
            </w:r>
          </w:p>
        </w:tc>
        <w:tc>
          <w:tcPr>
            <w:tcW w:w="4007" w:type="dxa"/>
            <w:tcBorders>
              <w:top w:val="single" w:sz="4" w:space="0" w:color="auto"/>
              <w:left w:val="single" w:sz="4" w:space="0" w:color="auto"/>
              <w:bottom w:val="single" w:sz="4" w:space="0" w:color="auto"/>
              <w:right w:val="single" w:sz="4" w:space="0" w:color="auto"/>
            </w:tcBorders>
            <w:hideMark/>
          </w:tcPr>
          <w:p w:rsidR="00FC3705" w:rsidRDefault="00FC3705">
            <w:pPr>
              <w:wordWrap w:val="0"/>
              <w:jc w:val="right"/>
              <w:rPr>
                <w:rFonts w:ascii="ＭＳ 明朝" w:eastAsia="ＭＳ 明朝" w:hAnsi="ＭＳ 明朝" w:hint="eastAsia"/>
                <w:sz w:val="24"/>
                <w:szCs w:val="24"/>
              </w:rPr>
            </w:pPr>
            <w:r>
              <w:rPr>
                <w:rFonts w:ascii="ＭＳ 明朝" w:eastAsia="ＭＳ 明朝" w:hAnsi="ＭＳ 明朝" w:hint="eastAsia"/>
                <w:color w:val="FF0000"/>
                <w:sz w:val="24"/>
                <w:szCs w:val="24"/>
              </w:rPr>
              <w:t>５</w:t>
            </w:r>
            <w:r>
              <w:rPr>
                <w:rFonts w:ascii="ＭＳ 明朝" w:eastAsia="ＭＳ 明朝" w:hAnsi="ＭＳ 明朝" w:hint="eastAsia"/>
                <w:sz w:val="24"/>
                <w:szCs w:val="24"/>
              </w:rPr>
              <w:t>時間</w:t>
            </w:r>
          </w:p>
        </w:tc>
      </w:tr>
    </w:tbl>
    <w:p w:rsidR="00FC3705" w:rsidRDefault="00FC3705" w:rsidP="00FC3705">
      <w:pPr>
        <w:rPr>
          <w:rFonts w:ascii="ＭＳ 明朝" w:eastAsia="ＭＳ 明朝" w:hAnsi="ＭＳ 明朝" w:hint="eastAsia"/>
          <w:sz w:val="24"/>
          <w:szCs w:val="24"/>
        </w:rPr>
      </w:pPr>
      <w:r>
        <w:rPr>
          <w:rFonts w:ascii="ＭＳ 明朝" w:eastAsia="ＭＳ 明朝" w:hAnsi="ＭＳ 明朝" w:hint="eastAsia"/>
          <w:sz w:val="24"/>
          <w:szCs w:val="24"/>
        </w:rPr>
        <w:t>３．ｅラーニングに係る受講料</w:t>
      </w:r>
    </w:p>
    <w:tbl>
      <w:tblPr>
        <w:tblStyle w:val="a3"/>
        <w:tblW w:w="0" w:type="auto"/>
        <w:tblInd w:w="233" w:type="dxa"/>
        <w:tblLook w:val="04A0" w:firstRow="1" w:lastRow="0" w:firstColumn="1" w:lastColumn="0" w:noHBand="0" w:noVBand="1"/>
      </w:tblPr>
      <w:tblGrid>
        <w:gridCol w:w="8035"/>
      </w:tblGrid>
      <w:tr w:rsidR="00FC3705" w:rsidTr="00FC3705">
        <w:tc>
          <w:tcPr>
            <w:tcW w:w="8035" w:type="dxa"/>
            <w:tcBorders>
              <w:top w:val="single" w:sz="4" w:space="0" w:color="auto"/>
              <w:left w:val="single" w:sz="4" w:space="0" w:color="auto"/>
              <w:bottom w:val="single" w:sz="4" w:space="0" w:color="auto"/>
              <w:right w:val="single" w:sz="4" w:space="0" w:color="auto"/>
            </w:tcBorders>
            <w:hideMark/>
          </w:tcPr>
          <w:p w:rsidR="00FC3705" w:rsidRDefault="00FC3705">
            <w:pPr>
              <w:wordWrap w:val="0"/>
              <w:ind w:right="840" w:firstLineChars="200" w:firstLine="420"/>
              <w:rPr>
                <w:rFonts w:ascii="ＭＳ Ｐゴシック" w:eastAsia="ＭＳ Ｐゴシック" w:hAnsi="ＭＳ Ｐゴシック" w:hint="eastAsia"/>
                <w:color w:val="FF0000"/>
                <w:szCs w:val="21"/>
              </w:rPr>
            </w:pPr>
            <w:r>
              <w:rPr>
                <w:rFonts w:ascii="ＭＳ Ｐゴシック" w:eastAsia="ＭＳ Ｐゴシック" w:hAnsi="ＭＳ Ｐゴシック" w:hint="eastAsia"/>
                <w:color w:val="FF0000"/>
                <w:szCs w:val="21"/>
              </w:rPr>
              <w:t xml:space="preserve">（ｅラーニングについて別で受講料を徴取）　　　　　　　　　　　　</w:t>
            </w:r>
          </w:p>
          <w:p w:rsidR="00FC3705" w:rsidRDefault="00FC3705">
            <w:pPr>
              <w:jc w:val="right"/>
              <w:rPr>
                <w:rFonts w:ascii="ＭＳ 明朝" w:eastAsia="ＭＳ 明朝" w:hAnsi="ＭＳ 明朝" w:hint="eastAsia"/>
                <w:sz w:val="24"/>
                <w:szCs w:val="24"/>
              </w:rPr>
            </w:pPr>
            <w:r>
              <w:rPr>
                <w:rFonts w:ascii="ＭＳ 明朝" w:eastAsia="ＭＳ 明朝" w:hAnsi="ＭＳ 明朝" w:hint="eastAsia"/>
                <w:color w:val="FF0000"/>
                <w:sz w:val="24"/>
                <w:szCs w:val="24"/>
              </w:rPr>
              <w:t>１分野●●</w:t>
            </w:r>
            <w:r>
              <w:rPr>
                <w:rFonts w:ascii="ＭＳ 明朝" w:eastAsia="ＭＳ 明朝" w:hAnsi="ＭＳ 明朝" w:hint="eastAsia"/>
                <w:sz w:val="24"/>
                <w:szCs w:val="24"/>
              </w:rPr>
              <w:t>円</w:t>
            </w:r>
          </w:p>
          <w:p w:rsidR="00FC3705" w:rsidRDefault="00FC3705">
            <w:pPr>
              <w:ind w:right="840" w:firstLineChars="200" w:firstLine="420"/>
              <w:rPr>
                <w:rFonts w:ascii="ＭＳ Ｐゴシック" w:eastAsia="ＭＳ Ｐゴシック" w:hAnsi="ＭＳ Ｐゴシック" w:hint="eastAsia"/>
                <w:color w:val="FF0000"/>
                <w:szCs w:val="21"/>
              </w:rPr>
            </w:pPr>
            <w:r>
              <w:rPr>
                <w:rFonts w:ascii="ＭＳ Ｐゴシック" w:eastAsia="ＭＳ Ｐゴシック" w:hAnsi="ＭＳ Ｐゴシック" w:hint="eastAsia"/>
                <w:color w:val="FF0000"/>
                <w:szCs w:val="21"/>
              </w:rPr>
              <w:t>（ｅラーニングと集合研修まとめて受講料を徴取）</w:t>
            </w:r>
          </w:p>
          <w:p w:rsidR="00FC3705" w:rsidRDefault="00FC3705">
            <w:pPr>
              <w:jc w:val="right"/>
              <w:rPr>
                <w:rFonts w:ascii="ＭＳ 明朝" w:eastAsia="ＭＳ 明朝" w:hAnsi="ＭＳ 明朝" w:hint="eastAsia"/>
                <w:sz w:val="24"/>
                <w:szCs w:val="24"/>
              </w:rPr>
            </w:pPr>
            <w:r>
              <w:rPr>
                <w:rFonts w:ascii="ＭＳ 明朝" w:eastAsia="ＭＳ 明朝" w:hAnsi="ＭＳ 明朝" w:hint="eastAsia"/>
                <w:color w:val="FF0000"/>
                <w:sz w:val="24"/>
                <w:szCs w:val="24"/>
              </w:rPr>
              <w:t>１分野●●（集合研修を含む１５時間分）</w:t>
            </w:r>
            <w:r>
              <w:rPr>
                <w:rFonts w:ascii="ＭＳ 明朝" w:eastAsia="ＭＳ 明朝" w:hAnsi="ＭＳ 明朝" w:hint="eastAsia"/>
                <w:sz w:val="24"/>
                <w:szCs w:val="24"/>
              </w:rPr>
              <w:t>円</w:t>
            </w:r>
          </w:p>
        </w:tc>
      </w:tr>
    </w:tbl>
    <w:p w:rsidR="00FC3705" w:rsidRDefault="00FC3705" w:rsidP="00FC3705">
      <w:pPr>
        <w:rPr>
          <w:rFonts w:ascii="ＭＳ 明朝" w:eastAsia="ＭＳ 明朝" w:hAnsi="ＭＳ 明朝" w:hint="eastAsia"/>
          <w:sz w:val="24"/>
          <w:szCs w:val="24"/>
        </w:rPr>
      </w:pPr>
      <w:r>
        <w:rPr>
          <w:rFonts w:ascii="ＭＳ 明朝" w:eastAsia="ＭＳ 明朝" w:hAnsi="ＭＳ 明朝" w:hint="eastAsia"/>
          <w:sz w:val="24"/>
          <w:szCs w:val="24"/>
        </w:rPr>
        <w:t>４．ｅラーニング研修の受講期間</w:t>
      </w:r>
    </w:p>
    <w:tbl>
      <w:tblPr>
        <w:tblStyle w:val="a3"/>
        <w:tblW w:w="0" w:type="auto"/>
        <w:tblInd w:w="233" w:type="dxa"/>
        <w:tblLook w:val="04A0" w:firstRow="1" w:lastRow="0" w:firstColumn="1" w:lastColumn="0" w:noHBand="0" w:noVBand="1"/>
      </w:tblPr>
      <w:tblGrid>
        <w:gridCol w:w="8035"/>
      </w:tblGrid>
      <w:tr w:rsidR="00FC3705" w:rsidTr="00FC3705">
        <w:tc>
          <w:tcPr>
            <w:tcW w:w="8035" w:type="dxa"/>
            <w:tcBorders>
              <w:top w:val="single" w:sz="4" w:space="0" w:color="auto"/>
              <w:left w:val="single" w:sz="4" w:space="0" w:color="auto"/>
              <w:bottom w:val="single" w:sz="4" w:space="0" w:color="auto"/>
              <w:right w:val="single" w:sz="4" w:space="0" w:color="auto"/>
            </w:tcBorders>
            <w:hideMark/>
          </w:tcPr>
          <w:p w:rsidR="00FC3705" w:rsidRDefault="00FC3705">
            <w:pPr>
              <w:jc w:val="right"/>
              <w:rPr>
                <w:rFonts w:ascii="ＭＳ 明朝" w:eastAsia="ＭＳ 明朝" w:hAnsi="ＭＳ 明朝" w:hint="eastAsia"/>
                <w:sz w:val="24"/>
                <w:szCs w:val="24"/>
              </w:rPr>
            </w:pPr>
            <w:r>
              <w:rPr>
                <w:rFonts w:ascii="ＭＳ 明朝" w:eastAsia="ＭＳ 明朝" w:hAnsi="ＭＳ 明朝" w:hint="eastAsia"/>
                <w:color w:val="FF0000"/>
                <w:sz w:val="24"/>
                <w:szCs w:val="24"/>
              </w:rPr>
              <w:t>令和●</w:t>
            </w:r>
            <w:r>
              <w:rPr>
                <w:rFonts w:ascii="ＭＳ 明朝" w:eastAsia="ＭＳ 明朝" w:hAnsi="ＭＳ 明朝" w:hint="eastAsia"/>
                <w:sz w:val="24"/>
                <w:szCs w:val="24"/>
              </w:rPr>
              <w:t>年</w:t>
            </w:r>
            <w:r>
              <w:rPr>
                <w:rFonts w:ascii="ＭＳ 明朝" w:eastAsia="ＭＳ 明朝" w:hAnsi="ＭＳ 明朝" w:hint="eastAsia"/>
                <w:color w:val="FF0000"/>
                <w:sz w:val="24"/>
                <w:szCs w:val="24"/>
              </w:rPr>
              <w:t>１０</w:t>
            </w:r>
            <w:r>
              <w:rPr>
                <w:rFonts w:ascii="ＭＳ 明朝" w:eastAsia="ＭＳ 明朝" w:hAnsi="ＭＳ 明朝" w:hint="eastAsia"/>
                <w:sz w:val="24"/>
                <w:szCs w:val="24"/>
              </w:rPr>
              <w:t>月</w:t>
            </w:r>
            <w:r>
              <w:rPr>
                <w:rFonts w:ascii="ＭＳ 明朝" w:eastAsia="ＭＳ 明朝" w:hAnsi="ＭＳ 明朝" w:hint="eastAsia"/>
                <w:color w:val="FF0000"/>
                <w:sz w:val="24"/>
                <w:szCs w:val="24"/>
              </w:rPr>
              <w:t>１</w:t>
            </w:r>
            <w:r>
              <w:rPr>
                <w:rFonts w:ascii="ＭＳ 明朝" w:eastAsia="ＭＳ 明朝" w:hAnsi="ＭＳ 明朝" w:hint="eastAsia"/>
                <w:sz w:val="24"/>
                <w:szCs w:val="24"/>
              </w:rPr>
              <w:t>日から</w:t>
            </w:r>
            <w:r>
              <w:rPr>
                <w:rFonts w:ascii="ＭＳ 明朝" w:eastAsia="ＭＳ 明朝" w:hAnsi="ＭＳ 明朝" w:hint="eastAsia"/>
                <w:color w:val="FF0000"/>
                <w:sz w:val="24"/>
                <w:szCs w:val="24"/>
              </w:rPr>
              <w:t>令和●</w:t>
            </w:r>
            <w:r>
              <w:rPr>
                <w:rFonts w:ascii="ＭＳ 明朝" w:eastAsia="ＭＳ 明朝" w:hAnsi="ＭＳ 明朝" w:hint="eastAsia"/>
                <w:sz w:val="24"/>
                <w:szCs w:val="24"/>
              </w:rPr>
              <w:t>年</w:t>
            </w:r>
            <w:r>
              <w:rPr>
                <w:rFonts w:ascii="ＭＳ 明朝" w:eastAsia="ＭＳ 明朝" w:hAnsi="ＭＳ 明朝" w:hint="eastAsia"/>
                <w:color w:val="FF0000"/>
                <w:sz w:val="24"/>
                <w:szCs w:val="24"/>
              </w:rPr>
              <w:t>３</w:t>
            </w:r>
            <w:r>
              <w:rPr>
                <w:rFonts w:ascii="ＭＳ 明朝" w:eastAsia="ＭＳ 明朝" w:hAnsi="ＭＳ 明朝" w:hint="eastAsia"/>
                <w:sz w:val="24"/>
                <w:szCs w:val="24"/>
              </w:rPr>
              <w:t>月</w:t>
            </w:r>
            <w:r>
              <w:rPr>
                <w:rFonts w:ascii="ＭＳ 明朝" w:eastAsia="ＭＳ 明朝" w:hAnsi="ＭＳ 明朝" w:hint="eastAsia"/>
                <w:color w:val="FF0000"/>
                <w:sz w:val="24"/>
                <w:szCs w:val="24"/>
              </w:rPr>
              <w:t>３１</w:t>
            </w:r>
            <w:r>
              <w:rPr>
                <w:rFonts w:ascii="ＭＳ 明朝" w:eastAsia="ＭＳ 明朝" w:hAnsi="ＭＳ 明朝" w:hint="eastAsia"/>
                <w:sz w:val="24"/>
                <w:szCs w:val="24"/>
              </w:rPr>
              <w:t>日まで</w:t>
            </w:r>
          </w:p>
        </w:tc>
      </w:tr>
    </w:tbl>
    <w:p w:rsidR="00FC3705" w:rsidRDefault="00FC3705" w:rsidP="00FC3705">
      <w:pPr>
        <w:rPr>
          <w:rFonts w:ascii="ＭＳ 明朝" w:eastAsia="ＭＳ 明朝" w:hAnsi="ＭＳ 明朝" w:hint="eastAsia"/>
          <w:sz w:val="24"/>
          <w:szCs w:val="24"/>
        </w:rPr>
      </w:pPr>
      <w:r>
        <w:rPr>
          <w:rFonts w:ascii="ＭＳ 明朝" w:eastAsia="ＭＳ 明朝" w:hAnsi="ＭＳ 明朝" w:hint="eastAsia"/>
          <w:sz w:val="24"/>
          <w:szCs w:val="24"/>
        </w:rPr>
        <w:t>５．ｅラーニングの実施方法</w:t>
      </w:r>
    </w:p>
    <w:tbl>
      <w:tblPr>
        <w:tblStyle w:val="a3"/>
        <w:tblW w:w="0" w:type="auto"/>
        <w:tblInd w:w="219" w:type="dxa"/>
        <w:tblLook w:val="04A0" w:firstRow="1" w:lastRow="0" w:firstColumn="1" w:lastColumn="0" w:noHBand="0" w:noVBand="1"/>
      </w:tblPr>
      <w:tblGrid>
        <w:gridCol w:w="8063"/>
      </w:tblGrid>
      <w:tr w:rsidR="00FC3705" w:rsidTr="00FC3705">
        <w:tc>
          <w:tcPr>
            <w:tcW w:w="8063" w:type="dxa"/>
            <w:tcBorders>
              <w:top w:val="single" w:sz="4" w:space="0" w:color="auto"/>
              <w:left w:val="single" w:sz="4" w:space="0" w:color="auto"/>
              <w:bottom w:val="single" w:sz="4" w:space="0" w:color="auto"/>
              <w:right w:val="single" w:sz="4" w:space="0" w:color="auto"/>
            </w:tcBorders>
            <w:hideMark/>
          </w:tcPr>
          <w:p w:rsidR="00FC3705" w:rsidRDefault="00FC3705">
            <w:pPr>
              <w:rPr>
                <w:rFonts w:ascii="ＭＳ Ｐゴシック" w:eastAsia="ＭＳ Ｐゴシック" w:hAnsi="ＭＳ Ｐゴシック" w:hint="eastAsia"/>
                <w:color w:val="FF0000"/>
                <w:szCs w:val="21"/>
              </w:rPr>
            </w:pPr>
            <w:r>
              <w:rPr>
                <w:rFonts w:ascii="ＭＳ Ｐゴシック" w:eastAsia="ＭＳ Ｐゴシック" w:hAnsi="ＭＳ Ｐゴシック" w:hint="eastAsia"/>
                <w:color w:val="FF0000"/>
                <w:szCs w:val="21"/>
              </w:rPr>
              <w:t>※大阪府保育士等キャリアアップ研修のｅラーニングによる実施についてより該当するものを選択</w:t>
            </w:r>
          </w:p>
          <w:p w:rsidR="00FC3705" w:rsidRDefault="00FC3705">
            <w:pPr>
              <w:rPr>
                <w:rFonts w:ascii="ＭＳ Ｐゴシック" w:eastAsia="ＭＳ Ｐゴシック" w:hAnsi="ＭＳ Ｐゴシック" w:hint="eastAsia"/>
                <w:color w:val="FF0000"/>
                <w:szCs w:val="21"/>
              </w:rPr>
            </w:pPr>
            <w:r>
              <w:rPr>
                <w:rFonts w:ascii="ＭＳ Ｐゴシック" w:eastAsia="ＭＳ Ｐゴシック" w:hAnsi="ＭＳ Ｐゴシック" w:hint="eastAsia"/>
                <w:color w:val="FF0000"/>
                <w:szCs w:val="21"/>
              </w:rPr>
              <w:t>（オフラインの場合）</w:t>
            </w:r>
          </w:p>
          <w:p w:rsidR="00FC3705" w:rsidRDefault="00FC3705">
            <w:pPr>
              <w:rPr>
                <w:rFonts w:ascii="ＭＳ 明朝" w:eastAsia="ＭＳ 明朝" w:hAnsi="ＭＳ 明朝" w:hint="eastAsia"/>
                <w:color w:val="FF0000"/>
                <w:sz w:val="24"/>
                <w:szCs w:val="24"/>
              </w:rPr>
            </w:pPr>
            <w:r>
              <w:rPr>
                <w:rFonts w:ascii="ＭＳ 明朝" w:eastAsia="ＭＳ 明朝" w:hAnsi="ＭＳ 明朝" w:hint="eastAsia"/>
                <w:color w:val="FF0000"/>
                <w:sz w:val="24"/>
                <w:szCs w:val="24"/>
              </w:rPr>
              <w:t>②オフライン（ＤＶＤ視聴等）で園長が受講者管理を行い実施</w:t>
            </w:r>
          </w:p>
          <w:p w:rsidR="00FC3705" w:rsidRDefault="00FC3705">
            <w:pPr>
              <w:rPr>
                <w:rFonts w:ascii="ＭＳ 明朝" w:eastAsia="ＭＳ 明朝" w:hAnsi="ＭＳ 明朝" w:hint="eastAsia"/>
                <w:color w:val="FF0000"/>
                <w:sz w:val="24"/>
                <w:szCs w:val="24"/>
              </w:rPr>
            </w:pPr>
            <w:r>
              <w:rPr>
                <w:rFonts w:ascii="ＭＳ Ｐゴシック" w:eastAsia="ＭＳ Ｐゴシック" w:hAnsi="ＭＳ Ｐゴシック" w:hint="eastAsia"/>
                <w:color w:val="FF0000"/>
                <w:szCs w:val="21"/>
              </w:rPr>
              <w:t>（オンラインの場合）</w:t>
            </w:r>
          </w:p>
          <w:p w:rsidR="00FC3705" w:rsidRDefault="00FC3705">
            <w:pPr>
              <w:rPr>
                <w:rFonts w:ascii="ＭＳ 明朝" w:eastAsia="ＭＳ 明朝" w:hAnsi="ＭＳ 明朝" w:hint="eastAsia"/>
                <w:sz w:val="24"/>
                <w:szCs w:val="24"/>
              </w:rPr>
            </w:pPr>
            <w:r>
              <w:rPr>
                <w:rFonts w:ascii="ＭＳ 明朝" w:eastAsia="ＭＳ 明朝" w:hAnsi="ＭＳ 明朝" w:hint="eastAsia"/>
                <w:color w:val="FF0000"/>
                <w:sz w:val="24"/>
                <w:szCs w:val="24"/>
              </w:rPr>
              <w:t>④オンライン（インターネットによる視聴等）で個人での実施</w:t>
            </w:r>
          </w:p>
        </w:tc>
      </w:tr>
    </w:tbl>
    <w:p w:rsidR="00FC3705" w:rsidRDefault="00FC3705" w:rsidP="00FC3705">
      <w:pPr>
        <w:rPr>
          <w:rFonts w:ascii="ＭＳ 明朝" w:eastAsia="ＭＳ 明朝" w:hAnsi="ＭＳ 明朝" w:hint="eastAsia"/>
          <w:sz w:val="24"/>
          <w:szCs w:val="24"/>
        </w:rPr>
      </w:pPr>
      <w:r>
        <w:rPr>
          <w:rFonts w:ascii="ＭＳ 明朝" w:eastAsia="ＭＳ 明朝" w:hAnsi="ＭＳ 明朝" w:hint="eastAsia"/>
          <w:sz w:val="24"/>
          <w:szCs w:val="24"/>
        </w:rPr>
        <w:t>６．オンラインで実施する場合の不正防止対策</w:t>
      </w:r>
    </w:p>
    <w:p w:rsidR="00FC3705" w:rsidRDefault="00FC3705" w:rsidP="00FC3705">
      <w:pPr>
        <w:rPr>
          <w:rFonts w:ascii="ＭＳ 明朝" w:eastAsia="ＭＳ 明朝" w:hAnsi="ＭＳ 明朝" w:hint="eastAsia"/>
          <w:sz w:val="24"/>
          <w:szCs w:val="24"/>
        </w:rPr>
      </w:pPr>
      <w:r>
        <w:rPr>
          <w:rFonts w:ascii="ＭＳ 明朝" w:eastAsia="ＭＳ 明朝" w:hAnsi="ＭＳ 明朝" w:hint="eastAsia"/>
          <w:sz w:val="24"/>
          <w:szCs w:val="24"/>
        </w:rPr>
        <w:t>・なりすまし防止対策</w:t>
      </w:r>
    </w:p>
    <w:tbl>
      <w:tblPr>
        <w:tblStyle w:val="a3"/>
        <w:tblW w:w="0" w:type="auto"/>
        <w:tblInd w:w="205" w:type="dxa"/>
        <w:tblLook w:val="04A0" w:firstRow="1" w:lastRow="0" w:firstColumn="1" w:lastColumn="0" w:noHBand="0" w:noVBand="1"/>
      </w:tblPr>
      <w:tblGrid>
        <w:gridCol w:w="8077"/>
      </w:tblGrid>
      <w:tr w:rsidR="00FC3705" w:rsidTr="00FC3705">
        <w:tc>
          <w:tcPr>
            <w:tcW w:w="8077" w:type="dxa"/>
            <w:tcBorders>
              <w:top w:val="single" w:sz="4" w:space="0" w:color="auto"/>
              <w:left w:val="single" w:sz="4" w:space="0" w:color="auto"/>
              <w:bottom w:val="single" w:sz="4" w:space="0" w:color="auto"/>
              <w:right w:val="single" w:sz="4" w:space="0" w:color="auto"/>
            </w:tcBorders>
            <w:hideMark/>
          </w:tcPr>
          <w:p w:rsidR="00FC3705" w:rsidRDefault="00FC3705">
            <w:pPr>
              <w:rPr>
                <w:rFonts w:ascii="ＭＳ 明朝" w:eastAsia="ＭＳ 明朝" w:hAnsi="ＭＳ 明朝" w:hint="eastAsia"/>
                <w:color w:val="FF0000"/>
                <w:sz w:val="24"/>
                <w:szCs w:val="24"/>
              </w:rPr>
            </w:pPr>
            <w:r>
              <w:rPr>
                <w:rFonts w:ascii="ＭＳ 明朝" w:eastAsia="ＭＳ 明朝" w:hAnsi="ＭＳ 明朝" w:hint="eastAsia"/>
                <w:color w:val="FF0000"/>
                <w:sz w:val="24"/>
                <w:szCs w:val="24"/>
              </w:rPr>
              <w:t>申込時にＩＤ、パスワードを第三者へ提供しない旨申出させたうえ、●●により本人確認を行いＩＤ、パスワードの発行を行う。</w:t>
            </w:r>
          </w:p>
          <w:p w:rsidR="00FC3705" w:rsidRDefault="00FC3705">
            <w:pPr>
              <w:rPr>
                <w:rFonts w:ascii="ＭＳ 明朝" w:eastAsia="ＭＳ 明朝" w:hAnsi="ＭＳ 明朝" w:hint="eastAsia"/>
                <w:sz w:val="24"/>
                <w:szCs w:val="24"/>
              </w:rPr>
            </w:pPr>
            <w:r>
              <w:rPr>
                <w:rFonts w:ascii="ＭＳ 明朝" w:eastAsia="ＭＳ 明朝" w:hAnsi="ＭＳ 明朝" w:hint="eastAsia"/>
                <w:color w:val="FF0000"/>
                <w:sz w:val="24"/>
                <w:szCs w:val="24"/>
              </w:rPr>
              <w:t>当該ＩＤ、パスワードで●●法人のキャリアアップ研修ｅラーニングシステムにログインすることによりなりすましを防止する。</w:t>
            </w:r>
          </w:p>
        </w:tc>
      </w:tr>
    </w:tbl>
    <w:p w:rsidR="00FC3705" w:rsidRDefault="00FC3705" w:rsidP="00FC3705">
      <w:pPr>
        <w:rPr>
          <w:rFonts w:ascii="ＭＳ 明朝" w:eastAsia="ＭＳ 明朝" w:hAnsi="ＭＳ 明朝" w:hint="eastAsia"/>
          <w:sz w:val="24"/>
          <w:szCs w:val="24"/>
        </w:rPr>
      </w:pPr>
      <w:r>
        <w:rPr>
          <w:rFonts w:ascii="ＭＳ 明朝" w:eastAsia="ＭＳ 明朝" w:hAnsi="ＭＳ 明朝" w:hint="eastAsia"/>
          <w:sz w:val="24"/>
          <w:szCs w:val="24"/>
        </w:rPr>
        <w:t>・早回し等防止対策</w:t>
      </w:r>
    </w:p>
    <w:p w:rsidR="00FC3705" w:rsidRDefault="00FC3705" w:rsidP="00FC3705">
      <w:pPr>
        <w:ind w:firstLineChars="100" w:firstLine="240"/>
        <w:rPr>
          <w:rFonts w:ascii="ＭＳ 明朝" w:eastAsia="ＭＳ 明朝" w:hAnsi="ＭＳ 明朝" w:hint="eastAsia"/>
          <w:color w:val="FF0000"/>
          <w:sz w:val="24"/>
          <w:szCs w:val="24"/>
        </w:rPr>
      </w:pPr>
      <w:r>
        <w:rPr>
          <w:rFonts w:ascii="ＭＳ 明朝" w:eastAsia="ＭＳ 明朝" w:hAnsi="ＭＳ 明朝" w:hint="eastAsia"/>
          <w:sz w:val="24"/>
          <w:szCs w:val="24"/>
        </w:rPr>
        <w:t xml:space="preserve">視聴ログの管理機能を搭載している（必須項目）　　</w:t>
      </w:r>
    </w:p>
    <w:tbl>
      <w:tblPr>
        <w:tblStyle w:val="a3"/>
        <w:tblW w:w="0" w:type="auto"/>
        <w:tblInd w:w="205" w:type="dxa"/>
        <w:tblLook w:val="04A0" w:firstRow="1" w:lastRow="0" w:firstColumn="1" w:lastColumn="0" w:noHBand="0" w:noVBand="1"/>
      </w:tblPr>
      <w:tblGrid>
        <w:gridCol w:w="8077"/>
      </w:tblGrid>
      <w:tr w:rsidR="00FC3705" w:rsidTr="00FC3705">
        <w:tc>
          <w:tcPr>
            <w:tcW w:w="8077" w:type="dxa"/>
            <w:tcBorders>
              <w:top w:val="single" w:sz="4" w:space="0" w:color="auto"/>
              <w:left w:val="single" w:sz="4" w:space="0" w:color="auto"/>
              <w:bottom w:val="single" w:sz="4" w:space="0" w:color="auto"/>
              <w:right w:val="single" w:sz="4" w:space="0" w:color="auto"/>
            </w:tcBorders>
            <w:hideMark/>
          </w:tcPr>
          <w:p w:rsidR="00FC3705" w:rsidRDefault="00FC3705">
            <w:pPr>
              <w:rPr>
                <w:rFonts w:ascii="ＭＳ 明朝" w:eastAsia="ＭＳ 明朝" w:hAnsi="ＭＳ 明朝" w:hint="eastAsia"/>
                <w:color w:val="FF0000"/>
                <w:sz w:val="24"/>
                <w:szCs w:val="24"/>
              </w:rPr>
            </w:pPr>
            <w:r>
              <w:rPr>
                <w:rFonts w:ascii="ＭＳ 明朝" w:eastAsia="ＭＳ 明朝" w:hAnsi="ＭＳ 明朝" w:hint="eastAsia"/>
                <w:color w:val="FF0000"/>
                <w:sz w:val="24"/>
                <w:szCs w:val="24"/>
              </w:rPr>
              <w:t>各ＩＤ、パスワードごとに視聴時間を記録し、所定の時間視聴していることを確認する。</w:t>
            </w:r>
          </w:p>
        </w:tc>
      </w:tr>
    </w:tbl>
    <w:p w:rsidR="00FC3705" w:rsidRDefault="00FC3705" w:rsidP="00FC3705">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その他早回し等防止対策</w:t>
      </w:r>
    </w:p>
    <w:tbl>
      <w:tblPr>
        <w:tblStyle w:val="a3"/>
        <w:tblW w:w="0" w:type="auto"/>
        <w:tblInd w:w="205" w:type="dxa"/>
        <w:tblLook w:val="04A0" w:firstRow="1" w:lastRow="0" w:firstColumn="1" w:lastColumn="0" w:noHBand="0" w:noVBand="1"/>
      </w:tblPr>
      <w:tblGrid>
        <w:gridCol w:w="8077"/>
      </w:tblGrid>
      <w:tr w:rsidR="00FC3705" w:rsidTr="00FC3705">
        <w:tc>
          <w:tcPr>
            <w:tcW w:w="8077" w:type="dxa"/>
            <w:tcBorders>
              <w:top w:val="single" w:sz="4" w:space="0" w:color="auto"/>
              <w:left w:val="single" w:sz="4" w:space="0" w:color="auto"/>
              <w:bottom w:val="single" w:sz="4" w:space="0" w:color="auto"/>
              <w:right w:val="single" w:sz="4" w:space="0" w:color="auto"/>
            </w:tcBorders>
            <w:hideMark/>
          </w:tcPr>
          <w:p w:rsidR="00FC3705" w:rsidRDefault="00FC3705">
            <w:pPr>
              <w:rPr>
                <w:rFonts w:ascii="ＭＳ 明朝" w:eastAsia="ＭＳ 明朝" w:hAnsi="ＭＳ 明朝" w:hint="eastAsia"/>
                <w:color w:val="FF0000"/>
                <w:sz w:val="24"/>
                <w:szCs w:val="24"/>
              </w:rPr>
            </w:pPr>
            <w:r>
              <w:rPr>
                <w:rFonts w:ascii="ＭＳ 明朝" w:eastAsia="ＭＳ 明朝" w:hAnsi="ＭＳ 明朝" w:hint="eastAsia"/>
                <w:color w:val="FF0000"/>
                <w:sz w:val="24"/>
                <w:szCs w:val="24"/>
              </w:rPr>
              <w:t>１５～３０分を１コンテンツとし、１コンテンツ終了後オンライン上で操作を行わなければ先にすすめない仕組みとすることにより早回し等を防</w:t>
            </w:r>
            <w:r>
              <w:rPr>
                <w:rFonts w:ascii="ＭＳ 明朝" w:eastAsia="ＭＳ 明朝" w:hAnsi="ＭＳ 明朝" w:hint="eastAsia"/>
                <w:color w:val="FF0000"/>
                <w:sz w:val="24"/>
                <w:szCs w:val="24"/>
              </w:rPr>
              <w:lastRenderedPageBreak/>
              <w:t>止する。</w:t>
            </w:r>
          </w:p>
          <w:p w:rsidR="00FC3705" w:rsidRDefault="00FC3705">
            <w:pPr>
              <w:rPr>
                <w:rFonts w:ascii="ＭＳ 明朝" w:eastAsia="ＭＳ 明朝" w:hAnsi="ＭＳ 明朝" w:hint="eastAsia"/>
                <w:sz w:val="24"/>
                <w:szCs w:val="24"/>
              </w:rPr>
            </w:pPr>
            <w:r>
              <w:rPr>
                <w:rFonts w:ascii="ＭＳ 明朝" w:eastAsia="ＭＳ 明朝" w:hAnsi="ＭＳ 明朝" w:hint="eastAsia"/>
                <w:color w:val="FF0000"/>
                <w:sz w:val="24"/>
                <w:szCs w:val="24"/>
              </w:rPr>
              <w:t>動画の早送り禁止機能を搭載することにより早回し等を防止する。</w:t>
            </w:r>
          </w:p>
        </w:tc>
      </w:tr>
    </w:tbl>
    <w:p w:rsidR="00FC3705" w:rsidRDefault="00FC3705" w:rsidP="00FC3705">
      <w:pPr>
        <w:rPr>
          <w:rFonts w:ascii="ＭＳ 明朝" w:eastAsia="ＭＳ 明朝" w:hAnsi="ＭＳ 明朝" w:hint="eastAsia"/>
          <w:sz w:val="24"/>
          <w:szCs w:val="24"/>
        </w:rPr>
      </w:pPr>
      <w:r>
        <w:rPr>
          <w:rFonts w:ascii="ＭＳ 明朝" w:eastAsia="ＭＳ 明朝" w:hAnsi="ＭＳ 明朝" w:hint="eastAsia"/>
          <w:sz w:val="24"/>
          <w:szCs w:val="24"/>
        </w:rPr>
        <w:lastRenderedPageBreak/>
        <w:t>７．オフラインで実施する場合の不正防止対策</w:t>
      </w:r>
    </w:p>
    <w:tbl>
      <w:tblPr>
        <w:tblStyle w:val="a3"/>
        <w:tblW w:w="0" w:type="auto"/>
        <w:tblInd w:w="205" w:type="dxa"/>
        <w:tblLook w:val="04A0" w:firstRow="1" w:lastRow="0" w:firstColumn="1" w:lastColumn="0" w:noHBand="0" w:noVBand="1"/>
      </w:tblPr>
      <w:tblGrid>
        <w:gridCol w:w="8077"/>
      </w:tblGrid>
      <w:tr w:rsidR="00FC3705" w:rsidTr="00FC3705">
        <w:tc>
          <w:tcPr>
            <w:tcW w:w="8077" w:type="dxa"/>
            <w:tcBorders>
              <w:top w:val="single" w:sz="4" w:space="0" w:color="auto"/>
              <w:left w:val="single" w:sz="4" w:space="0" w:color="auto"/>
              <w:bottom w:val="single" w:sz="4" w:space="0" w:color="auto"/>
              <w:right w:val="single" w:sz="4" w:space="0" w:color="auto"/>
            </w:tcBorders>
            <w:hideMark/>
          </w:tcPr>
          <w:p w:rsidR="00FC3705" w:rsidRDefault="00FC3705">
            <w:pPr>
              <w:rPr>
                <w:rFonts w:ascii="ＭＳ 明朝" w:eastAsia="ＭＳ 明朝" w:hAnsi="ＭＳ 明朝" w:hint="eastAsia"/>
                <w:color w:val="FF0000"/>
                <w:sz w:val="24"/>
                <w:szCs w:val="24"/>
              </w:rPr>
            </w:pPr>
            <w:r>
              <w:rPr>
                <w:rFonts w:ascii="ＭＳ 明朝" w:eastAsia="ＭＳ 明朝" w:hAnsi="ＭＳ 明朝" w:hint="eastAsia"/>
                <w:color w:val="FF0000"/>
                <w:sz w:val="24"/>
                <w:szCs w:val="24"/>
              </w:rPr>
              <w:t>受講者が所属する園長の証明書により、受講者が１０時間以上ＤＶＤを視聴したことを確認する。根拠書類としてＤＶＤの視聴者、視聴日、視聴時間を記録したものの提出を併せて求め、不正を防止する。</w:t>
            </w:r>
          </w:p>
        </w:tc>
      </w:tr>
    </w:tbl>
    <w:p w:rsidR="00FC3705" w:rsidRDefault="00FC3705" w:rsidP="00FC3705">
      <w:pPr>
        <w:rPr>
          <w:rFonts w:ascii="ＭＳ 明朝" w:eastAsia="ＭＳ 明朝" w:hAnsi="ＭＳ 明朝" w:hint="eastAsia"/>
          <w:sz w:val="24"/>
          <w:szCs w:val="24"/>
        </w:rPr>
      </w:pPr>
    </w:p>
    <w:p w:rsidR="00FC3705" w:rsidRDefault="00FC3705" w:rsidP="00FC3705">
      <w:pPr>
        <w:ind w:left="210" w:hangingChars="100" w:hanging="210"/>
        <w:rPr>
          <w:rFonts w:ascii="ＭＳ 明朝" w:eastAsia="ＭＳ 明朝" w:hAnsi="ＭＳ 明朝" w:hint="eastAsia"/>
          <w:szCs w:val="21"/>
        </w:rPr>
      </w:pPr>
      <w:r>
        <w:rPr>
          <w:rFonts w:ascii="ＭＳ 明朝" w:eastAsia="ＭＳ 明朝" w:hAnsi="ＭＳ 明朝" w:hint="eastAsia"/>
          <w:szCs w:val="21"/>
        </w:rPr>
        <w:t>※「保育士等キャリアアップ研修のｅラーニング等による実施方法について」（平成31年４月15日付け厚生労働省子ども家庭局保育課事務連絡）及び「大阪府保育士等キャリアアップ研修のｅラーニングによる実施について」を確認のうえ、記載すること。</w:t>
      </w:r>
    </w:p>
    <w:p w:rsidR="00FC3705" w:rsidRDefault="00FC3705" w:rsidP="00FC3705">
      <w:pPr>
        <w:ind w:left="210" w:hangingChars="100" w:hanging="210"/>
        <w:rPr>
          <w:rFonts w:ascii="ＭＳ 明朝" w:eastAsia="ＭＳ 明朝" w:hAnsi="ＭＳ 明朝" w:hint="eastAsia"/>
          <w:szCs w:val="21"/>
        </w:rPr>
      </w:pPr>
      <w:r>
        <w:rPr>
          <w:rFonts w:ascii="ＭＳ 明朝" w:eastAsia="ＭＳ 明朝" w:hAnsi="ＭＳ 明朝" w:hint="eastAsia"/>
          <w:szCs w:val="21"/>
        </w:rPr>
        <w:t>※初めて大阪府へｅラーニングによるキャリアアップ研修を申請する場合は、ｅラーニングによる研修教材の完成後、当該教材を大阪府へ提供すること。</w:t>
      </w:r>
    </w:p>
    <w:p w:rsidR="00FC3705" w:rsidRDefault="00FC3705">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D635AA" w:rsidRDefault="00D635AA">
      <w:pPr>
        <w:rPr>
          <w:rFonts w:ascii="ＭＳ 明朝" w:eastAsia="ＭＳ 明朝" w:hAnsi="ＭＳ 明朝"/>
          <w:sz w:val="22"/>
        </w:rPr>
      </w:pPr>
      <w:r>
        <w:rPr>
          <w:rFonts w:ascii="ＭＳ 明朝" w:eastAsia="ＭＳ 明朝" w:hAnsi="ＭＳ 明朝" w:hint="eastAsia"/>
          <w:sz w:val="24"/>
          <w:szCs w:val="24"/>
        </w:rPr>
        <w:lastRenderedPageBreak/>
        <w:t xml:space="preserve">　</w:t>
      </w:r>
      <w:r w:rsidR="007D43A9" w:rsidRPr="007D43A9">
        <w:rPr>
          <w:rFonts w:ascii="ＭＳ 明朝" w:eastAsia="ＭＳ 明朝" w:hAnsi="ＭＳ 明朝" w:hint="eastAsia"/>
          <w:sz w:val="22"/>
        </w:rPr>
        <w:t>様式第３号の２の２</w:t>
      </w:r>
    </w:p>
    <w:p w:rsidR="006744ED" w:rsidRPr="007D43A9" w:rsidRDefault="006744ED">
      <w:pPr>
        <w:rPr>
          <w:rFonts w:ascii="ＭＳ 明朝" w:eastAsia="ＭＳ 明朝" w:hAnsi="ＭＳ 明朝"/>
          <w:sz w:val="22"/>
        </w:rPr>
      </w:pPr>
    </w:p>
    <w:p w:rsidR="00D635AA" w:rsidRDefault="001C2247" w:rsidP="00D635AA">
      <w:pPr>
        <w:jc w:val="center"/>
        <w:rPr>
          <w:rFonts w:ascii="ＭＳ 明朝" w:eastAsia="ＭＳ 明朝" w:hAnsi="ＭＳ 明朝"/>
          <w:sz w:val="24"/>
          <w:szCs w:val="24"/>
        </w:rPr>
      </w:pPr>
      <w:r>
        <w:rPr>
          <w:rFonts w:ascii="ＭＳ 明朝" w:eastAsia="ＭＳ 明朝" w:hAnsi="ＭＳ 明朝" w:hint="eastAsia"/>
          <w:sz w:val="24"/>
          <w:szCs w:val="24"/>
        </w:rPr>
        <w:t>ｅラーニング</w:t>
      </w:r>
      <w:r w:rsidR="002949BE">
        <w:rPr>
          <w:rFonts w:ascii="ＭＳ 明朝" w:eastAsia="ＭＳ 明朝" w:hAnsi="ＭＳ 明朝" w:hint="eastAsia"/>
          <w:sz w:val="24"/>
          <w:szCs w:val="24"/>
        </w:rPr>
        <w:t>実施</w:t>
      </w:r>
      <w:r w:rsidR="001C6624">
        <w:rPr>
          <w:rFonts w:ascii="ＭＳ 明朝" w:eastAsia="ＭＳ 明朝" w:hAnsi="ＭＳ 明朝" w:hint="eastAsia"/>
          <w:sz w:val="24"/>
          <w:szCs w:val="24"/>
        </w:rPr>
        <w:t>計画</w:t>
      </w:r>
      <w:r>
        <w:rPr>
          <w:rFonts w:ascii="ＭＳ 明朝" w:eastAsia="ＭＳ 明朝" w:hAnsi="ＭＳ 明朝" w:hint="eastAsia"/>
          <w:sz w:val="24"/>
          <w:szCs w:val="24"/>
        </w:rPr>
        <w:t>書</w:t>
      </w:r>
    </w:p>
    <w:p w:rsidR="00D635AA" w:rsidRDefault="00D635AA">
      <w:pPr>
        <w:rPr>
          <w:rFonts w:ascii="ＭＳ 明朝" w:eastAsia="ＭＳ 明朝" w:hAnsi="ＭＳ 明朝"/>
          <w:sz w:val="24"/>
          <w:szCs w:val="24"/>
        </w:rPr>
      </w:pPr>
    </w:p>
    <w:p w:rsidR="00D635AA" w:rsidRDefault="00D635AA">
      <w:pPr>
        <w:rPr>
          <w:rFonts w:ascii="ＭＳ 明朝" w:eastAsia="ＭＳ 明朝" w:hAnsi="ＭＳ 明朝"/>
          <w:sz w:val="24"/>
          <w:szCs w:val="24"/>
        </w:rPr>
      </w:pPr>
    </w:p>
    <w:p w:rsidR="006609FD" w:rsidRDefault="00D635AA" w:rsidP="00D635AA">
      <w:pPr>
        <w:ind w:firstLineChars="100" w:firstLine="240"/>
        <w:rPr>
          <w:rFonts w:ascii="ＭＳ 明朝" w:eastAsia="ＭＳ 明朝" w:hAnsi="ＭＳ 明朝"/>
          <w:sz w:val="24"/>
          <w:szCs w:val="24"/>
        </w:rPr>
      </w:pPr>
      <w:r w:rsidRPr="00D635AA">
        <w:rPr>
          <w:rFonts w:ascii="ＭＳ 明朝" w:eastAsia="ＭＳ 明朝" w:hAnsi="ＭＳ 明朝" w:hint="eastAsia"/>
          <w:sz w:val="24"/>
          <w:szCs w:val="24"/>
        </w:rPr>
        <w:t>保育士等キャリアアップ研修</w:t>
      </w:r>
      <w:r>
        <w:rPr>
          <w:rFonts w:ascii="ＭＳ 明朝" w:eastAsia="ＭＳ 明朝" w:hAnsi="ＭＳ 明朝" w:hint="eastAsia"/>
          <w:sz w:val="24"/>
          <w:szCs w:val="24"/>
        </w:rPr>
        <w:t>をｅラーニングで実施するにあたり、以下の</w:t>
      </w:r>
      <w:r w:rsidR="007D43A9">
        <w:rPr>
          <w:rFonts w:ascii="ＭＳ 明朝" w:eastAsia="ＭＳ 明朝" w:hAnsi="ＭＳ 明朝" w:hint="eastAsia"/>
          <w:sz w:val="24"/>
          <w:szCs w:val="24"/>
        </w:rPr>
        <w:t>とおり計画し、実施</w:t>
      </w:r>
      <w:r w:rsidR="001C6624">
        <w:rPr>
          <w:rFonts w:ascii="ＭＳ 明朝" w:eastAsia="ＭＳ 明朝" w:hAnsi="ＭＳ 明朝" w:hint="eastAsia"/>
          <w:sz w:val="24"/>
          <w:szCs w:val="24"/>
        </w:rPr>
        <w:t>し</w:t>
      </w:r>
      <w:r>
        <w:rPr>
          <w:rFonts w:ascii="ＭＳ 明朝" w:eastAsia="ＭＳ 明朝" w:hAnsi="ＭＳ 明朝" w:hint="eastAsia"/>
          <w:sz w:val="24"/>
          <w:szCs w:val="24"/>
        </w:rPr>
        <w:t>ます。</w:t>
      </w:r>
    </w:p>
    <w:p w:rsidR="00EA7A63" w:rsidRDefault="00EA7A63" w:rsidP="00D635AA">
      <w:pPr>
        <w:ind w:firstLineChars="100" w:firstLine="240"/>
        <w:rPr>
          <w:rFonts w:ascii="ＭＳ 明朝" w:eastAsia="ＭＳ 明朝" w:hAnsi="ＭＳ 明朝"/>
          <w:sz w:val="24"/>
          <w:szCs w:val="24"/>
        </w:rPr>
      </w:pPr>
    </w:p>
    <w:p w:rsidR="00EA7A63" w:rsidRDefault="007D43A9" w:rsidP="001C6624">
      <w:pPr>
        <w:rPr>
          <w:rFonts w:ascii="ＭＳ 明朝" w:eastAsia="ＭＳ 明朝" w:hAnsi="ＭＳ 明朝"/>
          <w:sz w:val="24"/>
          <w:szCs w:val="24"/>
        </w:rPr>
      </w:pPr>
      <w:r>
        <w:rPr>
          <w:rFonts w:ascii="ＭＳ 明朝" w:eastAsia="ＭＳ 明朝" w:hAnsi="ＭＳ 明朝" w:hint="eastAsia"/>
          <w:sz w:val="24"/>
          <w:szCs w:val="24"/>
        </w:rPr>
        <w:t>１．研修種別</w:t>
      </w:r>
    </w:p>
    <w:tbl>
      <w:tblPr>
        <w:tblStyle w:val="a3"/>
        <w:tblW w:w="0" w:type="auto"/>
        <w:tblInd w:w="233" w:type="dxa"/>
        <w:tblLook w:val="04A0" w:firstRow="1" w:lastRow="0" w:firstColumn="1" w:lastColumn="0" w:noHBand="0" w:noVBand="1"/>
      </w:tblPr>
      <w:tblGrid>
        <w:gridCol w:w="8021"/>
      </w:tblGrid>
      <w:tr w:rsidR="00EA7A63" w:rsidTr="00EA7A63">
        <w:tc>
          <w:tcPr>
            <w:tcW w:w="8021" w:type="dxa"/>
          </w:tcPr>
          <w:p w:rsidR="00EA7A63" w:rsidRDefault="00EA7A63" w:rsidP="00D635AA">
            <w:pPr>
              <w:rPr>
                <w:rFonts w:ascii="ＭＳ 明朝" w:eastAsia="ＭＳ 明朝" w:hAnsi="ＭＳ 明朝"/>
                <w:sz w:val="24"/>
                <w:szCs w:val="24"/>
              </w:rPr>
            </w:pPr>
          </w:p>
        </w:tc>
      </w:tr>
    </w:tbl>
    <w:p w:rsidR="00EA7A63" w:rsidRDefault="007D43A9" w:rsidP="001C6624">
      <w:pPr>
        <w:rPr>
          <w:rFonts w:ascii="ＭＳ 明朝" w:eastAsia="ＭＳ 明朝" w:hAnsi="ＭＳ 明朝"/>
          <w:sz w:val="24"/>
          <w:szCs w:val="24"/>
        </w:rPr>
      </w:pPr>
      <w:r>
        <w:rPr>
          <w:rFonts w:ascii="ＭＳ 明朝" w:eastAsia="ＭＳ 明朝" w:hAnsi="ＭＳ 明朝" w:hint="eastAsia"/>
          <w:sz w:val="24"/>
          <w:szCs w:val="24"/>
        </w:rPr>
        <w:t>２．</w:t>
      </w:r>
      <w:r w:rsidR="00EA7A63">
        <w:rPr>
          <w:rFonts w:ascii="ＭＳ 明朝" w:eastAsia="ＭＳ 明朝" w:hAnsi="ＭＳ 明朝" w:hint="eastAsia"/>
          <w:sz w:val="24"/>
          <w:szCs w:val="24"/>
        </w:rPr>
        <w:t>実施時間</w:t>
      </w:r>
    </w:p>
    <w:tbl>
      <w:tblPr>
        <w:tblStyle w:val="a3"/>
        <w:tblW w:w="0" w:type="auto"/>
        <w:tblInd w:w="247" w:type="dxa"/>
        <w:tblLook w:val="04A0" w:firstRow="1" w:lastRow="0" w:firstColumn="1" w:lastColumn="0" w:noHBand="0" w:noVBand="1"/>
      </w:tblPr>
      <w:tblGrid>
        <w:gridCol w:w="4000"/>
        <w:gridCol w:w="4007"/>
      </w:tblGrid>
      <w:tr w:rsidR="00EA7A63" w:rsidTr="00EA7A63">
        <w:tc>
          <w:tcPr>
            <w:tcW w:w="4000" w:type="dxa"/>
          </w:tcPr>
          <w:p w:rsidR="00EA7A63" w:rsidRDefault="00EA7A63" w:rsidP="00D635AA">
            <w:pPr>
              <w:rPr>
                <w:rFonts w:ascii="ＭＳ 明朝" w:eastAsia="ＭＳ 明朝" w:hAnsi="ＭＳ 明朝"/>
                <w:sz w:val="24"/>
                <w:szCs w:val="24"/>
              </w:rPr>
            </w:pPr>
            <w:r>
              <w:rPr>
                <w:rFonts w:ascii="ＭＳ 明朝" w:eastAsia="ＭＳ 明朝" w:hAnsi="ＭＳ 明朝" w:hint="eastAsia"/>
                <w:sz w:val="24"/>
                <w:szCs w:val="24"/>
              </w:rPr>
              <w:t>ｅラーニングによる実施</w:t>
            </w:r>
          </w:p>
        </w:tc>
        <w:tc>
          <w:tcPr>
            <w:tcW w:w="4007" w:type="dxa"/>
          </w:tcPr>
          <w:p w:rsidR="00EA7A63" w:rsidRDefault="00EA7A63" w:rsidP="00E66794">
            <w:pPr>
              <w:wordWrap w:val="0"/>
              <w:jc w:val="right"/>
              <w:rPr>
                <w:rFonts w:ascii="ＭＳ 明朝" w:eastAsia="ＭＳ 明朝" w:hAnsi="ＭＳ 明朝"/>
                <w:sz w:val="24"/>
                <w:szCs w:val="24"/>
              </w:rPr>
            </w:pPr>
            <w:r>
              <w:rPr>
                <w:rFonts w:ascii="ＭＳ 明朝" w:eastAsia="ＭＳ 明朝" w:hAnsi="ＭＳ 明朝" w:hint="eastAsia"/>
                <w:sz w:val="24"/>
                <w:szCs w:val="24"/>
              </w:rPr>
              <w:t>時間</w:t>
            </w:r>
          </w:p>
        </w:tc>
      </w:tr>
      <w:tr w:rsidR="00EA7A63" w:rsidTr="00EA7A63">
        <w:tc>
          <w:tcPr>
            <w:tcW w:w="4000" w:type="dxa"/>
          </w:tcPr>
          <w:p w:rsidR="00EA7A63" w:rsidRDefault="00EA7A63" w:rsidP="00D635AA">
            <w:pPr>
              <w:rPr>
                <w:rFonts w:ascii="ＭＳ 明朝" w:eastAsia="ＭＳ 明朝" w:hAnsi="ＭＳ 明朝"/>
                <w:sz w:val="24"/>
                <w:szCs w:val="24"/>
              </w:rPr>
            </w:pPr>
            <w:r>
              <w:rPr>
                <w:rFonts w:ascii="ＭＳ 明朝" w:eastAsia="ＭＳ 明朝" w:hAnsi="ＭＳ 明朝" w:hint="eastAsia"/>
                <w:sz w:val="24"/>
                <w:szCs w:val="24"/>
              </w:rPr>
              <w:t>集合研修による実施</w:t>
            </w:r>
          </w:p>
        </w:tc>
        <w:tc>
          <w:tcPr>
            <w:tcW w:w="4007" w:type="dxa"/>
          </w:tcPr>
          <w:p w:rsidR="00EA7A63" w:rsidRDefault="00EA7A63" w:rsidP="00E66794">
            <w:pPr>
              <w:wordWrap w:val="0"/>
              <w:jc w:val="right"/>
              <w:rPr>
                <w:rFonts w:ascii="ＭＳ 明朝" w:eastAsia="ＭＳ 明朝" w:hAnsi="ＭＳ 明朝"/>
                <w:sz w:val="24"/>
                <w:szCs w:val="24"/>
              </w:rPr>
            </w:pPr>
            <w:r>
              <w:rPr>
                <w:rFonts w:ascii="ＭＳ 明朝" w:eastAsia="ＭＳ 明朝" w:hAnsi="ＭＳ 明朝" w:hint="eastAsia"/>
                <w:sz w:val="24"/>
                <w:szCs w:val="24"/>
              </w:rPr>
              <w:t>時間</w:t>
            </w:r>
          </w:p>
        </w:tc>
      </w:tr>
    </w:tbl>
    <w:p w:rsidR="001C6624" w:rsidRDefault="007D43A9" w:rsidP="001C6624">
      <w:pPr>
        <w:rPr>
          <w:rFonts w:ascii="ＭＳ 明朝" w:eastAsia="ＭＳ 明朝" w:hAnsi="ＭＳ 明朝"/>
          <w:sz w:val="24"/>
          <w:szCs w:val="24"/>
        </w:rPr>
      </w:pPr>
      <w:r>
        <w:rPr>
          <w:rFonts w:ascii="ＭＳ 明朝" w:eastAsia="ＭＳ 明朝" w:hAnsi="ＭＳ 明朝" w:hint="eastAsia"/>
          <w:sz w:val="24"/>
          <w:szCs w:val="24"/>
        </w:rPr>
        <w:t>３．</w:t>
      </w:r>
      <w:r w:rsidR="001C6624">
        <w:rPr>
          <w:rFonts w:ascii="ＭＳ 明朝" w:eastAsia="ＭＳ 明朝" w:hAnsi="ＭＳ 明朝" w:hint="eastAsia"/>
          <w:sz w:val="24"/>
          <w:szCs w:val="24"/>
        </w:rPr>
        <w:t>ｅラーニングに係る受講料</w:t>
      </w:r>
    </w:p>
    <w:tbl>
      <w:tblPr>
        <w:tblStyle w:val="a3"/>
        <w:tblW w:w="0" w:type="auto"/>
        <w:tblInd w:w="233" w:type="dxa"/>
        <w:tblLook w:val="04A0" w:firstRow="1" w:lastRow="0" w:firstColumn="1" w:lastColumn="0" w:noHBand="0" w:noVBand="1"/>
      </w:tblPr>
      <w:tblGrid>
        <w:gridCol w:w="8035"/>
      </w:tblGrid>
      <w:tr w:rsidR="001C6624" w:rsidTr="001C6624">
        <w:tc>
          <w:tcPr>
            <w:tcW w:w="8035" w:type="dxa"/>
          </w:tcPr>
          <w:p w:rsidR="001C6624" w:rsidRDefault="001C6624" w:rsidP="00E66794">
            <w:pPr>
              <w:wordWrap w:val="0"/>
              <w:jc w:val="right"/>
              <w:rPr>
                <w:rFonts w:ascii="ＭＳ 明朝" w:eastAsia="ＭＳ 明朝" w:hAnsi="ＭＳ 明朝"/>
                <w:sz w:val="24"/>
                <w:szCs w:val="24"/>
              </w:rPr>
            </w:pPr>
            <w:r>
              <w:rPr>
                <w:rFonts w:ascii="ＭＳ 明朝" w:eastAsia="ＭＳ 明朝" w:hAnsi="ＭＳ 明朝" w:hint="eastAsia"/>
                <w:sz w:val="24"/>
                <w:szCs w:val="24"/>
              </w:rPr>
              <w:t>円</w:t>
            </w:r>
          </w:p>
        </w:tc>
      </w:tr>
    </w:tbl>
    <w:p w:rsidR="001C6624" w:rsidRDefault="007D43A9" w:rsidP="001C6624">
      <w:pPr>
        <w:rPr>
          <w:rFonts w:ascii="ＭＳ 明朝" w:eastAsia="ＭＳ 明朝" w:hAnsi="ＭＳ 明朝"/>
          <w:sz w:val="24"/>
          <w:szCs w:val="24"/>
        </w:rPr>
      </w:pPr>
      <w:r>
        <w:rPr>
          <w:rFonts w:ascii="ＭＳ 明朝" w:eastAsia="ＭＳ 明朝" w:hAnsi="ＭＳ 明朝" w:hint="eastAsia"/>
          <w:sz w:val="24"/>
          <w:szCs w:val="24"/>
        </w:rPr>
        <w:t>４．</w:t>
      </w:r>
      <w:r w:rsidR="001C6624">
        <w:rPr>
          <w:rFonts w:ascii="ＭＳ 明朝" w:eastAsia="ＭＳ 明朝" w:hAnsi="ＭＳ 明朝" w:hint="eastAsia"/>
          <w:sz w:val="24"/>
          <w:szCs w:val="24"/>
        </w:rPr>
        <w:t>ｅラーニング研修の受講期間</w:t>
      </w:r>
    </w:p>
    <w:tbl>
      <w:tblPr>
        <w:tblStyle w:val="a3"/>
        <w:tblW w:w="0" w:type="auto"/>
        <w:tblInd w:w="233" w:type="dxa"/>
        <w:tblLook w:val="04A0" w:firstRow="1" w:lastRow="0" w:firstColumn="1" w:lastColumn="0" w:noHBand="0" w:noVBand="1"/>
      </w:tblPr>
      <w:tblGrid>
        <w:gridCol w:w="8035"/>
      </w:tblGrid>
      <w:tr w:rsidR="001C6624" w:rsidTr="00651851">
        <w:tc>
          <w:tcPr>
            <w:tcW w:w="8035" w:type="dxa"/>
          </w:tcPr>
          <w:p w:rsidR="001C6624" w:rsidRDefault="001C6624" w:rsidP="001C6624">
            <w:pPr>
              <w:jc w:val="right"/>
              <w:rPr>
                <w:rFonts w:ascii="ＭＳ 明朝" w:eastAsia="ＭＳ 明朝" w:hAnsi="ＭＳ 明朝"/>
                <w:sz w:val="24"/>
                <w:szCs w:val="24"/>
              </w:rPr>
            </w:pPr>
            <w:r>
              <w:rPr>
                <w:rFonts w:ascii="ＭＳ 明朝" w:eastAsia="ＭＳ 明朝" w:hAnsi="ＭＳ 明朝" w:hint="eastAsia"/>
                <w:sz w:val="24"/>
                <w:szCs w:val="24"/>
              </w:rPr>
              <w:t xml:space="preserve">　　年　</w:t>
            </w:r>
            <w:r w:rsidR="007D43A9">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7D43A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日から　</w:t>
            </w:r>
            <w:r w:rsidR="007D43A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年　</w:t>
            </w:r>
            <w:r w:rsidR="007D43A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月　</w:t>
            </w:r>
            <w:r w:rsidR="007D43A9">
              <w:rPr>
                <w:rFonts w:ascii="ＭＳ 明朝" w:eastAsia="ＭＳ 明朝" w:hAnsi="ＭＳ 明朝" w:hint="eastAsia"/>
                <w:sz w:val="24"/>
                <w:szCs w:val="24"/>
              </w:rPr>
              <w:t xml:space="preserve">　</w:t>
            </w:r>
            <w:r>
              <w:rPr>
                <w:rFonts w:ascii="ＭＳ 明朝" w:eastAsia="ＭＳ 明朝" w:hAnsi="ＭＳ 明朝" w:hint="eastAsia"/>
                <w:sz w:val="24"/>
                <w:szCs w:val="24"/>
              </w:rPr>
              <w:t>日まで</w:t>
            </w:r>
          </w:p>
        </w:tc>
      </w:tr>
    </w:tbl>
    <w:p w:rsidR="00EA7A63" w:rsidRDefault="007D43A9" w:rsidP="001C6624">
      <w:pPr>
        <w:rPr>
          <w:rFonts w:ascii="ＭＳ 明朝" w:eastAsia="ＭＳ 明朝" w:hAnsi="ＭＳ 明朝"/>
          <w:sz w:val="24"/>
          <w:szCs w:val="24"/>
        </w:rPr>
      </w:pPr>
      <w:r>
        <w:rPr>
          <w:rFonts w:ascii="ＭＳ 明朝" w:eastAsia="ＭＳ 明朝" w:hAnsi="ＭＳ 明朝" w:hint="eastAsia"/>
          <w:sz w:val="24"/>
          <w:szCs w:val="24"/>
        </w:rPr>
        <w:t>５．</w:t>
      </w:r>
      <w:r w:rsidR="00EA7A63">
        <w:rPr>
          <w:rFonts w:ascii="ＭＳ 明朝" w:eastAsia="ＭＳ 明朝" w:hAnsi="ＭＳ 明朝" w:hint="eastAsia"/>
          <w:sz w:val="24"/>
          <w:szCs w:val="24"/>
        </w:rPr>
        <w:t>ｅラーニングの実施方法</w:t>
      </w:r>
    </w:p>
    <w:tbl>
      <w:tblPr>
        <w:tblStyle w:val="a3"/>
        <w:tblW w:w="0" w:type="auto"/>
        <w:tblInd w:w="219" w:type="dxa"/>
        <w:tblLook w:val="04A0" w:firstRow="1" w:lastRow="0" w:firstColumn="1" w:lastColumn="0" w:noHBand="0" w:noVBand="1"/>
      </w:tblPr>
      <w:tblGrid>
        <w:gridCol w:w="8063"/>
      </w:tblGrid>
      <w:tr w:rsidR="002949BE" w:rsidTr="0001393C">
        <w:tc>
          <w:tcPr>
            <w:tcW w:w="8063" w:type="dxa"/>
          </w:tcPr>
          <w:p w:rsidR="002949BE" w:rsidRDefault="002949BE" w:rsidP="00D635AA">
            <w:pPr>
              <w:rPr>
                <w:rFonts w:ascii="ＭＳ 明朝" w:eastAsia="ＭＳ 明朝" w:hAnsi="ＭＳ 明朝"/>
                <w:sz w:val="24"/>
                <w:szCs w:val="24"/>
              </w:rPr>
            </w:pPr>
          </w:p>
          <w:p w:rsidR="0001393C" w:rsidRDefault="0001393C" w:rsidP="00D635AA">
            <w:pPr>
              <w:rPr>
                <w:rFonts w:ascii="ＭＳ 明朝" w:eastAsia="ＭＳ 明朝" w:hAnsi="ＭＳ 明朝"/>
                <w:sz w:val="24"/>
                <w:szCs w:val="24"/>
              </w:rPr>
            </w:pPr>
          </w:p>
        </w:tc>
      </w:tr>
    </w:tbl>
    <w:p w:rsidR="001C6624" w:rsidRDefault="007D43A9" w:rsidP="0001393C">
      <w:pPr>
        <w:rPr>
          <w:rFonts w:ascii="ＭＳ 明朝" w:eastAsia="ＭＳ 明朝" w:hAnsi="ＭＳ 明朝"/>
          <w:sz w:val="24"/>
          <w:szCs w:val="24"/>
        </w:rPr>
      </w:pPr>
      <w:r>
        <w:rPr>
          <w:rFonts w:ascii="ＭＳ 明朝" w:eastAsia="ＭＳ 明朝" w:hAnsi="ＭＳ 明朝" w:hint="eastAsia"/>
          <w:sz w:val="24"/>
          <w:szCs w:val="24"/>
        </w:rPr>
        <w:t>６．</w:t>
      </w:r>
      <w:r w:rsidR="0001393C">
        <w:rPr>
          <w:rFonts w:ascii="ＭＳ 明朝" w:eastAsia="ＭＳ 明朝" w:hAnsi="ＭＳ 明朝" w:hint="eastAsia"/>
          <w:sz w:val="24"/>
          <w:szCs w:val="24"/>
        </w:rPr>
        <w:t>オンラインで実施する場合の不正防止対策</w:t>
      </w:r>
    </w:p>
    <w:p w:rsidR="0001393C" w:rsidRDefault="007D43A9" w:rsidP="0001393C">
      <w:pPr>
        <w:rPr>
          <w:rFonts w:ascii="ＭＳ 明朝" w:eastAsia="ＭＳ 明朝" w:hAnsi="ＭＳ 明朝"/>
          <w:sz w:val="24"/>
          <w:szCs w:val="24"/>
        </w:rPr>
      </w:pPr>
      <w:r>
        <w:rPr>
          <w:rFonts w:ascii="ＭＳ 明朝" w:eastAsia="ＭＳ 明朝" w:hAnsi="ＭＳ 明朝" w:hint="eastAsia"/>
          <w:sz w:val="24"/>
          <w:szCs w:val="24"/>
        </w:rPr>
        <w:t>・</w:t>
      </w:r>
      <w:r w:rsidR="0001393C">
        <w:rPr>
          <w:rFonts w:ascii="ＭＳ 明朝" w:eastAsia="ＭＳ 明朝" w:hAnsi="ＭＳ 明朝" w:hint="eastAsia"/>
          <w:sz w:val="24"/>
          <w:szCs w:val="24"/>
        </w:rPr>
        <w:t>なりすまし防止対策</w:t>
      </w:r>
    </w:p>
    <w:tbl>
      <w:tblPr>
        <w:tblStyle w:val="a3"/>
        <w:tblW w:w="0" w:type="auto"/>
        <w:tblInd w:w="205" w:type="dxa"/>
        <w:tblLook w:val="04A0" w:firstRow="1" w:lastRow="0" w:firstColumn="1" w:lastColumn="0" w:noHBand="0" w:noVBand="1"/>
      </w:tblPr>
      <w:tblGrid>
        <w:gridCol w:w="8077"/>
      </w:tblGrid>
      <w:tr w:rsidR="0001393C" w:rsidTr="0001393C">
        <w:tc>
          <w:tcPr>
            <w:tcW w:w="8077" w:type="dxa"/>
          </w:tcPr>
          <w:p w:rsidR="0001393C" w:rsidRDefault="0001393C" w:rsidP="00D635AA">
            <w:pPr>
              <w:rPr>
                <w:rFonts w:ascii="ＭＳ 明朝" w:eastAsia="ＭＳ 明朝" w:hAnsi="ＭＳ 明朝"/>
                <w:sz w:val="24"/>
                <w:szCs w:val="24"/>
              </w:rPr>
            </w:pPr>
          </w:p>
          <w:p w:rsidR="0001393C" w:rsidRDefault="0001393C" w:rsidP="00D635AA">
            <w:pPr>
              <w:rPr>
                <w:rFonts w:ascii="ＭＳ 明朝" w:eastAsia="ＭＳ 明朝" w:hAnsi="ＭＳ 明朝"/>
                <w:sz w:val="24"/>
                <w:szCs w:val="24"/>
              </w:rPr>
            </w:pPr>
          </w:p>
        </w:tc>
      </w:tr>
    </w:tbl>
    <w:p w:rsidR="007D43A9" w:rsidRDefault="007D43A9" w:rsidP="007D43A9">
      <w:pPr>
        <w:rPr>
          <w:rFonts w:ascii="ＭＳ 明朝" w:eastAsia="ＭＳ 明朝" w:hAnsi="ＭＳ 明朝"/>
          <w:sz w:val="24"/>
          <w:szCs w:val="24"/>
        </w:rPr>
      </w:pPr>
      <w:r>
        <w:rPr>
          <w:rFonts w:ascii="ＭＳ 明朝" w:eastAsia="ＭＳ 明朝" w:hAnsi="ＭＳ 明朝" w:hint="eastAsia"/>
          <w:sz w:val="24"/>
          <w:szCs w:val="24"/>
        </w:rPr>
        <w:t>・</w:t>
      </w:r>
      <w:r w:rsidR="0001393C">
        <w:rPr>
          <w:rFonts w:ascii="ＭＳ 明朝" w:eastAsia="ＭＳ 明朝" w:hAnsi="ＭＳ 明朝" w:hint="eastAsia"/>
          <w:sz w:val="24"/>
          <w:szCs w:val="24"/>
        </w:rPr>
        <w:t>早回し等防止対策</w:t>
      </w:r>
    </w:p>
    <w:p w:rsidR="0001393C" w:rsidRDefault="0001393C" w:rsidP="007D43A9">
      <w:pPr>
        <w:ind w:firstLineChars="100" w:firstLine="240"/>
        <w:rPr>
          <w:rFonts w:ascii="ＭＳ 明朝" w:eastAsia="ＭＳ 明朝" w:hAnsi="ＭＳ 明朝"/>
          <w:sz w:val="24"/>
          <w:szCs w:val="24"/>
        </w:rPr>
      </w:pPr>
      <w:r w:rsidRPr="0001393C">
        <w:rPr>
          <w:rFonts w:ascii="ＭＳ 明朝" w:eastAsia="ＭＳ 明朝" w:hAnsi="ＭＳ 明朝" w:hint="eastAsia"/>
          <w:sz w:val="24"/>
          <w:szCs w:val="24"/>
        </w:rPr>
        <w:t>視聴ログの管理機能</w:t>
      </w:r>
      <w:r>
        <w:rPr>
          <w:rFonts w:ascii="ＭＳ 明朝" w:eastAsia="ＭＳ 明朝" w:hAnsi="ＭＳ 明朝" w:hint="eastAsia"/>
          <w:sz w:val="24"/>
          <w:szCs w:val="24"/>
        </w:rPr>
        <w:t>を</w:t>
      </w:r>
      <w:r w:rsidRPr="0001393C">
        <w:rPr>
          <w:rFonts w:ascii="ＭＳ 明朝" w:eastAsia="ＭＳ 明朝" w:hAnsi="ＭＳ 明朝" w:hint="eastAsia"/>
          <w:sz w:val="24"/>
          <w:szCs w:val="24"/>
        </w:rPr>
        <w:t>搭載</w:t>
      </w:r>
      <w:r w:rsidR="001C2247">
        <w:rPr>
          <w:rFonts w:ascii="ＭＳ 明朝" w:eastAsia="ＭＳ 明朝" w:hAnsi="ＭＳ 明朝" w:hint="eastAsia"/>
          <w:sz w:val="24"/>
          <w:szCs w:val="24"/>
        </w:rPr>
        <w:t xml:space="preserve">している（必須項目）　　</w:t>
      </w:r>
    </w:p>
    <w:tbl>
      <w:tblPr>
        <w:tblStyle w:val="a3"/>
        <w:tblW w:w="0" w:type="auto"/>
        <w:tblInd w:w="191" w:type="dxa"/>
        <w:tblLook w:val="04A0" w:firstRow="1" w:lastRow="0" w:firstColumn="1" w:lastColumn="0" w:noHBand="0" w:noVBand="1"/>
      </w:tblPr>
      <w:tblGrid>
        <w:gridCol w:w="8091"/>
      </w:tblGrid>
      <w:tr w:rsidR="008B7341" w:rsidTr="008B7341">
        <w:tc>
          <w:tcPr>
            <w:tcW w:w="8091" w:type="dxa"/>
          </w:tcPr>
          <w:p w:rsidR="008B7341" w:rsidRDefault="008B7341" w:rsidP="007D43A9">
            <w:pPr>
              <w:rPr>
                <w:rFonts w:ascii="ＭＳ 明朝" w:eastAsia="ＭＳ 明朝" w:hAnsi="ＭＳ 明朝"/>
                <w:sz w:val="24"/>
                <w:szCs w:val="24"/>
              </w:rPr>
            </w:pPr>
          </w:p>
        </w:tc>
      </w:tr>
    </w:tbl>
    <w:p w:rsidR="0001393C" w:rsidRDefault="0001393C" w:rsidP="0001393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その他早回し等防止対策</w:t>
      </w:r>
    </w:p>
    <w:tbl>
      <w:tblPr>
        <w:tblStyle w:val="a3"/>
        <w:tblW w:w="0" w:type="auto"/>
        <w:tblInd w:w="205" w:type="dxa"/>
        <w:tblLook w:val="04A0" w:firstRow="1" w:lastRow="0" w:firstColumn="1" w:lastColumn="0" w:noHBand="0" w:noVBand="1"/>
      </w:tblPr>
      <w:tblGrid>
        <w:gridCol w:w="8077"/>
      </w:tblGrid>
      <w:tr w:rsidR="0001393C" w:rsidTr="0001393C">
        <w:tc>
          <w:tcPr>
            <w:tcW w:w="8077" w:type="dxa"/>
          </w:tcPr>
          <w:p w:rsidR="0001393C" w:rsidRDefault="0001393C" w:rsidP="0001393C">
            <w:pPr>
              <w:rPr>
                <w:rFonts w:ascii="ＭＳ 明朝" w:eastAsia="ＭＳ 明朝" w:hAnsi="ＭＳ 明朝"/>
                <w:sz w:val="24"/>
                <w:szCs w:val="24"/>
              </w:rPr>
            </w:pPr>
          </w:p>
          <w:p w:rsidR="0001393C" w:rsidRDefault="0001393C" w:rsidP="0001393C">
            <w:pPr>
              <w:rPr>
                <w:rFonts w:ascii="ＭＳ 明朝" w:eastAsia="ＭＳ 明朝" w:hAnsi="ＭＳ 明朝"/>
                <w:sz w:val="24"/>
                <w:szCs w:val="24"/>
              </w:rPr>
            </w:pPr>
          </w:p>
        </w:tc>
      </w:tr>
    </w:tbl>
    <w:p w:rsidR="007769DB" w:rsidRDefault="007769DB" w:rsidP="00F619D3">
      <w:pPr>
        <w:rPr>
          <w:rFonts w:ascii="ＭＳ 明朝" w:eastAsia="ＭＳ 明朝" w:hAnsi="ＭＳ 明朝"/>
          <w:sz w:val="24"/>
          <w:szCs w:val="24"/>
        </w:rPr>
      </w:pPr>
      <w:r>
        <w:rPr>
          <w:rFonts w:ascii="ＭＳ 明朝" w:eastAsia="ＭＳ 明朝" w:hAnsi="ＭＳ 明朝" w:hint="eastAsia"/>
          <w:sz w:val="24"/>
          <w:szCs w:val="24"/>
        </w:rPr>
        <w:t>７．オフラインで実施する場合の不正防止対策</w:t>
      </w:r>
    </w:p>
    <w:tbl>
      <w:tblPr>
        <w:tblStyle w:val="a3"/>
        <w:tblW w:w="0" w:type="auto"/>
        <w:tblInd w:w="205" w:type="dxa"/>
        <w:tblLook w:val="04A0" w:firstRow="1" w:lastRow="0" w:firstColumn="1" w:lastColumn="0" w:noHBand="0" w:noVBand="1"/>
      </w:tblPr>
      <w:tblGrid>
        <w:gridCol w:w="8077"/>
      </w:tblGrid>
      <w:tr w:rsidR="007769DB" w:rsidTr="000D4DFC">
        <w:tc>
          <w:tcPr>
            <w:tcW w:w="8077" w:type="dxa"/>
          </w:tcPr>
          <w:p w:rsidR="007769DB" w:rsidRDefault="007769DB" w:rsidP="000D4DFC">
            <w:pPr>
              <w:rPr>
                <w:rFonts w:ascii="ＭＳ 明朝" w:eastAsia="ＭＳ 明朝" w:hAnsi="ＭＳ 明朝"/>
                <w:sz w:val="24"/>
                <w:szCs w:val="24"/>
              </w:rPr>
            </w:pPr>
          </w:p>
          <w:p w:rsidR="007769DB" w:rsidRDefault="007769DB" w:rsidP="000D4DFC">
            <w:pPr>
              <w:rPr>
                <w:rFonts w:ascii="ＭＳ 明朝" w:eastAsia="ＭＳ 明朝" w:hAnsi="ＭＳ 明朝"/>
                <w:sz w:val="24"/>
                <w:szCs w:val="24"/>
              </w:rPr>
            </w:pPr>
          </w:p>
        </w:tc>
      </w:tr>
    </w:tbl>
    <w:p w:rsidR="007769DB" w:rsidRDefault="007769DB" w:rsidP="00F619D3">
      <w:pPr>
        <w:rPr>
          <w:rFonts w:ascii="ＭＳ 明朝" w:eastAsia="ＭＳ 明朝" w:hAnsi="ＭＳ 明朝"/>
          <w:sz w:val="24"/>
          <w:szCs w:val="24"/>
        </w:rPr>
      </w:pPr>
    </w:p>
    <w:p w:rsidR="007769DB" w:rsidRPr="007769DB" w:rsidRDefault="007769DB" w:rsidP="00F619D3">
      <w:pPr>
        <w:rPr>
          <w:rFonts w:ascii="ＭＳ 明朝" w:eastAsia="ＭＳ 明朝" w:hAnsi="ＭＳ 明朝"/>
          <w:sz w:val="24"/>
          <w:szCs w:val="24"/>
        </w:rPr>
      </w:pPr>
    </w:p>
    <w:p w:rsidR="00E66551" w:rsidRDefault="00E66551" w:rsidP="00F619D3">
      <w:pPr>
        <w:ind w:left="210" w:hangingChars="100" w:hanging="210"/>
        <w:rPr>
          <w:rFonts w:ascii="ＭＳ 明朝" w:eastAsia="ＭＳ 明朝" w:hAnsi="ＭＳ 明朝"/>
          <w:szCs w:val="21"/>
        </w:rPr>
      </w:pPr>
      <w:r w:rsidRPr="006744ED">
        <w:rPr>
          <w:rFonts w:ascii="ＭＳ 明朝" w:eastAsia="ＭＳ 明朝" w:hAnsi="ＭＳ 明朝" w:hint="eastAsia"/>
          <w:szCs w:val="21"/>
        </w:rPr>
        <w:t>※</w:t>
      </w:r>
      <w:r w:rsidR="00E205B9" w:rsidRPr="006744ED">
        <w:rPr>
          <w:rFonts w:ascii="ＭＳ 明朝" w:eastAsia="ＭＳ 明朝" w:hAnsi="ＭＳ 明朝" w:hint="eastAsia"/>
          <w:szCs w:val="21"/>
        </w:rPr>
        <w:t>「保育士等キャリアアップ研修のｅラーニング等による実施方法について」（平成</w:t>
      </w:r>
      <w:r w:rsidR="00E205B9" w:rsidRPr="006744ED">
        <w:rPr>
          <w:rFonts w:ascii="ＭＳ 明朝" w:eastAsia="ＭＳ 明朝" w:hAnsi="ＭＳ 明朝"/>
          <w:szCs w:val="21"/>
        </w:rPr>
        <w:t>31</w:t>
      </w:r>
      <w:r w:rsidR="00E205B9" w:rsidRPr="006744ED">
        <w:rPr>
          <w:rFonts w:ascii="ＭＳ 明朝" w:eastAsia="ＭＳ 明朝" w:hAnsi="ＭＳ 明朝" w:hint="eastAsia"/>
          <w:szCs w:val="21"/>
        </w:rPr>
        <w:t>年４月</w:t>
      </w:r>
      <w:r w:rsidR="00E205B9" w:rsidRPr="006744ED">
        <w:rPr>
          <w:rFonts w:ascii="ＭＳ 明朝" w:eastAsia="ＭＳ 明朝" w:hAnsi="ＭＳ 明朝"/>
          <w:szCs w:val="21"/>
        </w:rPr>
        <w:t>15日付け厚生労働省子ども家庭局保育課事務連絡</w:t>
      </w:r>
      <w:r w:rsidR="00E205B9" w:rsidRPr="006744ED">
        <w:rPr>
          <w:rFonts w:ascii="ＭＳ 明朝" w:eastAsia="ＭＳ 明朝" w:hAnsi="ＭＳ 明朝" w:hint="eastAsia"/>
          <w:szCs w:val="21"/>
        </w:rPr>
        <w:t>）及び</w:t>
      </w:r>
      <w:r w:rsidR="007D43A9" w:rsidRPr="006744ED">
        <w:rPr>
          <w:rFonts w:ascii="ＭＳ 明朝" w:eastAsia="ＭＳ 明朝" w:hAnsi="ＭＳ 明朝" w:hint="eastAsia"/>
          <w:szCs w:val="21"/>
        </w:rPr>
        <w:t>「</w:t>
      </w:r>
      <w:r w:rsidR="00E205B9" w:rsidRPr="006744ED">
        <w:rPr>
          <w:rFonts w:ascii="ＭＳ 明朝" w:eastAsia="ＭＳ 明朝" w:hAnsi="ＭＳ 明朝" w:hint="eastAsia"/>
          <w:szCs w:val="21"/>
        </w:rPr>
        <w:t>大阪府保育士等キャリアアップ研修のｅラーニングによる実施について</w:t>
      </w:r>
      <w:r w:rsidR="007D43A9" w:rsidRPr="006744ED">
        <w:rPr>
          <w:rFonts w:ascii="ＭＳ 明朝" w:eastAsia="ＭＳ 明朝" w:hAnsi="ＭＳ 明朝" w:hint="eastAsia"/>
          <w:szCs w:val="21"/>
        </w:rPr>
        <w:t>」</w:t>
      </w:r>
      <w:r w:rsidR="00E205B9" w:rsidRPr="006744ED">
        <w:rPr>
          <w:rFonts w:ascii="ＭＳ 明朝" w:eastAsia="ＭＳ 明朝" w:hAnsi="ＭＳ 明朝" w:hint="eastAsia"/>
          <w:szCs w:val="21"/>
        </w:rPr>
        <w:t>を確認のうえ、記載すること。</w:t>
      </w:r>
    </w:p>
    <w:p w:rsidR="00F619D3" w:rsidRPr="00F619D3" w:rsidRDefault="00F619D3" w:rsidP="00F619D3">
      <w:pPr>
        <w:ind w:left="210" w:hangingChars="100" w:hanging="210"/>
        <w:rPr>
          <w:rFonts w:ascii="ＭＳ 明朝" w:eastAsia="ＭＳ 明朝" w:hAnsi="ＭＳ 明朝"/>
          <w:szCs w:val="21"/>
        </w:rPr>
      </w:pPr>
      <w:r>
        <w:rPr>
          <w:rFonts w:ascii="ＭＳ 明朝" w:eastAsia="ＭＳ 明朝" w:hAnsi="ＭＳ 明朝" w:hint="eastAsia"/>
          <w:szCs w:val="21"/>
        </w:rPr>
        <w:t>※初めて大阪府へｅラーニングによるキャリアアップ研修を申請する場合は、ｅラーニングによる研修教材の完成後、当該教材を大阪府へ提供すること。</w:t>
      </w:r>
    </w:p>
    <w:sectPr w:rsidR="00F619D3" w:rsidRPr="00F619D3" w:rsidSect="007769DB">
      <w:pgSz w:w="11906" w:h="16838"/>
      <w:pgMar w:top="853" w:right="1701" w:bottom="11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624" w:rsidRDefault="001C6624" w:rsidP="001C6624">
      <w:r>
        <w:separator/>
      </w:r>
    </w:p>
  </w:endnote>
  <w:endnote w:type="continuationSeparator" w:id="0">
    <w:p w:rsidR="001C6624" w:rsidRDefault="001C6624" w:rsidP="001C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624" w:rsidRDefault="001C6624" w:rsidP="001C6624">
      <w:r>
        <w:separator/>
      </w:r>
    </w:p>
  </w:footnote>
  <w:footnote w:type="continuationSeparator" w:id="0">
    <w:p w:rsidR="001C6624" w:rsidRDefault="001C6624" w:rsidP="001C6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AA"/>
    <w:rsid w:val="0001393C"/>
    <w:rsid w:val="001C2247"/>
    <w:rsid w:val="001C6624"/>
    <w:rsid w:val="002949BE"/>
    <w:rsid w:val="006609FD"/>
    <w:rsid w:val="006744ED"/>
    <w:rsid w:val="007769DB"/>
    <w:rsid w:val="007D43A9"/>
    <w:rsid w:val="008B7341"/>
    <w:rsid w:val="00B507AF"/>
    <w:rsid w:val="00D535A0"/>
    <w:rsid w:val="00D635AA"/>
    <w:rsid w:val="00E205B9"/>
    <w:rsid w:val="00E66551"/>
    <w:rsid w:val="00E66794"/>
    <w:rsid w:val="00E72ECB"/>
    <w:rsid w:val="00EA7A63"/>
    <w:rsid w:val="00F619D3"/>
    <w:rsid w:val="00FA0F0C"/>
    <w:rsid w:val="00FC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BC454D"/>
  <w15:chartTrackingRefBased/>
  <w15:docId w15:val="{1D6B0DF7-EAFD-454C-B83F-ED941BC3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7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6624"/>
    <w:pPr>
      <w:tabs>
        <w:tab w:val="center" w:pos="4252"/>
        <w:tab w:val="right" w:pos="8504"/>
      </w:tabs>
      <w:snapToGrid w:val="0"/>
    </w:pPr>
  </w:style>
  <w:style w:type="character" w:customStyle="1" w:styleId="a5">
    <w:name w:val="ヘッダー (文字)"/>
    <w:basedOn w:val="a0"/>
    <w:link w:val="a4"/>
    <w:uiPriority w:val="99"/>
    <w:rsid w:val="001C6624"/>
  </w:style>
  <w:style w:type="paragraph" w:styleId="a6">
    <w:name w:val="footer"/>
    <w:basedOn w:val="a"/>
    <w:link w:val="a7"/>
    <w:uiPriority w:val="99"/>
    <w:unhideWhenUsed/>
    <w:rsid w:val="001C6624"/>
    <w:pPr>
      <w:tabs>
        <w:tab w:val="center" w:pos="4252"/>
        <w:tab w:val="right" w:pos="8504"/>
      </w:tabs>
      <w:snapToGrid w:val="0"/>
    </w:pPr>
  </w:style>
  <w:style w:type="character" w:customStyle="1" w:styleId="a7">
    <w:name w:val="フッター (文字)"/>
    <w:basedOn w:val="a0"/>
    <w:link w:val="a6"/>
    <w:uiPriority w:val="99"/>
    <w:rsid w:val="001C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56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D3CE8-D756-431E-AEC4-CF805A43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奈美江</dc:creator>
  <cp:keywords/>
  <dc:description/>
  <cp:lastModifiedBy>米澤　育民</cp:lastModifiedBy>
  <cp:revision>7</cp:revision>
  <dcterms:created xsi:type="dcterms:W3CDTF">2020-03-16T01:07:00Z</dcterms:created>
  <dcterms:modified xsi:type="dcterms:W3CDTF">2020-12-24T06:09:00Z</dcterms:modified>
</cp:coreProperties>
</file>