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A1E8" w14:textId="6D6588D2" w:rsidR="00F40D84" w:rsidRDefault="003C5295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ECD02" wp14:editId="03D5964F">
                <wp:simplePos x="0" y="0"/>
                <wp:positionH relativeFrom="column">
                  <wp:posOffset>4215764</wp:posOffset>
                </wp:positionH>
                <wp:positionV relativeFrom="paragraph">
                  <wp:posOffset>-622300</wp:posOffset>
                </wp:positionV>
                <wp:extent cx="138112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445B8" w14:textId="2069FFB2" w:rsidR="003C5295" w:rsidRPr="003C5295" w:rsidRDefault="00604109" w:rsidP="003C5295">
                            <w:pPr>
                              <w:ind w:left="241" w:hanging="241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参考</w:t>
                            </w:r>
                            <w:r w:rsidR="003C5295" w:rsidRPr="003C52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ECD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1.95pt;margin-top:-49pt;width:10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" fillcolor="white [3201]" strokeweight="1.5pt">
                <v:textbox>
                  <w:txbxContent>
                    <w:p w14:paraId="4FF445B8" w14:textId="2069FFB2" w:rsidR="003C5295" w:rsidRPr="003C5295" w:rsidRDefault="00604109" w:rsidP="003C5295">
                      <w:pPr>
                        <w:ind w:left="241" w:hanging="241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参考</w:t>
                      </w:r>
                      <w:r w:rsidR="003C5295" w:rsidRPr="003C529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３－２</w:t>
                      </w:r>
                    </w:p>
                  </w:txbxContent>
                </v:textbox>
              </v:shape>
            </w:pict>
          </mc:Fallback>
        </mc:AlternateContent>
      </w:r>
    </w:p>
    <w:p w14:paraId="71D4429E" w14:textId="47F806B5" w:rsidR="008730D5" w:rsidRDefault="00F75C4E">
      <w:pPr>
        <w:ind w:left="206" w:hanging="206"/>
      </w:pPr>
      <w:r w:rsidRPr="00F75C4E">
        <w:rPr>
          <w:rFonts w:hint="eastAsia"/>
          <w:b/>
          <w:bCs/>
        </w:rPr>
        <w:t>最重症妊産婦受入事業報告（</w:t>
      </w:r>
      <w:r w:rsidRPr="00F75C4E">
        <w:rPr>
          <w:b/>
          <w:bCs/>
        </w:rPr>
        <w:t>2019年調査）</w:t>
      </w:r>
      <w:r w:rsidRPr="00F75C4E">
        <w:rPr>
          <w:rFonts w:hint="eastAsia"/>
          <w:b/>
          <w:bCs/>
        </w:rPr>
        <w:t xml:space="preserve">　</w:t>
      </w:r>
      <w:r w:rsidR="008730D5" w:rsidRPr="008730D5">
        <w:t>(資料</w:t>
      </w:r>
      <w:r w:rsidR="002335A7">
        <w:rPr>
          <w:rFonts w:hint="eastAsia"/>
        </w:rPr>
        <w:t>2</w:t>
      </w:r>
      <w:r w:rsidR="002335A7">
        <w:t xml:space="preserve"> </w:t>
      </w:r>
      <w:r w:rsidR="002335A7">
        <w:rPr>
          <w:rFonts w:hint="eastAsia"/>
        </w:rPr>
        <w:t>および 資料3を参照）</w:t>
      </w:r>
      <w:bookmarkStart w:id="0" w:name="_GoBack"/>
      <w:bookmarkEnd w:id="0"/>
    </w:p>
    <w:p w14:paraId="17ED2F55" w14:textId="2291268B" w:rsidR="0003048B" w:rsidRDefault="0003048B">
      <w:pPr>
        <w:ind w:left="206" w:hanging="206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b/>
          <w:bCs/>
        </w:rPr>
        <w:t xml:space="preserve"> </w:t>
      </w:r>
      <w:r w:rsidRPr="0003048B">
        <w:rPr>
          <w:rFonts w:hint="eastAsia"/>
          <w:b/>
          <w:bCs/>
        </w:rPr>
        <w:t>調査方法</w:t>
      </w:r>
    </w:p>
    <w:p w14:paraId="460B2C83" w14:textId="37558DF1" w:rsidR="0003048B" w:rsidRDefault="0003048B" w:rsidP="00BC39C7">
      <w:pPr>
        <w:ind w:left="1030" w:hangingChars="500" w:hanging="1030"/>
      </w:pPr>
      <w:r>
        <w:rPr>
          <w:rFonts w:hint="eastAsia"/>
          <w:b/>
          <w:bCs/>
        </w:rPr>
        <w:t>期</w:t>
      </w:r>
      <w:r w:rsidR="00BC39C7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間：</w:t>
      </w:r>
      <w:r w:rsidRPr="0003048B">
        <w:rPr>
          <w:rFonts w:hint="eastAsia"/>
        </w:rPr>
        <w:t>2019年1月</w:t>
      </w:r>
      <w:r>
        <w:rPr>
          <w:rFonts w:hint="eastAsia"/>
        </w:rPr>
        <w:t>1日</w:t>
      </w:r>
      <w:r w:rsidRPr="0003048B">
        <w:rPr>
          <w:rFonts w:hint="eastAsia"/>
        </w:rPr>
        <w:t>～</w:t>
      </w:r>
      <w:r>
        <w:rPr>
          <w:rFonts w:hint="eastAsia"/>
        </w:rPr>
        <w:t>2019年12月31日</w:t>
      </w:r>
    </w:p>
    <w:p w14:paraId="687543D4" w14:textId="0F8772E4" w:rsidR="0003048B" w:rsidRPr="0003048B" w:rsidRDefault="0003048B" w:rsidP="00BC39C7">
      <w:pPr>
        <w:ind w:left="1030" w:hangingChars="500" w:hanging="1030"/>
      </w:pPr>
      <w:r>
        <w:rPr>
          <w:rFonts w:hint="eastAsia"/>
          <w:b/>
          <w:bCs/>
        </w:rPr>
        <w:t>対</w:t>
      </w:r>
      <w:r w:rsidR="00BC39C7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象：</w:t>
      </w:r>
      <w:r w:rsidRPr="0003048B">
        <w:rPr>
          <w:rFonts w:hint="eastAsia"/>
        </w:rPr>
        <w:t>「最重症合併症妊産婦の搬送および受け入れの実施基準」で定義された最重症合併症妊産婦</w:t>
      </w:r>
      <w:r w:rsidR="00A65214">
        <w:rPr>
          <w:rFonts w:hint="eastAsia"/>
        </w:rPr>
        <w:t>（これは、WHO</w:t>
      </w:r>
      <w:r w:rsidR="005C2E45">
        <w:rPr>
          <w:rFonts w:hint="eastAsia"/>
        </w:rPr>
        <w:t>が</w:t>
      </w:r>
      <w:r w:rsidR="00A65214">
        <w:rPr>
          <w:rFonts w:hint="eastAsia"/>
        </w:rPr>
        <w:t>定義する母体ニアミス基準に準じている）</w:t>
      </w:r>
    </w:p>
    <w:p w14:paraId="6F839F72" w14:textId="24D67C3E" w:rsidR="0003048B" w:rsidRDefault="00BC39C7" w:rsidP="00BC39C7">
      <w:pPr>
        <w:ind w:left="1030" w:hangingChars="500" w:hanging="1030"/>
      </w:pPr>
      <w:r>
        <w:rPr>
          <w:rFonts w:hint="eastAsia"/>
          <w:b/>
          <w:bCs/>
        </w:rPr>
        <w:t>依頼</w:t>
      </w:r>
      <w:r w:rsidR="00205C54" w:rsidRPr="005E4A17">
        <w:rPr>
          <w:rFonts w:hint="eastAsia"/>
          <w:b/>
          <w:bCs/>
        </w:rPr>
        <w:t>施設</w:t>
      </w:r>
      <w:r w:rsidR="005E4A17">
        <w:rPr>
          <w:rFonts w:hint="eastAsia"/>
          <w:b/>
          <w:bCs/>
        </w:rPr>
        <w:t>：</w:t>
      </w:r>
      <w:r w:rsidRPr="00BC39C7">
        <w:rPr>
          <w:rFonts w:hint="eastAsia"/>
        </w:rPr>
        <w:t>最重症妊産婦受入施設</w:t>
      </w:r>
      <w:r>
        <w:rPr>
          <w:rFonts w:hint="eastAsia"/>
        </w:rPr>
        <w:t xml:space="preserve">　</w:t>
      </w:r>
      <w:r w:rsidRPr="00BC39C7">
        <w:t>9施設</w:t>
      </w:r>
      <w:r>
        <w:rPr>
          <w:rFonts w:hint="eastAsia"/>
        </w:rPr>
        <w:t>、</w:t>
      </w:r>
      <w:r w:rsidRPr="00BC39C7">
        <w:t>OGCS参加施設</w:t>
      </w:r>
      <w:r>
        <w:rPr>
          <w:rFonts w:hint="eastAsia"/>
        </w:rPr>
        <w:t xml:space="preserve">　2</w:t>
      </w:r>
      <w:r w:rsidRPr="00BC39C7">
        <w:t>5施設</w:t>
      </w:r>
      <w:r>
        <w:rPr>
          <w:rFonts w:hint="eastAsia"/>
        </w:rPr>
        <w:t>、および</w:t>
      </w:r>
      <w:r w:rsidR="008F1BA4">
        <w:rPr>
          <w:rFonts w:hint="eastAsia"/>
        </w:rPr>
        <w:t>、</w:t>
      </w:r>
      <w:r w:rsidRPr="00BC39C7">
        <w:rPr>
          <w:rFonts w:hint="eastAsia"/>
        </w:rPr>
        <w:t>救命救急</w:t>
      </w:r>
      <w:r>
        <w:rPr>
          <w:rFonts w:hint="eastAsia"/>
        </w:rPr>
        <w:t xml:space="preserve">センター　</w:t>
      </w:r>
      <w:r w:rsidRPr="00BC39C7">
        <w:t>7施設</w:t>
      </w:r>
    </w:p>
    <w:p w14:paraId="27A8B320" w14:textId="7C142AAB" w:rsidR="001F3D4E" w:rsidRDefault="001F3D4E" w:rsidP="001F3D4E">
      <w:pPr>
        <w:ind w:left="1030" w:hangingChars="500" w:hanging="1030"/>
      </w:pPr>
      <w:r w:rsidRPr="0003048B">
        <w:rPr>
          <w:rFonts w:hint="eastAsia"/>
          <w:b/>
          <w:bCs/>
        </w:rPr>
        <w:t>方</w:t>
      </w:r>
      <w:r>
        <w:rPr>
          <w:rFonts w:hint="eastAsia"/>
          <w:b/>
          <w:bCs/>
        </w:rPr>
        <w:t xml:space="preserve">　　</w:t>
      </w:r>
      <w:r w:rsidRPr="0003048B">
        <w:rPr>
          <w:rFonts w:hint="eastAsia"/>
          <w:b/>
          <w:bCs/>
        </w:rPr>
        <w:t>法：</w:t>
      </w:r>
      <w:r>
        <w:rPr>
          <w:rFonts w:hint="eastAsia"/>
        </w:rPr>
        <w:t>2019年に発生した</w:t>
      </w:r>
      <w:r w:rsidRPr="0003048B">
        <w:rPr>
          <w:rFonts w:hint="eastAsia"/>
        </w:rPr>
        <w:t>最重症</w:t>
      </w:r>
      <w:r>
        <w:rPr>
          <w:rFonts w:hint="eastAsia"/>
        </w:rPr>
        <w:t>合併</w:t>
      </w:r>
      <w:r w:rsidRPr="0003048B">
        <w:rPr>
          <w:rFonts w:hint="eastAsia"/>
        </w:rPr>
        <w:t>妊産婦事例</w:t>
      </w:r>
      <w:r>
        <w:rPr>
          <w:rFonts w:hint="eastAsia"/>
        </w:rPr>
        <w:t>について、</w:t>
      </w:r>
      <w:r w:rsidRPr="005E4A17">
        <w:rPr>
          <w:rFonts w:hint="eastAsia"/>
        </w:rPr>
        <w:t>調査対象施設</w:t>
      </w:r>
      <w:r>
        <w:rPr>
          <w:rFonts w:hint="eastAsia"/>
        </w:rPr>
        <w:t>に依頼し、</w:t>
      </w:r>
      <w:r w:rsidRPr="0003048B">
        <w:rPr>
          <w:rFonts w:hint="eastAsia"/>
        </w:rPr>
        <w:t>個票提出に基づく調査</w:t>
      </w:r>
      <w:r>
        <w:rPr>
          <w:rFonts w:hint="eastAsia"/>
        </w:rPr>
        <w:t>を行い、</w:t>
      </w:r>
    </w:p>
    <w:p w14:paraId="2CB5EC11" w14:textId="09A08063" w:rsidR="001F3D4E" w:rsidRPr="001F3D4E" w:rsidRDefault="001F3D4E" w:rsidP="001F3D4E">
      <w:pPr>
        <w:ind w:left="1050" w:hangingChars="500" w:hanging="1050"/>
      </w:pPr>
      <w:r w:rsidRPr="001F3D4E">
        <w:tab/>
      </w:r>
      <w:r w:rsidRPr="001F3D4E">
        <w:rPr>
          <w:rFonts w:hint="eastAsia"/>
        </w:rPr>
        <w:t>① 2019年の最重症妊産婦合併症例</w:t>
      </w:r>
    </w:p>
    <w:p w14:paraId="508173FE" w14:textId="04403F8E" w:rsidR="001F3D4E" w:rsidRPr="001F3D4E" w:rsidRDefault="001F3D4E" w:rsidP="001F3D4E">
      <w:pPr>
        <w:ind w:left="1050" w:hangingChars="500" w:hanging="1050"/>
      </w:pPr>
      <w:r w:rsidRPr="001F3D4E">
        <w:tab/>
      </w:r>
      <w:r w:rsidRPr="001F3D4E">
        <w:rPr>
          <w:rFonts w:hint="eastAsia"/>
        </w:rPr>
        <w:t>② 2013年からの</w:t>
      </w:r>
      <w:r w:rsidR="00346D2E">
        <w:rPr>
          <w:rFonts w:hint="eastAsia"/>
        </w:rPr>
        <w:t>7年間の</w:t>
      </w:r>
      <w:r w:rsidRPr="001F3D4E">
        <w:rPr>
          <w:rFonts w:hint="eastAsia"/>
        </w:rPr>
        <w:t>推移</w:t>
      </w:r>
    </w:p>
    <w:p w14:paraId="4272B61F" w14:textId="60E19213" w:rsidR="001F3D4E" w:rsidRPr="001F3D4E" w:rsidRDefault="001F3D4E" w:rsidP="001F3D4E">
      <w:pPr>
        <w:ind w:left="1050" w:hangingChars="500" w:hanging="1050"/>
      </w:pPr>
      <w:r w:rsidRPr="001F3D4E">
        <w:tab/>
      </w:r>
      <w:r w:rsidRPr="001F3D4E">
        <w:rPr>
          <w:rFonts w:hint="eastAsia"/>
        </w:rPr>
        <w:t>について、まとめた。</w:t>
      </w:r>
    </w:p>
    <w:p w14:paraId="0DECA38D" w14:textId="77777777" w:rsidR="001F3D4E" w:rsidRDefault="001F3D4E">
      <w:pPr>
        <w:ind w:left="206" w:hanging="206"/>
        <w:rPr>
          <w:b/>
          <w:bCs/>
        </w:rPr>
      </w:pPr>
    </w:p>
    <w:p w14:paraId="05F983AB" w14:textId="69D9AD83" w:rsidR="0003048B" w:rsidRPr="0003048B" w:rsidRDefault="002811BD">
      <w:pPr>
        <w:ind w:left="206" w:hanging="206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b/>
          <w:bCs/>
        </w:rPr>
        <w:t xml:space="preserve"> </w:t>
      </w:r>
      <w:r w:rsidR="0003048B">
        <w:rPr>
          <w:rFonts w:hint="eastAsia"/>
          <w:b/>
          <w:bCs/>
        </w:rPr>
        <w:t>調査結果</w:t>
      </w:r>
    </w:p>
    <w:p w14:paraId="3802BDC9" w14:textId="77777777" w:rsidR="002B062A" w:rsidRDefault="002B062A">
      <w:pPr>
        <w:ind w:left="210" w:hanging="210"/>
      </w:pPr>
      <w:r w:rsidRPr="00BC39C7">
        <w:rPr>
          <w:rFonts w:hint="eastAsia"/>
        </w:rPr>
        <w:t>救命救急</w:t>
      </w:r>
      <w:r>
        <w:rPr>
          <w:rFonts w:hint="eastAsia"/>
        </w:rPr>
        <w:t>センター1施設を除いて　すべての施設から回答を得た</w:t>
      </w:r>
    </w:p>
    <w:p w14:paraId="21A4CA35" w14:textId="4D9ABDE1" w:rsidR="002B062A" w:rsidRDefault="002B062A">
      <w:pPr>
        <w:ind w:left="210" w:hanging="210"/>
      </w:pPr>
      <w:r>
        <w:rPr>
          <w:rFonts w:hint="eastAsia"/>
        </w:rPr>
        <w:t>（</w:t>
      </w:r>
      <w:r w:rsidRPr="00BC39C7">
        <w:rPr>
          <w:rFonts w:hint="eastAsia"/>
        </w:rPr>
        <w:t>最重症妊産婦受入施設</w:t>
      </w:r>
      <w:r>
        <w:rPr>
          <w:rFonts w:hint="eastAsia"/>
        </w:rPr>
        <w:t>・OGCS参加施設では、悉皆調査になった）</w:t>
      </w:r>
    </w:p>
    <w:p w14:paraId="2B815D1B" w14:textId="4D391343" w:rsidR="0003048B" w:rsidRPr="00A2023C" w:rsidRDefault="0003048B">
      <w:pPr>
        <w:ind w:left="206" w:hanging="206"/>
        <w:rPr>
          <w:b/>
          <w:bCs/>
        </w:rPr>
      </w:pPr>
      <w:r w:rsidRPr="00A2023C">
        <w:rPr>
          <w:rFonts w:hint="eastAsia"/>
          <w:b/>
          <w:bCs/>
        </w:rPr>
        <w:t>1.　2019年の最重症妊産婦合併症例</w:t>
      </w:r>
    </w:p>
    <w:p w14:paraId="684AF562" w14:textId="77777777" w:rsidR="005C2E45" w:rsidRPr="005C2E45" w:rsidRDefault="005C2E45" w:rsidP="005F7BED">
      <w:pPr>
        <w:pStyle w:val="a"/>
      </w:pPr>
      <w:r w:rsidRPr="005C2E45">
        <w:rPr>
          <w:rFonts w:hint="eastAsia"/>
        </w:rPr>
        <w:t>最重症妊婦の発生率は、160人に一人であった。</w:t>
      </w:r>
    </w:p>
    <w:p w14:paraId="1EB4B022" w14:textId="77777777" w:rsidR="005C2E45" w:rsidRPr="005C2E45" w:rsidRDefault="005C2E45" w:rsidP="005F7BED">
      <w:pPr>
        <w:pStyle w:val="a"/>
      </w:pPr>
      <w:r w:rsidRPr="005C2E45">
        <w:rPr>
          <w:rFonts w:hint="eastAsia"/>
        </w:rPr>
        <w:t>原因は、産科危機的出血、妊娠高血圧症候群、中枢神経疾患の順であった。</w:t>
      </w:r>
    </w:p>
    <w:p w14:paraId="14D5C1AD" w14:textId="77777777" w:rsidR="005C2E45" w:rsidRPr="005C2E45" w:rsidRDefault="005C2E45" w:rsidP="005F7BED">
      <w:pPr>
        <w:pStyle w:val="a"/>
      </w:pPr>
      <w:r w:rsidRPr="005C2E45">
        <w:rPr>
          <w:rFonts w:hint="eastAsia"/>
        </w:rPr>
        <w:t>最重症妊産婦の約70%は、最重症合併妊産婦受入施設に搬送されていた。</w:t>
      </w:r>
    </w:p>
    <w:p w14:paraId="6773BB99" w14:textId="77777777" w:rsidR="005C2E45" w:rsidRPr="005C2E45" w:rsidRDefault="005C2E45" w:rsidP="005F7BED">
      <w:pPr>
        <w:pStyle w:val="a"/>
      </w:pPr>
      <w:r w:rsidRPr="005C2E45">
        <w:rPr>
          <w:rFonts w:hint="eastAsia"/>
        </w:rPr>
        <w:t>搬送依頼から搬送決定までの所要時間は、約80%が10分以内であった。</w:t>
      </w:r>
    </w:p>
    <w:p w14:paraId="5DF0CDCC" w14:textId="11262F77" w:rsidR="005C2E45" w:rsidRDefault="005C2E45" w:rsidP="005F7BED">
      <w:pPr>
        <w:pStyle w:val="a"/>
      </w:pPr>
      <w:r w:rsidRPr="005C2E45">
        <w:rPr>
          <w:rFonts w:hint="eastAsia"/>
        </w:rPr>
        <w:t>母体死亡の報告はなかった。(</w:t>
      </w:r>
      <w:r w:rsidR="00AA1048">
        <w:rPr>
          <w:rFonts w:hint="eastAsia"/>
        </w:rPr>
        <w:t>今回の調査</w:t>
      </w:r>
      <w:r w:rsidRPr="005C2E45">
        <w:rPr>
          <w:rFonts w:hint="eastAsia"/>
        </w:rPr>
        <w:t>報告にはなかった</w:t>
      </w:r>
      <w:r w:rsidR="000D4BCF">
        <w:rPr>
          <w:rFonts w:hint="eastAsia"/>
        </w:rPr>
        <w:t>が</w:t>
      </w:r>
      <w:r w:rsidRPr="005C2E45">
        <w:rPr>
          <w:rFonts w:hint="eastAsia"/>
        </w:rPr>
        <w:t>、中絶後</w:t>
      </w:r>
      <w:r w:rsidR="000D4BCF">
        <w:rPr>
          <w:rFonts w:hint="eastAsia"/>
        </w:rPr>
        <w:t>に発生した</w:t>
      </w:r>
      <w:r w:rsidRPr="005C2E45">
        <w:rPr>
          <w:rFonts w:hint="eastAsia"/>
        </w:rPr>
        <w:t>心筋症</w:t>
      </w:r>
      <w:r w:rsidR="000D4BCF">
        <w:rPr>
          <w:rFonts w:hint="eastAsia"/>
        </w:rPr>
        <w:t>疑い</w:t>
      </w:r>
      <w:r w:rsidRPr="005C2E45">
        <w:rPr>
          <w:rFonts w:hint="eastAsia"/>
        </w:rPr>
        <w:t>の1症例のみ)</w:t>
      </w:r>
    </w:p>
    <w:p w14:paraId="00F79651" w14:textId="0027F1F0" w:rsidR="00F75C4E" w:rsidRPr="005C2E45" w:rsidRDefault="00184CB1" w:rsidP="005F7BED">
      <w:pPr>
        <w:pStyle w:val="a"/>
      </w:pPr>
      <w:r>
        <w:rPr>
          <w:rFonts w:hint="eastAsia"/>
        </w:rPr>
        <w:t>CPAの事例は1例、</w:t>
      </w:r>
      <w:r w:rsidR="00F75C4E">
        <w:rPr>
          <w:rFonts w:hint="eastAsia"/>
        </w:rPr>
        <w:t>後遺症</w:t>
      </w:r>
      <w:r w:rsidR="00D725B3">
        <w:rPr>
          <w:rFonts w:hint="eastAsia"/>
        </w:rPr>
        <w:t>が残った事例を2例　認めた(資料</w:t>
      </w:r>
      <w:r>
        <w:rPr>
          <w:rFonts w:hint="eastAsia"/>
        </w:rPr>
        <w:t>4</w:t>
      </w:r>
      <w:r w:rsidR="00D725B3">
        <w:rPr>
          <w:rFonts w:hint="eastAsia"/>
        </w:rPr>
        <w:t>)</w:t>
      </w:r>
    </w:p>
    <w:p w14:paraId="1114D576" w14:textId="3FA42721" w:rsidR="0003048B" w:rsidRPr="00A2023C" w:rsidRDefault="0003048B">
      <w:pPr>
        <w:ind w:left="206" w:hanging="206"/>
        <w:rPr>
          <w:b/>
          <w:bCs/>
        </w:rPr>
      </w:pPr>
      <w:r w:rsidRPr="00A2023C">
        <w:rPr>
          <w:rFonts w:hint="eastAsia"/>
          <w:b/>
          <w:bCs/>
        </w:rPr>
        <w:t xml:space="preserve">2.　</w:t>
      </w:r>
      <w:r w:rsidR="005C2E45" w:rsidRPr="00A2023C">
        <w:rPr>
          <w:rFonts w:hint="eastAsia"/>
          <w:b/>
          <w:bCs/>
        </w:rPr>
        <w:t>2013</w:t>
      </w:r>
      <w:r w:rsidRPr="00A2023C">
        <w:rPr>
          <w:rFonts w:hint="eastAsia"/>
          <w:b/>
          <w:bCs/>
        </w:rPr>
        <w:t>年からの推移</w:t>
      </w:r>
    </w:p>
    <w:p w14:paraId="58F8765F" w14:textId="77777777" w:rsidR="00E24A56" w:rsidRPr="00E24A56" w:rsidRDefault="00E24A56" w:rsidP="00E24A56">
      <w:pPr>
        <w:pStyle w:val="a"/>
      </w:pPr>
      <w:r w:rsidRPr="00E24A56">
        <w:rPr>
          <w:rFonts w:hint="eastAsia"/>
        </w:rPr>
        <w:t>この</w:t>
      </w:r>
      <w:r w:rsidRPr="00E24A56">
        <w:t>7年間の最重症妊婦の平均発生率は、約170人に一人であった。</w:t>
      </w:r>
    </w:p>
    <w:p w14:paraId="4EE20848" w14:textId="77777777" w:rsidR="00E24A56" w:rsidRPr="00E24A56" w:rsidRDefault="00E24A56" w:rsidP="00E24A56">
      <w:pPr>
        <w:pStyle w:val="a"/>
      </w:pPr>
      <w:r w:rsidRPr="00E24A56">
        <w:rPr>
          <w:rFonts w:hint="eastAsia"/>
        </w:rPr>
        <w:t>直接産科原因として、産科危機的出血が多い。</w:t>
      </w:r>
    </w:p>
    <w:p w14:paraId="50648FF7" w14:textId="77777777" w:rsidR="00E24A56" w:rsidRPr="00E24A56" w:rsidRDefault="00E24A56" w:rsidP="00E24A56">
      <w:pPr>
        <w:pStyle w:val="a"/>
      </w:pPr>
      <w:r w:rsidRPr="00E24A56">
        <w:rPr>
          <w:rFonts w:hint="eastAsia"/>
        </w:rPr>
        <w:t>間接産科原因として、中枢、心血管疾患が多い。</w:t>
      </w:r>
    </w:p>
    <w:p w14:paraId="3CF3E074" w14:textId="77777777" w:rsidR="00E24A56" w:rsidRPr="00E24A56" w:rsidRDefault="00E24A56" w:rsidP="00E24A56">
      <w:pPr>
        <w:pStyle w:val="a"/>
      </w:pPr>
      <w:r w:rsidRPr="00E24A56">
        <w:rPr>
          <w:rFonts w:hint="eastAsia"/>
        </w:rPr>
        <w:t>産科危機的出血の中で、胎盤関連出血が増加している。</w:t>
      </w:r>
    </w:p>
    <w:p w14:paraId="092913A9" w14:textId="65D18874" w:rsidR="0003048B" w:rsidRDefault="00E24A56" w:rsidP="00B46295">
      <w:pPr>
        <w:pStyle w:val="a"/>
      </w:pPr>
      <w:r w:rsidRPr="00E24A56">
        <w:rPr>
          <w:rFonts w:hint="eastAsia"/>
        </w:rPr>
        <w:t>依頼から搬送決定までの時間がかかっていることは、やや懸念される。</w:t>
      </w:r>
    </w:p>
    <w:p w14:paraId="326CA52E" w14:textId="6119E5EC" w:rsidR="0006636F" w:rsidRPr="00E24A56" w:rsidRDefault="000D6FEC" w:rsidP="00B46295">
      <w:pPr>
        <w:pStyle w:val="a"/>
      </w:pPr>
      <w:r>
        <w:rPr>
          <w:rFonts w:hint="eastAsia"/>
        </w:rPr>
        <w:t xml:space="preserve">初療場所に、救命センターに搬入される事例が　</w:t>
      </w:r>
      <w:r w:rsidR="005667FD">
        <w:rPr>
          <w:rFonts w:hint="eastAsia"/>
        </w:rPr>
        <w:t>少しずつ増加している。</w:t>
      </w:r>
    </w:p>
    <w:sectPr w:rsidR="0006636F" w:rsidRPr="00E24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E58C" w14:textId="77777777" w:rsidR="003C5295" w:rsidRDefault="003C5295" w:rsidP="003C5295">
      <w:pPr>
        <w:ind w:left="210" w:hanging="210"/>
      </w:pPr>
      <w:r>
        <w:separator/>
      </w:r>
    </w:p>
  </w:endnote>
  <w:endnote w:type="continuationSeparator" w:id="0">
    <w:p w14:paraId="6F04F35B" w14:textId="77777777" w:rsidR="003C5295" w:rsidRDefault="003C5295" w:rsidP="003C5295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F4FA" w14:textId="77777777" w:rsidR="003C5295" w:rsidRDefault="003C5295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2CD2" w14:textId="77777777" w:rsidR="003C5295" w:rsidRDefault="003C5295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2D60" w14:textId="77777777" w:rsidR="003C5295" w:rsidRDefault="003C5295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73FEF" w14:textId="77777777" w:rsidR="003C5295" w:rsidRDefault="003C5295" w:rsidP="003C5295">
      <w:pPr>
        <w:ind w:left="210" w:hanging="210"/>
      </w:pPr>
      <w:r>
        <w:separator/>
      </w:r>
    </w:p>
  </w:footnote>
  <w:footnote w:type="continuationSeparator" w:id="0">
    <w:p w14:paraId="75BC6800" w14:textId="77777777" w:rsidR="003C5295" w:rsidRDefault="003C5295" w:rsidP="003C5295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83FC" w14:textId="77777777" w:rsidR="003C5295" w:rsidRDefault="003C5295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E191" w14:textId="77777777" w:rsidR="003C5295" w:rsidRDefault="003C5295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2D5F" w14:textId="77777777" w:rsidR="003C5295" w:rsidRDefault="003C5295">
    <w:pPr>
      <w:pStyle w:val="a4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FB7"/>
    <w:multiLevelType w:val="hybridMultilevel"/>
    <w:tmpl w:val="36CC9204"/>
    <w:lvl w:ilvl="0" w:tplc="09FA347E">
      <w:start w:val="1"/>
      <w:numFmt w:val="bullet"/>
      <w:pStyle w:val="a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E6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08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81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A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8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EE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0D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CD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F2FDF"/>
    <w:multiLevelType w:val="hybridMultilevel"/>
    <w:tmpl w:val="5568E87C"/>
    <w:lvl w:ilvl="0" w:tplc="770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0C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28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6B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C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4F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8D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EE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21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63479"/>
    <w:multiLevelType w:val="hybridMultilevel"/>
    <w:tmpl w:val="ABB82C30"/>
    <w:lvl w:ilvl="0" w:tplc="88D28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E6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08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81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A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8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EE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0D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CD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NzU1NzUytzC2tDRV0lEKTi0uzszPAykwqQUAnhKnwywAAAA="/>
  </w:docVars>
  <w:rsids>
    <w:rsidRoot w:val="0003048B"/>
    <w:rsid w:val="0003048B"/>
    <w:rsid w:val="0006636F"/>
    <w:rsid w:val="000D4BCF"/>
    <w:rsid w:val="000D6FEC"/>
    <w:rsid w:val="00184CB1"/>
    <w:rsid w:val="001F3D4E"/>
    <w:rsid w:val="00205C54"/>
    <w:rsid w:val="002335A7"/>
    <w:rsid w:val="002811BD"/>
    <w:rsid w:val="002B062A"/>
    <w:rsid w:val="0031157C"/>
    <w:rsid w:val="00346D2E"/>
    <w:rsid w:val="003C5295"/>
    <w:rsid w:val="005667FD"/>
    <w:rsid w:val="005C2E45"/>
    <w:rsid w:val="005E4A17"/>
    <w:rsid w:val="005F7BED"/>
    <w:rsid w:val="00604109"/>
    <w:rsid w:val="00752E58"/>
    <w:rsid w:val="008730D5"/>
    <w:rsid w:val="008F1BA4"/>
    <w:rsid w:val="00A2023C"/>
    <w:rsid w:val="00A65214"/>
    <w:rsid w:val="00AA1048"/>
    <w:rsid w:val="00B46295"/>
    <w:rsid w:val="00BC39C7"/>
    <w:rsid w:val="00D725B3"/>
    <w:rsid w:val="00E24A56"/>
    <w:rsid w:val="00F40D84"/>
    <w:rsid w:val="00F47216"/>
    <w:rsid w:val="00F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E3B88"/>
  <w15:chartTrackingRefBased/>
  <w15:docId w15:val="{2DABAFD6-2AFB-4D52-A1F1-DF69301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F7BED"/>
    <w:pPr>
      <w:numPr>
        <w:numId w:val="2"/>
      </w:numPr>
      <w:ind w:leftChars="100" w:left="630" w:hangingChars="200" w:hanging="420"/>
    </w:pPr>
  </w:style>
  <w:style w:type="paragraph" w:styleId="a4">
    <w:name w:val="header"/>
    <w:basedOn w:val="a0"/>
    <w:link w:val="a5"/>
    <w:uiPriority w:val="99"/>
    <w:unhideWhenUsed/>
    <w:rsid w:val="003C5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5295"/>
  </w:style>
  <w:style w:type="paragraph" w:styleId="a6">
    <w:name w:val="footer"/>
    <w:basedOn w:val="a0"/>
    <w:link w:val="a7"/>
    <w:uiPriority w:val="99"/>
    <w:unhideWhenUsed/>
    <w:rsid w:val="003C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00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919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354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732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41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443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214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948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30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043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70196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50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08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90">
          <w:marLeft w:val="7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金川武司</dc:creator>
  <cp:keywords/>
  <dc:description/>
  <cp:lastModifiedBy>井上　和哉</cp:lastModifiedBy>
  <cp:revision>34</cp:revision>
  <dcterms:created xsi:type="dcterms:W3CDTF">2021-03-14T06:06:00Z</dcterms:created>
  <dcterms:modified xsi:type="dcterms:W3CDTF">2021-03-15T09:33:00Z</dcterms:modified>
</cp:coreProperties>
</file>