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2C" w:rsidRPr="00A56109" w:rsidRDefault="0022442C" w:rsidP="00A56109">
      <w:pPr>
        <w:ind w:right="1680"/>
        <w:jc w:val="left"/>
        <w:rPr>
          <w:rFonts w:ascii="Meiryo UI" w:eastAsia="Meiryo UI" w:hAnsi="Meiryo UI" w:cs="Meiryo UI"/>
          <w:sz w:val="28"/>
          <w:szCs w:val="28"/>
        </w:rPr>
      </w:pPr>
      <w:bookmarkStart w:id="0" w:name="_GoBack"/>
      <w:bookmarkEnd w:id="0"/>
      <w:r w:rsidRPr="00A56109">
        <w:rPr>
          <w:rFonts w:ascii="Meiryo UI" w:eastAsia="Meiryo UI" w:hAnsi="Meiryo UI" w:cs="Meiryo UI" w:hint="eastAsia"/>
          <w:sz w:val="28"/>
          <w:szCs w:val="28"/>
        </w:rPr>
        <w:t>大阪府アルコール健康障がい対策推進計画に関連する事業について</w:t>
      </w:r>
    </w:p>
    <w:p w:rsidR="0022442C" w:rsidRPr="00A56109" w:rsidRDefault="00F716EE" w:rsidP="00F716EE">
      <w:pPr>
        <w:rPr>
          <w:rFonts w:ascii="Meiryo UI" w:eastAsia="Meiryo UI" w:hAnsi="Meiryo UI" w:cs="Meiryo UI"/>
          <w:sz w:val="28"/>
          <w:szCs w:val="28"/>
        </w:rPr>
      </w:pPr>
      <w:r w:rsidRPr="00A56109">
        <w:rPr>
          <w:rFonts w:ascii="Meiryo UI" w:eastAsia="Meiryo UI" w:hAnsi="Meiryo UI" w:cs="Meiryo UI" w:hint="eastAsia"/>
          <w:sz w:val="28"/>
          <w:szCs w:val="28"/>
        </w:rPr>
        <w:t>○</w:t>
      </w:r>
      <w:r w:rsidR="0022442C" w:rsidRPr="00A56109">
        <w:rPr>
          <w:rFonts w:ascii="Meiryo UI" w:eastAsia="Meiryo UI" w:hAnsi="Meiryo UI" w:cs="Meiryo UI" w:hint="eastAsia"/>
          <w:sz w:val="28"/>
          <w:szCs w:val="28"/>
        </w:rPr>
        <w:t>平成29年度の実施状況</w:t>
      </w:r>
      <w:r w:rsidRPr="00A56109">
        <w:rPr>
          <w:rFonts w:ascii="Meiryo UI" w:eastAsia="Meiryo UI" w:hAnsi="Meiryo UI" w:cs="Meiryo UI" w:hint="eastAsia"/>
          <w:sz w:val="28"/>
          <w:szCs w:val="28"/>
        </w:rPr>
        <w:t>（進捗管理票）における</w:t>
      </w:r>
      <w:r w:rsidR="0022442C" w:rsidRPr="00A56109">
        <w:rPr>
          <w:rFonts w:ascii="Meiryo UI" w:eastAsia="Meiryo UI" w:hAnsi="Meiryo UI" w:cs="Meiryo UI" w:hint="eastAsia"/>
          <w:sz w:val="28"/>
          <w:szCs w:val="28"/>
        </w:rPr>
        <w:t>課題</w:t>
      </w:r>
    </w:p>
    <w:tbl>
      <w:tblPr>
        <w:tblStyle w:val="a4"/>
        <w:tblW w:w="0" w:type="auto"/>
        <w:tblLayout w:type="fixed"/>
        <w:tblLook w:val="04A0" w:firstRow="1" w:lastRow="0" w:firstColumn="1" w:lastColumn="0" w:noHBand="0" w:noVBand="1"/>
      </w:tblPr>
      <w:tblGrid>
        <w:gridCol w:w="540"/>
        <w:gridCol w:w="5805"/>
        <w:gridCol w:w="1134"/>
        <w:gridCol w:w="8135"/>
      </w:tblGrid>
      <w:tr w:rsidR="00A56109" w:rsidRPr="00A56109" w:rsidTr="00A56109">
        <w:trPr>
          <w:trHeight w:val="524"/>
        </w:trPr>
        <w:tc>
          <w:tcPr>
            <w:tcW w:w="540" w:type="dxa"/>
            <w:shd w:val="pct5" w:color="auto" w:fill="auto"/>
            <w:vAlign w:val="center"/>
          </w:tcPr>
          <w:p w:rsidR="00A56109" w:rsidRPr="00A56109" w:rsidRDefault="00A56109" w:rsidP="00F716EE">
            <w:pPr>
              <w:jc w:val="center"/>
              <w:rPr>
                <w:rFonts w:ascii="Meiryo UI" w:eastAsia="Meiryo UI" w:hAnsi="Meiryo UI" w:cs="Meiryo UI"/>
                <w:sz w:val="24"/>
                <w:szCs w:val="24"/>
              </w:rPr>
            </w:pPr>
          </w:p>
        </w:tc>
        <w:tc>
          <w:tcPr>
            <w:tcW w:w="5805" w:type="dxa"/>
            <w:shd w:val="pct5" w:color="auto" w:fill="auto"/>
            <w:vAlign w:val="center"/>
          </w:tcPr>
          <w:p w:rsidR="00A56109" w:rsidRPr="00A56109" w:rsidRDefault="00A56109" w:rsidP="00F716EE">
            <w:pPr>
              <w:jc w:val="center"/>
              <w:rPr>
                <w:rFonts w:ascii="Meiryo UI" w:eastAsia="Meiryo UI" w:hAnsi="Meiryo UI" w:cs="Meiryo UI"/>
                <w:sz w:val="24"/>
                <w:szCs w:val="24"/>
              </w:rPr>
            </w:pPr>
            <w:r w:rsidRPr="00A56109">
              <w:rPr>
                <w:rFonts w:ascii="Meiryo UI" w:eastAsia="Meiryo UI" w:hAnsi="Meiryo UI" w:cs="Meiryo UI" w:hint="eastAsia"/>
                <w:sz w:val="24"/>
                <w:szCs w:val="24"/>
              </w:rPr>
              <w:t>課題（8/6　アルコール部会に提出）</w:t>
            </w:r>
          </w:p>
        </w:tc>
        <w:tc>
          <w:tcPr>
            <w:tcW w:w="1134" w:type="dxa"/>
            <w:tcBorders>
              <w:bottom w:val="nil"/>
            </w:tcBorders>
            <w:shd w:val="clear" w:color="auto" w:fill="auto"/>
          </w:tcPr>
          <w:p w:rsidR="00A56109" w:rsidRPr="00A56109" w:rsidRDefault="00A56109" w:rsidP="00F716EE">
            <w:pPr>
              <w:jc w:val="center"/>
              <w:rPr>
                <w:rFonts w:ascii="Meiryo UI" w:eastAsia="Meiryo UI" w:hAnsi="Meiryo UI" w:cs="Meiryo UI"/>
                <w:sz w:val="24"/>
                <w:szCs w:val="24"/>
              </w:rPr>
            </w:pPr>
          </w:p>
        </w:tc>
        <w:tc>
          <w:tcPr>
            <w:tcW w:w="8135" w:type="dxa"/>
            <w:shd w:val="pct5" w:color="auto" w:fill="auto"/>
            <w:vAlign w:val="center"/>
          </w:tcPr>
          <w:p w:rsidR="00A56109" w:rsidRPr="00A56109" w:rsidRDefault="00A56109" w:rsidP="00F716EE">
            <w:pPr>
              <w:jc w:val="center"/>
              <w:rPr>
                <w:rFonts w:ascii="Meiryo UI" w:eastAsia="Meiryo UI" w:hAnsi="Meiryo UI" w:cs="Meiryo UI"/>
                <w:sz w:val="24"/>
                <w:szCs w:val="24"/>
              </w:rPr>
            </w:pPr>
            <w:r w:rsidRPr="00A56109">
              <w:rPr>
                <w:rFonts w:ascii="Meiryo UI" w:eastAsia="Meiryo UI" w:hAnsi="Meiryo UI" w:cs="Meiryo UI" w:hint="eastAsia"/>
                <w:sz w:val="24"/>
                <w:szCs w:val="24"/>
              </w:rPr>
              <w:t>取組み予定</w:t>
            </w:r>
          </w:p>
        </w:tc>
      </w:tr>
      <w:tr w:rsidR="00A56109" w:rsidRPr="00A56109" w:rsidTr="00A56109">
        <w:trPr>
          <w:trHeight w:val="709"/>
        </w:trPr>
        <w:tc>
          <w:tcPr>
            <w:tcW w:w="540" w:type="dxa"/>
            <w:vAlign w:val="center"/>
          </w:tcPr>
          <w:p w:rsidR="00A56109" w:rsidRPr="00A56109" w:rsidRDefault="00A56109" w:rsidP="00B54A75">
            <w:pPr>
              <w:rPr>
                <w:rFonts w:ascii="Meiryo UI" w:eastAsia="Meiryo UI" w:hAnsi="Meiryo UI" w:cs="Meiryo UI"/>
                <w:sz w:val="22"/>
              </w:rPr>
            </w:pPr>
            <w:r w:rsidRPr="00A56109">
              <w:rPr>
                <w:rFonts w:ascii="Meiryo UI" w:eastAsia="Meiryo UI" w:hAnsi="Meiryo UI" w:cs="Meiryo UI" w:hint="eastAsia"/>
                <w:sz w:val="22"/>
              </w:rPr>
              <w:t>＃1</w:t>
            </w:r>
          </w:p>
        </w:tc>
        <w:tc>
          <w:tcPr>
            <w:tcW w:w="5805" w:type="dxa"/>
            <w:vAlign w:val="center"/>
          </w:tcPr>
          <w:p w:rsidR="00A56109" w:rsidRPr="00A56109" w:rsidRDefault="00A56109" w:rsidP="00B54A75">
            <w:pPr>
              <w:rPr>
                <w:rFonts w:ascii="Meiryo UI" w:eastAsia="Meiryo UI" w:hAnsi="Meiryo UI" w:cs="Meiryo UI"/>
                <w:sz w:val="22"/>
              </w:rPr>
            </w:pPr>
            <w:r w:rsidRPr="00A56109">
              <w:rPr>
                <w:rFonts w:ascii="Meiryo UI" w:eastAsia="Meiryo UI" w:hAnsi="Meiryo UI" w:cs="Meiryo UI" w:hint="eastAsia"/>
                <w:sz w:val="22"/>
              </w:rPr>
              <w:t>アルコール健康障がいについての正しい知識の普及啓発について、庁内の啓発協力体制はあるが、啓発媒体が不足している。</w:t>
            </w:r>
          </w:p>
        </w:tc>
        <w:tc>
          <w:tcPr>
            <w:tcW w:w="1134" w:type="dxa"/>
            <w:tcBorders>
              <w:top w:val="nil"/>
              <w:bottom w:val="nil"/>
            </w:tcBorders>
            <w:shd w:val="clear" w:color="auto" w:fill="auto"/>
          </w:tcPr>
          <w:p w:rsidR="00A56109" w:rsidRPr="00A56109" w:rsidRDefault="00A56109" w:rsidP="00B54A75">
            <w:pPr>
              <w:rPr>
                <w:rFonts w:ascii="Meiryo UI" w:eastAsia="Meiryo UI" w:hAnsi="Meiryo UI" w:cs="Meiryo UI"/>
                <w:sz w:val="22"/>
              </w:rPr>
            </w:pPr>
            <w:r w:rsidRPr="00A56109">
              <w:rPr>
                <w:rFonts w:ascii="Meiryo UI" w:eastAsia="Meiryo UI" w:hAnsi="Meiryo UI" w:cs="Meiryo UI" w:hint="eastAsia"/>
                <w:noProof/>
                <w:sz w:val="22"/>
              </w:rPr>
              <mc:AlternateContent>
                <mc:Choice Requires="wps">
                  <w:drawing>
                    <wp:anchor distT="0" distB="0" distL="114300" distR="114300" simplePos="0" relativeHeight="251659264" behindDoc="0" locked="0" layoutInCell="1" allowOverlap="1" wp14:anchorId="32DF781D" wp14:editId="420FB1A6">
                      <wp:simplePos x="0" y="0"/>
                      <wp:positionH relativeFrom="column">
                        <wp:posOffset>53827</wp:posOffset>
                      </wp:positionH>
                      <wp:positionV relativeFrom="paragraph">
                        <wp:posOffset>502950</wp:posOffset>
                      </wp:positionV>
                      <wp:extent cx="318977" cy="1988125"/>
                      <wp:effectExtent l="0" t="38100" r="43180" b="50800"/>
                      <wp:wrapNone/>
                      <wp:docPr id="1" name="右矢印 1"/>
                      <wp:cNvGraphicFramePr/>
                      <a:graphic xmlns:a="http://schemas.openxmlformats.org/drawingml/2006/main">
                        <a:graphicData uri="http://schemas.microsoft.com/office/word/2010/wordprocessingShape">
                          <wps:wsp>
                            <wps:cNvSpPr/>
                            <wps:spPr>
                              <a:xfrm>
                                <a:off x="0" y="0"/>
                                <a:ext cx="318977" cy="198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4.25pt;margin-top:39.6pt;width:25.1pt;height:15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" adj="10800" fillcolor="#4f81bd [3204]" strokecolor="#243f60 [1604]" strokeweight="2pt"/>
                  </w:pict>
                </mc:Fallback>
              </mc:AlternateContent>
            </w:r>
          </w:p>
        </w:tc>
        <w:tc>
          <w:tcPr>
            <w:tcW w:w="8135" w:type="dxa"/>
            <w:vAlign w:val="center"/>
          </w:tcPr>
          <w:p w:rsidR="00A56109" w:rsidRPr="00A56109" w:rsidRDefault="00A56109" w:rsidP="00A56109">
            <w:pPr>
              <w:snapToGrid w:val="0"/>
              <w:rPr>
                <w:rFonts w:ascii="Meiryo UI" w:eastAsia="Meiryo UI" w:hAnsi="Meiryo UI" w:cs="Meiryo UI"/>
                <w:sz w:val="22"/>
              </w:rPr>
            </w:pPr>
            <w:r w:rsidRPr="00A56109">
              <w:rPr>
                <w:rFonts w:ascii="Meiryo UI" w:eastAsia="Meiryo UI" w:hAnsi="Meiryo UI" w:cs="Meiryo UI" w:hint="eastAsia"/>
                <w:sz w:val="22"/>
              </w:rPr>
              <w:t>■こころのセンターにおいて、啓発媒体等の作成及び既存の媒体の整理と活用を周知する。</w:t>
            </w:r>
          </w:p>
          <w:p w:rsidR="00A56109" w:rsidRPr="00A56109" w:rsidRDefault="00A56109" w:rsidP="00A56109">
            <w:pPr>
              <w:snapToGrid w:val="0"/>
              <w:ind w:left="220" w:hangingChars="100" w:hanging="220"/>
              <w:rPr>
                <w:rFonts w:ascii="Meiryo UI" w:eastAsia="Meiryo UI" w:hAnsi="Meiryo UI" w:cs="Meiryo UI"/>
                <w:sz w:val="22"/>
              </w:rPr>
            </w:pPr>
            <w:r w:rsidRPr="00A56109">
              <w:rPr>
                <w:rFonts w:ascii="Meiryo UI" w:eastAsia="Meiryo UI" w:hAnsi="Meiryo UI" w:cs="Meiryo UI" w:hint="eastAsia"/>
                <w:sz w:val="22"/>
              </w:rPr>
              <w:t>→新規作成（中）「（中高生向け）未成年の飲酒」についてのリーフレット《A4　3つ折り》</w:t>
            </w:r>
          </w:p>
          <w:p w:rsidR="00A56109" w:rsidRPr="00A56109" w:rsidRDefault="00A56109" w:rsidP="00A56109">
            <w:pPr>
              <w:snapToGrid w:val="0"/>
              <w:rPr>
                <w:rFonts w:ascii="Meiryo UI" w:eastAsia="Meiryo UI" w:hAnsi="Meiryo UI" w:cs="Meiryo UI"/>
                <w:sz w:val="22"/>
              </w:rPr>
            </w:pPr>
            <w:r w:rsidRPr="00A56109">
              <w:rPr>
                <w:rFonts w:ascii="Meiryo UI" w:eastAsia="Meiryo UI" w:hAnsi="Meiryo UI" w:cs="Meiryo UI" w:hint="eastAsia"/>
                <w:sz w:val="22"/>
              </w:rPr>
              <w:t>→既存資料の整理→こころのセンターホームページ</w:t>
            </w:r>
          </w:p>
          <w:p w:rsidR="00A56109" w:rsidRPr="00A56109" w:rsidRDefault="00A56109" w:rsidP="00A56109">
            <w:pPr>
              <w:snapToGrid w:val="0"/>
              <w:rPr>
                <w:rFonts w:ascii="Meiryo UI" w:eastAsia="Meiryo UI" w:hAnsi="Meiryo UI" w:cs="Meiryo UI"/>
                <w:sz w:val="22"/>
              </w:rPr>
            </w:pPr>
            <w:r w:rsidRPr="00A56109">
              <w:rPr>
                <w:rFonts w:ascii="Meiryo UI" w:eastAsia="Meiryo UI" w:hAnsi="Meiryo UI" w:cs="Meiryo UI" w:hint="eastAsia"/>
                <w:sz w:val="22"/>
              </w:rPr>
              <w:t xml:space="preserve">　※アルコール関連のポスター一覧</w:t>
            </w:r>
          </w:p>
          <w:p w:rsidR="00A56109" w:rsidRPr="00A56109" w:rsidRDefault="00F378F0" w:rsidP="00A56109">
            <w:pPr>
              <w:pStyle w:val="a6"/>
              <w:snapToGrid w:val="0"/>
              <w:rPr>
                <w:rStyle w:val="a5"/>
                <w:rFonts w:ascii="Meiryo UI" w:eastAsia="Meiryo UI" w:hAnsi="Meiryo UI" w:cs="Meiryo UI"/>
              </w:rPr>
            </w:pPr>
            <w:hyperlink r:id="rId8" w:history="1">
              <w:r w:rsidR="00A56109" w:rsidRPr="00A56109">
                <w:rPr>
                  <w:rStyle w:val="a5"/>
                  <w:rFonts w:ascii="Meiryo UI" w:eastAsia="Meiryo UI" w:hAnsi="Meiryo UI" w:cs="Meiryo UI" w:hint="eastAsia"/>
                </w:rPr>
                <w:t>http://www.pref.osaka.lg.jp/kokoronokenko/kokoronokenkodukuri/paneru.html</w:t>
              </w:r>
            </w:hyperlink>
          </w:p>
          <w:p w:rsidR="00A56109" w:rsidRPr="00A56109" w:rsidRDefault="00A56109" w:rsidP="00A56109">
            <w:pPr>
              <w:pStyle w:val="a6"/>
              <w:snapToGrid w:val="0"/>
              <w:ind w:left="200" w:hangingChars="100" w:hanging="200"/>
              <w:rPr>
                <w:rFonts w:ascii="Meiryo UI" w:eastAsia="Meiryo UI" w:hAnsi="Meiryo UI" w:cs="Meiryo UI"/>
              </w:rPr>
            </w:pPr>
            <w:r w:rsidRPr="00A56109">
              <w:rPr>
                <w:rFonts w:ascii="Meiryo UI" w:eastAsia="Meiryo UI" w:hAnsi="Meiryo UI" w:cs="Meiryo UI" w:hint="eastAsia"/>
              </w:rPr>
              <w:t>⇒10月9日午前「市町村会議にてアルコール関連問題啓発週間（11月10-16日）」に併せて周知・案内できるようすすめる</w:t>
            </w:r>
          </w:p>
          <w:p w:rsidR="00A56109" w:rsidRPr="00A56109" w:rsidRDefault="00A56109" w:rsidP="00A56109">
            <w:pPr>
              <w:pStyle w:val="a6"/>
              <w:snapToGrid w:val="0"/>
              <w:ind w:leftChars="100" w:left="210"/>
              <w:rPr>
                <w:rFonts w:ascii="Meiryo UI" w:eastAsia="Meiryo UI" w:hAnsi="Meiryo UI" w:cs="Meiryo UI"/>
              </w:rPr>
            </w:pPr>
            <w:r w:rsidRPr="00A56109">
              <w:rPr>
                <w:rFonts w:ascii="Meiryo UI" w:eastAsia="Meiryo UI" w:hAnsi="Meiryo UI" w:cs="Meiryo UI" w:hint="eastAsia"/>
              </w:rPr>
              <w:t>★センターHP</w:t>
            </w:r>
            <w:r w:rsidR="00A5031B">
              <w:rPr>
                <w:rFonts w:ascii="Meiryo UI" w:eastAsia="Meiryo UI" w:hAnsi="Meiryo UI" w:cs="Meiryo UI" w:hint="eastAsia"/>
              </w:rPr>
              <w:t>の整理ができ次第、庁内関係部局に報告予定</w:t>
            </w:r>
          </w:p>
        </w:tc>
      </w:tr>
      <w:tr w:rsidR="00A56109" w:rsidRPr="00A56109" w:rsidTr="00A56109">
        <w:trPr>
          <w:trHeight w:val="705"/>
        </w:trPr>
        <w:tc>
          <w:tcPr>
            <w:tcW w:w="540" w:type="dxa"/>
            <w:vAlign w:val="center"/>
          </w:tcPr>
          <w:p w:rsidR="00A56109" w:rsidRPr="00A56109" w:rsidRDefault="00A56109" w:rsidP="00A56109">
            <w:pPr>
              <w:snapToGrid w:val="0"/>
              <w:rPr>
                <w:rFonts w:ascii="Meiryo UI" w:eastAsia="Meiryo UI" w:hAnsi="Meiryo UI" w:cs="Meiryo UI"/>
                <w:sz w:val="22"/>
              </w:rPr>
            </w:pPr>
            <w:r w:rsidRPr="00A56109">
              <w:rPr>
                <w:rFonts w:ascii="Meiryo UI" w:eastAsia="Meiryo UI" w:hAnsi="Meiryo UI" w:cs="Meiryo UI" w:hint="eastAsia"/>
                <w:sz w:val="22"/>
              </w:rPr>
              <w:t>＃2</w:t>
            </w:r>
          </w:p>
        </w:tc>
        <w:tc>
          <w:tcPr>
            <w:tcW w:w="5805" w:type="dxa"/>
            <w:vAlign w:val="center"/>
          </w:tcPr>
          <w:p w:rsidR="00A56109" w:rsidRPr="00A56109" w:rsidRDefault="00A56109" w:rsidP="00A56109">
            <w:pPr>
              <w:snapToGrid w:val="0"/>
              <w:rPr>
                <w:rFonts w:ascii="Meiryo UI" w:eastAsia="Meiryo UI" w:hAnsi="Meiryo UI" w:cs="Meiryo UI"/>
                <w:sz w:val="22"/>
              </w:rPr>
            </w:pPr>
            <w:r w:rsidRPr="00A56109">
              <w:rPr>
                <w:rFonts w:ascii="Meiryo UI" w:eastAsia="Meiryo UI" w:hAnsi="Meiryo UI" w:cs="Meiryo UI" w:hint="eastAsia"/>
                <w:sz w:val="22"/>
              </w:rPr>
              <w:t>保健所や市町村における相談や研修などの各取り組みの実績において、細項目に関する集計データを把握できていない。</w:t>
            </w:r>
          </w:p>
        </w:tc>
        <w:tc>
          <w:tcPr>
            <w:tcW w:w="1134" w:type="dxa"/>
            <w:tcBorders>
              <w:top w:val="nil"/>
              <w:bottom w:val="nil"/>
            </w:tcBorders>
          </w:tcPr>
          <w:p w:rsidR="00A56109" w:rsidRPr="00A56109" w:rsidRDefault="00A56109" w:rsidP="00A56109">
            <w:pPr>
              <w:snapToGrid w:val="0"/>
              <w:rPr>
                <w:rFonts w:ascii="Meiryo UI" w:eastAsia="Meiryo UI" w:hAnsi="Meiryo UI" w:cs="Meiryo UI"/>
                <w:sz w:val="22"/>
              </w:rPr>
            </w:pPr>
          </w:p>
        </w:tc>
        <w:tc>
          <w:tcPr>
            <w:tcW w:w="8135" w:type="dxa"/>
            <w:vAlign w:val="center"/>
          </w:tcPr>
          <w:p w:rsidR="00A56109" w:rsidRPr="00A56109" w:rsidRDefault="00A56109" w:rsidP="00A56109">
            <w:pPr>
              <w:snapToGrid w:val="0"/>
              <w:rPr>
                <w:rFonts w:ascii="Meiryo UI" w:eastAsia="Meiryo UI" w:hAnsi="Meiryo UI" w:cs="Meiryo UI"/>
                <w:sz w:val="22"/>
              </w:rPr>
            </w:pPr>
            <w:r w:rsidRPr="00A56109">
              <w:rPr>
                <w:rFonts w:ascii="Meiryo UI" w:eastAsia="Meiryo UI" w:hAnsi="Meiryo UI" w:cs="Meiryo UI" w:hint="eastAsia"/>
                <w:sz w:val="22"/>
              </w:rPr>
              <w:t>■保健所-集計表や実績報告の工夫により、詳細データの把握に努める</w:t>
            </w:r>
          </w:p>
          <w:p w:rsidR="00A56109" w:rsidRPr="00A56109" w:rsidRDefault="00A56109" w:rsidP="00A56109">
            <w:pPr>
              <w:snapToGrid w:val="0"/>
              <w:rPr>
                <w:rFonts w:ascii="Meiryo UI" w:eastAsia="Meiryo UI" w:hAnsi="Meiryo UI" w:cs="Meiryo UI"/>
                <w:sz w:val="22"/>
              </w:rPr>
            </w:pPr>
            <w:r w:rsidRPr="00A56109">
              <w:rPr>
                <w:rFonts w:ascii="Meiryo UI" w:eastAsia="Meiryo UI" w:hAnsi="Meiryo UI" w:cs="Meiryo UI" w:hint="eastAsia"/>
                <w:sz w:val="22"/>
              </w:rPr>
              <w:t>■市町村-市町村会議にて、実績報告を得て把握する</w:t>
            </w:r>
          </w:p>
        </w:tc>
      </w:tr>
      <w:tr w:rsidR="00A56109" w:rsidRPr="00A56109" w:rsidTr="00A56109">
        <w:trPr>
          <w:trHeight w:val="969"/>
        </w:trPr>
        <w:tc>
          <w:tcPr>
            <w:tcW w:w="540" w:type="dxa"/>
            <w:vAlign w:val="center"/>
          </w:tcPr>
          <w:p w:rsidR="00A56109" w:rsidRPr="00A56109" w:rsidRDefault="00A56109" w:rsidP="00A56109">
            <w:pPr>
              <w:snapToGrid w:val="0"/>
              <w:rPr>
                <w:rFonts w:ascii="Meiryo UI" w:eastAsia="Meiryo UI" w:hAnsi="Meiryo UI" w:cs="Meiryo UI"/>
                <w:sz w:val="22"/>
              </w:rPr>
            </w:pPr>
            <w:r w:rsidRPr="00A56109">
              <w:rPr>
                <w:rFonts w:ascii="Meiryo UI" w:eastAsia="Meiryo UI" w:hAnsi="Meiryo UI" w:cs="Meiryo UI" w:hint="eastAsia"/>
                <w:sz w:val="22"/>
              </w:rPr>
              <w:t>＃3</w:t>
            </w:r>
          </w:p>
        </w:tc>
        <w:tc>
          <w:tcPr>
            <w:tcW w:w="5805" w:type="dxa"/>
            <w:vAlign w:val="center"/>
          </w:tcPr>
          <w:p w:rsidR="00A56109" w:rsidRPr="00A56109" w:rsidRDefault="00A56109" w:rsidP="00A56109">
            <w:pPr>
              <w:snapToGrid w:val="0"/>
              <w:rPr>
                <w:rFonts w:ascii="Meiryo UI" w:eastAsia="Meiryo UI" w:hAnsi="Meiryo UI" w:cs="Meiryo UI"/>
                <w:sz w:val="22"/>
              </w:rPr>
            </w:pPr>
            <w:r w:rsidRPr="00A56109">
              <w:rPr>
                <w:rFonts w:ascii="Meiryo UI" w:eastAsia="Meiryo UI" w:hAnsi="Meiryo UI" w:cs="Meiryo UI" w:hint="eastAsia"/>
                <w:sz w:val="22"/>
              </w:rPr>
              <w:t>取組み実績が、政令市を含むオール大阪のデータとなっていない項目がある。</w:t>
            </w:r>
          </w:p>
        </w:tc>
        <w:tc>
          <w:tcPr>
            <w:tcW w:w="1134" w:type="dxa"/>
            <w:tcBorders>
              <w:top w:val="nil"/>
            </w:tcBorders>
          </w:tcPr>
          <w:p w:rsidR="00A56109" w:rsidRPr="00A56109" w:rsidRDefault="00A56109" w:rsidP="00A56109">
            <w:pPr>
              <w:snapToGrid w:val="0"/>
              <w:ind w:left="220" w:hangingChars="100" w:hanging="220"/>
              <w:rPr>
                <w:rFonts w:ascii="Meiryo UI" w:eastAsia="Meiryo UI" w:hAnsi="Meiryo UI" w:cs="Meiryo UI"/>
                <w:sz w:val="22"/>
              </w:rPr>
            </w:pPr>
          </w:p>
        </w:tc>
        <w:tc>
          <w:tcPr>
            <w:tcW w:w="8135" w:type="dxa"/>
            <w:vAlign w:val="center"/>
          </w:tcPr>
          <w:p w:rsidR="00A56109" w:rsidRPr="00A56109" w:rsidRDefault="00A56109" w:rsidP="00A56109">
            <w:pPr>
              <w:snapToGrid w:val="0"/>
              <w:ind w:left="220" w:hangingChars="100" w:hanging="220"/>
              <w:rPr>
                <w:rFonts w:ascii="Meiryo UI" w:eastAsia="Meiryo UI" w:hAnsi="Meiryo UI" w:cs="Meiryo UI"/>
                <w:sz w:val="22"/>
              </w:rPr>
            </w:pPr>
            <w:r w:rsidRPr="00A56109">
              <w:rPr>
                <w:rFonts w:ascii="Meiryo UI" w:eastAsia="Meiryo UI" w:hAnsi="Meiryo UI" w:cs="Meiryo UI" w:hint="eastAsia"/>
                <w:sz w:val="22"/>
              </w:rPr>
              <w:t>■政令市との会議により、府の「健康医療部・こころのセンタ‐」該当項目について、各政令市版としてプログレスシートを作成する</w:t>
            </w:r>
          </w:p>
        </w:tc>
      </w:tr>
    </w:tbl>
    <w:p w:rsidR="00A56109" w:rsidRDefault="00A56109" w:rsidP="00A56109">
      <w:pPr>
        <w:snapToGrid w:val="0"/>
        <w:rPr>
          <w:rFonts w:ascii="Meiryo UI" w:eastAsia="Meiryo UI" w:hAnsi="Meiryo UI" w:cs="Meiryo UI"/>
          <w:sz w:val="28"/>
          <w:szCs w:val="28"/>
        </w:rPr>
      </w:pPr>
    </w:p>
    <w:p w:rsidR="00B73477" w:rsidRPr="00A56109" w:rsidRDefault="00590888" w:rsidP="00A56109">
      <w:pPr>
        <w:snapToGrid w:val="0"/>
        <w:rPr>
          <w:rFonts w:ascii="Meiryo UI" w:eastAsia="Meiryo UI" w:hAnsi="Meiryo UI" w:cs="Meiryo UI"/>
          <w:sz w:val="28"/>
          <w:szCs w:val="28"/>
        </w:rPr>
      </w:pPr>
      <w:r w:rsidRPr="00A56109">
        <w:rPr>
          <w:rFonts w:ascii="Meiryo UI" w:eastAsia="Meiryo UI" w:hAnsi="Meiryo UI" w:cs="Meiryo UI" w:hint="eastAsia"/>
          <w:sz w:val="28"/>
          <w:szCs w:val="28"/>
        </w:rPr>
        <w:t>○</w:t>
      </w:r>
      <w:r w:rsidR="00B73477" w:rsidRPr="00A56109">
        <w:rPr>
          <w:rFonts w:ascii="Meiryo UI" w:eastAsia="Meiryo UI" w:hAnsi="Meiryo UI" w:cs="Meiryo UI" w:hint="eastAsia"/>
          <w:sz w:val="28"/>
          <w:szCs w:val="28"/>
        </w:rPr>
        <w:t>アルコール健康障がい対策部会</w:t>
      </w:r>
      <w:r w:rsidR="008758A2" w:rsidRPr="00A56109">
        <w:rPr>
          <w:rFonts w:ascii="Meiryo UI" w:eastAsia="Meiryo UI" w:hAnsi="Meiryo UI" w:cs="Meiryo UI" w:hint="eastAsia"/>
          <w:sz w:val="28"/>
          <w:szCs w:val="28"/>
        </w:rPr>
        <w:t>(平成30年8月6日)における、計画に対する意見など</w:t>
      </w:r>
    </w:p>
    <w:p w:rsidR="008758A2" w:rsidRPr="00A56109" w:rsidRDefault="008758A2" w:rsidP="00A56109">
      <w:pPr>
        <w:snapToGrid w:val="0"/>
        <w:rPr>
          <w:rFonts w:ascii="Meiryo UI" w:eastAsia="Meiryo UI" w:hAnsi="Meiryo UI" w:cs="Meiryo UI"/>
          <w:sz w:val="22"/>
        </w:rPr>
      </w:pPr>
      <w:r w:rsidRPr="00A56109">
        <w:rPr>
          <w:rFonts w:ascii="Meiryo UI" w:eastAsia="Meiryo UI" w:hAnsi="Meiryo UI" w:cs="Meiryo UI" w:hint="eastAsia"/>
          <w:sz w:val="22"/>
        </w:rPr>
        <w:t>・啓発については、重点をおく対象にあわせた啓発方法や媒体が必要。</w:t>
      </w:r>
    </w:p>
    <w:p w:rsidR="00B73477" w:rsidRPr="00A56109" w:rsidRDefault="008379F9" w:rsidP="00A56109">
      <w:pPr>
        <w:snapToGrid w:val="0"/>
        <w:rPr>
          <w:rFonts w:ascii="Meiryo UI" w:eastAsia="Meiryo UI" w:hAnsi="Meiryo UI" w:cs="Meiryo UI"/>
          <w:sz w:val="22"/>
        </w:rPr>
      </w:pPr>
      <w:r w:rsidRPr="00A56109">
        <w:rPr>
          <w:rFonts w:ascii="Meiryo UI" w:eastAsia="Meiryo UI" w:hAnsi="Meiryo UI" w:cs="Meiryo UI" w:hint="eastAsia"/>
          <w:sz w:val="22"/>
        </w:rPr>
        <w:t>・</w:t>
      </w:r>
      <w:r w:rsidR="008758A2" w:rsidRPr="00A56109">
        <w:rPr>
          <w:rFonts w:ascii="Meiryo UI" w:eastAsia="Meiryo UI" w:hAnsi="Meiryo UI" w:cs="Meiryo UI" w:hint="eastAsia"/>
          <w:sz w:val="22"/>
        </w:rPr>
        <w:t>重点をおくべき対象とは、①</w:t>
      </w:r>
      <w:r w:rsidRPr="00A56109">
        <w:rPr>
          <w:rFonts w:ascii="Meiryo UI" w:eastAsia="Meiryo UI" w:hAnsi="Meiryo UI" w:cs="Meiryo UI" w:hint="eastAsia"/>
          <w:sz w:val="22"/>
        </w:rPr>
        <w:t>「</w:t>
      </w:r>
      <w:r w:rsidR="008758A2" w:rsidRPr="00A56109">
        <w:rPr>
          <w:rFonts w:ascii="Meiryo UI" w:eastAsia="Meiryo UI" w:hAnsi="Meiryo UI" w:cs="Meiryo UI" w:hint="eastAsia"/>
          <w:sz w:val="22"/>
        </w:rPr>
        <w:t>未成年</w:t>
      </w:r>
      <w:r w:rsidRPr="00A56109">
        <w:rPr>
          <w:rFonts w:ascii="Meiryo UI" w:eastAsia="Meiryo UI" w:hAnsi="Meiryo UI" w:cs="Meiryo UI" w:hint="eastAsia"/>
          <w:sz w:val="22"/>
        </w:rPr>
        <w:t>」</w:t>
      </w:r>
      <w:r w:rsidR="008758A2" w:rsidRPr="00A56109">
        <w:rPr>
          <w:rFonts w:ascii="Meiryo UI" w:eastAsia="Meiryo UI" w:hAnsi="Meiryo UI" w:cs="Meiryo UI" w:hint="eastAsia"/>
          <w:sz w:val="22"/>
        </w:rPr>
        <w:t>（小学生までに教育を開始する）とその</w:t>
      </w:r>
      <w:r w:rsidRPr="00A56109">
        <w:rPr>
          <w:rFonts w:ascii="Meiryo UI" w:eastAsia="Meiryo UI" w:hAnsi="Meiryo UI" w:cs="Meiryo UI" w:hint="eastAsia"/>
          <w:sz w:val="22"/>
        </w:rPr>
        <w:t>「</w:t>
      </w:r>
      <w:r w:rsidR="008758A2" w:rsidRPr="00A56109">
        <w:rPr>
          <w:rFonts w:ascii="Meiryo UI" w:eastAsia="Meiryo UI" w:hAnsi="Meiryo UI" w:cs="Meiryo UI" w:hint="eastAsia"/>
          <w:sz w:val="22"/>
        </w:rPr>
        <w:t>保護者</w:t>
      </w:r>
      <w:r w:rsidRPr="00A56109">
        <w:rPr>
          <w:rFonts w:ascii="Meiryo UI" w:eastAsia="Meiryo UI" w:hAnsi="Meiryo UI" w:cs="Meiryo UI" w:hint="eastAsia"/>
          <w:sz w:val="22"/>
        </w:rPr>
        <w:t>」</w:t>
      </w:r>
      <w:r w:rsidR="008758A2" w:rsidRPr="00A56109">
        <w:rPr>
          <w:rFonts w:ascii="Meiryo UI" w:eastAsia="Meiryo UI" w:hAnsi="Meiryo UI" w:cs="Meiryo UI" w:hint="eastAsia"/>
          <w:sz w:val="22"/>
        </w:rPr>
        <w:t>、②女性、</w:t>
      </w:r>
      <w:r w:rsidRPr="00A56109">
        <w:rPr>
          <w:rFonts w:ascii="Meiryo UI" w:eastAsia="Meiryo UI" w:hAnsi="Meiryo UI" w:cs="Meiryo UI" w:hint="eastAsia"/>
          <w:sz w:val="22"/>
        </w:rPr>
        <w:t>③高齢者</w:t>
      </w:r>
    </w:p>
    <w:p w:rsidR="008379F9" w:rsidRPr="00A56109" w:rsidRDefault="008379F9" w:rsidP="00A56109">
      <w:pPr>
        <w:snapToGrid w:val="0"/>
        <w:rPr>
          <w:rFonts w:ascii="Meiryo UI" w:eastAsia="Meiryo UI" w:hAnsi="Meiryo UI" w:cs="Meiryo UI"/>
          <w:sz w:val="22"/>
        </w:rPr>
      </w:pPr>
      <w:r w:rsidRPr="00A56109">
        <w:rPr>
          <w:rFonts w:ascii="Meiryo UI" w:eastAsia="Meiryo UI" w:hAnsi="Meiryo UI" w:cs="Meiryo UI" w:hint="eastAsia"/>
          <w:sz w:val="22"/>
        </w:rPr>
        <w:t>・政令市を含め、府内各地域の取り組みが具体的に進むよう、まずは計画の内容を周知し実態の把握に努めながら評価をしていく必要がある。</w:t>
      </w:r>
    </w:p>
    <w:p w:rsidR="008379F9" w:rsidRPr="00A56109" w:rsidRDefault="008379F9" w:rsidP="00A56109">
      <w:pPr>
        <w:snapToGrid w:val="0"/>
        <w:ind w:left="440" w:hangingChars="200" w:hanging="440"/>
        <w:rPr>
          <w:rFonts w:ascii="Meiryo UI" w:eastAsia="Meiryo UI" w:hAnsi="Meiryo UI" w:cs="Meiryo UI"/>
          <w:sz w:val="22"/>
        </w:rPr>
      </w:pPr>
      <w:r w:rsidRPr="00A56109">
        <w:rPr>
          <w:rFonts w:ascii="Meiryo UI" w:eastAsia="Meiryo UI" w:hAnsi="Meiryo UI" w:cs="Meiryo UI" w:hint="eastAsia"/>
          <w:sz w:val="22"/>
        </w:rPr>
        <w:t>・アルコール健康障がいについての対策が具体的に進むよう、関係機関や医療機関、自助グループが一体的に連携する必要がある。</w:t>
      </w:r>
    </w:p>
    <w:p w:rsidR="00B73477" w:rsidRPr="00A56109" w:rsidRDefault="008379F9" w:rsidP="00A56109">
      <w:pPr>
        <w:snapToGrid w:val="0"/>
        <w:ind w:leftChars="100" w:left="430" w:hangingChars="100" w:hanging="220"/>
        <w:rPr>
          <w:rFonts w:ascii="Meiryo UI" w:eastAsia="Meiryo UI" w:hAnsi="Meiryo UI" w:cs="Meiryo UI"/>
          <w:sz w:val="22"/>
        </w:rPr>
      </w:pPr>
      <w:r w:rsidRPr="00A56109">
        <w:rPr>
          <w:rFonts w:ascii="Meiryo UI" w:eastAsia="Meiryo UI" w:hAnsi="Meiryo UI" w:cs="Meiryo UI" w:hint="eastAsia"/>
          <w:sz w:val="22"/>
        </w:rPr>
        <w:t>（別途⇒かかりつけ医・精神科医との連携）</w:t>
      </w:r>
    </w:p>
    <w:sectPr w:rsidR="00B73477" w:rsidRPr="00A56109" w:rsidSect="00A56109">
      <w:headerReference w:type="default" r:id="rId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109" w:rsidRDefault="00A56109" w:rsidP="00A56109">
      <w:r>
        <w:separator/>
      </w:r>
    </w:p>
  </w:endnote>
  <w:endnote w:type="continuationSeparator" w:id="0">
    <w:p w:rsidR="00A56109" w:rsidRDefault="00A56109" w:rsidP="00A5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109" w:rsidRDefault="00A56109" w:rsidP="00A56109">
      <w:r>
        <w:separator/>
      </w:r>
    </w:p>
  </w:footnote>
  <w:footnote w:type="continuationSeparator" w:id="0">
    <w:p w:rsidR="00A56109" w:rsidRDefault="00A56109" w:rsidP="00A56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109" w:rsidRPr="00A56109" w:rsidRDefault="00A56109" w:rsidP="00A56109">
    <w:pPr>
      <w:pStyle w:val="a9"/>
      <w:jc w:val="right"/>
      <w:rPr>
        <w:rFonts w:ascii="Meiryo UI" w:eastAsia="Meiryo UI" w:hAnsi="Meiryo UI" w:cs="Meiryo UI"/>
      </w:rPr>
    </w:pPr>
    <w:r>
      <w:rPr>
        <w:rFonts w:hint="eastAsia"/>
        <w:sz w:val="28"/>
        <w:szCs w:val="28"/>
      </w:rPr>
      <w:t>【</w:t>
    </w:r>
    <w:r w:rsidRPr="00A56109">
      <w:rPr>
        <w:rFonts w:ascii="Meiryo UI" w:eastAsia="Meiryo UI" w:hAnsi="Meiryo UI" w:cs="Meiryo UI" w:hint="eastAsia"/>
        <w:sz w:val="28"/>
        <w:szCs w:val="28"/>
      </w:rPr>
      <w:t>資料1-</w:t>
    </w:r>
    <w:r w:rsidR="00D44B21">
      <w:rPr>
        <w:rFonts w:ascii="Meiryo UI" w:eastAsia="Meiryo UI" w:hAnsi="Meiryo UI" w:cs="Meiryo UI" w:hint="eastAsia"/>
        <w:sz w:val="28"/>
        <w:szCs w:val="28"/>
      </w:rPr>
      <w:t>①</w:t>
    </w:r>
    <w:r w:rsidRPr="00A56109">
      <w:rPr>
        <w:rFonts w:ascii="Meiryo UI" w:eastAsia="Meiryo UI" w:hAnsi="Meiryo UI" w:cs="Meiryo UI" w:hint="eastAsia"/>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C4986"/>
    <w:multiLevelType w:val="hybridMultilevel"/>
    <w:tmpl w:val="D5CCB432"/>
    <w:lvl w:ilvl="0" w:tplc="B9A8EFB0">
      <w:numFmt w:val="bullet"/>
      <w:lvlText w:val="○"/>
      <w:lvlJc w:val="left"/>
      <w:pPr>
        <w:ind w:left="945" w:hanging="360"/>
      </w:pPr>
      <w:rPr>
        <w:rFonts w:ascii="ＭＳ 明朝" w:eastAsia="ＭＳ 明朝" w:hAnsi="ＭＳ 明朝" w:cstheme="minorBidi"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ocumentProtection w:edit="readOnly" w:enforcement="1" w:cryptProviderType="rsaFull" w:cryptAlgorithmClass="hash" w:cryptAlgorithmType="typeAny" w:cryptAlgorithmSid="4" w:cryptSpinCount="100000" w:hash="ZUBQKzHgAr8jBQFaJ6R9+8JmhLc=" w:salt="u/0C6wPPKVTD6h9NvKGfRw=="/>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2C"/>
    <w:rsid w:val="0022442C"/>
    <w:rsid w:val="00260D52"/>
    <w:rsid w:val="002928BF"/>
    <w:rsid w:val="00405007"/>
    <w:rsid w:val="00590888"/>
    <w:rsid w:val="008379F9"/>
    <w:rsid w:val="008758A2"/>
    <w:rsid w:val="00A5031B"/>
    <w:rsid w:val="00A56109"/>
    <w:rsid w:val="00B54A75"/>
    <w:rsid w:val="00B73477"/>
    <w:rsid w:val="00D44B21"/>
    <w:rsid w:val="00D62CEE"/>
    <w:rsid w:val="00F378F0"/>
    <w:rsid w:val="00F716EE"/>
    <w:rsid w:val="00FC3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AE1"/>
    <w:pPr>
      <w:ind w:leftChars="400" w:left="840"/>
    </w:pPr>
  </w:style>
  <w:style w:type="table" w:styleId="a4">
    <w:name w:val="Table Grid"/>
    <w:basedOn w:val="a1"/>
    <w:uiPriority w:val="59"/>
    <w:rsid w:val="00F7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B54A75"/>
    <w:rPr>
      <w:color w:val="0000FF" w:themeColor="hyperlink"/>
      <w:u w:val="single"/>
    </w:rPr>
  </w:style>
  <w:style w:type="paragraph" w:styleId="a6">
    <w:name w:val="Plain Text"/>
    <w:basedOn w:val="a"/>
    <w:link w:val="a7"/>
    <w:uiPriority w:val="99"/>
    <w:unhideWhenUsed/>
    <w:rsid w:val="00B54A75"/>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rsid w:val="00B54A75"/>
    <w:rPr>
      <w:rFonts w:ascii="ＭＳ ゴシック" w:eastAsia="ＭＳ ゴシック" w:hAnsi="Courier New" w:cs="Courier New"/>
      <w:sz w:val="20"/>
      <w:szCs w:val="21"/>
    </w:rPr>
  </w:style>
  <w:style w:type="character" w:styleId="a8">
    <w:name w:val="FollowedHyperlink"/>
    <w:basedOn w:val="a0"/>
    <w:uiPriority w:val="99"/>
    <w:semiHidden/>
    <w:unhideWhenUsed/>
    <w:rsid w:val="00590888"/>
    <w:rPr>
      <w:color w:val="800080" w:themeColor="followedHyperlink"/>
      <w:u w:val="single"/>
    </w:rPr>
  </w:style>
  <w:style w:type="paragraph" w:styleId="a9">
    <w:name w:val="header"/>
    <w:basedOn w:val="a"/>
    <w:link w:val="aa"/>
    <w:uiPriority w:val="99"/>
    <w:unhideWhenUsed/>
    <w:rsid w:val="00A56109"/>
    <w:pPr>
      <w:tabs>
        <w:tab w:val="center" w:pos="4252"/>
        <w:tab w:val="right" w:pos="8504"/>
      </w:tabs>
      <w:snapToGrid w:val="0"/>
    </w:pPr>
  </w:style>
  <w:style w:type="character" w:customStyle="1" w:styleId="aa">
    <w:name w:val="ヘッダー (文字)"/>
    <w:basedOn w:val="a0"/>
    <w:link w:val="a9"/>
    <w:uiPriority w:val="99"/>
    <w:rsid w:val="00A56109"/>
  </w:style>
  <w:style w:type="paragraph" w:styleId="ab">
    <w:name w:val="footer"/>
    <w:basedOn w:val="a"/>
    <w:link w:val="ac"/>
    <w:uiPriority w:val="99"/>
    <w:unhideWhenUsed/>
    <w:rsid w:val="00A56109"/>
    <w:pPr>
      <w:tabs>
        <w:tab w:val="center" w:pos="4252"/>
        <w:tab w:val="right" w:pos="8504"/>
      </w:tabs>
      <w:snapToGrid w:val="0"/>
    </w:pPr>
  </w:style>
  <w:style w:type="character" w:customStyle="1" w:styleId="ac">
    <w:name w:val="フッター (文字)"/>
    <w:basedOn w:val="a0"/>
    <w:link w:val="ab"/>
    <w:uiPriority w:val="99"/>
    <w:rsid w:val="00A56109"/>
  </w:style>
  <w:style w:type="paragraph" w:styleId="ad">
    <w:name w:val="Balloon Text"/>
    <w:basedOn w:val="a"/>
    <w:link w:val="ae"/>
    <w:uiPriority w:val="99"/>
    <w:semiHidden/>
    <w:unhideWhenUsed/>
    <w:rsid w:val="00F378F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378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AE1"/>
    <w:pPr>
      <w:ind w:leftChars="400" w:left="840"/>
    </w:pPr>
  </w:style>
  <w:style w:type="table" w:styleId="a4">
    <w:name w:val="Table Grid"/>
    <w:basedOn w:val="a1"/>
    <w:uiPriority w:val="59"/>
    <w:rsid w:val="00F7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B54A75"/>
    <w:rPr>
      <w:color w:val="0000FF" w:themeColor="hyperlink"/>
      <w:u w:val="single"/>
    </w:rPr>
  </w:style>
  <w:style w:type="paragraph" w:styleId="a6">
    <w:name w:val="Plain Text"/>
    <w:basedOn w:val="a"/>
    <w:link w:val="a7"/>
    <w:uiPriority w:val="99"/>
    <w:unhideWhenUsed/>
    <w:rsid w:val="00B54A75"/>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rsid w:val="00B54A75"/>
    <w:rPr>
      <w:rFonts w:ascii="ＭＳ ゴシック" w:eastAsia="ＭＳ ゴシック" w:hAnsi="Courier New" w:cs="Courier New"/>
      <w:sz w:val="20"/>
      <w:szCs w:val="21"/>
    </w:rPr>
  </w:style>
  <w:style w:type="character" w:styleId="a8">
    <w:name w:val="FollowedHyperlink"/>
    <w:basedOn w:val="a0"/>
    <w:uiPriority w:val="99"/>
    <w:semiHidden/>
    <w:unhideWhenUsed/>
    <w:rsid w:val="00590888"/>
    <w:rPr>
      <w:color w:val="800080" w:themeColor="followedHyperlink"/>
      <w:u w:val="single"/>
    </w:rPr>
  </w:style>
  <w:style w:type="paragraph" w:styleId="a9">
    <w:name w:val="header"/>
    <w:basedOn w:val="a"/>
    <w:link w:val="aa"/>
    <w:uiPriority w:val="99"/>
    <w:unhideWhenUsed/>
    <w:rsid w:val="00A56109"/>
    <w:pPr>
      <w:tabs>
        <w:tab w:val="center" w:pos="4252"/>
        <w:tab w:val="right" w:pos="8504"/>
      </w:tabs>
      <w:snapToGrid w:val="0"/>
    </w:pPr>
  </w:style>
  <w:style w:type="character" w:customStyle="1" w:styleId="aa">
    <w:name w:val="ヘッダー (文字)"/>
    <w:basedOn w:val="a0"/>
    <w:link w:val="a9"/>
    <w:uiPriority w:val="99"/>
    <w:rsid w:val="00A56109"/>
  </w:style>
  <w:style w:type="paragraph" w:styleId="ab">
    <w:name w:val="footer"/>
    <w:basedOn w:val="a"/>
    <w:link w:val="ac"/>
    <w:uiPriority w:val="99"/>
    <w:unhideWhenUsed/>
    <w:rsid w:val="00A56109"/>
    <w:pPr>
      <w:tabs>
        <w:tab w:val="center" w:pos="4252"/>
        <w:tab w:val="right" w:pos="8504"/>
      </w:tabs>
      <w:snapToGrid w:val="0"/>
    </w:pPr>
  </w:style>
  <w:style w:type="character" w:customStyle="1" w:styleId="ac">
    <w:name w:val="フッター (文字)"/>
    <w:basedOn w:val="a0"/>
    <w:link w:val="ab"/>
    <w:uiPriority w:val="99"/>
    <w:rsid w:val="00A56109"/>
  </w:style>
  <w:style w:type="paragraph" w:styleId="ad">
    <w:name w:val="Balloon Text"/>
    <w:basedOn w:val="a"/>
    <w:link w:val="ae"/>
    <w:uiPriority w:val="99"/>
    <w:semiHidden/>
    <w:unhideWhenUsed/>
    <w:rsid w:val="00F378F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378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1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okoronokenko/kokoronokenkodukuri/paneru.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152</Words>
  <Characters>869</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平川　はやみ</cp:lastModifiedBy>
  <cp:revision>11</cp:revision>
  <cp:lastPrinted>2019-03-27T08:18:00Z</cp:lastPrinted>
  <dcterms:created xsi:type="dcterms:W3CDTF">2018-09-11T03:30:00Z</dcterms:created>
  <dcterms:modified xsi:type="dcterms:W3CDTF">2019-03-27T08:18:00Z</dcterms:modified>
</cp:coreProperties>
</file>