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207D" w:rsidRPr="0093112F" w:rsidRDefault="00060B2C">
      <w:pPr>
        <w:rPr>
          <w:rFonts w:ascii="HG丸ｺﾞｼｯｸM-PRO" w:eastAsia="HG丸ｺﾞｼｯｸM-PRO" w:hAnsi="HG丸ｺﾞｼｯｸM-PRO"/>
          <w:b/>
          <w:sz w:val="22"/>
        </w:rPr>
      </w:pPr>
      <w:r w:rsidRPr="0093112F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2B990" wp14:editId="5BE575AB">
                <wp:simplePos x="0" y="0"/>
                <wp:positionH relativeFrom="column">
                  <wp:posOffset>5043170</wp:posOffset>
                </wp:positionH>
                <wp:positionV relativeFrom="paragraph">
                  <wp:posOffset>-395605</wp:posOffset>
                </wp:positionV>
                <wp:extent cx="723900" cy="333375"/>
                <wp:effectExtent l="0" t="0" r="19050" b="2857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B2C" w:rsidRPr="00083AB1" w:rsidRDefault="00060B2C" w:rsidP="00060B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397.1pt;margin-top:-31.15pt;width:57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">
                <v:textbox>
                  <w:txbxContent>
                    <w:p w:rsidR="00060B2C" w:rsidRPr="00083AB1" w:rsidRDefault="00060B2C" w:rsidP="00060B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162B49" w:rsidRPr="0093112F">
        <w:rPr>
          <w:rFonts w:ascii="HG丸ｺﾞｼｯｸM-PRO" w:eastAsia="HG丸ｺﾞｼｯｸM-PRO" w:hAnsi="HG丸ｺﾞｼｯｸM-PRO" w:hint="eastAsia"/>
          <w:b/>
          <w:sz w:val="22"/>
        </w:rPr>
        <w:t>第１回、第２回の治療支援部会</w:t>
      </w:r>
      <w:r w:rsidR="00E8207D" w:rsidRPr="0093112F">
        <w:rPr>
          <w:rFonts w:ascii="HG丸ｺﾞｼｯｸM-PRO" w:eastAsia="HG丸ｺﾞｼｯｸM-PRO" w:hAnsi="HG丸ｺﾞｼｯｸM-PRO" w:hint="eastAsia"/>
          <w:b/>
          <w:sz w:val="22"/>
        </w:rPr>
        <w:t>の中間まとめ</w:t>
      </w:r>
      <w:r w:rsidR="00162B49" w:rsidRPr="0093112F">
        <w:rPr>
          <w:rFonts w:ascii="HG丸ｺﾞｼｯｸM-PRO" w:eastAsia="HG丸ｺﾞｼｯｸM-PRO" w:hAnsi="HG丸ｺﾞｼｯｸM-PRO" w:hint="eastAsia"/>
          <w:b/>
          <w:sz w:val="22"/>
        </w:rPr>
        <w:t>（案</w:t>
      </w:r>
      <w:r w:rsidR="008F26EE" w:rsidRPr="0093112F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p w:rsidR="0075122F" w:rsidRPr="0075122F" w:rsidRDefault="0075122F" w:rsidP="0075122F">
      <w:pPr>
        <w:spacing w:line="380" w:lineRule="exact"/>
        <w:rPr>
          <w:rFonts w:ascii="HG丸ｺﾞｼｯｸM-PRO" w:eastAsia="HG丸ｺﾞｼｯｸM-PRO" w:hAnsi="HG丸ｺﾞｼｯｸM-PRO"/>
          <w:szCs w:val="24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BF025" wp14:editId="5138C4B6">
                <wp:simplePos x="0" y="0"/>
                <wp:positionH relativeFrom="column">
                  <wp:posOffset>33020</wp:posOffset>
                </wp:positionH>
                <wp:positionV relativeFrom="paragraph">
                  <wp:posOffset>229234</wp:posOffset>
                </wp:positionV>
                <wp:extent cx="5734050" cy="2333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22F" w:rsidRPr="0075122F" w:rsidRDefault="0075122F" w:rsidP="008F26EE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（医療機関）</w:t>
                            </w:r>
                          </w:p>
                          <w:p w:rsidR="00E8207D" w:rsidRPr="0075122F" w:rsidRDefault="00162B49" w:rsidP="008F26EE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①陰性</w:t>
                            </w:r>
                            <w:r w:rsidR="004F6A6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感情の</w:t>
                            </w:r>
                            <w:r w:rsidR="009311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軽減</w:t>
                            </w:r>
                          </w:p>
                          <w:p w:rsidR="008F26EE" w:rsidRPr="0075122F" w:rsidRDefault="00E8207D" w:rsidP="008F26EE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②動機づけ面接の実施</w:t>
                            </w:r>
                          </w:p>
                          <w:p w:rsidR="00E8207D" w:rsidRPr="0075122F" w:rsidRDefault="004F6A62" w:rsidP="008F26EE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③社会資源（行政、自助Ｇ、</w:t>
                            </w:r>
                            <w:r w:rsidR="00E8207D"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関係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機関</w:t>
                            </w:r>
                            <w:r w:rsidR="00E8207D"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）との連携</w:t>
                            </w:r>
                          </w:p>
                          <w:p w:rsidR="00E8207D" w:rsidRPr="0075122F" w:rsidRDefault="00E8207D" w:rsidP="008F26EE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④回復を信じる（回復者に出会う）</w:t>
                            </w:r>
                          </w:p>
                          <w:p w:rsidR="00E8207D" w:rsidRPr="0075122F" w:rsidRDefault="004F6A62" w:rsidP="008F26EE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⑤コメディカルの活用</w:t>
                            </w:r>
                          </w:p>
                          <w:p w:rsidR="00E8207D" w:rsidRPr="0075122F" w:rsidRDefault="00E8207D" w:rsidP="008F26EE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⑥「やめる」「やめない」にこだわらない治療</w:t>
                            </w:r>
                          </w:p>
                          <w:p w:rsidR="00162B49" w:rsidRPr="0075122F" w:rsidRDefault="00162B49" w:rsidP="008F26EE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⑦スーパーバイズ機能の確保</w:t>
                            </w:r>
                          </w:p>
                          <w:p w:rsidR="00162B49" w:rsidRPr="0075122F" w:rsidRDefault="00162B49" w:rsidP="008F26EE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⑧フォローアップ体制・バックアップ体制の確保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.6pt;margin-top:18.05pt;width:451.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" fillcolor="white [3201]" strokeweight=".5pt">
                <v:textbox>
                  <w:txbxContent>
                    <w:p w:rsidR="0075122F" w:rsidRPr="0075122F" w:rsidRDefault="0075122F" w:rsidP="008F26EE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（医療機関）</w:t>
                      </w:r>
                    </w:p>
                    <w:p w:rsidR="00E8207D" w:rsidRPr="0075122F" w:rsidRDefault="00162B49" w:rsidP="008F26EE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①陰性</w:t>
                      </w:r>
                      <w:r w:rsidR="004F6A6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感情の</w:t>
                      </w:r>
                      <w:r w:rsidR="009311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軽減</w:t>
                      </w:r>
                      <w:bookmarkStart w:id="1" w:name="_GoBack"/>
                      <w:bookmarkEnd w:id="1"/>
                    </w:p>
                    <w:p w:rsidR="008F26EE" w:rsidRPr="0075122F" w:rsidRDefault="00E8207D" w:rsidP="008F26EE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②動機づけ面接の実施</w:t>
                      </w:r>
                    </w:p>
                    <w:p w:rsidR="00E8207D" w:rsidRPr="0075122F" w:rsidRDefault="004F6A62" w:rsidP="008F26EE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③社会資源（行政、自助Ｇ、</w:t>
                      </w:r>
                      <w:r w:rsidR="00E8207D"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関係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機関</w:t>
                      </w:r>
                      <w:r w:rsidR="00E8207D"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）との連携</w:t>
                      </w:r>
                    </w:p>
                    <w:p w:rsidR="00E8207D" w:rsidRPr="0075122F" w:rsidRDefault="00E8207D" w:rsidP="008F26EE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④回復を信じる（回復者に出会う）</w:t>
                      </w:r>
                    </w:p>
                    <w:p w:rsidR="00E8207D" w:rsidRPr="0075122F" w:rsidRDefault="004F6A62" w:rsidP="008F26EE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⑤コメディカルの活用</w:t>
                      </w:r>
                    </w:p>
                    <w:p w:rsidR="00E8207D" w:rsidRPr="0075122F" w:rsidRDefault="00E8207D" w:rsidP="008F26EE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⑥「やめる」「やめない」にこだわらない治療</w:t>
                      </w:r>
                    </w:p>
                    <w:p w:rsidR="00162B49" w:rsidRPr="0075122F" w:rsidRDefault="00162B49" w:rsidP="008F26EE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⑦スーパーバイズ機能の確保</w:t>
                      </w:r>
                    </w:p>
                    <w:p w:rsidR="00162B49" w:rsidRPr="0075122F" w:rsidRDefault="00162B49" w:rsidP="008F26EE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⑧フォローアップ体制・バックアップ体制の確保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4"/>
        </w:rPr>
        <w:t>依存症治療を行う医療機関拡充のために必要と考えられること</w:t>
      </w: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75122F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15EC9" wp14:editId="5C9E431F">
                <wp:simplePos x="0" y="0"/>
                <wp:positionH relativeFrom="column">
                  <wp:posOffset>33020</wp:posOffset>
                </wp:positionH>
                <wp:positionV relativeFrom="paragraph">
                  <wp:posOffset>104139</wp:posOffset>
                </wp:positionV>
                <wp:extent cx="5734050" cy="5619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122F" w:rsidRPr="0075122F" w:rsidRDefault="0075122F" w:rsidP="0075122F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（行政・関係機関）</w:t>
                            </w:r>
                          </w:p>
                          <w:p w:rsidR="0075122F" w:rsidRPr="0075122F" w:rsidRDefault="0075122F" w:rsidP="0075122F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①医療機関、自助グループとの連携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.6pt;margin-top:8.2pt;width:451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" fillcolor="window" strokeweight=".5pt">
                <v:textbox>
                  <w:txbxContent>
                    <w:p w:rsidR="0075122F" w:rsidRPr="0075122F" w:rsidRDefault="0075122F" w:rsidP="0075122F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（</w:t>
                      </w: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行政・関係機関</w:t>
                      </w: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）</w:t>
                      </w:r>
                    </w:p>
                    <w:p w:rsidR="0075122F" w:rsidRPr="0075122F" w:rsidRDefault="0075122F" w:rsidP="0075122F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①</w:t>
                      </w: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医療機関、自助グループとの連携</w:t>
                      </w:r>
                    </w:p>
                  </w:txbxContent>
                </v:textbox>
              </v:shape>
            </w:pict>
          </mc:Fallback>
        </mc:AlternateContent>
      </w: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75122F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56A07" wp14:editId="1CA13F2D">
                <wp:simplePos x="0" y="0"/>
                <wp:positionH relativeFrom="column">
                  <wp:posOffset>33020</wp:posOffset>
                </wp:positionH>
                <wp:positionV relativeFrom="paragraph">
                  <wp:posOffset>111760</wp:posOffset>
                </wp:positionV>
                <wp:extent cx="5734050" cy="8477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07D" w:rsidRPr="0075122F" w:rsidRDefault="0075122F" w:rsidP="008F26EE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（国等</w:t>
                            </w:r>
                            <w:r w:rsidR="00E8207D"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）</w:t>
                            </w:r>
                          </w:p>
                          <w:p w:rsidR="00E8207D" w:rsidRPr="0075122F" w:rsidRDefault="00E8207D" w:rsidP="008F26EE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①</w:t>
                            </w:r>
                            <w:r w:rsidR="00162B49"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加算・集団療法など</w:t>
                            </w: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診療報酬による誘導</w:t>
                            </w:r>
                          </w:p>
                          <w:p w:rsidR="00E8207D" w:rsidRPr="0075122F" w:rsidRDefault="00E8207D" w:rsidP="008F26EE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②専門医療機関</w:t>
                            </w:r>
                            <w:r w:rsidR="00162B49"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の指定や保険点数の加算のために必要な研修の大阪での実施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.6pt;margin-top:8.8pt;width:451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" fillcolor="white [3201]" strokeweight=".5pt">
                <v:textbox>
                  <w:txbxContent>
                    <w:p w:rsidR="00E8207D" w:rsidRPr="0075122F" w:rsidRDefault="0075122F" w:rsidP="008F26EE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（</w:t>
                      </w: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国等</w:t>
                      </w:r>
                      <w:r w:rsidR="00E8207D"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）</w:t>
                      </w:r>
                    </w:p>
                    <w:p w:rsidR="00E8207D" w:rsidRPr="0075122F" w:rsidRDefault="00E8207D" w:rsidP="008F26EE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①</w:t>
                      </w:r>
                      <w:r w:rsidR="00162B49"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加算・集団療法など</w:t>
                      </w: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診療報酬による誘導</w:t>
                      </w:r>
                    </w:p>
                    <w:p w:rsidR="00E8207D" w:rsidRPr="0075122F" w:rsidRDefault="00E8207D" w:rsidP="008F26EE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②専門医療機関</w:t>
                      </w:r>
                      <w:r w:rsidR="00162B49"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の指定や保険点数の加算のために必要な研修の大阪での実施</w:t>
                      </w:r>
                    </w:p>
                  </w:txbxContent>
                </v:textbox>
              </v:shape>
            </w:pict>
          </mc:Fallback>
        </mc:AlternateContent>
      </w: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75122F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E44A1" wp14:editId="1EEBBBBE">
                <wp:simplePos x="0" y="0"/>
                <wp:positionH relativeFrom="column">
                  <wp:posOffset>2223770</wp:posOffset>
                </wp:positionH>
                <wp:positionV relativeFrom="paragraph">
                  <wp:posOffset>95885</wp:posOffset>
                </wp:positionV>
                <wp:extent cx="1143000" cy="333375"/>
                <wp:effectExtent l="38100" t="0" r="0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175.1pt;margin-top:7.55pt;width:90pt;height: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" adj="10800" fillcolor="#4f81bd [3204]" strokecolor="#243f60 [1604]" strokeweight="2pt"/>
            </w:pict>
          </mc:Fallback>
        </mc:AlternateContent>
      </w: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75122F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ADA1D" wp14:editId="595E5C21">
                <wp:simplePos x="0" y="0"/>
                <wp:positionH relativeFrom="column">
                  <wp:posOffset>33020</wp:posOffset>
                </wp:positionH>
                <wp:positionV relativeFrom="paragraph">
                  <wp:posOffset>104140</wp:posOffset>
                </wp:positionV>
                <wp:extent cx="5734050" cy="49720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97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07D" w:rsidRPr="0075122F" w:rsidRDefault="00E8207D" w:rsidP="008F26E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（そのために必要なこと</w:t>
                            </w:r>
                            <w:r w:rsidR="008B0DBD"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・具体的な提案</w:t>
                            </w: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）</w:t>
                            </w:r>
                          </w:p>
                          <w:p w:rsidR="0075122F" w:rsidRPr="0075122F" w:rsidRDefault="00162B49" w:rsidP="008F26E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○</w:t>
                            </w:r>
                            <w:r w:rsidR="0075122F"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ツールの作成</w:t>
                            </w:r>
                          </w:p>
                          <w:p w:rsidR="008F26EE" w:rsidRPr="0075122F" w:rsidRDefault="0075122F" w:rsidP="0093112F">
                            <w:pPr>
                              <w:spacing w:line="360" w:lineRule="exact"/>
                              <w:ind w:firstLineChars="100" w:firstLine="217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・</w:t>
                            </w:r>
                            <w:r w:rsidR="00162B49"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簡易プログラムの</w:t>
                            </w:r>
                            <w:r w:rsidR="008F26EE"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作成</w:t>
                            </w:r>
                          </w:p>
                          <w:p w:rsidR="008B0DBD" w:rsidRPr="0075122F" w:rsidRDefault="0075122F" w:rsidP="0093112F">
                            <w:pPr>
                              <w:spacing w:line="360" w:lineRule="exact"/>
                              <w:ind w:firstLineChars="100" w:firstLine="217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・</w:t>
                            </w:r>
                            <w:r w:rsidR="00162B49"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患者さん向けビデオの作成</w:t>
                            </w:r>
                          </w:p>
                          <w:p w:rsidR="00E8207D" w:rsidRPr="0075122F" w:rsidRDefault="00E8207D" w:rsidP="008F26E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○人材</w:t>
                            </w:r>
                            <w:r w:rsidR="00ED44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の養成</w:t>
                            </w:r>
                          </w:p>
                          <w:p w:rsidR="00162B49" w:rsidRPr="0075122F" w:rsidRDefault="00E8207D" w:rsidP="0075122F">
                            <w:pPr>
                              <w:spacing w:line="360" w:lineRule="exact"/>
                              <w:ind w:firstLineChars="100" w:firstLine="217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・</w:t>
                            </w:r>
                            <w:r w:rsidR="00162B49"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医師会の</w:t>
                            </w:r>
                            <w:r w:rsidR="004F6A6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ポイント制度の位置づけ</w:t>
                            </w:r>
                            <w:r w:rsidR="00162B49"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。各団体の研修機会の活用</w:t>
                            </w:r>
                          </w:p>
                          <w:p w:rsidR="00E8207D" w:rsidRPr="0075122F" w:rsidRDefault="00E8207D" w:rsidP="008F26E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 xml:space="preserve">　・</w:t>
                            </w:r>
                            <w:r w:rsidR="00162B49"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人材</w:t>
                            </w:r>
                            <w:r w:rsidR="00ED44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養成のための</w:t>
                            </w: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研修会の開催</w:t>
                            </w:r>
                            <w:r w:rsidR="00FD2D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・講師として出講</w:t>
                            </w:r>
                          </w:p>
                          <w:p w:rsidR="008B0DBD" w:rsidRPr="0075122F" w:rsidRDefault="00E8207D" w:rsidP="008F26E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 xml:space="preserve">　・</w:t>
                            </w:r>
                            <w:r w:rsidR="00162B49"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内容…</w:t>
                            </w:r>
                            <w:r w:rsidR="004F6A6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上記</w:t>
                            </w: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ツールの使用説明</w:t>
                            </w:r>
                            <w:r w:rsidR="00162B49"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動機づけ面接</w:t>
                            </w:r>
                            <w:r w:rsidR="00162B49"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回復者の話</w:t>
                            </w:r>
                          </w:p>
                          <w:p w:rsidR="00E8207D" w:rsidRPr="0075122F" w:rsidRDefault="00E8207D" w:rsidP="008F26E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○スーパーバイズ機能の確保</w:t>
                            </w:r>
                          </w:p>
                          <w:p w:rsidR="00E8207D" w:rsidRPr="0075122F" w:rsidRDefault="00E8207D" w:rsidP="008F26E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 xml:space="preserve">　・依存症治療拠点機関</w:t>
                            </w:r>
                            <w:r w:rsidR="008F26EE"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（大阪精神医療センター）</w:t>
                            </w:r>
                          </w:p>
                          <w:p w:rsidR="00162B49" w:rsidRPr="0075122F" w:rsidRDefault="00E8207D" w:rsidP="008F26E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 xml:space="preserve">　・関西アルコール関連問題学会</w:t>
                            </w:r>
                          </w:p>
                          <w:p w:rsidR="00162B49" w:rsidRPr="0075122F" w:rsidRDefault="00162B49" w:rsidP="008F26E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○フォローアップ体制・バックアップ体制の確保</w:t>
                            </w:r>
                          </w:p>
                          <w:p w:rsidR="008F26EE" w:rsidRDefault="008F26EE" w:rsidP="008F26E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="00FD2D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・依存症治療拠点機関（大阪精神医療センター）</w:t>
                            </w:r>
                          </w:p>
                          <w:p w:rsidR="00FD2D4E" w:rsidRPr="00FD2D4E" w:rsidRDefault="00FD2D4E" w:rsidP="008F26E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 xml:space="preserve">　・依存症専門医療機関</w:t>
                            </w:r>
                          </w:p>
                          <w:p w:rsidR="008B0DBD" w:rsidRPr="0075122F" w:rsidRDefault="008F26EE" w:rsidP="008F26E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 xml:space="preserve">　・重度の人の受け入れ（特に入院）</w:t>
                            </w:r>
                          </w:p>
                          <w:p w:rsidR="008F26EE" w:rsidRPr="0075122F" w:rsidRDefault="008F26EE" w:rsidP="008F26E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○行政</w:t>
                            </w:r>
                            <w:r w:rsidR="004F6A6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・関係</w:t>
                            </w: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機関の機能強化</w:t>
                            </w:r>
                          </w:p>
                          <w:p w:rsidR="00E8207D" w:rsidRPr="0075122F" w:rsidRDefault="008F26EE" w:rsidP="008F26E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 xml:space="preserve">　・</w:t>
                            </w:r>
                            <w:r w:rsidR="008B0DBD"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相談拠点による</w:t>
                            </w: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支援体制</w:t>
                            </w:r>
                            <w:r w:rsidR="004F6A6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・連携体制</w:t>
                            </w: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の強化</w:t>
                            </w:r>
                          </w:p>
                          <w:p w:rsidR="008B0DBD" w:rsidRDefault="008B0DBD" w:rsidP="008F26E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751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 xml:space="preserve">　・関係機関を対象とした研修会の開催</w:t>
                            </w:r>
                          </w:p>
                          <w:p w:rsidR="001D4591" w:rsidRDefault="001D4591" w:rsidP="008F26E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○その他</w:t>
                            </w:r>
                          </w:p>
                          <w:p w:rsidR="001D4591" w:rsidRDefault="001D4591" w:rsidP="008F26E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 xml:space="preserve">　・国への要望</w:t>
                            </w:r>
                          </w:p>
                          <w:p w:rsidR="001D4591" w:rsidRPr="001D4591" w:rsidRDefault="001D4591" w:rsidP="008F26E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1D459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 xml:space="preserve">　・久里浜医療センターに代わって指定研修医療機関となる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2.6pt;margin-top:8.2pt;width:451.5pt;height:3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" fillcolor="white [3201]" strokeweight=".5pt">
                <v:textbox>
                  <w:txbxContent>
                    <w:p w:rsidR="00E8207D" w:rsidRPr="0075122F" w:rsidRDefault="00E8207D" w:rsidP="008F26E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（そのために必要なこと</w:t>
                      </w:r>
                      <w:r w:rsidR="008B0DBD"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・具体的な提案</w:t>
                      </w: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）</w:t>
                      </w:r>
                    </w:p>
                    <w:p w:rsidR="0075122F" w:rsidRPr="0075122F" w:rsidRDefault="00162B49" w:rsidP="008F26E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○</w:t>
                      </w:r>
                      <w:r w:rsidR="0075122F"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ツールの作成</w:t>
                      </w:r>
                    </w:p>
                    <w:p w:rsidR="008F26EE" w:rsidRPr="0075122F" w:rsidRDefault="0075122F" w:rsidP="0093112F">
                      <w:pPr>
                        <w:spacing w:line="360" w:lineRule="exact"/>
                        <w:ind w:firstLineChars="100" w:firstLine="217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・</w:t>
                      </w:r>
                      <w:r w:rsidR="00162B49"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簡易プログラムの</w:t>
                      </w:r>
                      <w:r w:rsidR="008F26EE"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作成</w:t>
                      </w:r>
                    </w:p>
                    <w:p w:rsidR="008B0DBD" w:rsidRPr="0075122F" w:rsidRDefault="0075122F" w:rsidP="0093112F">
                      <w:pPr>
                        <w:spacing w:line="360" w:lineRule="exact"/>
                        <w:ind w:firstLineChars="100" w:firstLine="217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・</w:t>
                      </w:r>
                      <w:r w:rsidR="00162B49"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患者さん向けビデオの作成</w:t>
                      </w:r>
                    </w:p>
                    <w:p w:rsidR="00E8207D" w:rsidRPr="0075122F" w:rsidRDefault="00E8207D" w:rsidP="008F26E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○人材</w:t>
                      </w:r>
                      <w:r w:rsidR="00ED445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の養成</w:t>
                      </w:r>
                    </w:p>
                    <w:p w:rsidR="00162B49" w:rsidRPr="0075122F" w:rsidRDefault="00E8207D" w:rsidP="0075122F">
                      <w:pPr>
                        <w:spacing w:line="360" w:lineRule="exact"/>
                        <w:ind w:firstLineChars="100" w:firstLine="217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・</w:t>
                      </w:r>
                      <w:r w:rsidR="00162B49"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医師会の</w:t>
                      </w:r>
                      <w:r w:rsidR="004F6A6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ポイント制度の位置づけ</w:t>
                      </w:r>
                      <w:r w:rsidR="00162B49"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。各団体の研修機会の活用</w:t>
                      </w:r>
                    </w:p>
                    <w:p w:rsidR="00E8207D" w:rsidRPr="0075122F" w:rsidRDefault="00E8207D" w:rsidP="008F26E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 xml:space="preserve">　・</w:t>
                      </w:r>
                      <w:r w:rsidR="00162B49"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人材</w:t>
                      </w:r>
                      <w:r w:rsidR="00ED445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養成のための</w:t>
                      </w: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研修会の開催</w:t>
                      </w:r>
                      <w:r w:rsidR="00FD2D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・講師として出講</w:t>
                      </w:r>
                    </w:p>
                    <w:p w:rsidR="008B0DBD" w:rsidRPr="0075122F" w:rsidRDefault="00E8207D" w:rsidP="008F26E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 xml:space="preserve">　・</w:t>
                      </w:r>
                      <w:r w:rsidR="00162B49"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内容…</w:t>
                      </w:r>
                      <w:r w:rsidR="004F6A6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上記</w:t>
                      </w: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ツールの使用説明</w:t>
                      </w:r>
                      <w:r w:rsidR="00162B49"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、</w:t>
                      </w: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動機づけ面接</w:t>
                      </w:r>
                      <w:r w:rsidR="00162B49"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、</w:t>
                      </w: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回復者の話</w:t>
                      </w:r>
                    </w:p>
                    <w:p w:rsidR="00E8207D" w:rsidRPr="0075122F" w:rsidRDefault="00E8207D" w:rsidP="008F26E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○スーパーバイズ機能の確保</w:t>
                      </w:r>
                    </w:p>
                    <w:p w:rsidR="00E8207D" w:rsidRPr="0075122F" w:rsidRDefault="00E8207D" w:rsidP="008F26E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 xml:space="preserve">　・依存症治療拠点機関</w:t>
                      </w:r>
                      <w:r w:rsidR="008F26EE"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（大阪精神医療センター）</w:t>
                      </w:r>
                    </w:p>
                    <w:p w:rsidR="00162B49" w:rsidRPr="0075122F" w:rsidRDefault="00E8207D" w:rsidP="008F26E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 xml:space="preserve">　・関西アルコール関連問題学会</w:t>
                      </w:r>
                    </w:p>
                    <w:p w:rsidR="00162B49" w:rsidRPr="0075122F" w:rsidRDefault="00162B49" w:rsidP="008F26E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○フォローアップ体制・バックアップ体制の確保</w:t>
                      </w:r>
                    </w:p>
                    <w:p w:rsidR="008F26EE" w:rsidRDefault="008F26EE" w:rsidP="008F26E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 xml:space="preserve">　</w:t>
                      </w:r>
                      <w:r w:rsidR="00FD2D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・依存症治療拠点機関（大阪精神医療センター）</w:t>
                      </w:r>
                    </w:p>
                    <w:p w:rsidR="00FD2D4E" w:rsidRPr="00FD2D4E" w:rsidRDefault="00FD2D4E" w:rsidP="008F26E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 xml:space="preserve">　・依存症専門医療機関</w:t>
                      </w:r>
                    </w:p>
                    <w:p w:rsidR="008B0DBD" w:rsidRPr="0075122F" w:rsidRDefault="008F26EE" w:rsidP="008F26E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 xml:space="preserve">　・重度の人の受け入れ（特に入院）</w:t>
                      </w:r>
                    </w:p>
                    <w:p w:rsidR="008F26EE" w:rsidRPr="0075122F" w:rsidRDefault="008F26EE" w:rsidP="008F26E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○行政</w:t>
                      </w:r>
                      <w:r w:rsidR="004F6A6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・関係</w:t>
                      </w: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機関の機能強化</w:t>
                      </w:r>
                    </w:p>
                    <w:p w:rsidR="00E8207D" w:rsidRPr="0075122F" w:rsidRDefault="008F26EE" w:rsidP="008F26E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 xml:space="preserve">　・</w:t>
                      </w:r>
                      <w:r w:rsidR="008B0DBD"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相談拠点による</w:t>
                      </w: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支援体制</w:t>
                      </w:r>
                      <w:r w:rsidR="004F6A6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・連携体制</w:t>
                      </w: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の強化</w:t>
                      </w:r>
                    </w:p>
                    <w:p w:rsidR="008B0DBD" w:rsidRDefault="008B0DBD" w:rsidP="008F26E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</w:pPr>
                      <w:r w:rsidRPr="007512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 xml:space="preserve">　・関係機関を対象とした研修会の開催</w:t>
                      </w:r>
                    </w:p>
                    <w:p w:rsidR="001D4591" w:rsidRDefault="001D4591" w:rsidP="008F26E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○その他</w:t>
                      </w:r>
                    </w:p>
                    <w:p w:rsidR="001D4591" w:rsidRDefault="001D4591" w:rsidP="008F26E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 xml:space="preserve">　・国への要望</w:t>
                      </w:r>
                    </w:p>
                    <w:p w:rsidR="001D4591" w:rsidRPr="001D4591" w:rsidRDefault="001D4591" w:rsidP="008F26E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1D459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 xml:space="preserve">　・久里浜医療センターに代わって指定研修医療機関となる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Default="00E8207D">
      <w:pPr>
        <w:rPr>
          <w:rFonts w:ascii="HGｺﾞｼｯｸM" w:eastAsia="HGｺﾞｼｯｸM"/>
          <w:sz w:val="22"/>
        </w:rPr>
      </w:pPr>
    </w:p>
    <w:p w:rsidR="00E8207D" w:rsidRPr="00E8207D" w:rsidRDefault="00E8207D">
      <w:pPr>
        <w:rPr>
          <w:rFonts w:ascii="HGｺﾞｼｯｸM" w:eastAsia="HGｺﾞｼｯｸM"/>
          <w:sz w:val="22"/>
        </w:rPr>
      </w:pPr>
    </w:p>
    <w:sectPr w:rsidR="00E8207D" w:rsidRPr="00E8207D" w:rsidSect="001D4591">
      <w:pgSz w:w="11906" w:h="16838" w:code="9"/>
      <w:pgMar w:top="1418" w:right="1418" w:bottom="851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2C" w:rsidRDefault="00060B2C" w:rsidP="00060B2C">
      <w:r>
        <w:separator/>
      </w:r>
    </w:p>
  </w:endnote>
  <w:endnote w:type="continuationSeparator" w:id="0">
    <w:p w:rsidR="00060B2C" w:rsidRDefault="00060B2C" w:rsidP="0006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2C" w:rsidRDefault="00060B2C" w:rsidP="00060B2C">
      <w:r>
        <w:separator/>
      </w:r>
    </w:p>
  </w:footnote>
  <w:footnote w:type="continuationSeparator" w:id="0">
    <w:p w:rsidR="00060B2C" w:rsidRDefault="00060B2C" w:rsidP="00060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ff9Zwc7+Tw3MaYt0L3coCNOKuZk=" w:salt="PdSg8kpM2Z335TZHvc2VTA=="/>
  <w:defaultTabStop w:val="840"/>
  <w:drawingGridHorizontalSpacing w:val="22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7D"/>
    <w:rsid w:val="00060B2C"/>
    <w:rsid w:val="00162B49"/>
    <w:rsid w:val="001D4591"/>
    <w:rsid w:val="0045484C"/>
    <w:rsid w:val="004F6A62"/>
    <w:rsid w:val="00557099"/>
    <w:rsid w:val="006969BA"/>
    <w:rsid w:val="0075122F"/>
    <w:rsid w:val="008B0DBD"/>
    <w:rsid w:val="008F26EE"/>
    <w:rsid w:val="0093112F"/>
    <w:rsid w:val="00AC3438"/>
    <w:rsid w:val="00C34433"/>
    <w:rsid w:val="00CC6F31"/>
    <w:rsid w:val="00E8207D"/>
    <w:rsid w:val="00E83ABF"/>
    <w:rsid w:val="00ED445B"/>
    <w:rsid w:val="00FD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B2C"/>
  </w:style>
  <w:style w:type="paragraph" w:styleId="a5">
    <w:name w:val="footer"/>
    <w:basedOn w:val="a"/>
    <w:link w:val="a6"/>
    <w:uiPriority w:val="99"/>
    <w:unhideWhenUsed/>
    <w:rsid w:val="00060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B2C"/>
  </w:style>
  <w:style w:type="paragraph" w:styleId="a5">
    <w:name w:val="footer"/>
    <w:basedOn w:val="a"/>
    <w:link w:val="a6"/>
    <w:uiPriority w:val="99"/>
    <w:unhideWhenUsed/>
    <w:rsid w:val="00060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5D8A-B2FA-46AA-9800-AA2C016D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</Words>
  <Characters>80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陽子</dc:creator>
  <cp:lastModifiedBy>平川　はやみ</cp:lastModifiedBy>
  <cp:revision>11</cp:revision>
  <cp:lastPrinted>2018-11-07T08:06:00Z</cp:lastPrinted>
  <dcterms:created xsi:type="dcterms:W3CDTF">2017-12-04T06:31:00Z</dcterms:created>
  <dcterms:modified xsi:type="dcterms:W3CDTF">2018-11-07T08:06:00Z</dcterms:modified>
</cp:coreProperties>
</file>