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8E" w:rsidRDefault="003F2D06" w:rsidP="003F2D06">
      <w:pPr>
        <w:rPr>
          <w:rFonts w:asciiTheme="majorEastAsia" w:eastAsiaTheme="majorEastAsia" w:hAnsiTheme="majorEastAsia" w:hint="eastAsia"/>
        </w:rPr>
      </w:pPr>
      <w:r>
        <w:rPr>
          <w:rFonts w:asciiTheme="majorEastAsia" w:eastAsiaTheme="majorEastAsia" w:hAnsiTheme="majorEastAsia" w:hint="eastAsia"/>
        </w:rPr>
        <w:t>アルコール健康障害対策基本法について（平成25年12月　議員立法により成立）</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基本認識</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酒類が国民の生活に豊かさと潤いを与えるものであるとともに、種類に関する伝統と文化が国民の生活に深く浸透している一方で、不適切な飲酒はアルコール健康障害の原因となり、アルコール健康障がいは、本人の健康の問題であるのみならず、その家族への深刻な影響や重大な社会問題を生じさせる危険性が高い</w:t>
      </w:r>
    </w:p>
    <w:p w:rsidR="003F2D06" w:rsidRDefault="003F2D06" w:rsidP="003F2D06">
      <w:pPr>
        <w:rPr>
          <w:rFonts w:asciiTheme="majorEastAsia" w:eastAsiaTheme="majorEastAsia" w:hAnsiTheme="majorEastAsia" w:hint="eastAsia"/>
        </w:rPr>
      </w:pP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定義</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アルコール健康障害：アルコール依存症その他の多量の飲酒、未成年の飲酒、妊婦の飲酒等の不適切な飲酒の影響による心身の健康障害</w:t>
      </w:r>
    </w:p>
    <w:p w:rsidR="003F2D06" w:rsidRDefault="003F2D06" w:rsidP="003F2D06">
      <w:pPr>
        <w:rPr>
          <w:rFonts w:asciiTheme="majorEastAsia" w:eastAsiaTheme="majorEastAsia" w:hAnsiTheme="majorEastAsia" w:hint="eastAsia"/>
        </w:rPr>
      </w:pP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基本理念</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アルコール健康障害の発生、進行及び再発の各段階に応じた防止対策を適切に実施するとともに、日常生活および社会生活を円滑に営むことができるように支援</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飲酒運転、暴力、虐待、自殺等の問題に関する施策との有機的な連携が図られるよう、必要な配慮</w:t>
      </w:r>
    </w:p>
    <w:p w:rsidR="003F2D06" w:rsidRDefault="003F2D06" w:rsidP="003F2D06">
      <w:pPr>
        <w:rPr>
          <w:rFonts w:asciiTheme="majorEastAsia" w:eastAsiaTheme="majorEastAsia" w:hAnsiTheme="majorEastAsia" w:hint="eastAsia"/>
        </w:rPr>
      </w:pP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責務</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国・地方公共団体・国民・医師等・健康増進事業実施者の責務とともに、事業者の責務として、アルコール健康障害の発生、進行及び再発の防止に配慮する努力義務を規定。</w:t>
      </w:r>
    </w:p>
    <w:p w:rsidR="003F2D06" w:rsidRDefault="003F2D06" w:rsidP="003F2D06">
      <w:pPr>
        <w:rPr>
          <w:rFonts w:asciiTheme="majorEastAsia" w:eastAsiaTheme="majorEastAsia" w:hAnsiTheme="majorEastAsia" w:hint="eastAsia"/>
        </w:rPr>
      </w:pP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アルコール関連問題啓発週間</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国民の間に広くアルコール関連問題に関する関心と理解を深めるため、アルコール関連問題啓発週間（11月10日から同月16日まで）を規定</w:t>
      </w:r>
    </w:p>
    <w:p w:rsidR="003F2D06" w:rsidRDefault="003F2D06" w:rsidP="003F2D06">
      <w:pPr>
        <w:rPr>
          <w:rFonts w:asciiTheme="majorEastAsia" w:eastAsiaTheme="majorEastAsia" w:hAnsiTheme="majorEastAsia" w:hint="eastAsia"/>
        </w:rPr>
      </w:pP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アルコール健康障がい対策推進基本計画等</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アルコール健康障がい対策推進基本計画：内閣総理大臣が関係行政機関の長と協議するとともに、アルコール健康障がい対策関係者会議の意見を聴いて、案を作成し、法施工後2年以内に閣議決定</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都道府県アルコール健康障がい対策推進計画：都道府県に対し、策定の努力義務を規定</w:t>
      </w:r>
    </w:p>
    <w:p w:rsidR="003F2D06" w:rsidRDefault="003F2D06" w:rsidP="003F2D06">
      <w:pPr>
        <w:rPr>
          <w:rFonts w:asciiTheme="majorEastAsia" w:eastAsiaTheme="majorEastAsia" w:hAnsiTheme="majorEastAsia" w:hint="eastAsia"/>
        </w:rPr>
      </w:pP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基本施策</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教育の振興・不適切な飲酒の誘因の防止・健康診断および保健指導・アルコール健康障がいに係る医療の充実等・アルコール健康障がいに関連して飲酒運転等をしたものに対する指導等・相談支援等・社会復帰の支援・民間団体の活動に対する支援・人材の確保等・調査研究の推進等を規定</w:t>
      </w:r>
    </w:p>
    <w:p w:rsidR="003F2D06" w:rsidRDefault="003F2D06" w:rsidP="003F2D06">
      <w:pPr>
        <w:rPr>
          <w:rFonts w:asciiTheme="majorEastAsia" w:eastAsiaTheme="majorEastAsia" w:hAnsiTheme="majorEastAsia" w:hint="eastAsia"/>
        </w:rPr>
      </w:pP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アルコール健康障がい対策推進会議・関係者会議</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内閣府、法務省、財務省、文部科学省、厚生労働省、警察庁その他の関係行政機関の職員をもって構成し、連絡調整を行うアルコール健康障がい対策推進会議の設置を規定</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lastRenderedPageBreak/>
        <w:t>アルコール健康障害対策推進会議の連絡調整に際して、専門家、当事者等の意見を聴くアルコール健康障がい対策関係者会議の設置を規定</w:t>
      </w:r>
    </w:p>
    <w:p w:rsidR="003F2D06" w:rsidRDefault="003F2D06" w:rsidP="003F2D06">
      <w:pPr>
        <w:rPr>
          <w:rFonts w:asciiTheme="majorEastAsia" w:eastAsiaTheme="majorEastAsia" w:hAnsiTheme="majorEastAsia" w:hint="eastAsia"/>
        </w:rPr>
      </w:pPr>
      <w:r>
        <w:rPr>
          <w:rFonts w:asciiTheme="majorEastAsia" w:eastAsiaTheme="majorEastAsia" w:hAnsiTheme="majorEastAsia" w:hint="eastAsia"/>
        </w:rPr>
        <w:t>※法律の施行当初は、内閣府において基本計画の策定及び推進に関する義務を</w:t>
      </w:r>
      <w:r w:rsidR="00972A3B">
        <w:rPr>
          <w:rFonts w:asciiTheme="majorEastAsia" w:eastAsiaTheme="majorEastAsia" w:hAnsiTheme="majorEastAsia" w:hint="eastAsia"/>
        </w:rPr>
        <w:t>所掌し、基本計画の策定後3年以内に当該事務を厚生労働省に移管（平成29年4月を予定）</w:t>
      </w:r>
    </w:p>
    <w:p w:rsidR="00972A3B" w:rsidRDefault="00972A3B" w:rsidP="003F2D06">
      <w:pPr>
        <w:rPr>
          <w:rFonts w:asciiTheme="majorEastAsia" w:eastAsiaTheme="majorEastAsia" w:hAnsiTheme="majorEastAsia" w:hint="eastAsia"/>
        </w:rPr>
      </w:pPr>
    </w:p>
    <w:p w:rsidR="00972A3B" w:rsidRDefault="00972A3B" w:rsidP="003F2D06">
      <w:pPr>
        <w:rPr>
          <w:rFonts w:asciiTheme="majorEastAsia" w:eastAsiaTheme="majorEastAsia" w:hAnsiTheme="majorEastAsia" w:hint="eastAsia"/>
        </w:rPr>
      </w:pPr>
    </w:p>
    <w:p w:rsidR="00972A3B" w:rsidRDefault="00972A3B" w:rsidP="003F2D06">
      <w:pPr>
        <w:rPr>
          <w:rFonts w:asciiTheme="majorEastAsia" w:eastAsiaTheme="majorEastAsia" w:hAnsiTheme="majorEastAsia" w:hint="eastAsia"/>
        </w:rPr>
      </w:pP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アルコール健康障がい対策推進基本計画の概要（平成28年5月　閣議決定）</w:t>
      </w: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基本理念</w:t>
      </w: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○発生・進行・再発の各段階での防止対策／当事者やその家族が日常生活および社会生活を円滑に営むための支援</w:t>
      </w: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○アルコール健康障がいに関連して生ずる飲酒運転、暴力、虐待、自殺等の問題に関する施策との有機的な連携への配慮</w:t>
      </w:r>
    </w:p>
    <w:p w:rsidR="00972A3B" w:rsidRDefault="00972A3B" w:rsidP="003F2D06">
      <w:pPr>
        <w:rPr>
          <w:rFonts w:asciiTheme="majorEastAsia" w:eastAsiaTheme="majorEastAsia" w:hAnsiTheme="majorEastAsia" w:hint="eastAsia"/>
        </w:rPr>
      </w:pP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基本的な方向性</w:t>
      </w: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○正しい知識の普及及び不適切な飲酒を防止する社会づくり</w:t>
      </w: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○誰もが相談できる相談場所と、必要な支援につなげる相談支援体制づくり</w:t>
      </w: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○医療における質の向上と連携の促進</w:t>
      </w: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○アルコール依存症者が円滑に回復、社会復帰するための社会づくり</w:t>
      </w:r>
    </w:p>
    <w:p w:rsidR="00972A3B" w:rsidRDefault="00972A3B" w:rsidP="003F2D06">
      <w:pPr>
        <w:rPr>
          <w:rFonts w:asciiTheme="majorEastAsia" w:eastAsiaTheme="majorEastAsia" w:hAnsiTheme="majorEastAsia" w:hint="eastAsia"/>
        </w:rPr>
      </w:pP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基本計画で取り組むべき重点課題（計画対象期間：平成28年度から平成32年度まで）</w:t>
      </w: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○飲酒に伴うリスクに関する知識の普及を徹底し、将来にわたるアルコール健康障害の発生を予防</w:t>
      </w: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 xml:space="preserve">　（１）特に配慮を要するものに対する教育・啓発　※未成年者、妊産婦、若い世代</w:t>
      </w: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 xml:space="preserve">　（２）アルコール依存症に関する正しい知識・理解の啓発</w:t>
      </w:r>
    </w:p>
    <w:p w:rsidR="00972A3B" w:rsidRDefault="00972A3B" w:rsidP="003F2D06">
      <w:pPr>
        <w:rPr>
          <w:rFonts w:asciiTheme="majorEastAsia" w:eastAsiaTheme="majorEastAsia" w:hAnsiTheme="majorEastAsia" w:hint="eastAsia"/>
        </w:rPr>
      </w:pP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○アルコール健康障がいに関する予防及び相談から治療、回復支援に至る切れ目のない支援体制の整備</w:t>
      </w:r>
    </w:p>
    <w:p w:rsidR="00972A3B" w:rsidRDefault="00972A3B" w:rsidP="003F2D06">
      <w:pPr>
        <w:rPr>
          <w:rFonts w:asciiTheme="majorEastAsia" w:eastAsiaTheme="majorEastAsia" w:hAnsiTheme="majorEastAsia" w:hint="eastAsia"/>
        </w:rPr>
      </w:pPr>
      <w:r>
        <w:rPr>
          <w:rFonts w:asciiTheme="majorEastAsia" w:eastAsiaTheme="majorEastAsia" w:hAnsiTheme="majorEastAsia" w:hint="eastAsia"/>
        </w:rPr>
        <w:t xml:space="preserve">　（１）アルコール健康障害への早期介入</w:t>
      </w:r>
    </w:p>
    <w:p w:rsidR="00972A3B" w:rsidRDefault="00972A3B" w:rsidP="00972A3B">
      <w:pPr>
        <w:ind w:firstLineChars="100" w:firstLine="210"/>
        <w:rPr>
          <w:rFonts w:asciiTheme="majorEastAsia" w:eastAsiaTheme="majorEastAsia" w:hAnsiTheme="majorEastAsia" w:hint="eastAsia"/>
        </w:rPr>
      </w:pPr>
      <w:r>
        <w:rPr>
          <w:rFonts w:asciiTheme="majorEastAsia" w:eastAsiaTheme="majorEastAsia" w:hAnsiTheme="majorEastAsia" w:hint="eastAsia"/>
        </w:rPr>
        <w:t>（２）地域における相談拠点の明確化</w:t>
      </w:r>
    </w:p>
    <w:p w:rsidR="00972A3B" w:rsidRDefault="00972A3B" w:rsidP="00972A3B">
      <w:pPr>
        <w:ind w:leftChars="100" w:left="840" w:hangingChars="300" w:hanging="630"/>
        <w:rPr>
          <w:rFonts w:asciiTheme="majorEastAsia" w:eastAsiaTheme="majorEastAsia" w:hAnsiTheme="majorEastAsia" w:hint="eastAsia"/>
        </w:rPr>
      </w:pPr>
      <w:r>
        <w:rPr>
          <w:rFonts w:asciiTheme="majorEastAsia" w:eastAsiaTheme="majorEastAsia" w:hAnsiTheme="majorEastAsia" w:hint="eastAsia"/>
        </w:rPr>
        <w:t>（３）アルコール健康障害を有している者とその家族を、相談、治療、回復支援につなぐための連携体制の推進</w:t>
      </w:r>
    </w:p>
    <w:p w:rsidR="00972A3B" w:rsidRDefault="00972A3B" w:rsidP="00972A3B">
      <w:pPr>
        <w:ind w:firstLineChars="100" w:firstLine="210"/>
        <w:rPr>
          <w:rFonts w:asciiTheme="majorEastAsia" w:eastAsiaTheme="majorEastAsia" w:hAnsiTheme="majorEastAsia" w:hint="eastAsia"/>
        </w:rPr>
      </w:pPr>
      <w:r>
        <w:rPr>
          <w:rFonts w:asciiTheme="majorEastAsia" w:eastAsiaTheme="majorEastAsia" w:hAnsiTheme="majorEastAsia" w:hint="eastAsia"/>
        </w:rPr>
        <w:t>（４）アルコール依存症の治療等の拠点となる専門医療機関の整備</w:t>
      </w:r>
    </w:p>
    <w:p w:rsidR="00972A3B" w:rsidRDefault="00972A3B" w:rsidP="00972A3B">
      <w:pPr>
        <w:rPr>
          <w:rFonts w:asciiTheme="majorEastAsia" w:eastAsiaTheme="majorEastAsia" w:hAnsiTheme="majorEastAsia" w:hint="eastAsia"/>
        </w:rPr>
      </w:pP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t>基本的施策</w:t>
      </w: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t>①教育の振興等</w:t>
      </w: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t>②不適切な飲酒の誘引の防止</w:t>
      </w: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t>③健康診断および保健指導</w:t>
      </w: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t>④アルコール健康障がいに係る医療の充実等</w:t>
      </w: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t>⑤アルコール健康障がいに関連して飲酒運転等をしたものに対する指導等</w:t>
      </w: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lastRenderedPageBreak/>
        <w:t>⑥相談支援等</w:t>
      </w: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t>⑦社会復帰の支援</w:t>
      </w: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t>⑧民間団体の活動に対する支援</w:t>
      </w: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t>⑨人材の確保等</w:t>
      </w: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t>⑩調査研究の推進等</w:t>
      </w:r>
    </w:p>
    <w:p w:rsidR="00972A3B" w:rsidRDefault="00972A3B" w:rsidP="00972A3B">
      <w:pPr>
        <w:rPr>
          <w:rFonts w:asciiTheme="majorEastAsia" w:eastAsiaTheme="majorEastAsia" w:hAnsiTheme="majorEastAsia" w:hint="eastAsia"/>
        </w:rPr>
      </w:pPr>
    </w:p>
    <w:p w:rsidR="00972A3B" w:rsidRDefault="00972A3B" w:rsidP="00972A3B">
      <w:pPr>
        <w:rPr>
          <w:rFonts w:asciiTheme="majorEastAsia" w:eastAsiaTheme="majorEastAsia" w:hAnsiTheme="majorEastAsia" w:hint="eastAsia"/>
        </w:rPr>
      </w:pPr>
      <w:r>
        <w:rPr>
          <w:rFonts w:asciiTheme="majorEastAsia" w:eastAsiaTheme="majorEastAsia" w:hAnsiTheme="majorEastAsia" w:hint="eastAsia"/>
        </w:rPr>
        <w:t>その他</w:t>
      </w:r>
      <w:r w:rsidR="00F86AD2">
        <w:rPr>
          <w:rFonts w:asciiTheme="majorEastAsia" w:eastAsiaTheme="majorEastAsia" w:hAnsiTheme="majorEastAsia" w:hint="eastAsia"/>
        </w:rPr>
        <w:t>支援体制等</w:t>
      </w:r>
    </w:p>
    <w:p w:rsidR="00F86AD2" w:rsidRDefault="00F86AD2" w:rsidP="00972A3B">
      <w:pPr>
        <w:rPr>
          <w:rFonts w:asciiTheme="majorEastAsia" w:eastAsiaTheme="majorEastAsia" w:hAnsiTheme="majorEastAsia" w:hint="eastAsia"/>
        </w:rPr>
      </w:pPr>
      <w:r>
        <w:rPr>
          <w:rFonts w:asciiTheme="majorEastAsia" w:eastAsiaTheme="majorEastAsia" w:hAnsiTheme="majorEastAsia" w:hint="eastAsia"/>
        </w:rPr>
        <w:t>関連施策との有機的な連携</w:t>
      </w:r>
    </w:p>
    <w:p w:rsidR="00F86AD2" w:rsidRDefault="00F86AD2" w:rsidP="00972A3B">
      <w:pPr>
        <w:rPr>
          <w:rFonts w:asciiTheme="majorEastAsia" w:eastAsiaTheme="majorEastAsia" w:hAnsiTheme="majorEastAsia" w:hint="eastAsia"/>
        </w:rPr>
      </w:pPr>
      <w:r>
        <w:rPr>
          <w:rFonts w:asciiTheme="majorEastAsia" w:eastAsiaTheme="majorEastAsia" w:hAnsiTheme="majorEastAsia" w:hint="eastAsia"/>
        </w:rPr>
        <w:t>基本計画策定後3年以内に、厚生労働省に移管（H29.4予定）</w:t>
      </w:r>
    </w:p>
    <w:p w:rsidR="00F86AD2" w:rsidRDefault="00F86AD2" w:rsidP="00972A3B">
      <w:pPr>
        <w:rPr>
          <w:rFonts w:asciiTheme="majorEastAsia" w:eastAsiaTheme="majorEastAsia" w:hAnsiTheme="majorEastAsia" w:hint="eastAsia"/>
        </w:rPr>
      </w:pPr>
      <w:r>
        <w:rPr>
          <w:rFonts w:asciiTheme="majorEastAsia" w:eastAsiaTheme="majorEastAsia" w:hAnsiTheme="majorEastAsia" w:hint="eastAsia"/>
        </w:rPr>
        <w:t>都道府県における都道府県推進計画の策定</w:t>
      </w:r>
    </w:p>
    <w:p w:rsidR="00F86AD2" w:rsidRPr="003F2D06" w:rsidRDefault="00F86AD2" w:rsidP="00972A3B">
      <w:pPr>
        <w:rPr>
          <w:rFonts w:asciiTheme="majorEastAsia" w:eastAsiaTheme="majorEastAsia" w:hAnsiTheme="majorEastAsia"/>
        </w:rPr>
      </w:pPr>
      <w:r>
        <w:rPr>
          <w:rFonts w:asciiTheme="majorEastAsia" w:eastAsiaTheme="majorEastAsia" w:hAnsiTheme="majorEastAsia" w:hint="eastAsia"/>
        </w:rPr>
        <w:t>実態把握とともに時期に向け数値目標の設定について検討</w:t>
      </w:r>
      <w:bookmarkStart w:id="0" w:name="_GoBack"/>
      <w:bookmarkEnd w:id="0"/>
    </w:p>
    <w:sectPr w:rsidR="00F86AD2" w:rsidRPr="003F2D06" w:rsidSect="00F35AA9">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enforcement="1" w:cryptProviderType="rsaFull" w:cryptAlgorithmClass="hash" w:cryptAlgorithmType="typeAny" w:cryptAlgorithmSid="4" w:cryptSpinCount="100000" w:hash="s53S6SDUICtzjcL9is3+8RDhPEE=" w:salt="Qle+DFKMG2C1Jdn8RWLDU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8E"/>
    <w:rsid w:val="0005628E"/>
    <w:rsid w:val="001230A6"/>
    <w:rsid w:val="00171DC8"/>
    <w:rsid w:val="001929D8"/>
    <w:rsid w:val="00261732"/>
    <w:rsid w:val="002711CB"/>
    <w:rsid w:val="00302BB4"/>
    <w:rsid w:val="003F2D06"/>
    <w:rsid w:val="007721C7"/>
    <w:rsid w:val="00812284"/>
    <w:rsid w:val="00825C6B"/>
    <w:rsid w:val="00870289"/>
    <w:rsid w:val="0087522D"/>
    <w:rsid w:val="009332B3"/>
    <w:rsid w:val="00972A3B"/>
    <w:rsid w:val="009A3612"/>
    <w:rsid w:val="00A8635E"/>
    <w:rsid w:val="00EF47F8"/>
    <w:rsid w:val="00F272D1"/>
    <w:rsid w:val="00F35AA9"/>
    <w:rsid w:val="00F86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29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29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29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2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285</Words>
  <Characters>1628</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平川　はやみ</cp:lastModifiedBy>
  <cp:revision>10</cp:revision>
  <cp:lastPrinted>2018-11-02T07:43:00Z</cp:lastPrinted>
  <dcterms:created xsi:type="dcterms:W3CDTF">2017-01-27T03:36:00Z</dcterms:created>
  <dcterms:modified xsi:type="dcterms:W3CDTF">2018-11-19T07:41:00Z</dcterms:modified>
</cp:coreProperties>
</file>