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09" w:rsidRPr="008C0E81" w:rsidRDefault="00421884" w:rsidP="008E673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bookmarkStart w:id="0" w:name="_GoBack"/>
      <w:bookmarkEnd w:id="0"/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財務部</w:t>
      </w:r>
    </w:p>
    <w:p w:rsidR="00953B09" w:rsidRPr="008C0E81" w:rsidRDefault="008C0E81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953B09"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の部局運営にあたって</w:t>
      </w:r>
    </w:p>
    <w:p w:rsidR="008C0E81" w:rsidRPr="008C0E81" w:rsidRDefault="007C374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  <w:r w:rsidR="008C0E81"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『財務部』は、予算編成、府債の発行、行財政改革、公民連携の推進、税の賦課・徴収、公共施設等のファシリティマネジメントの推進、財産の取得・管理・処分などの事務を行っています。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大阪府では、財政運営基本条例等に基づき、健全で規律ある財政運営に努めています。しかしながら、今後も多額の収支不足額が見込まれるなど、依然として厳しい状況です。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財務部としては、こうした状況に的確に対応するため、次の項目を基本として取り組みます。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①中長期にわたる財政状況の見通しを見据えつつ、安全・安心の確保と大阪の成長に必要な施策の実施を支えます。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②「平成31年度大阪府行政経営の取組み」に基づき、府民や企業等とも連携し、社会全体で課題解決する「起点」としての役割を果たしながら、「自律的で創造性を発揮する行財政運営体制の確立」を進めます。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③資金の調達（起債マネジメント）や運用（資金マネジメント）を総合的に管理することにより、財務の効率性を高めます。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④ 「大阪府ファシリティマネジメント基本方針」に基づき、公共施設等の長寿命化や総量最適化・有効活用を図ります。</w:t>
      </w:r>
    </w:p>
    <w:p w:rsidR="007C3741" w:rsidRPr="008C0E81" w:rsidRDefault="007C374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8C0E81" w:rsidRDefault="00421884" w:rsidP="00421884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財務部の施策概要と</w:t>
      </w:r>
      <w:r w:rsidR="008C0E81"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の主な取組み</w:t>
      </w:r>
    </w:p>
    <w:p w:rsidR="00152A1B" w:rsidRPr="008C0E81" w:rsidRDefault="00152A1B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8C0E81" w:rsidRPr="008C0E81" w:rsidRDefault="008C0E81" w:rsidP="008C0E8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テーマ１　計画的な財政運営により、府政の戦略的な推進を支える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部の施策概要　</w:t>
      </w: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【重点政策】</w:t>
      </w:r>
    </w:p>
    <w:p w:rsidR="008C0E81" w:rsidRPr="008C0E81" w:rsidRDefault="008C0E81" w:rsidP="00401D32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  <w:u w:val="single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予算編成・財政健全化</w:t>
      </w:r>
    </w:p>
    <w:p w:rsidR="00401D32" w:rsidRPr="008C0E81" w:rsidRDefault="008C0E81" w:rsidP="00401D32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401D32"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</w:t>
      </w: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主な</w:t>
      </w:r>
      <w:r w:rsidR="00401D32"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取組み</w:t>
      </w:r>
    </w:p>
    <w:p w:rsidR="008C0E81" w:rsidRPr="008C0E81" w:rsidRDefault="008C0E81" w:rsidP="008C0E8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◇令和２年度収支不足額への対応</w:t>
      </w:r>
    </w:p>
    <w:p w:rsidR="008C0E81" w:rsidRPr="008C0E81" w:rsidRDefault="008C0E81" w:rsidP="008C0E8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◇財政運営基本条例に基づく対応</w:t>
      </w:r>
    </w:p>
    <w:p w:rsidR="008C0E81" w:rsidRPr="008C0E81" w:rsidRDefault="008C0E81" w:rsidP="008C0E8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◇使用料・手数料の点検</w:t>
      </w:r>
    </w:p>
    <w:p w:rsidR="007F2B5E" w:rsidRPr="008C0E81" w:rsidRDefault="00401D32" w:rsidP="007F2B5E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  <w:u w:val="single"/>
        </w:rPr>
        <w:t>新たな行政経営の取組み</w:t>
      </w:r>
    </w:p>
    <w:p w:rsidR="008C0E81" w:rsidRPr="008C0E81" w:rsidRDefault="008C0E81" w:rsidP="008C0E8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令和元年度の主な取組み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◇「平成31年度大阪府行政経営の取組み」の着実な推進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◇公民連携の積極的な展開</w:t>
      </w:r>
    </w:p>
    <w:p w:rsidR="00421884" w:rsidRPr="008C0E81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8C0E81" w:rsidRPr="008C0E81" w:rsidRDefault="008C0E81" w:rsidP="008C0E8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テーマ２　税収確保・財務マネジメントにより、府政運営を支える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 xml:space="preserve">部の施策概要　</w:t>
      </w: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【重点政策】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  <w:u w:val="single"/>
        </w:rPr>
        <w:t>府税の賦課徴収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令和元年度の主な取組み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◇税収確保（府が自ら徴収する税目の徴収率向上）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◇市町村との連携（個人府民税の徴収向上）</w:t>
      </w:r>
    </w:p>
    <w:p w:rsidR="008C0E81" w:rsidRPr="008C0E81" w:rsidRDefault="008C0E81" w:rsidP="008C0E8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  <w:u w:val="single"/>
        </w:rPr>
        <w:t>効率的な財務マネジメント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◇資金調達の取組（起債マネジメント）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◇投資家向け説明（ＩＲ＝Investor Relations）の実施（起債マネジメント）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◇資金の運用（資金マネジメント）</w:t>
      </w:r>
    </w:p>
    <w:p w:rsidR="008C0E81" w:rsidRPr="008C0E81" w:rsidRDefault="008C0E81" w:rsidP="007F2B5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テーマ３　最適な財産管理により、府民サービスの基盤の維持向上を図る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部の施策概要　</w:t>
      </w: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【重点政策】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  <w:u w:val="single"/>
        </w:rPr>
        <w:t>公共施設等の最適な経営管理（ファシリティマネジメント）の推進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令和元年度の主な取組み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◇『大阪府ファシリティマネジメント基本方針』に基づき、公共施設等の長寿命化と総量最適化・有効活用を図る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部の施策概要　</w:t>
      </w: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【重点政策】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  <w:u w:val="single"/>
        </w:rPr>
        <w:t>府有財産の管理、処分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令和元年度の主な取組み</w:t>
      </w:r>
    </w:p>
    <w:p w:rsidR="008C0E81" w:rsidRPr="008C0E81" w:rsidRDefault="008C0E81" w:rsidP="008C0E8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8C0E8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◇不要財産の早期売却</w:t>
      </w:r>
    </w:p>
    <w:p w:rsidR="008C0E81" w:rsidRPr="008C0E81" w:rsidRDefault="008C0E81" w:rsidP="007F2B5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8C0E81" w:rsidRPr="008C0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2"/>
    <w:rsid w:val="00075CFB"/>
    <w:rsid w:val="00152A1B"/>
    <w:rsid w:val="002B795C"/>
    <w:rsid w:val="00401D32"/>
    <w:rsid w:val="00421884"/>
    <w:rsid w:val="00442311"/>
    <w:rsid w:val="00611A22"/>
    <w:rsid w:val="007C3741"/>
    <w:rsid w:val="007F2B5E"/>
    <w:rsid w:val="0086559A"/>
    <w:rsid w:val="008C0E81"/>
    <w:rsid w:val="008E6732"/>
    <w:rsid w:val="00953B09"/>
    <w:rsid w:val="00A4324F"/>
    <w:rsid w:val="00B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E7071E-942F-4978-B122-57B58E61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山﨑　美緒</cp:lastModifiedBy>
  <cp:revision>2</cp:revision>
  <dcterms:created xsi:type="dcterms:W3CDTF">2020-06-10T02:25:00Z</dcterms:created>
  <dcterms:modified xsi:type="dcterms:W3CDTF">2020-06-10T02:25:00Z</dcterms:modified>
</cp:coreProperties>
</file>