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81" w:rsidRPr="00D672A1" w:rsidRDefault="00E335DC" w:rsidP="00D672A1">
      <w:pPr>
        <w:spacing w:beforeLines="50" w:before="146" w:line="280" w:lineRule="exact"/>
        <w:rPr>
          <w:rFonts w:ascii="Meiryo UI" w:eastAsia="Meiryo UI" w:hAnsi="Meiryo UI" w:cs="Meiryo UI"/>
          <w:b/>
          <w:sz w:val="36"/>
          <w:szCs w:val="36"/>
        </w:rPr>
      </w:pPr>
      <w:bookmarkStart w:id="0" w:name="_GoBack"/>
      <w:bookmarkEnd w:id="0"/>
      <w:r w:rsidRPr="00D672A1">
        <w:rPr>
          <w:rFonts w:ascii="Meiryo UI" w:eastAsia="Meiryo UI" w:hAnsi="Meiryo UI" w:cs="Meiryo UI" w:hint="eastAsia"/>
          <w:b/>
          <w:sz w:val="36"/>
          <w:szCs w:val="36"/>
        </w:rPr>
        <w:t>【</w:t>
      </w:r>
      <w:r w:rsidR="00DB5144" w:rsidRPr="00D672A1">
        <w:rPr>
          <w:rFonts w:ascii="Meiryo UI" w:eastAsia="Meiryo UI" w:hAnsi="Meiryo UI" w:cs="Meiryo UI" w:hint="eastAsia"/>
          <w:b/>
          <w:sz w:val="36"/>
          <w:szCs w:val="36"/>
        </w:rPr>
        <w:t>テーマ</w:t>
      </w:r>
      <w:r w:rsidR="003946F9" w:rsidRPr="00D672A1">
        <w:rPr>
          <w:rFonts w:ascii="Meiryo UI" w:eastAsia="Meiryo UI" w:hAnsi="Meiryo UI" w:cs="Meiryo UI" w:hint="eastAsia"/>
          <w:b/>
          <w:sz w:val="36"/>
          <w:szCs w:val="36"/>
        </w:rPr>
        <w:t>５</w:t>
      </w:r>
      <w:r w:rsidRPr="00D672A1">
        <w:rPr>
          <w:rFonts w:ascii="Meiryo UI" w:eastAsia="Meiryo UI" w:hAnsi="Meiryo UI" w:cs="Meiryo UI" w:hint="eastAsia"/>
          <w:b/>
          <w:sz w:val="36"/>
          <w:szCs w:val="36"/>
        </w:rPr>
        <w:t>】</w:t>
      </w:r>
      <w:r w:rsidR="00720654" w:rsidRPr="00D672A1">
        <w:rPr>
          <w:rFonts w:ascii="Meiryo UI" w:eastAsia="Meiryo UI" w:hAnsi="Meiryo UI" w:cs="Meiryo UI" w:hint="eastAsia"/>
          <w:b/>
          <w:sz w:val="36"/>
          <w:szCs w:val="36"/>
        </w:rPr>
        <w:t xml:space="preserve">　</w:t>
      </w:r>
      <w:r w:rsidR="00891C81" w:rsidRPr="00D672A1">
        <w:rPr>
          <w:rFonts w:ascii="Meiryo UI" w:eastAsia="Meiryo UI" w:hAnsi="Meiryo UI" w:cs="Meiryo UI" w:hint="eastAsia"/>
          <w:b/>
          <w:sz w:val="36"/>
          <w:szCs w:val="36"/>
        </w:rPr>
        <w:t>安全で安心な日常生活を支える公衆衛生の向上</w:t>
      </w:r>
    </w:p>
    <w:tbl>
      <w:tblPr>
        <w:tblStyle w:val="a3"/>
        <w:tblW w:w="0" w:type="auto"/>
        <w:tblInd w:w="108" w:type="dxa"/>
        <w:tblLook w:val="04A0" w:firstRow="1" w:lastRow="0" w:firstColumn="1" w:lastColumn="0" w:noHBand="0" w:noVBand="1"/>
      </w:tblPr>
      <w:tblGrid>
        <w:gridCol w:w="1701"/>
        <w:gridCol w:w="14034"/>
      </w:tblGrid>
      <w:tr w:rsidR="00DB5144" w:rsidRPr="00E335DC" w:rsidTr="00ED45C0">
        <w:tc>
          <w:tcPr>
            <w:tcW w:w="1701" w:type="dxa"/>
            <w:tcBorders>
              <w:bottom w:val="dotted" w:sz="4" w:space="0" w:color="auto"/>
            </w:tcBorders>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Borders>
              <w:bottom w:val="dotted" w:sz="4" w:space="0" w:color="auto"/>
            </w:tcBorders>
          </w:tcPr>
          <w:p w:rsidR="008C1D8B" w:rsidRPr="00D1746F" w:rsidRDefault="008C1D8B" w:rsidP="008C1D8B">
            <w:pPr>
              <w:spacing w:line="300" w:lineRule="exact"/>
              <w:ind w:left="210" w:hangingChars="100" w:hanging="210"/>
              <w:rPr>
                <w:rFonts w:ascii="Meiryo UI" w:eastAsia="Meiryo UI" w:hAnsi="Meiryo UI" w:cs="Meiryo UI"/>
                <w:sz w:val="21"/>
                <w:szCs w:val="20"/>
              </w:rPr>
            </w:pPr>
            <w:r w:rsidRPr="00D1746F">
              <w:rPr>
                <w:rFonts w:ascii="Meiryo UI" w:eastAsia="Meiryo UI" w:hAnsi="Meiryo UI" w:cs="Meiryo UI" w:hint="eastAsia"/>
                <w:sz w:val="21"/>
                <w:szCs w:val="20"/>
              </w:rPr>
              <w:t>○医薬品等の品質・有効性・安全性の確保、危険ドラッグ等の薬物乱用防止の推進を図ります。</w:t>
            </w:r>
          </w:p>
          <w:p w:rsidR="008C1D8B" w:rsidRPr="00DC6E79" w:rsidRDefault="008C1D8B" w:rsidP="008C1D8B">
            <w:pPr>
              <w:spacing w:line="300" w:lineRule="exact"/>
              <w:ind w:left="200" w:hangingChars="100" w:hanging="200"/>
              <w:rPr>
                <w:rFonts w:ascii="Meiryo UI" w:eastAsia="Meiryo UI" w:hAnsi="Meiryo UI" w:cs="Meiryo UI"/>
                <w:sz w:val="20"/>
                <w:szCs w:val="20"/>
              </w:rPr>
            </w:pPr>
            <w:r w:rsidRPr="00D1746F">
              <w:rPr>
                <w:rFonts w:ascii="Meiryo UI" w:eastAsia="Meiryo UI" w:hAnsi="Meiryo UI" w:cs="Meiryo UI" w:hint="eastAsia"/>
                <w:sz w:val="20"/>
                <w:szCs w:val="20"/>
              </w:rPr>
              <w:t>○食のグローバル化が進むなか、事業者に</w:t>
            </w:r>
            <w:r w:rsidRPr="00DC6E79">
              <w:rPr>
                <w:rFonts w:ascii="Meiryo UI" w:eastAsia="Meiryo UI" w:hAnsi="Meiryo UI" w:cs="Meiryo UI" w:hint="eastAsia"/>
                <w:sz w:val="20"/>
                <w:szCs w:val="20"/>
              </w:rPr>
              <w:t>よるHACCP</w:t>
            </w:r>
            <w:r w:rsidR="00116D8A" w:rsidRPr="00DC6E79">
              <w:rPr>
                <w:rFonts w:ascii="Meiryo UI" w:eastAsia="Meiryo UI" w:hAnsi="Meiryo UI" w:cs="Meiryo UI" w:hint="eastAsia"/>
                <w:sz w:val="20"/>
                <w:szCs w:val="20"/>
              </w:rPr>
              <w:t>（</w:t>
            </w:r>
            <w:r w:rsidR="00116D8A" w:rsidRPr="00DC6E79">
              <w:rPr>
                <w:rFonts w:ascii="Meiryo UI" w:eastAsia="Meiryo UI" w:hAnsi="Meiryo UI" w:cs="Meiryo UI" w:hint="eastAsia"/>
                <w:color w:val="000000" w:themeColor="text1"/>
                <w:sz w:val="20"/>
                <w:szCs w:val="20"/>
              </w:rPr>
              <w:t>*</w:t>
            </w:r>
            <w:r w:rsidR="00DC6E79" w:rsidRPr="00DC6E79">
              <w:rPr>
                <w:rFonts w:ascii="Meiryo UI" w:eastAsia="Meiryo UI" w:hAnsi="Meiryo UI" w:cs="Meiryo UI" w:hint="eastAsia"/>
                <w:color w:val="000000" w:themeColor="text1"/>
                <w:sz w:val="20"/>
                <w:szCs w:val="20"/>
              </w:rPr>
              <w:t>3</w:t>
            </w:r>
            <w:r w:rsidR="004253BE">
              <w:rPr>
                <w:rFonts w:ascii="Meiryo UI" w:eastAsia="Meiryo UI" w:hAnsi="Meiryo UI" w:cs="Meiryo UI" w:hint="eastAsia"/>
                <w:color w:val="000000" w:themeColor="text1"/>
                <w:sz w:val="20"/>
                <w:szCs w:val="20"/>
              </w:rPr>
              <w:t>2</w:t>
            </w:r>
            <w:r w:rsidR="00116D8A" w:rsidRPr="00DC6E79">
              <w:rPr>
                <w:rFonts w:ascii="Meiryo UI" w:eastAsia="Meiryo UI" w:hAnsi="Meiryo UI" w:cs="Meiryo UI" w:hint="eastAsia"/>
                <w:sz w:val="20"/>
                <w:szCs w:val="20"/>
              </w:rPr>
              <w:t>）</w:t>
            </w:r>
            <w:r w:rsidRPr="00DC6E79">
              <w:rPr>
                <w:rFonts w:ascii="Meiryo UI" w:eastAsia="Meiryo UI" w:hAnsi="Meiryo UI" w:cs="Meiryo UI" w:hint="eastAsia"/>
                <w:sz w:val="20"/>
                <w:szCs w:val="20"/>
              </w:rPr>
              <w:t>の導入や食品表示法に基づく新表示への移行を促進し、府民の食の安全安心の確保を図ります。</w:t>
            </w:r>
          </w:p>
          <w:p w:rsidR="00891C81" w:rsidRPr="00DC6E79" w:rsidRDefault="00891C81" w:rsidP="003946F9">
            <w:pPr>
              <w:spacing w:line="300" w:lineRule="exact"/>
              <w:ind w:left="200" w:hangingChars="100" w:hanging="200"/>
              <w:rPr>
                <w:rFonts w:ascii="Meiryo UI" w:eastAsia="Meiryo UI" w:hAnsi="Meiryo UI" w:cs="Meiryo UI"/>
                <w:kern w:val="0"/>
                <w:sz w:val="20"/>
                <w:szCs w:val="20"/>
              </w:rPr>
            </w:pPr>
            <w:r w:rsidRPr="00DC6E79">
              <w:rPr>
                <w:rFonts w:ascii="Meiryo UI" w:eastAsia="Meiryo UI" w:hAnsi="Meiryo UI" w:cs="Meiryo UI" w:hint="eastAsia"/>
                <w:kern w:val="0"/>
                <w:sz w:val="20"/>
                <w:szCs w:val="20"/>
              </w:rPr>
              <w:t>○生活衛生営業施設（理容所・美容所、旅館等）の衛生対策、水道事業の基盤強化</w:t>
            </w:r>
            <w:r w:rsidR="00116D8A" w:rsidRPr="00DC6E79">
              <w:rPr>
                <w:rFonts w:ascii="Meiryo UI" w:eastAsia="Meiryo UI" w:hAnsi="Meiryo UI" w:cs="Meiryo UI" w:hint="eastAsia"/>
                <w:sz w:val="20"/>
                <w:szCs w:val="20"/>
              </w:rPr>
              <w:t>（</w:t>
            </w:r>
            <w:r w:rsidR="00116D8A" w:rsidRPr="00DC6E79">
              <w:rPr>
                <w:rFonts w:ascii="Meiryo UI" w:eastAsia="Meiryo UI" w:hAnsi="Meiryo UI" w:cs="Meiryo UI" w:hint="eastAsia"/>
                <w:color w:val="000000" w:themeColor="text1"/>
                <w:sz w:val="20"/>
                <w:szCs w:val="20"/>
              </w:rPr>
              <w:t>*</w:t>
            </w:r>
            <w:r w:rsidR="004253BE">
              <w:rPr>
                <w:rFonts w:ascii="Meiryo UI" w:eastAsia="Meiryo UI" w:hAnsi="Meiryo UI" w:cs="Meiryo UI" w:hint="eastAsia"/>
                <w:color w:val="000000" w:themeColor="text1"/>
                <w:sz w:val="20"/>
                <w:szCs w:val="20"/>
              </w:rPr>
              <w:t>33</w:t>
            </w:r>
            <w:r w:rsidR="00116D8A" w:rsidRPr="00DC6E79">
              <w:rPr>
                <w:rFonts w:ascii="Meiryo UI" w:eastAsia="Meiryo UI" w:hAnsi="Meiryo UI" w:cs="Meiryo UI" w:hint="eastAsia"/>
                <w:sz w:val="20"/>
                <w:szCs w:val="20"/>
              </w:rPr>
              <w:t>）</w:t>
            </w:r>
            <w:r w:rsidRPr="00DC6E79">
              <w:rPr>
                <w:rFonts w:ascii="Meiryo UI" w:eastAsia="Meiryo UI" w:hAnsi="Meiryo UI" w:cs="Meiryo UI" w:hint="eastAsia"/>
                <w:kern w:val="0"/>
                <w:sz w:val="20"/>
                <w:szCs w:val="20"/>
              </w:rPr>
              <w:t>等を通じ、府民の生活衛生の維持・向上を図ります。</w:t>
            </w:r>
          </w:p>
          <w:p w:rsidR="006B71CD" w:rsidRPr="00D1746F" w:rsidRDefault="006B71CD" w:rsidP="006B71CD">
            <w:pPr>
              <w:spacing w:line="300" w:lineRule="exact"/>
              <w:ind w:left="200" w:hangingChars="100" w:hanging="200"/>
              <w:rPr>
                <w:rFonts w:ascii="Meiryo UI" w:eastAsia="Meiryo UI" w:hAnsi="Meiryo UI" w:cs="Meiryo UI"/>
                <w:sz w:val="20"/>
                <w:szCs w:val="20"/>
              </w:rPr>
            </w:pPr>
            <w:r w:rsidRPr="00DC6E79">
              <w:rPr>
                <w:rFonts w:ascii="Meiryo UI" w:eastAsia="Meiryo UI" w:hAnsi="Meiryo UI" w:cs="Meiryo UI" w:hint="eastAsia"/>
                <w:sz w:val="20"/>
                <w:szCs w:val="20"/>
              </w:rPr>
              <w:t>○（地独）大阪健康安全基盤研究所との連携を確保しつつ、機能強化等の取組みを促進し、府域全体のセーフティ</w:t>
            </w:r>
            <w:r w:rsidRPr="00D1746F">
              <w:rPr>
                <w:rFonts w:ascii="Meiryo UI" w:eastAsia="Meiryo UI" w:hAnsi="Meiryo UI" w:cs="Meiryo UI" w:hint="eastAsia"/>
                <w:sz w:val="20"/>
                <w:szCs w:val="20"/>
              </w:rPr>
              <w:t>ーネットの向上を図ります。</w:t>
            </w:r>
          </w:p>
          <w:p w:rsidR="00891C81" w:rsidRPr="00D1746F" w:rsidRDefault="00891C81" w:rsidP="006B71CD">
            <w:pPr>
              <w:spacing w:line="300" w:lineRule="exact"/>
              <w:ind w:left="200" w:hangingChars="100" w:hanging="200"/>
              <w:rPr>
                <w:rFonts w:ascii="Meiryo UI" w:eastAsia="Meiryo UI" w:hAnsi="Meiryo UI" w:cs="Meiryo UI"/>
                <w:sz w:val="20"/>
                <w:szCs w:val="20"/>
              </w:rPr>
            </w:pPr>
            <w:r w:rsidRPr="00D1746F">
              <w:rPr>
                <w:rFonts w:ascii="Meiryo UI" w:eastAsia="Meiryo UI" w:hAnsi="Meiryo UI" w:cs="Meiryo UI" w:hint="eastAsia"/>
                <w:sz w:val="20"/>
                <w:szCs w:val="20"/>
              </w:rPr>
              <w:t>（中長期の目標・指標）</w:t>
            </w:r>
          </w:p>
          <w:p w:rsidR="00720654" w:rsidRPr="00E335DC" w:rsidRDefault="00891C81" w:rsidP="00891C81">
            <w:pPr>
              <w:spacing w:line="300" w:lineRule="exact"/>
              <w:ind w:left="200" w:hangingChars="100" w:hanging="200"/>
              <w:rPr>
                <w:rFonts w:ascii="Meiryo UI" w:eastAsia="Meiryo UI" w:hAnsi="Meiryo UI" w:cs="Meiryo UI"/>
                <w:sz w:val="20"/>
                <w:szCs w:val="20"/>
              </w:rPr>
            </w:pPr>
            <w:r w:rsidRPr="00793839">
              <w:rPr>
                <w:rFonts w:ascii="Meiryo UI" w:eastAsia="Meiryo UI" w:hAnsi="Meiryo UI" w:cs="Meiryo UI" w:hint="eastAsia"/>
                <w:sz w:val="20"/>
                <w:szCs w:val="20"/>
              </w:rPr>
              <w:t>・医薬品や食品等の安全性を確保するとともに、生活衛生営業施設の衛生対策や水道事業の基盤強化を進め</w:t>
            </w:r>
            <w:r w:rsidRPr="007E4FC4">
              <w:rPr>
                <w:rFonts w:ascii="Meiryo UI" w:eastAsia="Meiryo UI" w:hAnsi="Meiryo UI" w:cs="Meiryo UI" w:hint="eastAsia"/>
                <w:sz w:val="20"/>
                <w:szCs w:val="20"/>
              </w:rPr>
              <w:t>ることにより、府民の安全・安心な生活を守ります。</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946F9" w:rsidRPr="00E335DC" w:rsidTr="00F74221">
        <w:tc>
          <w:tcPr>
            <w:tcW w:w="15735" w:type="dxa"/>
            <w:gridSpan w:val="6"/>
            <w:shd w:val="clear" w:color="auto" w:fill="000000" w:themeFill="text1"/>
          </w:tcPr>
          <w:p w:rsidR="003946F9" w:rsidRPr="00E335DC" w:rsidRDefault="003946F9" w:rsidP="00F74221">
            <w:pPr>
              <w:spacing w:line="280" w:lineRule="exact"/>
              <w:rPr>
                <w:rFonts w:ascii="Meiryo UI" w:eastAsia="Meiryo UI" w:hAnsi="Meiryo UI" w:cs="Meiryo UI"/>
                <w:b/>
              </w:rPr>
            </w:pPr>
            <w:r w:rsidRPr="003946F9">
              <w:rPr>
                <w:rFonts w:ascii="Meiryo UI" w:eastAsia="Meiryo UI" w:hAnsi="Meiryo UI" w:cs="Meiryo UI" w:hint="eastAsia"/>
                <w:b/>
              </w:rPr>
              <w:t>医薬品等の品質・有効性・安全性の確保</w:t>
            </w:r>
          </w:p>
        </w:tc>
      </w:tr>
      <w:tr w:rsidR="00081C26" w:rsidRPr="00E335DC" w:rsidTr="00D96902">
        <w:tc>
          <w:tcPr>
            <w:tcW w:w="5306" w:type="dxa"/>
            <w:gridSpan w:val="2"/>
            <w:tcBorders>
              <w:bottom w:val="single" w:sz="4" w:space="0" w:color="auto"/>
              <w:right w:val="dashed" w:sz="4" w:space="0" w:color="auto"/>
            </w:tcBorders>
            <w:shd w:val="clear" w:color="auto" w:fill="BFBFBF" w:themeFill="background1" w:themeFillShade="BF"/>
          </w:tcPr>
          <w:p w:rsidR="00081C26" w:rsidRPr="00E335DC" w:rsidRDefault="00081C26" w:rsidP="00081C2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bottom w:val="single" w:sz="4" w:space="0" w:color="auto"/>
              <w:right w:val="dashed" w:sz="4" w:space="0" w:color="auto"/>
            </w:tcBorders>
          </w:tcPr>
          <w:p w:rsidR="00081C26" w:rsidRPr="003946F9" w:rsidRDefault="00081C26" w:rsidP="00081C26">
            <w:pPr>
              <w:spacing w:line="280" w:lineRule="exact"/>
              <w:ind w:left="200" w:hangingChars="100" w:hanging="200"/>
              <w:rPr>
                <w:rFonts w:ascii="Meiryo UI" w:eastAsia="Meiryo UI" w:hAnsi="Meiryo UI" w:cs="Meiryo UI"/>
                <w:b/>
                <w:sz w:val="20"/>
                <w:szCs w:val="20"/>
              </w:rPr>
            </w:pPr>
          </w:p>
          <w:p w:rsidR="00081C26" w:rsidRPr="003946F9" w:rsidRDefault="00081C26" w:rsidP="00081C26">
            <w:pPr>
              <w:spacing w:line="280" w:lineRule="exact"/>
              <w:ind w:left="200" w:hangingChars="100" w:hanging="200"/>
              <w:rPr>
                <w:rFonts w:ascii="Meiryo UI" w:eastAsia="Meiryo UI" w:hAnsi="Meiryo UI" w:cs="Meiryo UI"/>
                <w:b/>
                <w:sz w:val="20"/>
                <w:szCs w:val="20"/>
              </w:rPr>
            </w:pPr>
          </w:p>
          <w:p w:rsidR="00081C26" w:rsidRPr="003946F9" w:rsidRDefault="00081C26" w:rsidP="00081C26">
            <w:pPr>
              <w:spacing w:line="280" w:lineRule="exact"/>
              <w:ind w:left="200" w:hangingChars="100" w:hanging="200"/>
              <w:rPr>
                <w:rFonts w:ascii="Meiryo UI" w:eastAsia="Meiryo UI" w:hAnsi="Meiryo UI" w:cs="Meiryo UI"/>
                <w:b/>
                <w:sz w:val="20"/>
                <w:szCs w:val="20"/>
              </w:rPr>
            </w:pPr>
          </w:p>
          <w:p w:rsidR="00081C26" w:rsidRPr="003946F9" w:rsidRDefault="00081C26" w:rsidP="00081C26">
            <w:pPr>
              <w:spacing w:line="280" w:lineRule="exact"/>
              <w:ind w:left="200" w:hangingChars="100" w:hanging="200"/>
              <w:rPr>
                <w:rFonts w:ascii="Meiryo UI" w:eastAsia="Meiryo UI" w:hAnsi="Meiryo UI" w:cs="Meiryo UI"/>
                <w:b/>
                <w:sz w:val="20"/>
                <w:szCs w:val="20"/>
              </w:rPr>
            </w:pPr>
          </w:p>
          <w:p w:rsidR="00081C26" w:rsidRPr="003946F9" w:rsidRDefault="00081C26" w:rsidP="00081C26">
            <w:pPr>
              <w:spacing w:line="280" w:lineRule="exact"/>
              <w:ind w:left="200" w:hangingChars="100" w:hanging="200"/>
              <w:rPr>
                <w:rFonts w:ascii="Meiryo UI" w:eastAsia="Meiryo UI" w:hAnsi="Meiryo UI" w:cs="Meiryo UI"/>
                <w:b/>
                <w:sz w:val="20"/>
                <w:szCs w:val="20"/>
              </w:rPr>
            </w:pPr>
          </w:p>
          <w:p w:rsidR="00081C26" w:rsidRPr="003946F9" w:rsidRDefault="00081C26" w:rsidP="00081C26">
            <w:pPr>
              <w:spacing w:line="280" w:lineRule="exact"/>
              <w:rPr>
                <w:rFonts w:ascii="Meiryo UI" w:eastAsia="Meiryo UI" w:hAnsi="Meiryo UI" w:cs="Meiryo UI"/>
                <w:b/>
                <w:sz w:val="20"/>
                <w:szCs w:val="20"/>
              </w:rPr>
            </w:pPr>
          </w:p>
          <w:p w:rsidR="00081C26" w:rsidRPr="003946F9" w:rsidRDefault="00081C26" w:rsidP="00081C26">
            <w:pPr>
              <w:spacing w:line="280" w:lineRule="exact"/>
              <w:rPr>
                <w:rFonts w:ascii="Meiryo UI" w:eastAsia="Meiryo UI" w:hAnsi="Meiryo UI" w:cs="Meiryo UI"/>
                <w:b/>
                <w:sz w:val="20"/>
                <w:szCs w:val="20"/>
              </w:rPr>
            </w:pPr>
          </w:p>
          <w:p w:rsidR="00081C26" w:rsidRPr="003946F9" w:rsidRDefault="00081C26" w:rsidP="00081C26">
            <w:pPr>
              <w:spacing w:line="280" w:lineRule="exact"/>
              <w:rPr>
                <w:rFonts w:ascii="Meiryo UI" w:eastAsia="Meiryo UI" w:hAnsi="Meiryo UI" w:cs="Meiryo UI"/>
                <w:b/>
                <w:sz w:val="20"/>
                <w:szCs w:val="20"/>
              </w:rPr>
            </w:pPr>
          </w:p>
        </w:tc>
        <w:tc>
          <w:tcPr>
            <w:tcW w:w="4977" w:type="dxa"/>
            <w:tcBorders>
              <w:bottom w:val="single" w:sz="4" w:space="0" w:color="auto"/>
              <w:right w:val="dashed" w:sz="4" w:space="0" w:color="auto"/>
            </w:tcBorders>
          </w:tcPr>
          <w:p w:rsidR="00081C26" w:rsidRPr="0012306E" w:rsidRDefault="00081C26" w:rsidP="00081C26">
            <w:pPr>
              <w:spacing w:line="280" w:lineRule="exact"/>
              <w:ind w:left="200" w:hangingChars="100" w:hanging="200"/>
              <w:rPr>
                <w:rFonts w:ascii="Meiryo UI" w:eastAsia="Meiryo UI" w:hAnsi="Meiryo UI" w:cs="Meiryo UI"/>
                <w:b/>
                <w:sz w:val="20"/>
                <w:szCs w:val="20"/>
              </w:rPr>
            </w:pPr>
            <w:r w:rsidRPr="0012306E">
              <w:rPr>
                <w:rFonts w:ascii="Meiryo UI" w:eastAsia="Meiryo UI" w:hAnsi="Meiryo UI" w:cs="Meiryo UI" w:hint="eastAsia"/>
                <w:b/>
                <w:sz w:val="20"/>
                <w:szCs w:val="20"/>
              </w:rPr>
              <w:t>■医薬品の適正な流通の確保</w:t>
            </w:r>
          </w:p>
          <w:p w:rsidR="00081C26" w:rsidRPr="0012306E" w:rsidRDefault="00081C26" w:rsidP="00081C26">
            <w:pPr>
              <w:spacing w:line="280" w:lineRule="exact"/>
              <w:ind w:leftChars="100" w:left="220"/>
              <w:rPr>
                <w:rFonts w:ascii="Meiryo UI" w:eastAsia="Meiryo UI" w:hAnsi="Meiryo UI" w:cs="Meiryo UI"/>
                <w:sz w:val="20"/>
                <w:szCs w:val="20"/>
              </w:rPr>
            </w:pPr>
            <w:r w:rsidRPr="0012306E">
              <w:rPr>
                <w:rFonts w:ascii="Meiryo UI" w:eastAsia="Meiryo UI" w:hAnsi="Meiryo UI" w:cs="Meiryo UI" w:hint="eastAsia"/>
                <w:sz w:val="20"/>
                <w:szCs w:val="20"/>
              </w:rPr>
              <w:t>次のことを実施し、偽造医薬品の流通防止等、適正な流通の確保を図る。</w:t>
            </w:r>
          </w:p>
          <w:p w:rsidR="00081C26" w:rsidRPr="0012306E" w:rsidRDefault="00081C26" w:rsidP="00081C26">
            <w:pPr>
              <w:spacing w:line="280" w:lineRule="exact"/>
              <w:ind w:leftChars="201" w:left="542"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・昨年度立入調査した医薬品卸売販売業者に対するフォローアップ（不備等のあった150件への再調査）を行う。</w:t>
            </w:r>
          </w:p>
          <w:p w:rsidR="00081C26" w:rsidRPr="0012306E" w:rsidRDefault="00081C26" w:rsidP="00081C26">
            <w:pPr>
              <w:spacing w:line="280" w:lineRule="exact"/>
              <w:ind w:leftChars="201" w:left="542"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・軽微な注意をした事業者を含め、講習会等を通じて立入調査結果や留意事項の周知を図る。</w:t>
            </w:r>
          </w:p>
          <w:p w:rsidR="00081C26" w:rsidRPr="0012306E" w:rsidRDefault="00081C26" w:rsidP="00081C26">
            <w:pPr>
              <w:spacing w:line="280" w:lineRule="exact"/>
              <w:ind w:leftChars="201" w:left="542"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（開催回数：５回、参加者数：200名程度）</w:t>
            </w:r>
          </w:p>
          <w:p w:rsidR="00081C26" w:rsidRPr="0012306E" w:rsidRDefault="00081C26" w:rsidP="00081C26">
            <w:pPr>
              <w:spacing w:line="280" w:lineRule="exact"/>
              <w:ind w:leftChars="201" w:left="542"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・近畿府県と合同模擬査察研修を実施し、監視員の資質向上を図る。（参加</w:t>
            </w:r>
            <w:r>
              <w:rPr>
                <w:rFonts w:ascii="Meiryo UI" w:eastAsia="Meiryo UI" w:hAnsi="Meiryo UI" w:cs="Meiryo UI" w:hint="eastAsia"/>
                <w:sz w:val="20"/>
                <w:szCs w:val="20"/>
              </w:rPr>
              <w:t>監視員</w:t>
            </w:r>
            <w:r w:rsidRPr="0012306E">
              <w:rPr>
                <w:rFonts w:ascii="Meiryo UI" w:eastAsia="Meiryo UI" w:hAnsi="Meiryo UI" w:cs="Meiryo UI" w:hint="eastAsia"/>
                <w:sz w:val="20"/>
                <w:szCs w:val="20"/>
              </w:rPr>
              <w:t>数：８名程度）</w:t>
            </w:r>
          </w:p>
          <w:p w:rsidR="00081C26" w:rsidRDefault="00081C26" w:rsidP="00081C26">
            <w:pPr>
              <w:spacing w:line="280" w:lineRule="exact"/>
              <w:rPr>
                <w:rFonts w:ascii="Meiryo UI" w:eastAsia="Meiryo UI" w:hAnsi="Meiryo UI" w:cs="Meiryo UI"/>
                <w:b/>
                <w:sz w:val="20"/>
                <w:szCs w:val="20"/>
              </w:rPr>
            </w:pPr>
          </w:p>
          <w:p w:rsidR="000554C6" w:rsidRPr="0012306E" w:rsidRDefault="000554C6" w:rsidP="00081C26">
            <w:pPr>
              <w:spacing w:line="280" w:lineRule="exact"/>
              <w:rPr>
                <w:rFonts w:ascii="Meiryo UI" w:eastAsia="Meiryo UI" w:hAnsi="Meiryo UI" w:cs="Meiryo UI"/>
                <w:b/>
                <w:sz w:val="20"/>
                <w:szCs w:val="20"/>
              </w:rPr>
            </w:pPr>
          </w:p>
          <w:p w:rsidR="00081C26" w:rsidRPr="00DC6E79" w:rsidRDefault="00081C26" w:rsidP="00081C26">
            <w:pPr>
              <w:spacing w:line="280" w:lineRule="exact"/>
              <w:rPr>
                <w:rFonts w:ascii="Meiryo UI" w:eastAsia="Meiryo UI" w:hAnsi="Meiryo UI" w:cs="Meiryo UI"/>
                <w:b/>
                <w:sz w:val="20"/>
                <w:szCs w:val="20"/>
              </w:rPr>
            </w:pPr>
            <w:r w:rsidRPr="00DC6E79">
              <w:rPr>
                <w:rFonts w:ascii="Meiryo UI" w:eastAsia="Meiryo UI" w:hAnsi="Meiryo UI" w:cs="Meiryo UI" w:hint="eastAsia"/>
                <w:b/>
                <w:sz w:val="20"/>
                <w:szCs w:val="20"/>
              </w:rPr>
              <w:t>■医薬品製造所の調査員（ＧＭＰ（</w:t>
            </w:r>
            <w:r w:rsidRPr="00DC6E79">
              <w:rPr>
                <w:rFonts w:ascii="Meiryo UI" w:eastAsia="Meiryo UI" w:hAnsi="Meiryo UI" w:cs="Meiryo UI"/>
                <w:b/>
                <w:sz w:val="20"/>
                <w:szCs w:val="20"/>
                <w:vertAlign w:val="superscript"/>
              </w:rPr>
              <w:t>*</w:t>
            </w:r>
            <w:r w:rsidRPr="00DC6E79">
              <w:rPr>
                <w:rFonts w:ascii="Meiryo UI" w:eastAsia="Meiryo UI" w:hAnsi="Meiryo UI" w:cs="Meiryo UI" w:hint="eastAsia"/>
                <w:b/>
                <w:sz w:val="20"/>
                <w:szCs w:val="20"/>
              </w:rPr>
              <w:t>3</w:t>
            </w:r>
            <w:r>
              <w:rPr>
                <w:rFonts w:ascii="Meiryo UI" w:eastAsia="Meiryo UI" w:hAnsi="Meiryo UI" w:cs="Meiryo UI" w:hint="eastAsia"/>
                <w:b/>
                <w:sz w:val="20"/>
                <w:szCs w:val="20"/>
              </w:rPr>
              <w:t>4</w:t>
            </w:r>
            <w:r w:rsidRPr="00DC6E79">
              <w:rPr>
                <w:rFonts w:ascii="Meiryo UI" w:eastAsia="Meiryo UI" w:hAnsi="Meiryo UI" w:cs="Meiryo UI" w:hint="eastAsia"/>
                <w:b/>
                <w:sz w:val="20"/>
                <w:szCs w:val="20"/>
              </w:rPr>
              <w:t>）調査員）育成）</w:t>
            </w:r>
          </w:p>
          <w:p w:rsidR="00081C26" w:rsidRPr="0012306E"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・医薬品製造技術は、日々進歩しており、国際的な動向も踏まえた最新の知識の習得や研鑚を行うため、製造所等での実地研修、最新情報を含めた教育訓練を近畿府県合同で実施する。</w:t>
            </w:r>
          </w:p>
          <w:p w:rsidR="00081C26" w:rsidRPr="003946F9" w:rsidRDefault="00081C26" w:rsidP="00081C26">
            <w:pPr>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sidRPr="0012306E">
              <w:rPr>
                <w:rFonts w:ascii="Meiryo UI" w:eastAsia="Meiryo UI" w:hAnsi="Meiryo UI" w:cs="Meiryo UI" w:hint="eastAsia"/>
                <w:sz w:val="20"/>
                <w:szCs w:val="20"/>
              </w:rPr>
              <w:t>開催回数：12</w:t>
            </w:r>
            <w:r>
              <w:rPr>
                <w:rFonts w:ascii="Meiryo UI" w:eastAsia="Meiryo UI" w:hAnsi="Meiryo UI" w:cs="Meiryo UI" w:hint="eastAsia"/>
                <w:sz w:val="20"/>
                <w:szCs w:val="20"/>
              </w:rPr>
              <w:t>回</w:t>
            </w:r>
            <w:r w:rsidRPr="0012306E">
              <w:rPr>
                <w:rFonts w:ascii="Meiryo UI" w:eastAsia="Meiryo UI" w:hAnsi="Meiryo UI" w:cs="Meiryo UI" w:hint="eastAsia"/>
                <w:sz w:val="20"/>
                <w:szCs w:val="20"/>
              </w:rPr>
              <w:t>、</w:t>
            </w:r>
            <w:r>
              <w:rPr>
                <w:rFonts w:ascii="Meiryo UI" w:eastAsia="Meiryo UI" w:hAnsi="Meiryo UI" w:cs="Meiryo UI" w:hint="eastAsia"/>
                <w:sz w:val="20"/>
                <w:szCs w:val="20"/>
              </w:rPr>
              <w:t>参加監視員</w:t>
            </w:r>
            <w:r w:rsidRPr="0012306E">
              <w:rPr>
                <w:rFonts w:ascii="Meiryo UI" w:eastAsia="Meiryo UI" w:hAnsi="Meiryo UI" w:cs="Meiryo UI" w:hint="eastAsia"/>
                <w:sz w:val="20"/>
                <w:szCs w:val="20"/>
              </w:rPr>
              <w:t>数：100名程度）</w:t>
            </w:r>
          </w:p>
        </w:tc>
        <w:tc>
          <w:tcPr>
            <w:tcW w:w="396" w:type="dxa"/>
            <w:vMerge/>
            <w:tcBorders>
              <w:left w:val="dashed" w:sz="4" w:space="0" w:color="auto"/>
              <w:bottom w:val="single" w:sz="4" w:space="0" w:color="auto"/>
              <w:right w:val="dashed" w:sz="4" w:space="0" w:color="auto"/>
            </w:tcBorders>
            <w:shd w:val="clear" w:color="auto" w:fill="auto"/>
          </w:tcPr>
          <w:p w:rsidR="00081C26" w:rsidRPr="003946F9" w:rsidRDefault="00081C26" w:rsidP="00081C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Default="00081C26" w:rsidP="00081C26">
            <w:pPr>
              <w:spacing w:line="280" w:lineRule="exact"/>
              <w:ind w:left="200" w:hangingChars="100" w:hanging="200"/>
              <w:rPr>
                <w:rFonts w:ascii="Meiryo UI" w:eastAsia="Meiryo UI" w:hAnsi="Meiryo UI" w:cs="Meiryo UI"/>
                <w:sz w:val="20"/>
                <w:szCs w:val="20"/>
                <w:bdr w:val="single" w:sz="4" w:space="0" w:color="auto"/>
              </w:rPr>
            </w:pPr>
            <w:r w:rsidRPr="0012306E">
              <w:rPr>
                <w:rFonts w:ascii="Meiryo UI" w:eastAsia="Meiryo UI" w:hAnsi="Meiryo UI" w:cs="Meiryo UI" w:hint="eastAsia"/>
                <w:sz w:val="20"/>
                <w:szCs w:val="20"/>
                <w:bdr w:val="single" w:sz="4" w:space="0" w:color="auto"/>
              </w:rPr>
              <w:t>◇成果指標（アウトカム）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・医薬品の適切な流通を確保する。</w:t>
            </w: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Pr="00BB1083" w:rsidRDefault="00081C2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554C6" w:rsidRPr="0012306E" w:rsidRDefault="000554C6" w:rsidP="00081C26">
            <w:pPr>
              <w:spacing w:line="280" w:lineRule="exact"/>
              <w:ind w:leftChars="50" w:left="210" w:hangingChars="50" w:hanging="100"/>
              <w:rPr>
                <w:rFonts w:ascii="Meiryo UI" w:eastAsia="Meiryo UI" w:hAnsi="Meiryo UI" w:cs="Meiryo UI"/>
                <w:sz w:val="20"/>
                <w:szCs w:val="20"/>
              </w:rPr>
            </w:pPr>
          </w:p>
          <w:p w:rsidR="00081C26" w:rsidRPr="0012306E" w:rsidRDefault="00081C26" w:rsidP="00081C26">
            <w:pPr>
              <w:spacing w:line="280" w:lineRule="exact"/>
              <w:rPr>
                <w:rFonts w:ascii="Meiryo UI" w:eastAsia="Meiryo UI" w:hAnsi="Meiryo UI" w:cs="Meiryo UI"/>
                <w:sz w:val="20"/>
                <w:szCs w:val="20"/>
              </w:rPr>
            </w:pPr>
          </w:p>
          <w:p w:rsidR="00081C26" w:rsidRPr="0012306E" w:rsidRDefault="00081C26" w:rsidP="00081C26">
            <w:pPr>
              <w:spacing w:line="280" w:lineRule="exact"/>
              <w:ind w:left="200" w:hangingChars="100" w:hanging="200"/>
              <w:rPr>
                <w:rFonts w:ascii="Meiryo UI" w:eastAsia="Meiryo UI" w:hAnsi="Meiryo UI" w:cs="Meiryo UI"/>
                <w:sz w:val="20"/>
                <w:szCs w:val="20"/>
              </w:rPr>
            </w:pPr>
            <w:r w:rsidRPr="0012306E">
              <w:rPr>
                <w:rFonts w:ascii="Meiryo UI" w:eastAsia="Meiryo UI" w:hAnsi="Meiryo UI" w:cs="Meiryo UI" w:hint="eastAsia"/>
                <w:sz w:val="20"/>
                <w:szCs w:val="20"/>
                <w:bdr w:val="single" w:sz="4" w:space="0" w:color="auto"/>
              </w:rPr>
              <w:t>◇成果指標（アウトカム）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・ＧＭＰ調査員の資質向上により、医薬品等製造所での調査を適切に行い、医薬品の品質、有効性及び安全性の維持・向上を図る。</w:t>
            </w:r>
          </w:p>
          <w:p w:rsidR="00081C26" w:rsidRPr="0012306E" w:rsidRDefault="00081C26" w:rsidP="00081C26">
            <w:pPr>
              <w:spacing w:line="280" w:lineRule="exact"/>
              <w:ind w:left="34" w:hangingChars="17" w:hanging="34"/>
              <w:rPr>
                <w:rFonts w:ascii="Meiryo UI" w:eastAsia="Meiryo UI" w:hAnsi="Meiryo UI" w:cs="Meiryo UI"/>
                <w:sz w:val="20"/>
                <w:szCs w:val="20"/>
              </w:rPr>
            </w:pPr>
            <w:r w:rsidRPr="0012306E">
              <w:rPr>
                <w:rFonts w:ascii="Meiryo UI" w:eastAsia="Meiryo UI" w:hAnsi="Meiryo UI" w:cs="Meiryo UI" w:hint="eastAsia"/>
                <w:sz w:val="20"/>
                <w:szCs w:val="20"/>
              </w:rPr>
              <w:t>（数値目標）</w:t>
            </w:r>
          </w:p>
          <w:p w:rsidR="00081C26"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・教育訓練を通じ、新たにＧＭＰ調査員8名以上、リーダー調査員３名以上を育成する。</w:t>
            </w:r>
          </w:p>
          <w:p w:rsidR="000554C6" w:rsidRDefault="000554C6" w:rsidP="00081C26">
            <w:pPr>
              <w:spacing w:line="280" w:lineRule="exact"/>
              <w:ind w:leftChars="50" w:left="210" w:hangingChars="50" w:hanging="100"/>
              <w:rPr>
                <w:rFonts w:ascii="Meiryo UI" w:eastAsia="Meiryo UI" w:hAnsi="Meiryo UI" w:cs="Meiryo UI"/>
                <w:sz w:val="20"/>
                <w:szCs w:val="20"/>
              </w:rPr>
            </w:pPr>
          </w:p>
          <w:p w:rsidR="000554C6" w:rsidRDefault="000554C6" w:rsidP="00081C26">
            <w:pPr>
              <w:spacing w:line="280" w:lineRule="exact"/>
              <w:ind w:leftChars="50" w:left="210" w:hangingChars="50" w:hanging="100"/>
              <w:rPr>
                <w:rFonts w:ascii="Meiryo UI" w:eastAsia="Meiryo UI" w:hAnsi="Meiryo UI" w:cs="Meiryo UI"/>
                <w:sz w:val="20"/>
                <w:szCs w:val="20"/>
              </w:rPr>
            </w:pPr>
          </w:p>
          <w:p w:rsidR="000554C6" w:rsidRDefault="000554C6" w:rsidP="00081C26">
            <w:pPr>
              <w:spacing w:line="280" w:lineRule="exact"/>
              <w:ind w:leftChars="50" w:left="210" w:hangingChars="50" w:hanging="100"/>
              <w:rPr>
                <w:rFonts w:ascii="Meiryo UI" w:eastAsia="Meiryo UI" w:hAnsi="Meiryo UI" w:cs="Meiryo UI"/>
                <w:sz w:val="20"/>
                <w:szCs w:val="20"/>
              </w:rPr>
            </w:pPr>
          </w:p>
          <w:p w:rsidR="00081C26" w:rsidRPr="003946F9" w:rsidRDefault="00081C26" w:rsidP="00081C26">
            <w:pPr>
              <w:spacing w:line="280" w:lineRule="exact"/>
              <w:rPr>
                <w:rFonts w:ascii="Meiryo UI" w:eastAsia="Meiryo UI" w:hAnsi="Meiryo UI" w:cs="Meiryo UI"/>
                <w:kern w:val="0"/>
                <w:sz w:val="20"/>
                <w:szCs w:val="20"/>
              </w:rPr>
            </w:pPr>
          </w:p>
        </w:tc>
        <w:tc>
          <w:tcPr>
            <w:tcW w:w="396" w:type="dxa"/>
            <w:vMerge/>
            <w:tcBorders>
              <w:bottom w:val="single" w:sz="4" w:space="0" w:color="auto"/>
            </w:tcBorders>
            <w:shd w:val="clear" w:color="auto" w:fill="auto"/>
          </w:tcPr>
          <w:p w:rsidR="00081C26" w:rsidRPr="003946F9" w:rsidRDefault="00081C26" w:rsidP="00081C2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554C6" w:rsidRDefault="000554C6" w:rsidP="00081C26">
            <w:pPr>
              <w:spacing w:line="280" w:lineRule="exact"/>
              <w:ind w:left="200" w:hangingChars="100" w:hanging="200"/>
              <w:rPr>
                <w:rFonts w:ascii="Meiryo UI" w:eastAsia="Meiryo UI" w:hAnsi="Meiryo UI" w:cs="Meiryo UI"/>
                <w:color w:val="000000" w:themeColor="text1"/>
                <w:sz w:val="20"/>
                <w:szCs w:val="20"/>
              </w:rPr>
            </w:pP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○医薬品卸売販売業者への立入（進捗：100%）</w:t>
            </w: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○関係団体向けの講演（5回、約500名参加）</w:t>
            </w: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〇</w:t>
            </w:r>
            <w:r w:rsidR="00B17020">
              <w:rPr>
                <w:rFonts w:ascii="Meiryo UI" w:eastAsia="Meiryo UI" w:hAnsi="Meiryo UI" w:cs="Meiryo UI" w:hint="eastAsia"/>
                <w:sz w:val="20"/>
                <w:szCs w:val="20"/>
              </w:rPr>
              <w:t>合同模擬査察研修を</w:t>
            </w:r>
            <w:r w:rsidRPr="000554C6">
              <w:rPr>
                <w:rFonts w:ascii="Meiryo UI" w:eastAsia="Meiryo UI" w:hAnsi="Meiryo UI" w:cs="Meiryo UI" w:hint="eastAsia"/>
                <w:color w:val="000000" w:themeColor="text1"/>
                <w:sz w:val="20"/>
                <w:szCs w:val="20"/>
              </w:rPr>
              <w:t>実施</w:t>
            </w:r>
            <w:r w:rsidR="00B17020">
              <w:rPr>
                <w:rFonts w:ascii="Meiryo UI" w:eastAsia="Meiryo UI" w:hAnsi="Meiryo UI" w:cs="Meiryo UI" w:hint="eastAsia"/>
                <w:color w:val="000000" w:themeColor="text1"/>
                <w:sz w:val="20"/>
                <w:szCs w:val="20"/>
              </w:rPr>
              <w:t>（11月）</w:t>
            </w:r>
          </w:p>
          <w:p w:rsidR="00081C26" w:rsidRPr="000554C6" w:rsidRDefault="00081C26" w:rsidP="00081C26">
            <w:pPr>
              <w:spacing w:line="280" w:lineRule="exact"/>
              <w:ind w:leftChars="100" w:left="22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参加監視員数：10名</w:t>
            </w: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B17020" w:rsidRDefault="00B17020" w:rsidP="00081C26">
            <w:pPr>
              <w:spacing w:line="280" w:lineRule="exact"/>
              <w:ind w:left="200" w:hangingChars="100" w:hanging="200"/>
              <w:rPr>
                <w:rFonts w:ascii="Meiryo UI" w:eastAsia="Meiryo UI" w:hAnsi="Meiryo UI" w:cs="Meiryo UI"/>
                <w:color w:val="000000" w:themeColor="text1"/>
                <w:sz w:val="20"/>
                <w:szCs w:val="20"/>
              </w:rPr>
            </w:pPr>
          </w:p>
          <w:p w:rsidR="00B17020" w:rsidRDefault="00B17020" w:rsidP="00081C26">
            <w:pPr>
              <w:spacing w:line="280" w:lineRule="exact"/>
              <w:ind w:left="200" w:hangingChars="100" w:hanging="200"/>
              <w:rPr>
                <w:rFonts w:ascii="Meiryo UI" w:eastAsia="Meiryo UI" w:hAnsi="Meiryo UI" w:cs="Meiryo UI"/>
                <w:color w:val="000000" w:themeColor="text1"/>
                <w:sz w:val="20"/>
                <w:szCs w:val="20"/>
              </w:rPr>
            </w:pPr>
          </w:p>
          <w:p w:rsidR="00BE05CB" w:rsidRDefault="00BE05CB" w:rsidP="00081C26">
            <w:pPr>
              <w:spacing w:line="280" w:lineRule="exact"/>
              <w:ind w:left="200" w:hangingChars="100" w:hanging="200"/>
              <w:rPr>
                <w:rFonts w:ascii="Meiryo UI" w:eastAsia="Meiryo UI" w:hAnsi="Meiryo UI" w:cs="Meiryo UI"/>
                <w:color w:val="000000" w:themeColor="text1"/>
                <w:sz w:val="20"/>
                <w:szCs w:val="20"/>
              </w:rPr>
            </w:pP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○近畿府県合同での教育訓練</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・実施回数：12回</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・参加監視員数：108名</w:t>
            </w:r>
          </w:p>
          <w:p w:rsidR="00081C26" w:rsidRPr="000554C6" w:rsidRDefault="00081C26" w:rsidP="00081C26">
            <w:pPr>
              <w:spacing w:line="280" w:lineRule="exact"/>
              <w:ind w:left="200" w:hangingChars="100" w:hanging="200"/>
              <w:rPr>
                <w:rFonts w:ascii="Meiryo UI" w:eastAsia="Meiryo UI" w:hAnsi="Meiryo UI" w:cs="Meiryo UI"/>
                <w:sz w:val="20"/>
                <w:szCs w:val="20"/>
              </w:rPr>
            </w:pPr>
            <w:r w:rsidRPr="000554C6">
              <w:rPr>
                <w:rFonts w:ascii="Meiryo UI" w:eastAsia="Meiryo UI" w:hAnsi="Meiryo UI" w:cs="Meiryo UI" w:hint="eastAsia"/>
                <w:color w:val="000000" w:themeColor="text1"/>
                <w:kern w:val="0"/>
                <w:sz w:val="20"/>
                <w:szCs w:val="20"/>
              </w:rPr>
              <w:t>〇新たにＧＭＰ調査員８人、リーダー調査員５人を育成。</w:t>
            </w:r>
          </w:p>
        </w:tc>
      </w:tr>
      <w:tr w:rsidR="00081C26" w:rsidRPr="00E335DC" w:rsidTr="00F74221">
        <w:tc>
          <w:tcPr>
            <w:tcW w:w="15735" w:type="dxa"/>
            <w:gridSpan w:val="6"/>
            <w:shd w:val="clear" w:color="auto" w:fill="000000" w:themeFill="text1"/>
          </w:tcPr>
          <w:p w:rsidR="00081C26" w:rsidRPr="003946F9" w:rsidRDefault="00081C26" w:rsidP="00081C26">
            <w:pPr>
              <w:spacing w:line="280" w:lineRule="exact"/>
              <w:rPr>
                <w:rFonts w:ascii="Meiryo UI" w:eastAsia="Meiryo UI" w:hAnsi="Meiryo UI" w:cs="Meiryo UI"/>
                <w:b/>
              </w:rPr>
            </w:pPr>
            <w:r w:rsidRPr="003946F9">
              <w:rPr>
                <w:rFonts w:ascii="Meiryo UI" w:eastAsia="Meiryo UI" w:hAnsi="Meiryo UI" w:cs="Meiryo UI" w:hint="eastAsia"/>
                <w:b/>
              </w:rPr>
              <w:lastRenderedPageBreak/>
              <w:t>危険ドラッグ対策・薬物乱用防止啓発活動</w:t>
            </w:r>
          </w:p>
        </w:tc>
      </w:tr>
      <w:tr w:rsidR="00081C26" w:rsidRPr="00E335DC" w:rsidTr="00D96902">
        <w:tc>
          <w:tcPr>
            <w:tcW w:w="5306" w:type="dxa"/>
            <w:gridSpan w:val="2"/>
            <w:tcBorders>
              <w:bottom w:val="single" w:sz="4" w:space="0" w:color="auto"/>
              <w:right w:val="dashed" w:sz="4" w:space="0" w:color="auto"/>
            </w:tcBorders>
            <w:shd w:val="clear" w:color="auto" w:fill="BFBFBF" w:themeFill="background1" w:themeFillShade="BF"/>
          </w:tcPr>
          <w:p w:rsidR="00081C26" w:rsidRPr="003946F9" w:rsidRDefault="00081C26" w:rsidP="00081C26">
            <w:pPr>
              <w:spacing w:line="280" w:lineRule="exact"/>
              <w:ind w:left="180" w:hangingChars="100" w:hanging="180"/>
              <w:jc w:val="center"/>
              <w:rPr>
                <w:rFonts w:ascii="Meiryo UI" w:eastAsia="Meiryo UI" w:hAnsi="Meiryo UI" w:cs="Meiryo UI"/>
                <w:b/>
                <w:sz w:val="18"/>
                <w:szCs w:val="18"/>
              </w:rPr>
            </w:pPr>
            <w:r w:rsidRPr="003946F9">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081C26" w:rsidRPr="003946F9"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81C26" w:rsidRPr="003946F9" w:rsidRDefault="00081C26" w:rsidP="00081C26">
            <w:pPr>
              <w:spacing w:line="280" w:lineRule="exact"/>
              <w:jc w:val="center"/>
              <w:rPr>
                <w:rFonts w:ascii="Meiryo UI" w:eastAsia="Meiryo UI" w:hAnsi="Meiryo UI" w:cs="Meiryo UI"/>
                <w:b/>
                <w:sz w:val="18"/>
                <w:szCs w:val="18"/>
              </w:rPr>
            </w:pPr>
            <w:r w:rsidRPr="003946F9">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81C26" w:rsidRPr="003946F9"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bottom w:val="single" w:sz="4" w:space="0" w:color="auto"/>
              <w:right w:val="dashed" w:sz="4" w:space="0" w:color="auto"/>
            </w:tcBorders>
          </w:tcPr>
          <w:p w:rsidR="00081C26" w:rsidRPr="003946F9" w:rsidRDefault="00081C26" w:rsidP="00081C26">
            <w:pPr>
              <w:spacing w:line="280" w:lineRule="exact"/>
              <w:rPr>
                <w:rFonts w:ascii="Meiryo UI" w:eastAsia="Meiryo UI" w:hAnsi="Meiryo UI" w:cs="Meiryo UI"/>
                <w:sz w:val="20"/>
                <w:szCs w:val="20"/>
              </w:rPr>
            </w:pPr>
          </w:p>
          <w:p w:rsidR="00081C26" w:rsidRPr="003946F9" w:rsidRDefault="00081C26" w:rsidP="00081C26">
            <w:pPr>
              <w:spacing w:line="280" w:lineRule="exact"/>
              <w:rPr>
                <w:rFonts w:ascii="Meiryo UI" w:eastAsia="Meiryo UI" w:hAnsi="Meiryo UI" w:cs="Meiryo UI"/>
                <w:sz w:val="20"/>
                <w:szCs w:val="20"/>
              </w:rPr>
            </w:pPr>
          </w:p>
          <w:p w:rsidR="00081C26" w:rsidRPr="003946F9" w:rsidRDefault="00081C26" w:rsidP="00081C26">
            <w:pPr>
              <w:spacing w:line="280" w:lineRule="exact"/>
              <w:ind w:left="200" w:hangingChars="100" w:hanging="200"/>
              <w:rPr>
                <w:rFonts w:ascii="Meiryo UI" w:eastAsia="Meiryo UI" w:hAnsi="Meiryo UI" w:cs="Meiryo UI"/>
                <w:sz w:val="20"/>
                <w:szCs w:val="20"/>
              </w:rPr>
            </w:pPr>
          </w:p>
          <w:p w:rsidR="00081C26" w:rsidRPr="003946F9" w:rsidRDefault="00081C26" w:rsidP="00081C26">
            <w:pPr>
              <w:spacing w:line="280" w:lineRule="exact"/>
              <w:ind w:left="200" w:hangingChars="100" w:hanging="200"/>
              <w:rPr>
                <w:rFonts w:ascii="Meiryo UI" w:eastAsia="Meiryo UI" w:hAnsi="Meiryo UI" w:cs="Meiryo UI"/>
                <w:sz w:val="20"/>
                <w:szCs w:val="20"/>
              </w:rPr>
            </w:pPr>
          </w:p>
          <w:p w:rsidR="00081C26" w:rsidRPr="003946F9" w:rsidRDefault="00081C26" w:rsidP="00081C26">
            <w:pPr>
              <w:spacing w:line="280" w:lineRule="exact"/>
              <w:ind w:left="200" w:hangingChars="100" w:hanging="200"/>
              <w:rPr>
                <w:rFonts w:ascii="Meiryo UI" w:eastAsia="Meiryo UI" w:hAnsi="Meiryo UI" w:cs="Meiryo UI"/>
                <w:sz w:val="20"/>
                <w:szCs w:val="20"/>
              </w:rPr>
            </w:pPr>
          </w:p>
          <w:p w:rsidR="00081C26" w:rsidRPr="003946F9" w:rsidRDefault="00081C26" w:rsidP="00081C26">
            <w:pPr>
              <w:spacing w:line="280" w:lineRule="exact"/>
              <w:ind w:left="200" w:hangingChars="100" w:hanging="200"/>
              <w:rPr>
                <w:rFonts w:ascii="Meiryo UI" w:eastAsia="Meiryo UI" w:hAnsi="Meiryo UI" w:cs="Meiryo UI"/>
                <w:sz w:val="20"/>
                <w:szCs w:val="20"/>
              </w:rPr>
            </w:pPr>
          </w:p>
        </w:tc>
        <w:tc>
          <w:tcPr>
            <w:tcW w:w="4977" w:type="dxa"/>
            <w:tcBorders>
              <w:bottom w:val="single" w:sz="4" w:space="0" w:color="auto"/>
              <w:right w:val="dashed" w:sz="4" w:space="0" w:color="auto"/>
            </w:tcBorders>
          </w:tcPr>
          <w:p w:rsidR="00081C26" w:rsidRPr="0012306E" w:rsidRDefault="00081C26" w:rsidP="00081C26">
            <w:pPr>
              <w:spacing w:line="280" w:lineRule="exact"/>
              <w:ind w:left="200" w:hangingChars="100" w:hanging="200"/>
              <w:rPr>
                <w:rFonts w:ascii="Meiryo UI" w:eastAsia="Meiryo UI" w:hAnsi="Meiryo UI" w:cs="Meiryo UI"/>
                <w:b/>
                <w:sz w:val="20"/>
                <w:szCs w:val="20"/>
              </w:rPr>
            </w:pPr>
            <w:r w:rsidRPr="0012306E">
              <w:rPr>
                <w:rFonts w:ascii="Meiryo UI" w:eastAsia="Meiryo UI" w:hAnsi="Meiryo UI" w:cs="Meiryo UI" w:hint="eastAsia"/>
                <w:b/>
                <w:sz w:val="20"/>
                <w:szCs w:val="20"/>
              </w:rPr>
              <w:t>■危険ドラッグ対策</w:t>
            </w:r>
          </w:p>
          <w:p w:rsidR="00081C26" w:rsidRPr="0012306E"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新たな危険ドラッグの国内流通を防ぐため、「大阪府薬物の濫用の防止に関する条例」に基づき、国に先駆けて知事指定薬物への指定を行うべく、地方独立行政法人大阪健康安全基盤研究所と協力し、未規制の危険ドラッグの調査研究を行う。</w:t>
            </w:r>
          </w:p>
          <w:p w:rsidR="00081C26" w:rsidRPr="0012306E" w:rsidRDefault="00081C26" w:rsidP="00081C26">
            <w:pPr>
              <w:spacing w:line="280" w:lineRule="exact"/>
              <w:ind w:leftChars="90" w:left="274" w:hangingChars="38" w:hanging="76"/>
              <w:rPr>
                <w:rFonts w:ascii="Meiryo UI" w:eastAsia="Meiryo UI" w:hAnsi="Meiryo UI" w:cs="Meiryo UI"/>
                <w:sz w:val="20"/>
                <w:szCs w:val="20"/>
              </w:rPr>
            </w:pPr>
            <w:r w:rsidRPr="0012306E">
              <w:rPr>
                <w:rFonts w:ascii="Meiryo UI" w:eastAsia="Meiryo UI" w:hAnsi="Meiryo UI" w:cs="Meiryo UI" w:hint="eastAsia"/>
                <w:sz w:val="20"/>
                <w:szCs w:val="20"/>
              </w:rPr>
              <w:t xml:space="preserve">　（調査対象品目数：２０品目以上）</w:t>
            </w:r>
          </w:p>
          <w:p w:rsidR="00081C26" w:rsidRPr="0012306E" w:rsidRDefault="00081C26" w:rsidP="00081C26">
            <w:pPr>
              <w:spacing w:line="280" w:lineRule="exact"/>
              <w:rPr>
                <w:rFonts w:ascii="Meiryo UI" w:eastAsia="Meiryo UI" w:hAnsi="Meiryo UI" w:cs="Meiryo UI"/>
                <w:sz w:val="20"/>
                <w:szCs w:val="20"/>
              </w:rPr>
            </w:pPr>
          </w:p>
          <w:p w:rsidR="00081C26" w:rsidRPr="0012306E" w:rsidRDefault="00081C26" w:rsidP="00081C26">
            <w:pPr>
              <w:spacing w:line="280" w:lineRule="exact"/>
              <w:rPr>
                <w:rFonts w:ascii="Meiryo UI" w:eastAsia="Meiryo UI" w:hAnsi="Meiryo UI" w:cs="Meiryo UI"/>
                <w:b/>
                <w:sz w:val="20"/>
                <w:szCs w:val="20"/>
              </w:rPr>
            </w:pPr>
            <w:r w:rsidRPr="0012306E">
              <w:rPr>
                <w:rFonts w:ascii="Meiryo UI" w:eastAsia="Meiryo UI" w:hAnsi="Meiryo UI" w:cs="Meiryo UI" w:hint="eastAsia"/>
                <w:b/>
                <w:sz w:val="20"/>
                <w:szCs w:val="20"/>
              </w:rPr>
              <w:t>■薬物乱用防止啓発活動</w:t>
            </w:r>
          </w:p>
          <w:p w:rsidR="00081C26" w:rsidRPr="0012306E" w:rsidRDefault="00081C26" w:rsidP="00081C26">
            <w:pPr>
              <w:spacing w:line="280" w:lineRule="exact"/>
              <w:ind w:leftChars="100" w:left="220"/>
              <w:rPr>
                <w:rFonts w:ascii="Meiryo UI" w:eastAsia="Meiryo UI" w:hAnsi="Meiryo UI" w:cs="Meiryo UI"/>
                <w:sz w:val="20"/>
                <w:szCs w:val="20"/>
              </w:rPr>
            </w:pPr>
            <w:r w:rsidRPr="0012306E">
              <w:rPr>
                <w:rFonts w:ascii="Meiryo UI" w:eastAsia="Meiryo UI" w:hAnsi="Meiryo UI" w:cs="Meiryo UI" w:hint="eastAsia"/>
                <w:sz w:val="20"/>
                <w:szCs w:val="20"/>
              </w:rPr>
              <w:t>青少年に対して、乱用薬物に関する正しい知識の普及を図るため、次の取組みを行う。</w:t>
            </w:r>
          </w:p>
          <w:p w:rsidR="00081C26" w:rsidRPr="0012306E"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・大学の協力を得て、講義やリーフレット配布等の啓発を行うとともに、大学関係者による自発的な啓発活動を支援する。</w:t>
            </w:r>
          </w:p>
          <w:p w:rsidR="00081C26" w:rsidRPr="0012306E"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・大学関係者に対して若者の乱用実態や啓発活動についての情報提供を行うとともに、アンケート調査により啓発支援のニーズを把握する。</w:t>
            </w:r>
          </w:p>
          <w:p w:rsidR="00081C26" w:rsidRPr="0012306E"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（調査対象大学等：８３校）</w:t>
            </w:r>
          </w:p>
          <w:p w:rsidR="00081C26" w:rsidRDefault="00081C26" w:rsidP="00081C26">
            <w:pPr>
              <w:spacing w:line="280" w:lineRule="exact"/>
              <w:ind w:leftChars="100" w:left="32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・小・中・高校の薬物乱用防止教室</w:t>
            </w:r>
            <w:r w:rsidRPr="0012306E">
              <w:rPr>
                <w:rFonts w:ascii="Meiryo UI" w:eastAsia="Meiryo UI" w:hAnsi="Meiryo UI" w:cs="Meiryo UI"/>
                <w:sz w:val="20"/>
                <w:szCs w:val="20"/>
              </w:rPr>
              <w:t>100</w:t>
            </w:r>
            <w:r w:rsidRPr="0012306E">
              <w:rPr>
                <w:rFonts w:ascii="Meiryo UI" w:eastAsia="Meiryo UI" w:hAnsi="Meiryo UI" w:cs="Meiryo UI" w:hint="eastAsia"/>
                <w:sz w:val="20"/>
                <w:szCs w:val="20"/>
              </w:rPr>
              <w:t>％実施をめざし、教室に薬物乱用防止指導員を派遣する等の支援を行う。</w:t>
            </w:r>
          </w:p>
          <w:p w:rsidR="00081C26" w:rsidRPr="008C1D8B" w:rsidRDefault="00081C26" w:rsidP="00081C26">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81C26" w:rsidRPr="003946F9" w:rsidRDefault="00081C26" w:rsidP="00081C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Pr="0012306E" w:rsidRDefault="00081C26" w:rsidP="00081C26">
            <w:pPr>
              <w:spacing w:line="280" w:lineRule="exact"/>
              <w:ind w:left="200" w:hangingChars="100" w:hanging="200"/>
              <w:rPr>
                <w:rFonts w:ascii="Meiryo UI" w:eastAsia="Meiryo UI" w:hAnsi="Meiryo UI" w:cs="Meiryo UI"/>
                <w:sz w:val="20"/>
                <w:szCs w:val="20"/>
              </w:rPr>
            </w:pPr>
            <w:r w:rsidRPr="0012306E">
              <w:rPr>
                <w:rFonts w:ascii="Meiryo UI" w:eastAsia="Meiryo UI" w:hAnsi="Meiryo UI" w:cs="Meiryo UI" w:hint="eastAsia"/>
                <w:sz w:val="20"/>
                <w:szCs w:val="20"/>
                <w:bdr w:val="single" w:sz="4" w:space="0" w:color="auto"/>
              </w:rPr>
              <w:t>◇成果指標（アウトカム）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・調査研究結果に基づき、迅速に知事指定薬物への指定を行う。</w:t>
            </w:r>
          </w:p>
          <w:p w:rsidR="00081C26" w:rsidRPr="0012306E" w:rsidRDefault="00081C26" w:rsidP="00081C26">
            <w:pPr>
              <w:spacing w:line="280" w:lineRule="exact"/>
              <w:ind w:leftChars="91" w:left="200" w:firstLineChars="50" w:firstLine="100"/>
              <w:rPr>
                <w:rFonts w:ascii="Meiryo UI" w:eastAsia="Meiryo UI" w:hAnsi="Meiryo UI" w:cs="Meiryo UI"/>
                <w:sz w:val="20"/>
                <w:szCs w:val="20"/>
              </w:rPr>
            </w:pPr>
            <w:r w:rsidRPr="0012306E">
              <w:rPr>
                <w:rFonts w:ascii="Meiryo UI" w:eastAsia="Meiryo UI" w:hAnsi="Meiryo UI" w:cs="Meiryo UI" w:hint="eastAsia"/>
                <w:sz w:val="20"/>
                <w:szCs w:val="20"/>
              </w:rPr>
              <w:t>【参考】平成29年度の指定品目数：16品目</w:t>
            </w:r>
          </w:p>
          <w:p w:rsidR="00081C26" w:rsidRPr="0012306E"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Pr="0012306E" w:rsidRDefault="00081C26" w:rsidP="00081C26">
            <w:pPr>
              <w:spacing w:line="280" w:lineRule="exact"/>
              <w:ind w:left="200" w:hangingChars="100" w:hanging="200"/>
              <w:rPr>
                <w:rFonts w:ascii="Meiryo UI" w:eastAsia="Meiryo UI" w:hAnsi="Meiryo UI" w:cs="Meiryo UI"/>
                <w:sz w:val="20"/>
                <w:szCs w:val="20"/>
              </w:rPr>
            </w:pPr>
          </w:p>
          <w:p w:rsidR="00081C26" w:rsidRPr="0012306E" w:rsidRDefault="00081C26" w:rsidP="00081C26">
            <w:pPr>
              <w:spacing w:line="280" w:lineRule="exact"/>
              <w:ind w:left="200" w:hangingChars="100" w:hanging="200"/>
              <w:rPr>
                <w:rFonts w:ascii="Meiryo UI" w:eastAsia="Meiryo UI" w:hAnsi="Meiryo UI" w:cs="Meiryo UI"/>
                <w:sz w:val="20"/>
                <w:szCs w:val="20"/>
              </w:rPr>
            </w:pPr>
            <w:r w:rsidRPr="0012306E">
              <w:rPr>
                <w:rFonts w:ascii="Meiryo UI" w:eastAsia="Meiryo UI" w:hAnsi="Meiryo UI" w:cs="Meiryo UI" w:hint="eastAsia"/>
                <w:sz w:val="20"/>
                <w:szCs w:val="20"/>
                <w:bdr w:val="single" w:sz="4" w:space="0" w:color="auto"/>
              </w:rPr>
              <w:t>◇成果指標（アウトカム）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・自発的に薬物乱用防止運動を行う大学を増やし、大学生に対し、薬物、特に大麻についての正しい知識を普及し、薬物に関する理解度を上げていく。</w:t>
            </w:r>
          </w:p>
          <w:p w:rsidR="00081C26" w:rsidRPr="0012306E" w:rsidRDefault="00081C26" w:rsidP="00081C26">
            <w:pPr>
              <w:spacing w:line="280" w:lineRule="exact"/>
              <w:ind w:leftChars="50" w:left="210" w:hangingChars="50" w:hanging="100"/>
              <w:rPr>
                <w:rFonts w:ascii="Meiryo UI" w:eastAsia="Meiryo UI" w:hAnsi="Meiryo UI" w:cs="Meiryo UI"/>
                <w:sz w:val="20"/>
                <w:szCs w:val="20"/>
              </w:rPr>
            </w:pPr>
            <w:r w:rsidRPr="0012306E">
              <w:rPr>
                <w:rFonts w:ascii="Meiryo UI" w:eastAsia="Meiryo UI" w:hAnsi="Meiryo UI" w:cs="Meiryo UI" w:hint="eastAsia"/>
                <w:sz w:val="20"/>
                <w:szCs w:val="20"/>
              </w:rPr>
              <w:t>・薬物乱用の危険性について、小・中・高校生等が正しい知識を身につける。</w:t>
            </w:r>
          </w:p>
          <w:p w:rsidR="00081C26" w:rsidRPr="008C1D8B" w:rsidRDefault="00081C26" w:rsidP="00081C2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81C26" w:rsidRPr="003946F9" w:rsidRDefault="00081C26" w:rsidP="00081C2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554C6" w:rsidRDefault="000554C6" w:rsidP="00081C26">
            <w:pPr>
              <w:spacing w:line="280" w:lineRule="exact"/>
              <w:ind w:left="200" w:hangingChars="100" w:hanging="200"/>
              <w:jc w:val="left"/>
              <w:rPr>
                <w:rFonts w:ascii="Meiryo UI" w:eastAsia="Meiryo UI" w:hAnsi="Meiryo UI" w:cs="Meiryo UI"/>
                <w:color w:val="000000" w:themeColor="text1"/>
                <w:sz w:val="20"/>
                <w:szCs w:val="20"/>
              </w:rPr>
            </w:pPr>
          </w:p>
          <w:p w:rsidR="00081C26" w:rsidRPr="000554C6" w:rsidRDefault="00081C26" w:rsidP="00081C26">
            <w:pPr>
              <w:spacing w:line="280" w:lineRule="exact"/>
              <w:ind w:left="200" w:hangingChars="100" w:hanging="200"/>
              <w:jc w:val="left"/>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〇地方独立行政法人大阪健康安全基盤研究所と協力し、未規制の危険ドラッグの調査研究を実施。当該結果に基づき、新たに知事指定薬物を指定。</w:t>
            </w:r>
          </w:p>
          <w:p w:rsidR="00081C26" w:rsidRPr="000554C6" w:rsidRDefault="00081C26" w:rsidP="00081C26">
            <w:pPr>
              <w:spacing w:line="280" w:lineRule="exact"/>
              <w:ind w:leftChars="100" w:left="22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調査実施品目数：22品目</w:t>
            </w:r>
          </w:p>
          <w:p w:rsidR="00081C26" w:rsidRPr="000554C6" w:rsidRDefault="00081C26" w:rsidP="00081C26">
            <w:pPr>
              <w:spacing w:line="280" w:lineRule="exact"/>
              <w:ind w:leftChars="100" w:left="22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【参考】平成30年度の指定品目数：14品目</w:t>
            </w: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p>
          <w:p w:rsidR="00081C26" w:rsidRPr="000554C6" w:rsidRDefault="00081C26" w:rsidP="00081C26">
            <w:pPr>
              <w:spacing w:line="280" w:lineRule="exact"/>
              <w:rPr>
                <w:rFonts w:ascii="Meiryo UI" w:eastAsia="Meiryo UI" w:hAnsi="Meiryo UI" w:cs="Meiryo UI"/>
                <w:color w:val="000000" w:themeColor="text1"/>
                <w:sz w:val="20"/>
                <w:szCs w:val="20"/>
              </w:rPr>
            </w:pP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○大学内での啓発の充実</w:t>
            </w:r>
          </w:p>
          <w:p w:rsidR="00081C26" w:rsidRPr="000554C6" w:rsidRDefault="00081C26" w:rsidP="00081C26">
            <w:pPr>
              <w:spacing w:line="280" w:lineRule="exact"/>
              <w:ind w:leftChars="50" w:left="31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・大学関係者向け説明会開催（６月）　24名参加</w:t>
            </w:r>
          </w:p>
          <w:p w:rsidR="00081C26" w:rsidRPr="000554C6" w:rsidRDefault="00081C26" w:rsidP="00081C26">
            <w:pPr>
              <w:spacing w:line="280" w:lineRule="exact"/>
              <w:ind w:leftChars="50" w:left="31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・大学内での薬物乱用防止啓発活動への資材提供</w:t>
            </w:r>
          </w:p>
          <w:p w:rsidR="00081C26" w:rsidRPr="000554C6" w:rsidRDefault="00081C26" w:rsidP="00081C26">
            <w:pPr>
              <w:spacing w:line="280" w:lineRule="exact"/>
              <w:ind w:leftChars="50" w:left="208" w:hangingChars="49" w:hanging="98"/>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・全大学にアンケート調査実施、結果のフィードバック（７月）</w:t>
            </w:r>
          </w:p>
          <w:p w:rsidR="00081C26" w:rsidRPr="000554C6" w:rsidRDefault="00081C26" w:rsidP="00081C26">
            <w:pPr>
              <w:spacing w:line="280" w:lineRule="exact"/>
              <w:ind w:leftChars="50" w:left="208" w:hangingChars="49" w:hanging="98"/>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・府内大学生の大麻事犯による検挙報道を受け、学生への緊急注意喚起を全大学に依頼（11月）</w:t>
            </w:r>
          </w:p>
          <w:p w:rsidR="00081C26" w:rsidRPr="000554C6" w:rsidRDefault="00081C26" w:rsidP="00081C26">
            <w:pPr>
              <w:spacing w:line="280" w:lineRule="exact"/>
              <w:ind w:left="20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○薬物乱用防止教室実施支援等</w:t>
            </w:r>
          </w:p>
          <w:p w:rsidR="00081C26" w:rsidRPr="000554C6" w:rsidRDefault="00081C26" w:rsidP="00081C26">
            <w:pPr>
              <w:spacing w:line="280" w:lineRule="exact"/>
              <w:ind w:leftChars="50" w:left="310" w:hangingChars="100" w:hanging="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・薬物乱用防止指導員等への研修会開催（6月）</w:t>
            </w:r>
          </w:p>
          <w:p w:rsidR="00081C26" w:rsidRPr="000554C6" w:rsidRDefault="00081C26" w:rsidP="00081C26">
            <w:pPr>
              <w:spacing w:line="280" w:lineRule="exact"/>
              <w:ind w:firstLineChars="1600" w:firstLine="32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274名参加</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・大麻乱用防止啓発チラシ等の新規資材を作成、大阪府警察と連携して府内全高校に訪問配布。</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・小・中・高校の薬物乱用防止教室への指導員派遣及び資材提供。</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・多職種（学校薬剤師・保護司・警察官）連携による薬物乱用防止教室を２か所の高校で試行的実施。</w:t>
            </w:r>
          </w:p>
          <w:p w:rsidR="00081C26" w:rsidRPr="000554C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（７月）</w:t>
            </w:r>
          </w:p>
          <w:p w:rsidR="00081C26" w:rsidRDefault="00081C26" w:rsidP="00081C26">
            <w:pPr>
              <w:spacing w:line="280" w:lineRule="exact"/>
              <w:ind w:leftChars="50" w:left="210" w:hangingChars="50" w:hanging="100"/>
              <w:rPr>
                <w:rFonts w:ascii="Meiryo UI" w:eastAsia="Meiryo UI" w:hAnsi="Meiryo UI" w:cs="Meiryo UI"/>
                <w:color w:val="000000" w:themeColor="text1"/>
                <w:kern w:val="0"/>
                <w:sz w:val="20"/>
                <w:szCs w:val="20"/>
              </w:rPr>
            </w:pPr>
            <w:r w:rsidRPr="000554C6">
              <w:rPr>
                <w:rFonts w:ascii="Meiryo UI" w:eastAsia="Meiryo UI" w:hAnsi="Meiryo UI" w:cs="Meiryo UI" w:hint="eastAsia"/>
                <w:color w:val="000000" w:themeColor="text1"/>
                <w:kern w:val="0"/>
                <w:sz w:val="20"/>
                <w:szCs w:val="20"/>
              </w:rPr>
              <w:t>・薬物乱用防止教室の実施率　小学校　100％、中学校　100％、高校　100％</w:t>
            </w:r>
          </w:p>
          <w:p w:rsidR="000554C6" w:rsidRPr="000554C6" w:rsidRDefault="000554C6" w:rsidP="00081C26">
            <w:pPr>
              <w:spacing w:line="280" w:lineRule="exact"/>
              <w:ind w:leftChars="50" w:left="210" w:hangingChars="50" w:hanging="100"/>
              <w:rPr>
                <w:rFonts w:ascii="Meiryo UI" w:eastAsia="Meiryo UI" w:hAnsi="Meiryo UI" w:cs="Meiryo UI"/>
                <w:sz w:val="20"/>
                <w:szCs w:val="20"/>
              </w:rPr>
            </w:pPr>
          </w:p>
        </w:tc>
      </w:tr>
      <w:tr w:rsidR="00081C26" w:rsidRPr="00E335DC" w:rsidTr="00697E78">
        <w:tc>
          <w:tcPr>
            <w:tcW w:w="15735" w:type="dxa"/>
            <w:gridSpan w:val="6"/>
            <w:tcBorders>
              <w:top w:val="single" w:sz="4" w:space="0" w:color="auto"/>
            </w:tcBorders>
            <w:shd w:val="clear" w:color="auto" w:fill="000000" w:themeFill="text1"/>
          </w:tcPr>
          <w:p w:rsidR="00081C26" w:rsidRPr="00E335DC" w:rsidRDefault="00081C26" w:rsidP="00081C26">
            <w:pPr>
              <w:spacing w:line="280" w:lineRule="exact"/>
              <w:rPr>
                <w:rFonts w:ascii="Meiryo UI" w:eastAsia="Meiryo UI" w:hAnsi="Meiryo UI" w:cs="Meiryo UI"/>
                <w:b/>
              </w:rPr>
            </w:pPr>
            <w:r w:rsidRPr="008C1D8B">
              <w:rPr>
                <w:rFonts w:ascii="Meiryo UI" w:eastAsia="Meiryo UI" w:hAnsi="Meiryo UI" w:cs="Meiryo UI" w:hint="eastAsia"/>
                <w:b/>
              </w:rPr>
              <w:t>食の安全安心の確保</w:t>
            </w:r>
          </w:p>
        </w:tc>
      </w:tr>
      <w:tr w:rsidR="00081C26" w:rsidRPr="00E335DC" w:rsidTr="00D96902">
        <w:tc>
          <w:tcPr>
            <w:tcW w:w="5306" w:type="dxa"/>
            <w:gridSpan w:val="2"/>
            <w:tcBorders>
              <w:bottom w:val="single" w:sz="4" w:space="0" w:color="auto"/>
              <w:right w:val="dashed" w:sz="4" w:space="0" w:color="auto"/>
            </w:tcBorders>
            <w:shd w:val="clear" w:color="auto" w:fill="BFBFBF" w:themeFill="background1" w:themeFillShade="BF"/>
          </w:tcPr>
          <w:p w:rsidR="00081C26" w:rsidRPr="00E335DC" w:rsidRDefault="00081C26" w:rsidP="00081C2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81C26" w:rsidRPr="00E335DC" w:rsidRDefault="00081C26" w:rsidP="00081C2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bottom w:val="single" w:sz="4" w:space="0" w:color="auto"/>
              <w:right w:val="dashed" w:sz="4" w:space="0" w:color="auto"/>
            </w:tcBorders>
          </w:tcPr>
          <w:p w:rsidR="00081C26" w:rsidRDefault="00081C26" w:rsidP="00081C26">
            <w:pPr>
              <w:spacing w:line="280" w:lineRule="exact"/>
              <w:ind w:firstLineChars="100" w:firstLine="200"/>
              <w:rPr>
                <w:rFonts w:ascii="Meiryo UI" w:eastAsia="Meiryo UI" w:hAnsi="Meiryo UI" w:cs="Meiryo UI"/>
                <w:color w:val="000000" w:themeColor="text1"/>
                <w:sz w:val="20"/>
                <w:szCs w:val="20"/>
              </w:rPr>
            </w:pPr>
          </w:p>
        </w:tc>
        <w:tc>
          <w:tcPr>
            <w:tcW w:w="4977" w:type="dxa"/>
            <w:tcBorders>
              <w:bottom w:val="single" w:sz="4" w:space="0" w:color="auto"/>
              <w:right w:val="dashed" w:sz="4" w:space="0" w:color="auto"/>
            </w:tcBorders>
          </w:tcPr>
          <w:p w:rsidR="00081C26" w:rsidRPr="00C26C42" w:rsidRDefault="00081C26" w:rsidP="00081C26">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■HACCPの普及啓発と導入支援</w:t>
            </w:r>
          </w:p>
          <w:p w:rsidR="00081C26" w:rsidRDefault="00081C26" w:rsidP="00081C26">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・府保健所主催による衛生管理講習会の開催</w:t>
            </w:r>
          </w:p>
          <w:p w:rsidR="00081C26" w:rsidRPr="00D1746F" w:rsidRDefault="00081C26" w:rsidP="00081C26">
            <w:pPr>
              <w:spacing w:line="280" w:lineRule="exact"/>
              <w:ind w:leftChars="50" w:left="110" w:firstLineChars="50" w:firstLine="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開催回数：各保健所15回</w:t>
            </w:r>
          </w:p>
          <w:p w:rsidR="00081C26" w:rsidRPr="00D1746F" w:rsidRDefault="00081C26" w:rsidP="00081C26">
            <w:pPr>
              <w:spacing w:line="280" w:lineRule="exact"/>
              <w:ind w:leftChars="50" w:left="110" w:firstLineChars="50" w:firstLine="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lastRenderedPageBreak/>
              <w:t>参加人数：各保健所800名（H30.5月以降）</w:t>
            </w:r>
          </w:p>
          <w:p w:rsidR="00081C26" w:rsidRPr="00D1746F"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・各種業界団体等と協力したHACCP講習会の開催や啓発リーフレットの配布</w:t>
            </w:r>
          </w:p>
          <w:p w:rsidR="00081C26" w:rsidRPr="00D1746F" w:rsidRDefault="00081C26" w:rsidP="00081C26">
            <w:pPr>
              <w:spacing w:line="280" w:lineRule="exact"/>
              <w:ind w:left="10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（講習会</w:t>
            </w:r>
            <w:r w:rsidRPr="00D1746F">
              <w:rPr>
                <w:rFonts w:ascii="Meiryo UI" w:eastAsia="Meiryo UI" w:hAnsi="Meiryo UI" w:cs="Meiryo UI" w:hint="eastAsia"/>
                <w:color w:val="000000" w:themeColor="text1"/>
                <w:spacing w:val="-20"/>
                <w:sz w:val="20"/>
                <w:szCs w:val="20"/>
              </w:rPr>
              <w:t>開催回数：</w:t>
            </w:r>
            <w:r w:rsidRPr="00D1746F">
              <w:rPr>
                <w:rFonts w:ascii="Meiryo UI" w:eastAsia="Meiryo UI" w:hAnsi="Meiryo UI" w:cs="Meiryo UI" w:hint="eastAsia"/>
                <w:color w:val="000000" w:themeColor="text1"/>
                <w:sz w:val="20"/>
                <w:szCs w:val="20"/>
              </w:rPr>
              <w:t>20回）（H30.5月以降）</w:t>
            </w:r>
          </w:p>
          <w:p w:rsidR="00081C26" w:rsidRPr="00D1746F" w:rsidRDefault="00081C26" w:rsidP="00081C26">
            <w:pPr>
              <w:spacing w:line="280" w:lineRule="exact"/>
              <w:ind w:firstLineChars="50" w:firstLine="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・HACCP導入セミナーの開催</w:t>
            </w:r>
          </w:p>
          <w:p w:rsidR="00081C26" w:rsidRPr="00D1746F" w:rsidRDefault="00081C26" w:rsidP="00081C26">
            <w:pPr>
              <w:spacing w:line="280" w:lineRule="exact"/>
              <w:ind w:firstLineChars="50" w:firstLine="8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pacing w:val="-20"/>
                <w:sz w:val="20"/>
                <w:szCs w:val="20"/>
              </w:rPr>
              <w:t>（開催回数：</w:t>
            </w:r>
            <w:r w:rsidRPr="00D1746F">
              <w:rPr>
                <w:rFonts w:ascii="Meiryo UI" w:eastAsia="Meiryo UI" w:hAnsi="Meiryo UI" w:cs="Meiryo UI" w:hint="eastAsia"/>
                <w:color w:val="000000" w:themeColor="text1"/>
                <w:sz w:val="20"/>
                <w:szCs w:val="20"/>
              </w:rPr>
              <w:t>4回</w:t>
            </w:r>
            <w:r w:rsidRPr="00D1746F">
              <w:rPr>
                <w:rFonts w:ascii="Meiryo UI" w:eastAsia="Meiryo UI" w:hAnsi="Meiryo UI" w:cs="Meiryo UI" w:hint="eastAsia"/>
                <w:color w:val="000000" w:themeColor="text1"/>
                <w:spacing w:val="-60"/>
                <w:sz w:val="20"/>
                <w:szCs w:val="20"/>
              </w:rPr>
              <w:t>）</w:t>
            </w:r>
            <w:r w:rsidRPr="00D1746F">
              <w:rPr>
                <w:rFonts w:ascii="Meiryo UI" w:eastAsia="Meiryo UI" w:hAnsi="Meiryo UI" w:cs="Meiryo UI" w:hint="eastAsia"/>
                <w:color w:val="000000" w:themeColor="text1"/>
                <w:spacing w:val="-20"/>
                <w:sz w:val="20"/>
                <w:szCs w:val="20"/>
              </w:rPr>
              <w:t>（</w:t>
            </w:r>
            <w:r w:rsidRPr="00D1746F">
              <w:rPr>
                <w:rFonts w:ascii="Meiryo UI" w:eastAsia="Meiryo UI" w:hAnsi="Meiryo UI" w:cs="Meiryo UI" w:hint="eastAsia"/>
                <w:color w:val="000000" w:themeColor="text1"/>
                <w:sz w:val="20"/>
                <w:szCs w:val="20"/>
              </w:rPr>
              <w:t>H30.8月以降</w:t>
            </w:r>
            <w:r w:rsidRPr="00D1746F">
              <w:rPr>
                <w:rFonts w:ascii="Meiryo UI" w:eastAsia="Meiryo UI" w:hAnsi="Meiryo UI" w:cs="Meiryo UI" w:hint="eastAsia"/>
                <w:color w:val="000000" w:themeColor="text1"/>
                <w:spacing w:val="-20"/>
                <w:sz w:val="20"/>
                <w:szCs w:val="20"/>
              </w:rPr>
              <w:t>）</w:t>
            </w:r>
          </w:p>
          <w:p w:rsidR="00081C26" w:rsidRPr="00D1746F"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・監視指導（通年）</w:t>
            </w:r>
          </w:p>
          <w:p w:rsidR="00081C26" w:rsidRPr="00DC6E79" w:rsidRDefault="00081C26" w:rsidP="00081C26">
            <w:pPr>
              <w:spacing w:line="280" w:lineRule="exact"/>
              <w:ind w:leftChars="56" w:left="317" w:hangingChars="97" w:hanging="194"/>
              <w:rPr>
                <w:rFonts w:ascii="Meiryo UI" w:eastAsia="Meiryo UI" w:hAnsi="Meiryo UI" w:cs="Meiryo UI"/>
                <w:color w:val="000000" w:themeColor="text1"/>
                <w:sz w:val="20"/>
                <w:szCs w:val="20"/>
              </w:rPr>
            </w:pPr>
            <w:r w:rsidRPr="00D1746F">
              <w:rPr>
                <w:rFonts w:ascii="Meiryo UI" w:eastAsia="Meiryo UI" w:hAnsi="Meiryo UI" w:cs="Meiryo UI" w:hint="eastAsia"/>
                <w:sz w:val="20"/>
                <w:szCs w:val="20"/>
              </w:rPr>
              <w:t>➤</w:t>
            </w:r>
            <w:r w:rsidRPr="00DC6E79">
              <w:rPr>
                <w:rFonts w:ascii="Meiryo UI" w:eastAsia="Meiryo UI" w:hAnsi="Meiryo UI" w:cs="Meiryo UI" w:hint="eastAsia"/>
                <w:color w:val="000000" w:themeColor="text1"/>
                <w:sz w:val="20"/>
                <w:szCs w:val="20"/>
              </w:rPr>
              <w:t>基準A(*</w:t>
            </w:r>
            <w:r>
              <w:rPr>
                <w:rFonts w:ascii="Meiryo UI" w:eastAsia="Meiryo UI" w:hAnsi="Meiryo UI" w:cs="Meiryo UI" w:hint="eastAsia"/>
                <w:color w:val="000000" w:themeColor="text1"/>
                <w:sz w:val="20"/>
                <w:szCs w:val="20"/>
              </w:rPr>
              <w:t>35</w:t>
            </w:r>
            <w:r w:rsidRPr="00DC6E79">
              <w:rPr>
                <w:rFonts w:ascii="Meiryo UI" w:eastAsia="Meiryo UI" w:hAnsi="Meiryo UI" w:cs="Meiryo UI" w:hint="eastAsia"/>
                <w:color w:val="000000" w:themeColor="text1"/>
                <w:sz w:val="20"/>
                <w:szCs w:val="20"/>
              </w:rPr>
              <w:t>)」対応施設：施設監視時にHACCP実施状況を調査、指導（約450施設）</w:t>
            </w:r>
          </w:p>
          <w:p w:rsidR="00081C26" w:rsidRPr="00D1746F" w:rsidRDefault="00081C26" w:rsidP="00081C26">
            <w:pPr>
              <w:spacing w:line="280" w:lineRule="exact"/>
              <w:ind w:leftChars="56" w:left="317" w:hangingChars="97" w:hanging="194"/>
              <w:rPr>
                <w:rFonts w:ascii="Meiryo UI" w:eastAsia="Meiryo UI" w:hAnsi="Meiryo UI" w:cs="Meiryo UI"/>
                <w:color w:val="000000" w:themeColor="text1"/>
                <w:sz w:val="20"/>
                <w:szCs w:val="20"/>
              </w:rPr>
            </w:pPr>
            <w:r w:rsidRPr="00DC6E79">
              <w:rPr>
                <w:rFonts w:ascii="Meiryo UI" w:eastAsia="Meiryo UI" w:hAnsi="Meiryo UI" w:cs="Meiryo UI" w:hint="eastAsia"/>
                <w:sz w:val="20"/>
                <w:szCs w:val="20"/>
              </w:rPr>
              <w:t>➤</w:t>
            </w:r>
            <w:r w:rsidRPr="00DC6E79">
              <w:rPr>
                <w:rFonts w:ascii="Meiryo UI" w:eastAsia="Meiryo UI" w:hAnsi="Meiryo UI" w:cs="Meiryo UI" w:hint="eastAsia"/>
                <w:color w:val="000000" w:themeColor="text1"/>
                <w:sz w:val="20"/>
                <w:szCs w:val="20"/>
              </w:rPr>
              <w:t>基準B(*</w:t>
            </w:r>
            <w:r>
              <w:rPr>
                <w:rFonts w:ascii="Meiryo UI" w:eastAsia="Meiryo UI" w:hAnsi="Meiryo UI" w:cs="Meiryo UI" w:hint="eastAsia"/>
                <w:color w:val="000000" w:themeColor="text1"/>
                <w:sz w:val="20"/>
                <w:szCs w:val="20"/>
              </w:rPr>
              <w:t>36</w:t>
            </w:r>
            <w:r w:rsidRPr="00DC6E79">
              <w:rPr>
                <w:rFonts w:ascii="Meiryo UI" w:eastAsia="Meiryo UI" w:hAnsi="Meiryo UI" w:cs="Meiryo UI" w:hint="eastAsia"/>
                <w:color w:val="000000" w:themeColor="text1"/>
                <w:sz w:val="20"/>
                <w:szCs w:val="20"/>
              </w:rPr>
              <w:t>)」対応施設：許認可手続き、施設監視時にHACCP普</w:t>
            </w:r>
            <w:r w:rsidRPr="00D1746F">
              <w:rPr>
                <w:rFonts w:ascii="Meiryo UI" w:eastAsia="Meiryo UI" w:hAnsi="Meiryo UI" w:cs="Meiryo UI" w:hint="eastAsia"/>
                <w:color w:val="000000" w:themeColor="text1"/>
                <w:sz w:val="20"/>
                <w:szCs w:val="20"/>
              </w:rPr>
              <w:t>及啓発及び指導（約23,550施設）</w:t>
            </w:r>
          </w:p>
          <w:p w:rsidR="000554C6" w:rsidRDefault="000554C6" w:rsidP="00081C26">
            <w:pPr>
              <w:spacing w:line="280" w:lineRule="exact"/>
              <w:ind w:left="200" w:hangingChars="100" w:hanging="200"/>
              <w:rPr>
                <w:rFonts w:ascii="Meiryo UI" w:eastAsia="Meiryo UI" w:hAnsi="Meiryo UI" w:cs="Meiryo UI"/>
                <w:color w:val="000000" w:themeColor="text1"/>
                <w:sz w:val="20"/>
                <w:szCs w:val="20"/>
              </w:rPr>
            </w:pPr>
          </w:p>
          <w:p w:rsidR="00081C26" w:rsidRPr="00D1746F" w:rsidRDefault="00081C26" w:rsidP="00081C26">
            <w:pPr>
              <w:spacing w:line="280" w:lineRule="exact"/>
              <w:ind w:left="200" w:hangingChars="100" w:hanging="2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w:t>
            </w:r>
            <w:r w:rsidRPr="00D1746F">
              <w:rPr>
                <w:rFonts w:ascii="Meiryo UI" w:eastAsia="Meiryo UI" w:hAnsi="Meiryo UI" w:cs="Meiryo UI" w:hint="eastAsia"/>
                <w:b/>
                <w:color w:val="000000" w:themeColor="text1"/>
                <w:sz w:val="20"/>
                <w:szCs w:val="20"/>
              </w:rPr>
              <w:t>食品表示の適正化の推進</w:t>
            </w:r>
          </w:p>
          <w:p w:rsidR="00081C26" w:rsidRPr="00D1746F"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・重点監視施設である食品製造・加工施設に、次の調査・指導等を行う。</w:t>
            </w:r>
          </w:p>
          <w:p w:rsidR="00081C26" w:rsidRPr="00D1746F"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（約800施設）（通年）</w:t>
            </w:r>
          </w:p>
          <w:p w:rsidR="00081C26" w:rsidRPr="00D1746F" w:rsidRDefault="00081C26" w:rsidP="00081C26">
            <w:pPr>
              <w:spacing w:line="280" w:lineRule="exact"/>
              <w:ind w:leftChars="68" w:left="150"/>
              <w:rPr>
                <w:rFonts w:ascii="Meiryo UI" w:eastAsia="Meiryo UI" w:hAnsi="Meiryo UI" w:cs="Meiryo UI"/>
                <w:color w:val="000000" w:themeColor="text1"/>
                <w:sz w:val="20"/>
                <w:szCs w:val="20"/>
              </w:rPr>
            </w:pPr>
            <w:r w:rsidRPr="00D1746F">
              <w:rPr>
                <w:rFonts w:ascii="Meiryo UI" w:eastAsia="Meiryo UI" w:hAnsi="Meiryo UI" w:cs="Meiryo UI" w:hint="eastAsia"/>
                <w:sz w:val="20"/>
                <w:szCs w:val="20"/>
              </w:rPr>
              <w:t>➤</w:t>
            </w:r>
            <w:r w:rsidRPr="00D1746F">
              <w:rPr>
                <w:rFonts w:ascii="Meiryo UI" w:eastAsia="Meiryo UI" w:hAnsi="Meiryo UI" w:cs="Meiryo UI" w:hint="eastAsia"/>
                <w:color w:val="000000" w:themeColor="text1"/>
                <w:sz w:val="20"/>
                <w:szCs w:val="20"/>
              </w:rPr>
              <w:t>監視時に新表示への移行状況調査</w:t>
            </w:r>
          </w:p>
          <w:p w:rsidR="00081C26" w:rsidRPr="00D1746F" w:rsidRDefault="00081C26" w:rsidP="00081C26">
            <w:pPr>
              <w:spacing w:line="280" w:lineRule="exact"/>
              <w:ind w:leftChars="68" w:left="350" w:hangingChars="100" w:hanging="200"/>
              <w:rPr>
                <w:rFonts w:ascii="Meiryo UI" w:eastAsia="Meiryo UI" w:hAnsi="Meiryo UI" w:cs="Meiryo UI"/>
                <w:color w:val="000000" w:themeColor="text1"/>
                <w:sz w:val="20"/>
                <w:szCs w:val="20"/>
              </w:rPr>
            </w:pPr>
            <w:r w:rsidRPr="00D1746F">
              <w:rPr>
                <w:rFonts w:ascii="Meiryo UI" w:eastAsia="Meiryo UI" w:hAnsi="Meiryo UI" w:cs="Meiryo UI" w:hint="eastAsia"/>
                <w:sz w:val="20"/>
                <w:szCs w:val="20"/>
              </w:rPr>
              <w:t>➤</w:t>
            </w:r>
            <w:r w:rsidRPr="00D1746F">
              <w:rPr>
                <w:rFonts w:ascii="Meiryo UI" w:eastAsia="Meiryo UI" w:hAnsi="Meiryo UI" w:cs="Meiryo UI" w:hint="eastAsia"/>
                <w:color w:val="000000" w:themeColor="text1"/>
                <w:sz w:val="20"/>
                <w:szCs w:val="20"/>
              </w:rPr>
              <w:t>移行未対応の事業者に対し、食品表示基準の周知を行うとともに、事業者からの個別相談に対応</w:t>
            </w:r>
          </w:p>
          <w:p w:rsidR="00081C26" w:rsidRPr="00635D35"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sidRPr="00D1746F">
              <w:rPr>
                <w:rFonts w:ascii="Meiryo UI" w:eastAsia="Meiryo UI" w:hAnsi="Meiryo UI" w:cs="Meiryo UI" w:hint="eastAsia"/>
                <w:color w:val="000000" w:themeColor="text1"/>
                <w:sz w:val="20"/>
                <w:szCs w:val="20"/>
              </w:rPr>
              <w:t>・業界団体が主催する食品表示学習会への講師派遣（通年</w:t>
            </w:r>
            <w:r w:rsidRPr="00D1746F">
              <w:rPr>
                <w:rFonts w:ascii="Meiryo UI" w:eastAsia="Meiryo UI" w:hAnsi="Meiryo UI" w:cs="Meiryo UI"/>
                <w:color w:val="000000" w:themeColor="text1"/>
                <w:sz w:val="20"/>
                <w:szCs w:val="20"/>
              </w:rPr>
              <w:t>）</w:t>
            </w:r>
            <w:r w:rsidRPr="00D1746F">
              <w:rPr>
                <w:rFonts w:ascii="Meiryo UI" w:eastAsia="Meiryo UI" w:hAnsi="Meiryo UI" w:cs="Meiryo UI" w:hint="eastAsia"/>
                <w:color w:val="000000" w:themeColor="text1"/>
                <w:sz w:val="20"/>
                <w:szCs w:val="20"/>
              </w:rPr>
              <w:t>（食品表示学習会20回・理解度90%）</w:t>
            </w:r>
          </w:p>
          <w:p w:rsidR="00081C26" w:rsidRPr="00D1746F" w:rsidRDefault="00081C26" w:rsidP="00081C26">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81C26" w:rsidRPr="00E335DC" w:rsidRDefault="00081C26" w:rsidP="00081C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Pr="00E335DC" w:rsidRDefault="00081C26" w:rsidP="00081C26">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w:t>
            </w:r>
            <w:r w:rsidRPr="007F3D1A">
              <w:rPr>
                <w:rFonts w:ascii="Meiryo UI" w:eastAsia="Meiryo UI" w:hAnsi="Meiryo UI" w:cs="Meiryo UI" w:hint="eastAsia"/>
                <w:sz w:val="20"/>
                <w:szCs w:val="20"/>
                <w:bdr w:val="single" w:sz="4" w:space="0" w:color="auto"/>
              </w:rPr>
              <w:t>（アウト</w:t>
            </w:r>
            <w:r>
              <w:rPr>
                <w:rFonts w:ascii="Meiryo UI" w:eastAsia="Meiryo UI" w:hAnsi="Meiryo UI" w:cs="Meiryo UI" w:hint="eastAsia"/>
                <w:sz w:val="20"/>
                <w:szCs w:val="20"/>
                <w:bdr w:val="single" w:sz="4" w:space="0" w:color="auto"/>
              </w:rPr>
              <w:t>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Default="00081C26" w:rsidP="00081C2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・府内食品等事業者のHACCPの認知度及び理解度を</w:t>
            </w:r>
            <w:r>
              <w:rPr>
                <w:rFonts w:ascii="Meiryo UI" w:eastAsia="Meiryo UI" w:hAnsi="Meiryo UI" w:cs="Meiryo UI" w:hint="eastAsia"/>
                <w:sz w:val="20"/>
                <w:szCs w:val="20"/>
              </w:rPr>
              <w:lastRenderedPageBreak/>
              <w:t>高め、導入を促進。</w:t>
            </w: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ind w:leftChars="50" w:left="210" w:hangingChars="50" w:hanging="100"/>
              <w:rPr>
                <w:rFonts w:ascii="Meiryo UI" w:eastAsia="Meiryo UI" w:hAnsi="Meiryo UI" w:cs="Meiryo UI"/>
                <w:sz w:val="20"/>
                <w:szCs w:val="20"/>
              </w:rPr>
            </w:pPr>
          </w:p>
          <w:p w:rsidR="00081C26" w:rsidRDefault="00081C26" w:rsidP="00081C26">
            <w:pPr>
              <w:spacing w:line="280" w:lineRule="exact"/>
              <w:rPr>
                <w:rFonts w:ascii="Meiryo UI" w:eastAsia="Meiryo UI" w:hAnsi="Meiryo UI" w:cs="Meiryo UI"/>
                <w:sz w:val="20"/>
                <w:szCs w:val="20"/>
              </w:rPr>
            </w:pPr>
          </w:p>
          <w:p w:rsidR="000554C6" w:rsidRDefault="000554C6" w:rsidP="00081C26">
            <w:pPr>
              <w:spacing w:line="280" w:lineRule="exact"/>
              <w:rPr>
                <w:rFonts w:ascii="Meiryo UI" w:eastAsia="Meiryo UI" w:hAnsi="Meiryo UI" w:cs="Meiryo UI"/>
                <w:sz w:val="20"/>
                <w:szCs w:val="20"/>
              </w:rPr>
            </w:pPr>
          </w:p>
          <w:p w:rsidR="00081C26" w:rsidRDefault="00081C26" w:rsidP="00081C26">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w:t>
            </w:r>
            <w:r w:rsidRPr="007F3D1A">
              <w:rPr>
                <w:rFonts w:ascii="Meiryo UI" w:eastAsia="Meiryo UI" w:hAnsi="Meiryo UI" w:cs="Meiryo UI" w:hint="eastAsia"/>
                <w:sz w:val="20"/>
                <w:szCs w:val="20"/>
                <w:bdr w:val="single" w:sz="4" w:space="0" w:color="auto"/>
              </w:rPr>
              <w:t>（アウト</w:t>
            </w:r>
            <w:r>
              <w:rPr>
                <w:rFonts w:ascii="Meiryo UI" w:eastAsia="Meiryo UI" w:hAnsi="Meiryo UI" w:cs="Meiryo UI" w:hint="eastAsia"/>
                <w:sz w:val="20"/>
                <w:szCs w:val="20"/>
                <w:bdr w:val="single" w:sz="4" w:space="0" w:color="auto"/>
              </w:rPr>
              <w:t>カム）</w:t>
            </w:r>
          </w:p>
          <w:p w:rsidR="00081C26" w:rsidRPr="0012306E"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D1746F" w:rsidRDefault="00081C26" w:rsidP="00081C26">
            <w:pPr>
              <w:spacing w:line="280" w:lineRule="exact"/>
              <w:ind w:leftChars="50" w:left="210" w:hangingChars="50" w:hanging="100"/>
              <w:rPr>
                <w:rFonts w:ascii="Meiryo UI" w:eastAsia="Meiryo UI" w:hAnsi="Meiryo UI" w:cs="Meiryo UI"/>
                <w:sz w:val="20"/>
                <w:szCs w:val="20"/>
              </w:rPr>
            </w:pPr>
            <w:r w:rsidRPr="008103DC">
              <w:rPr>
                <w:rFonts w:ascii="Meiryo UI" w:eastAsia="Meiryo UI" w:hAnsi="Meiryo UI" w:cs="Meiryo UI" w:hint="eastAsia"/>
                <w:sz w:val="20"/>
                <w:szCs w:val="20"/>
              </w:rPr>
              <w:t>・</w:t>
            </w:r>
            <w:r>
              <w:rPr>
                <w:rFonts w:ascii="Meiryo UI" w:eastAsia="Meiryo UI" w:hAnsi="Meiryo UI" w:cs="Meiryo UI" w:hint="eastAsia"/>
                <w:sz w:val="20"/>
                <w:szCs w:val="20"/>
              </w:rPr>
              <w:t>食品製造・加工施設の事業者に対して、食品表示基準に沿った新表示への移行を促進。</w:t>
            </w:r>
          </w:p>
        </w:tc>
        <w:tc>
          <w:tcPr>
            <w:tcW w:w="396" w:type="dxa"/>
            <w:vMerge/>
            <w:tcBorders>
              <w:bottom w:val="single" w:sz="4" w:space="0" w:color="auto"/>
            </w:tcBorders>
            <w:shd w:val="clear" w:color="auto" w:fill="auto"/>
          </w:tcPr>
          <w:p w:rsidR="00081C26" w:rsidRPr="00E335DC" w:rsidRDefault="00081C26" w:rsidP="00081C2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81C26" w:rsidRDefault="00081C26" w:rsidP="00081C26">
            <w:pPr>
              <w:spacing w:line="280" w:lineRule="exact"/>
              <w:ind w:left="200" w:hangingChars="100" w:hanging="200"/>
              <w:rPr>
                <w:rFonts w:ascii="Meiryo UI" w:eastAsia="Meiryo UI" w:hAnsi="Meiryo UI" w:cs="Meiryo UI"/>
                <w:b/>
                <w:color w:val="000000" w:themeColor="text1"/>
                <w:sz w:val="20"/>
                <w:szCs w:val="20"/>
              </w:rPr>
            </w:pPr>
          </w:p>
          <w:p w:rsidR="00081C26" w:rsidRDefault="000554C6" w:rsidP="000554C6">
            <w:pPr>
              <w:spacing w:line="280" w:lineRule="exact"/>
              <w:rPr>
                <w:rFonts w:ascii="Meiryo UI" w:eastAsia="Meiryo UI" w:hAnsi="Meiryo UI" w:cs="Meiryo UI"/>
                <w:color w:val="000000" w:themeColor="text1"/>
                <w:sz w:val="20"/>
                <w:szCs w:val="20"/>
              </w:rPr>
            </w:pPr>
            <w:r w:rsidRPr="000554C6">
              <w:rPr>
                <w:rFonts w:ascii="Meiryo UI" w:eastAsia="Meiryo UI" w:hAnsi="Meiryo UI" w:cs="Meiryo UI" w:hint="eastAsia"/>
                <w:color w:val="000000" w:themeColor="text1"/>
                <w:sz w:val="20"/>
                <w:szCs w:val="20"/>
              </w:rPr>
              <w:t>○</w:t>
            </w:r>
            <w:r w:rsidR="00081C26">
              <w:rPr>
                <w:rFonts w:ascii="Meiryo UI" w:eastAsia="Meiryo UI" w:hAnsi="Meiryo UI" w:cs="Meiryo UI" w:hint="eastAsia"/>
                <w:color w:val="000000" w:themeColor="text1"/>
                <w:sz w:val="20"/>
                <w:szCs w:val="20"/>
              </w:rPr>
              <w:t>府保健所主催による衛生管理講習会の開催</w:t>
            </w:r>
          </w:p>
          <w:p w:rsidR="00081C26" w:rsidRDefault="00081C26" w:rsidP="00081C2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府保健所合計：開催回数：132回</w:t>
            </w:r>
          </w:p>
          <w:p w:rsidR="00081C26" w:rsidRDefault="00081C26" w:rsidP="00081C26">
            <w:pPr>
              <w:spacing w:line="280" w:lineRule="exact"/>
              <w:ind w:firstLineChars="800" w:firstLine="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参加人数：8830名</w:t>
            </w:r>
          </w:p>
          <w:p w:rsidR="00081C2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・各種業界団体等と協力したHACCP講習会の開催や啓発リーフレットの配布:（講習会</w:t>
            </w:r>
            <w:r>
              <w:rPr>
                <w:rFonts w:ascii="Meiryo UI" w:eastAsia="Meiryo UI" w:hAnsi="Meiryo UI" w:cs="Meiryo UI" w:hint="eastAsia"/>
                <w:color w:val="000000" w:themeColor="text1"/>
                <w:spacing w:val="-20"/>
                <w:sz w:val="20"/>
                <w:szCs w:val="20"/>
              </w:rPr>
              <w:t>開催回数：20</w:t>
            </w:r>
            <w:r>
              <w:rPr>
                <w:rFonts w:ascii="Meiryo UI" w:eastAsia="Meiryo UI" w:hAnsi="Meiryo UI" w:cs="Meiryo UI" w:hint="eastAsia"/>
                <w:color w:val="000000" w:themeColor="text1"/>
                <w:sz w:val="20"/>
                <w:szCs w:val="20"/>
              </w:rPr>
              <w:t>回）</w:t>
            </w:r>
          </w:p>
          <w:p w:rsidR="00081C26" w:rsidRDefault="00081C26" w:rsidP="00081C26">
            <w:pPr>
              <w:spacing w:line="280" w:lineRule="exact"/>
              <w:ind w:firstLineChars="50" w:firstLine="100"/>
              <w:rPr>
                <w:rFonts w:ascii="Meiryo UI" w:eastAsia="Meiryo UI" w:hAnsi="Meiryo UI" w:cs="Meiryo UI"/>
                <w:color w:val="000000" w:themeColor="text1"/>
                <w:spacing w:val="-20"/>
                <w:sz w:val="20"/>
                <w:szCs w:val="20"/>
              </w:rPr>
            </w:pPr>
            <w:r>
              <w:rPr>
                <w:rFonts w:ascii="Meiryo UI" w:eastAsia="Meiryo UI" w:hAnsi="Meiryo UI" w:cs="Meiryo UI" w:hint="eastAsia"/>
                <w:color w:val="000000" w:themeColor="text1"/>
                <w:sz w:val="20"/>
                <w:szCs w:val="20"/>
              </w:rPr>
              <w:t>・HACCP導入セミナーの開催：</w:t>
            </w:r>
            <w:r>
              <w:rPr>
                <w:rFonts w:ascii="Meiryo UI" w:eastAsia="Meiryo UI" w:hAnsi="Meiryo UI" w:cs="Meiryo UI" w:hint="eastAsia"/>
                <w:color w:val="000000" w:themeColor="text1"/>
                <w:spacing w:val="-20"/>
                <w:sz w:val="20"/>
                <w:szCs w:val="20"/>
              </w:rPr>
              <w:t>7回</w:t>
            </w:r>
          </w:p>
          <w:p w:rsidR="00081C26" w:rsidRDefault="00081C26" w:rsidP="00081C2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・監視指導（通年）</w:t>
            </w:r>
          </w:p>
          <w:p w:rsidR="00081C26" w:rsidRDefault="00081C26" w:rsidP="00081C26">
            <w:pPr>
              <w:spacing w:line="280" w:lineRule="exact"/>
              <w:ind w:leftChars="56" w:left="317" w:hangingChars="97" w:hanging="194"/>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基準A(*35)」対応施設：施設監視時にHACCP実施状況を調査、指導（477施設）</w:t>
            </w:r>
          </w:p>
          <w:p w:rsidR="00081C26" w:rsidRDefault="00081C26" w:rsidP="00081C26">
            <w:pPr>
              <w:spacing w:line="280" w:lineRule="exact"/>
              <w:ind w:leftChars="56" w:left="317" w:hangingChars="97" w:hanging="194"/>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基準B(*36)」対応施設：許認可手続き、施設監視時にHACCP普及啓発及び指導（26,033施設）</w:t>
            </w:r>
          </w:p>
          <w:p w:rsidR="000554C6" w:rsidRDefault="000554C6" w:rsidP="00081C26">
            <w:pPr>
              <w:spacing w:line="280" w:lineRule="exact"/>
              <w:ind w:leftChars="56" w:left="317" w:hangingChars="97" w:hanging="194"/>
              <w:rPr>
                <w:rFonts w:ascii="Meiryo UI" w:eastAsia="Meiryo UI" w:hAnsi="Meiryo UI" w:cs="Meiryo UI"/>
                <w:color w:val="000000" w:themeColor="text1"/>
                <w:sz w:val="20"/>
                <w:szCs w:val="20"/>
              </w:rPr>
            </w:pPr>
          </w:p>
          <w:p w:rsidR="000554C6" w:rsidRDefault="000554C6" w:rsidP="00081C26">
            <w:pPr>
              <w:spacing w:line="280" w:lineRule="exact"/>
              <w:ind w:leftChars="56" w:left="317" w:hangingChars="97" w:hanging="194"/>
              <w:rPr>
                <w:rFonts w:ascii="Meiryo UI" w:eastAsia="Meiryo UI" w:hAnsi="Meiryo UI" w:cs="Meiryo UI"/>
                <w:color w:val="000000" w:themeColor="text1"/>
                <w:sz w:val="20"/>
                <w:szCs w:val="20"/>
              </w:rPr>
            </w:pPr>
          </w:p>
          <w:p w:rsidR="000554C6" w:rsidRDefault="000554C6" w:rsidP="00081C26">
            <w:pPr>
              <w:spacing w:line="280" w:lineRule="exact"/>
              <w:ind w:leftChars="56" w:left="317" w:hangingChars="97" w:hanging="194"/>
              <w:rPr>
                <w:rFonts w:ascii="Meiryo UI" w:eastAsia="Meiryo UI" w:hAnsi="Meiryo UI" w:cs="Meiryo UI"/>
                <w:color w:val="000000" w:themeColor="text1"/>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○対象</w:t>
            </w:r>
            <w:r>
              <w:rPr>
                <w:rFonts w:ascii="Meiryo UI" w:eastAsia="Meiryo UI" w:hAnsi="Meiryo UI" w:cs="Meiryo UI" w:hint="eastAsia"/>
                <w:color w:val="000000" w:themeColor="text1"/>
                <w:sz w:val="20"/>
                <w:szCs w:val="20"/>
              </w:rPr>
              <w:t>の834</w:t>
            </w:r>
            <w:r>
              <w:rPr>
                <w:rFonts w:ascii="Meiryo UI" w:eastAsia="Meiryo UI" w:hAnsi="Meiryo UI" w:cs="Meiryo UI" w:hint="eastAsia"/>
                <w:sz w:val="20"/>
                <w:szCs w:val="20"/>
              </w:rPr>
              <w:t>施設について新表示への移行状況調査を実施。</w:t>
            </w:r>
          </w:p>
          <w:p w:rsidR="00081C26" w:rsidRDefault="00081C26" w:rsidP="00081C2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完全移行済35施設（4.5％）</w:t>
            </w:r>
          </w:p>
          <w:p w:rsidR="00081C26" w:rsidRDefault="00081C26" w:rsidP="00081C26">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一部商品移行済425施設（55％）</w:t>
            </w:r>
          </w:p>
          <w:p w:rsidR="00081C26" w:rsidRDefault="00081C26" w:rsidP="00081C26">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未移行313施設（40.5％）（未移行のうち新表</w:t>
            </w:r>
          </w:p>
          <w:p w:rsidR="00B17020" w:rsidRDefault="00081C26" w:rsidP="00081C26">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示を知らない64施設（8.3％））</w:t>
            </w:r>
          </w:p>
          <w:p w:rsidR="00081C26" w:rsidRDefault="00B17020" w:rsidP="00081C26">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表示不要　61施設</w:t>
            </w:r>
          </w:p>
          <w:p w:rsidR="00081C26" w:rsidRDefault="00081C26" w:rsidP="00081C2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未対応事業者に対しては、個別相談対応し移行促</w:t>
            </w:r>
          </w:p>
          <w:p w:rsidR="00081C26" w:rsidRDefault="00081C26" w:rsidP="00081C26">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進を指導。</w:t>
            </w:r>
          </w:p>
          <w:p w:rsidR="00081C26" w:rsidRDefault="00081C26" w:rsidP="00081C26">
            <w:pPr>
              <w:spacing w:line="280" w:lineRule="exact"/>
              <w:rPr>
                <w:rFonts w:ascii="Meiryo UI" w:eastAsia="Meiryo UI" w:hAnsi="Meiryo UI" w:cs="Meiryo UI"/>
                <w:sz w:val="20"/>
                <w:szCs w:val="20"/>
              </w:rPr>
            </w:pPr>
            <w:r>
              <w:rPr>
                <w:rFonts w:ascii="Meiryo UI" w:eastAsia="Meiryo UI" w:hAnsi="Meiryo UI" w:cs="Meiryo UI" w:hint="eastAsia"/>
                <w:sz w:val="20"/>
                <w:szCs w:val="20"/>
              </w:rPr>
              <w:t>○業界団体が主催する食品表示学習会への講師派遣</w:t>
            </w:r>
          </w:p>
          <w:p w:rsidR="00081C26" w:rsidRDefault="00081C26" w:rsidP="00081C26">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（19回・理解度92%）</w:t>
            </w:r>
          </w:p>
          <w:p w:rsidR="00081C26" w:rsidRPr="004A7315" w:rsidRDefault="00081C26" w:rsidP="00081C26">
            <w:pPr>
              <w:spacing w:line="280" w:lineRule="exact"/>
              <w:ind w:left="400" w:hangingChars="200" w:hanging="400"/>
              <w:rPr>
                <w:rFonts w:ascii="Meiryo UI" w:eastAsia="Meiryo UI" w:hAnsi="Meiryo UI" w:cs="Meiryo UI"/>
                <w:sz w:val="20"/>
                <w:szCs w:val="20"/>
              </w:rPr>
            </w:pPr>
          </w:p>
        </w:tc>
      </w:tr>
      <w:tr w:rsidR="00081C26" w:rsidRPr="00E335DC" w:rsidTr="00DD1178">
        <w:tc>
          <w:tcPr>
            <w:tcW w:w="15735" w:type="dxa"/>
            <w:gridSpan w:val="6"/>
            <w:tcBorders>
              <w:top w:val="single" w:sz="4" w:space="0" w:color="auto"/>
            </w:tcBorders>
            <w:shd w:val="clear" w:color="auto" w:fill="000000" w:themeFill="text1"/>
          </w:tcPr>
          <w:p w:rsidR="00081C26" w:rsidRPr="00E335DC" w:rsidRDefault="00081C26" w:rsidP="00081C26">
            <w:pPr>
              <w:spacing w:line="280" w:lineRule="exact"/>
              <w:rPr>
                <w:rFonts w:ascii="Meiryo UI" w:eastAsia="Meiryo UI" w:hAnsi="Meiryo UI" w:cs="Meiryo UI"/>
                <w:b/>
              </w:rPr>
            </w:pPr>
            <w:r w:rsidRPr="00DC5FC7">
              <w:rPr>
                <w:rFonts w:ascii="Meiryo UI" w:eastAsia="Meiryo UI" w:hAnsi="Meiryo UI" w:cs="Meiryo UI" w:hint="eastAsia"/>
                <w:b/>
              </w:rPr>
              <w:lastRenderedPageBreak/>
              <w:t>生活衛生営業施設に対する計画的監視指導等</w:t>
            </w:r>
          </w:p>
        </w:tc>
      </w:tr>
      <w:tr w:rsidR="00081C26" w:rsidRPr="00E335DC" w:rsidTr="00D96902">
        <w:tc>
          <w:tcPr>
            <w:tcW w:w="329" w:type="dxa"/>
            <w:tcBorders>
              <w:top w:val="nil"/>
              <w:bottom w:val="nil"/>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81C26" w:rsidRPr="00E335DC" w:rsidRDefault="00081C26" w:rsidP="00081C2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81C26" w:rsidRPr="00E335DC" w:rsidRDefault="00081C26" w:rsidP="00081C2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81C26" w:rsidRPr="00C65C66" w:rsidRDefault="00081C26" w:rsidP="00081C26">
            <w:pPr>
              <w:spacing w:line="280" w:lineRule="exact"/>
              <w:jc w:val="center"/>
              <w:rPr>
                <w:rFonts w:ascii="Meiryo UI" w:eastAsia="Meiryo UI" w:hAnsi="Meiryo UI" w:cs="Meiryo UI"/>
                <w:b/>
                <w:sz w:val="18"/>
                <w:szCs w:val="18"/>
              </w:rPr>
            </w:pPr>
            <w:r w:rsidRPr="00C65C6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top w:val="nil"/>
              <w:bottom w:val="nil"/>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81C26" w:rsidRPr="00DC5FC7" w:rsidRDefault="00081C26" w:rsidP="00081C26">
            <w:pPr>
              <w:spacing w:line="280" w:lineRule="exact"/>
              <w:ind w:left="200" w:hangingChars="100" w:hanging="200"/>
              <w:rPr>
                <w:rFonts w:ascii="Meiryo UI" w:eastAsia="Meiryo UI" w:hAnsi="Meiryo UI" w:cs="Meiryo UI"/>
                <w:b/>
                <w:sz w:val="20"/>
                <w:szCs w:val="20"/>
              </w:rPr>
            </w:pPr>
            <w:r w:rsidRPr="00DC5FC7">
              <w:rPr>
                <w:rFonts w:ascii="Meiryo UI" w:eastAsia="Meiryo UI" w:hAnsi="Meiryo UI" w:cs="Meiryo UI" w:hint="eastAsia"/>
                <w:b/>
                <w:sz w:val="20"/>
                <w:szCs w:val="20"/>
              </w:rPr>
              <w:t>■生活衛生営業施設に対する計画的監視指導</w:t>
            </w:r>
          </w:p>
          <w:p w:rsidR="00081C26" w:rsidRPr="00DC5FC7" w:rsidRDefault="00081C26" w:rsidP="00081C26">
            <w:pPr>
              <w:spacing w:line="260" w:lineRule="exact"/>
              <w:ind w:left="260" w:hangingChars="130" w:hanging="260"/>
              <w:rPr>
                <w:rFonts w:ascii="Meiryo UI" w:eastAsia="Meiryo UI" w:hAnsi="Meiryo UI" w:cs="Meiryo UI"/>
                <w:sz w:val="20"/>
                <w:szCs w:val="20"/>
              </w:rPr>
            </w:pPr>
            <w:r w:rsidRPr="00DC5FC7">
              <w:rPr>
                <w:rFonts w:ascii="Meiryo UI" w:eastAsia="Meiryo UI" w:hAnsi="Meiryo UI" w:cs="Meiryo UI" w:hint="eastAsia"/>
                <w:b/>
                <w:sz w:val="20"/>
                <w:szCs w:val="20"/>
              </w:rPr>
              <w:t xml:space="preserve">　</w:t>
            </w:r>
            <w:r w:rsidRPr="00DC5FC7">
              <w:rPr>
                <w:rFonts w:ascii="Meiryo UI" w:eastAsia="Meiryo UI" w:hAnsi="Meiryo UI" w:cs="Meiryo UI" w:hint="eastAsia"/>
                <w:sz w:val="20"/>
                <w:szCs w:val="20"/>
              </w:rPr>
              <w:t>・</w:t>
            </w:r>
            <w:r w:rsidRPr="006E6949">
              <w:rPr>
                <w:rFonts w:ascii="Meiryo UI" w:eastAsia="Meiryo UI" w:hAnsi="Meiryo UI" w:cs="Meiryo UI" w:hint="eastAsia"/>
                <w:sz w:val="20"/>
                <w:szCs w:val="20"/>
              </w:rPr>
              <w:t>府保健所管内の</w:t>
            </w:r>
            <w:r>
              <w:rPr>
                <w:rFonts w:ascii="Meiryo UI" w:eastAsia="Meiryo UI" w:hAnsi="Meiryo UI" w:cs="Meiryo UI" w:hint="eastAsia"/>
                <w:sz w:val="20"/>
                <w:szCs w:val="20"/>
              </w:rPr>
              <w:t>生活衛生営業</w:t>
            </w:r>
            <w:r w:rsidRPr="006E6949">
              <w:rPr>
                <w:rFonts w:ascii="Meiryo UI" w:eastAsia="Meiryo UI" w:hAnsi="Meiryo UI" w:cs="Meiryo UI" w:hint="eastAsia"/>
                <w:sz w:val="20"/>
                <w:szCs w:val="20"/>
              </w:rPr>
              <w:t>施設</w:t>
            </w:r>
            <w:r w:rsidRPr="00DC6E79">
              <w:rPr>
                <w:rFonts w:ascii="Meiryo UI" w:eastAsia="Meiryo UI" w:hAnsi="Meiryo UI" w:cs="Meiryo UI" w:hint="eastAsia"/>
                <w:sz w:val="20"/>
                <w:szCs w:val="20"/>
              </w:rPr>
              <w:t>に対して、</w:t>
            </w:r>
            <w:r w:rsidRPr="00DC6E79">
              <w:rPr>
                <w:rFonts w:ascii="Meiryo UI" w:eastAsia="Meiryo UI" w:hAnsi="Meiryo UI" w:cs="Meiryo UI" w:hint="eastAsia"/>
                <w:color w:val="000000" w:themeColor="text1"/>
                <w:sz w:val="20"/>
                <w:szCs w:val="20"/>
              </w:rPr>
              <w:t>「大阪府保健所環境衛生業務実施計画(*</w:t>
            </w:r>
            <w:r>
              <w:rPr>
                <w:rFonts w:ascii="Meiryo UI" w:eastAsia="Meiryo UI" w:hAnsi="Meiryo UI" w:cs="Meiryo UI" w:hint="eastAsia"/>
                <w:color w:val="000000" w:themeColor="text1"/>
                <w:sz w:val="20"/>
                <w:szCs w:val="20"/>
              </w:rPr>
              <w:t>37</w:t>
            </w:r>
            <w:r w:rsidRPr="00DC6E79">
              <w:rPr>
                <w:rFonts w:ascii="Meiryo UI" w:eastAsia="Meiryo UI" w:hAnsi="Meiryo UI" w:cs="Meiryo UI" w:hint="eastAsia"/>
                <w:color w:val="000000" w:themeColor="text1"/>
                <w:sz w:val="20"/>
                <w:szCs w:val="20"/>
              </w:rPr>
              <w:t>)」に基づき、立入検査を行う。</w:t>
            </w:r>
          </w:p>
          <w:p w:rsidR="00081C26" w:rsidRPr="0007552D" w:rsidRDefault="00081C26" w:rsidP="00081C26">
            <w:pPr>
              <w:spacing w:line="260" w:lineRule="exact"/>
              <w:ind w:firstLineChars="100" w:firstLine="2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[対象施設別監視目標]</w:t>
            </w:r>
          </w:p>
          <w:p w:rsidR="00081C26" w:rsidRPr="0007552D" w:rsidRDefault="00081C26" w:rsidP="00081C26">
            <w:pPr>
              <w:spacing w:line="26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07552D">
              <w:rPr>
                <w:rFonts w:ascii="Meiryo UI" w:eastAsia="Meiryo UI" w:hAnsi="Meiryo UI" w:cs="Meiryo UI" w:hint="eastAsia"/>
                <w:color w:val="000000" w:themeColor="text1"/>
                <w:sz w:val="20"/>
                <w:szCs w:val="20"/>
              </w:rPr>
              <w:t>理容所、美容所、クリーニング所：施設数の20％</w:t>
            </w:r>
          </w:p>
          <w:p w:rsidR="000554C6" w:rsidRPr="0007552D" w:rsidRDefault="00081C26" w:rsidP="000554C6">
            <w:pPr>
              <w:spacing w:line="26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07552D">
              <w:rPr>
                <w:rFonts w:ascii="Meiryo UI" w:eastAsia="Meiryo UI" w:hAnsi="Meiryo UI" w:cs="Meiryo UI" w:hint="eastAsia"/>
                <w:color w:val="000000" w:themeColor="text1"/>
                <w:sz w:val="20"/>
                <w:szCs w:val="20"/>
              </w:rPr>
              <w:t>興行場、旅館、公衆浴場</w:t>
            </w:r>
            <w:r>
              <w:rPr>
                <w:rFonts w:ascii="Meiryo UI" w:eastAsia="Meiryo UI" w:hAnsi="Meiryo UI" w:cs="Meiryo UI" w:hint="eastAsia"/>
                <w:color w:val="000000" w:themeColor="text1"/>
                <w:sz w:val="20"/>
                <w:szCs w:val="20"/>
              </w:rPr>
              <w:t xml:space="preserve">　　　</w:t>
            </w:r>
            <w:r w:rsidRPr="0007552D">
              <w:rPr>
                <w:rFonts w:ascii="Meiryo UI" w:eastAsia="Meiryo UI" w:hAnsi="Meiryo UI" w:cs="Meiryo UI" w:hint="eastAsia"/>
                <w:color w:val="000000" w:themeColor="text1"/>
                <w:sz w:val="20"/>
                <w:szCs w:val="20"/>
              </w:rPr>
              <w:t>：全施設</w:t>
            </w:r>
          </w:p>
          <w:p w:rsidR="00081C26" w:rsidRPr="00635BB1" w:rsidRDefault="00081C26" w:rsidP="00081C26">
            <w:pPr>
              <w:spacing w:line="26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【参考】管内施設数</w:t>
            </w:r>
            <w:r w:rsidRPr="00635BB1">
              <w:rPr>
                <w:rFonts w:ascii="Meiryo UI" w:eastAsia="Meiryo UI" w:hAnsi="Meiryo UI" w:cs="Meiryo UI" w:hint="eastAsia"/>
                <w:color w:val="000000" w:themeColor="text1"/>
                <w:sz w:val="20"/>
                <w:szCs w:val="20"/>
              </w:rPr>
              <w:t>（H30年４月１日時点）</w:t>
            </w:r>
          </w:p>
          <w:tbl>
            <w:tblPr>
              <w:tblStyle w:val="a3"/>
              <w:tblW w:w="0" w:type="auto"/>
              <w:tblInd w:w="200" w:type="dxa"/>
              <w:tblLook w:val="04A0" w:firstRow="1" w:lastRow="0" w:firstColumn="1" w:lastColumn="0" w:noHBand="0" w:noVBand="1"/>
            </w:tblPr>
            <w:tblGrid>
              <w:gridCol w:w="1318"/>
              <w:gridCol w:w="992"/>
              <w:gridCol w:w="1134"/>
              <w:gridCol w:w="709"/>
            </w:tblGrid>
            <w:tr w:rsidR="00081C26" w:rsidRPr="00635BB1" w:rsidTr="008A2844">
              <w:tc>
                <w:tcPr>
                  <w:tcW w:w="1318" w:type="dxa"/>
                  <w:tcBorders>
                    <w:top w:val="single" w:sz="12" w:space="0" w:color="auto"/>
                    <w:left w:val="single" w:sz="12"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理容所</w:t>
                  </w:r>
                </w:p>
              </w:tc>
              <w:tc>
                <w:tcPr>
                  <w:tcW w:w="992" w:type="dxa"/>
                  <w:tcBorders>
                    <w:top w:val="single" w:sz="12" w:space="0" w:color="auto"/>
                    <w:left w:val="dotted" w:sz="4" w:space="0" w:color="auto"/>
                    <w:right w:val="double" w:sz="4" w:space="0" w:color="auto"/>
                  </w:tcBorders>
                </w:tcPr>
                <w:p w:rsidR="00081C26" w:rsidRPr="00635BB1" w:rsidRDefault="00081C26" w:rsidP="00081C26">
                  <w:pPr>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2,228</w:t>
                  </w:r>
                </w:p>
              </w:tc>
              <w:tc>
                <w:tcPr>
                  <w:tcW w:w="1134" w:type="dxa"/>
                  <w:tcBorders>
                    <w:top w:val="single" w:sz="12" w:space="0" w:color="auto"/>
                    <w:left w:val="double" w:sz="4"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興行場</w:t>
                  </w:r>
                </w:p>
              </w:tc>
              <w:tc>
                <w:tcPr>
                  <w:tcW w:w="709" w:type="dxa"/>
                  <w:tcBorders>
                    <w:top w:val="single" w:sz="12" w:space="0" w:color="auto"/>
                    <w:left w:val="dotted" w:sz="4" w:space="0" w:color="auto"/>
                    <w:right w:val="single" w:sz="12" w:space="0" w:color="auto"/>
                  </w:tcBorders>
                </w:tcPr>
                <w:p w:rsidR="00081C26" w:rsidRPr="00635BB1" w:rsidRDefault="00081C26" w:rsidP="00081C26">
                  <w:pPr>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34</w:t>
                  </w:r>
                </w:p>
              </w:tc>
            </w:tr>
            <w:tr w:rsidR="00081C26" w:rsidRPr="00635BB1" w:rsidTr="008A2844">
              <w:tc>
                <w:tcPr>
                  <w:tcW w:w="1318" w:type="dxa"/>
                  <w:tcBorders>
                    <w:left w:val="single" w:sz="12"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lastRenderedPageBreak/>
                    <w:t>美容所</w:t>
                  </w:r>
                </w:p>
              </w:tc>
              <w:tc>
                <w:tcPr>
                  <w:tcW w:w="992" w:type="dxa"/>
                  <w:tcBorders>
                    <w:left w:val="dotted" w:sz="4" w:space="0" w:color="auto"/>
                    <w:right w:val="double" w:sz="4" w:space="0" w:color="auto"/>
                  </w:tcBorders>
                </w:tcPr>
                <w:p w:rsidR="00081C26" w:rsidRPr="00635BB1" w:rsidRDefault="00081C26" w:rsidP="00081C26">
                  <w:pPr>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4,907</w:t>
                  </w:r>
                </w:p>
              </w:tc>
              <w:tc>
                <w:tcPr>
                  <w:tcW w:w="1134" w:type="dxa"/>
                  <w:tcBorders>
                    <w:left w:val="double" w:sz="4"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旅館</w:t>
                  </w:r>
                </w:p>
              </w:tc>
              <w:tc>
                <w:tcPr>
                  <w:tcW w:w="709" w:type="dxa"/>
                  <w:tcBorders>
                    <w:left w:val="dotted" w:sz="4" w:space="0" w:color="auto"/>
                    <w:right w:val="single" w:sz="12" w:space="0" w:color="auto"/>
                  </w:tcBorders>
                </w:tcPr>
                <w:p w:rsidR="00081C26" w:rsidRPr="00635BB1" w:rsidRDefault="00081C26" w:rsidP="00081C26">
                  <w:pPr>
                    <w:tabs>
                      <w:tab w:val="left" w:pos="2465"/>
                    </w:tabs>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365</w:t>
                  </w:r>
                </w:p>
              </w:tc>
            </w:tr>
            <w:tr w:rsidR="00081C26" w:rsidTr="008A2844">
              <w:tc>
                <w:tcPr>
                  <w:tcW w:w="1318" w:type="dxa"/>
                  <w:tcBorders>
                    <w:left w:val="single" w:sz="12" w:space="0" w:color="auto"/>
                    <w:bottom w:val="single" w:sz="12"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クリーニング所</w:t>
                  </w:r>
                </w:p>
              </w:tc>
              <w:tc>
                <w:tcPr>
                  <w:tcW w:w="992" w:type="dxa"/>
                  <w:tcBorders>
                    <w:left w:val="dotted" w:sz="4" w:space="0" w:color="auto"/>
                    <w:bottom w:val="single" w:sz="12" w:space="0" w:color="auto"/>
                    <w:right w:val="double" w:sz="4" w:space="0" w:color="auto"/>
                  </w:tcBorders>
                </w:tcPr>
                <w:p w:rsidR="00081C26" w:rsidRPr="00635BB1" w:rsidRDefault="00081C26" w:rsidP="00081C26">
                  <w:pPr>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1,870</w:t>
                  </w:r>
                </w:p>
              </w:tc>
              <w:tc>
                <w:tcPr>
                  <w:tcW w:w="1134" w:type="dxa"/>
                  <w:tcBorders>
                    <w:left w:val="double" w:sz="4" w:space="0" w:color="auto"/>
                    <w:bottom w:val="single" w:sz="12" w:space="0" w:color="auto"/>
                    <w:right w:val="dotted" w:sz="4" w:space="0" w:color="auto"/>
                  </w:tcBorders>
                </w:tcPr>
                <w:p w:rsidR="00081C26" w:rsidRPr="00635BB1" w:rsidRDefault="00081C26" w:rsidP="00081C26">
                  <w:pPr>
                    <w:spacing w:line="280" w:lineRule="exac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公衆浴場</w:t>
                  </w:r>
                </w:p>
              </w:tc>
              <w:tc>
                <w:tcPr>
                  <w:tcW w:w="709" w:type="dxa"/>
                  <w:tcBorders>
                    <w:left w:val="dotted" w:sz="4" w:space="0" w:color="auto"/>
                    <w:bottom w:val="single" w:sz="12" w:space="0" w:color="auto"/>
                    <w:right w:val="single" w:sz="12" w:space="0" w:color="auto"/>
                  </w:tcBorders>
                </w:tcPr>
                <w:p w:rsidR="00081C26" w:rsidRPr="00635BB1" w:rsidRDefault="00081C26" w:rsidP="00081C26">
                  <w:pPr>
                    <w:spacing w:line="280" w:lineRule="exact"/>
                    <w:jc w:val="right"/>
                    <w:rPr>
                      <w:rFonts w:ascii="Meiryo UI" w:eastAsia="Meiryo UI" w:hAnsi="Meiryo UI" w:cs="Meiryo UI"/>
                      <w:color w:val="000000" w:themeColor="text1"/>
                      <w:sz w:val="20"/>
                      <w:szCs w:val="20"/>
                    </w:rPr>
                  </w:pPr>
                  <w:r w:rsidRPr="00635BB1">
                    <w:rPr>
                      <w:rFonts w:ascii="Meiryo UI" w:eastAsia="Meiryo UI" w:hAnsi="Meiryo UI" w:cs="Meiryo UI" w:hint="eastAsia"/>
                      <w:color w:val="000000" w:themeColor="text1"/>
                      <w:sz w:val="20"/>
                      <w:szCs w:val="20"/>
                    </w:rPr>
                    <w:t>280</w:t>
                  </w:r>
                </w:p>
              </w:tc>
            </w:tr>
          </w:tbl>
          <w:p w:rsidR="00081C26" w:rsidRDefault="00081C26" w:rsidP="00081C26">
            <w:pPr>
              <w:spacing w:line="280" w:lineRule="exact"/>
              <w:rPr>
                <w:rFonts w:ascii="Meiryo UI" w:eastAsia="Meiryo UI" w:hAnsi="Meiryo UI" w:cs="Meiryo UI"/>
                <w:sz w:val="20"/>
                <w:szCs w:val="20"/>
              </w:rPr>
            </w:pPr>
          </w:p>
          <w:p w:rsidR="00081C26" w:rsidRDefault="00081C26" w:rsidP="00081C26">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6E6949">
              <w:rPr>
                <w:rFonts w:ascii="Meiryo UI" w:eastAsia="Meiryo UI" w:hAnsi="Meiryo UI" w:cs="Meiryo UI" w:hint="eastAsia"/>
                <w:b/>
                <w:sz w:val="20"/>
                <w:szCs w:val="20"/>
              </w:rPr>
              <w:t>違法民泊対策</w:t>
            </w:r>
          </w:p>
          <w:p w:rsidR="00081C26" w:rsidRPr="00DC6E79" w:rsidRDefault="00081C26" w:rsidP="00081C26">
            <w:pPr>
              <w:spacing w:line="260" w:lineRule="exact"/>
              <w:ind w:left="260" w:hangingChars="130" w:hanging="260"/>
              <w:rPr>
                <w:rFonts w:ascii="Meiryo UI" w:eastAsia="Meiryo UI" w:hAnsi="Meiryo UI" w:cs="Meiryo UI"/>
                <w:sz w:val="20"/>
                <w:szCs w:val="20"/>
              </w:rPr>
            </w:pPr>
            <w:r>
              <w:rPr>
                <w:rFonts w:ascii="Meiryo UI" w:eastAsia="Meiryo UI" w:hAnsi="Meiryo UI" w:cs="Meiryo UI" w:hint="eastAsia"/>
                <w:sz w:val="20"/>
                <w:szCs w:val="20"/>
              </w:rPr>
              <w:t xml:space="preserve">　・</w:t>
            </w:r>
            <w:r w:rsidRPr="006E6949">
              <w:rPr>
                <w:rFonts w:ascii="Meiryo UI" w:eastAsia="Meiryo UI" w:hAnsi="Meiryo UI" w:cs="Meiryo UI" w:hint="eastAsia"/>
                <w:sz w:val="20"/>
                <w:szCs w:val="20"/>
              </w:rPr>
              <w:t>住宅宿泊事業法が施行される6</w:t>
            </w:r>
            <w:r>
              <w:rPr>
                <w:rFonts w:ascii="Meiryo UI" w:eastAsia="Meiryo UI" w:hAnsi="Meiryo UI" w:cs="Meiryo UI" w:hint="eastAsia"/>
                <w:sz w:val="20"/>
                <w:szCs w:val="20"/>
              </w:rPr>
              <w:t>月に、</w:t>
            </w:r>
            <w:r w:rsidRPr="006E6949">
              <w:rPr>
                <w:rFonts w:ascii="Meiryo UI" w:eastAsia="Meiryo UI" w:hAnsi="Meiryo UI" w:cs="Meiryo UI" w:hint="eastAsia"/>
                <w:sz w:val="20"/>
                <w:szCs w:val="20"/>
              </w:rPr>
              <w:t>インターネット仲介サイトの調査を実施し、</w:t>
            </w:r>
            <w:r>
              <w:rPr>
                <w:rFonts w:ascii="Meiryo UI" w:eastAsia="Meiryo UI" w:hAnsi="Meiryo UI" w:cs="Meiryo UI" w:hint="eastAsia"/>
                <w:sz w:val="20"/>
                <w:szCs w:val="20"/>
              </w:rPr>
              <w:t>府所管区域で</w:t>
            </w:r>
            <w:r w:rsidRPr="006E6949">
              <w:rPr>
                <w:rFonts w:ascii="Meiryo UI" w:eastAsia="Meiryo UI" w:hAnsi="Meiryo UI" w:cs="Meiryo UI" w:hint="eastAsia"/>
                <w:sz w:val="20"/>
                <w:szCs w:val="20"/>
              </w:rPr>
              <w:t>違法に営業している営業者に</w:t>
            </w:r>
            <w:r w:rsidRPr="00DC6E79">
              <w:rPr>
                <w:rFonts w:ascii="Meiryo UI" w:eastAsia="Meiryo UI" w:hAnsi="Meiryo UI" w:cs="Meiryo UI" w:hint="eastAsia"/>
                <w:sz w:val="20"/>
                <w:szCs w:val="20"/>
              </w:rPr>
              <w:t>対し指導する。</w:t>
            </w:r>
          </w:p>
          <w:p w:rsidR="00081C26" w:rsidRDefault="00081C26" w:rsidP="00081C26">
            <w:pPr>
              <w:spacing w:line="260" w:lineRule="exact"/>
              <w:ind w:left="260" w:hangingChars="130" w:hanging="260"/>
              <w:rPr>
                <w:rFonts w:ascii="Meiryo UI" w:eastAsia="Meiryo UI" w:hAnsi="Meiryo UI" w:cs="Meiryo UI"/>
                <w:sz w:val="20"/>
                <w:szCs w:val="20"/>
              </w:rPr>
            </w:pPr>
            <w:r w:rsidRPr="00DC6E79">
              <w:rPr>
                <w:rFonts w:ascii="Meiryo UI" w:eastAsia="Meiryo UI" w:hAnsi="Meiryo UI" w:cs="Meiryo UI" w:hint="eastAsia"/>
                <w:sz w:val="20"/>
                <w:szCs w:val="20"/>
              </w:rPr>
              <w:t xml:space="preserve">　・特に違法民泊施設の多い大阪市の「大阪市違法民泊撲滅チーム</w:t>
            </w:r>
            <w:r w:rsidRPr="00DC6E79">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38</w:t>
            </w:r>
            <w:r w:rsidRPr="00DC6E79">
              <w:rPr>
                <w:rFonts w:ascii="Meiryo UI" w:eastAsia="Meiryo UI" w:hAnsi="Meiryo UI" w:cs="Meiryo UI" w:hint="eastAsia"/>
                <w:color w:val="000000" w:themeColor="text1"/>
                <w:sz w:val="20"/>
                <w:szCs w:val="20"/>
              </w:rPr>
              <w:t>)</w:t>
            </w:r>
            <w:r w:rsidRPr="00DC6E79">
              <w:rPr>
                <w:rFonts w:ascii="Meiryo UI" w:eastAsia="Meiryo UI" w:hAnsi="Meiryo UI" w:cs="Meiryo UI" w:hint="eastAsia"/>
                <w:sz w:val="20"/>
                <w:szCs w:val="20"/>
              </w:rPr>
              <w:t>」に参画し、大阪市の違法民泊対策が円滑に進むよう、広域的な立場から、国に対し住宅宿泊仲介業や管理業に対</w:t>
            </w:r>
            <w:r>
              <w:rPr>
                <w:rFonts w:ascii="Meiryo UI" w:eastAsia="Meiryo UI" w:hAnsi="Meiryo UI" w:cs="Meiryo UI" w:hint="eastAsia"/>
                <w:sz w:val="20"/>
                <w:szCs w:val="20"/>
              </w:rPr>
              <w:t>する指導の徹底を働きかけるとともに、関係機関と情報共有を行う。</w:t>
            </w:r>
          </w:p>
          <w:p w:rsidR="00081C26" w:rsidRPr="00DC5FC7" w:rsidRDefault="00081C26" w:rsidP="00081C26">
            <w:pPr>
              <w:spacing w:line="280" w:lineRule="exact"/>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（スケジュール）</w:t>
            </w:r>
          </w:p>
          <w:p w:rsidR="00081C26" w:rsidRPr="00EC4793" w:rsidRDefault="00081C26" w:rsidP="00081C26">
            <w:pPr>
              <w:spacing w:line="260" w:lineRule="exact"/>
              <w:ind w:leftChars="91" w:left="304" w:hangingChars="52" w:hanging="104"/>
              <w:rPr>
                <w:rFonts w:ascii="Meiryo UI" w:eastAsia="Meiryo UI" w:hAnsi="Meiryo UI" w:cs="Meiryo UI"/>
                <w:sz w:val="20"/>
                <w:szCs w:val="20"/>
              </w:rPr>
            </w:pPr>
            <w:r w:rsidRPr="00DC5FC7">
              <w:rPr>
                <w:rFonts w:ascii="Meiryo UI" w:eastAsia="Meiryo UI" w:hAnsi="Meiryo UI" w:cs="Meiryo UI" w:hint="eastAsia"/>
                <w:sz w:val="20"/>
                <w:szCs w:val="20"/>
              </w:rPr>
              <w:t>・</w:t>
            </w:r>
            <w:r w:rsidRPr="00EC4793">
              <w:rPr>
                <w:rFonts w:ascii="Meiryo UI" w:eastAsia="Meiryo UI" w:hAnsi="Meiryo UI" w:cs="Meiryo UI" w:hint="eastAsia"/>
                <w:sz w:val="20"/>
                <w:szCs w:val="20"/>
              </w:rPr>
              <w:t>H30</w:t>
            </w:r>
            <w:r>
              <w:rPr>
                <w:rFonts w:ascii="Meiryo UI" w:eastAsia="Meiryo UI" w:hAnsi="Meiryo UI" w:cs="Meiryo UI" w:hint="eastAsia"/>
                <w:sz w:val="20"/>
                <w:szCs w:val="20"/>
              </w:rPr>
              <w:t>年度</w:t>
            </w:r>
            <w:r w:rsidRPr="00EC4793">
              <w:rPr>
                <w:rFonts w:ascii="Meiryo UI" w:eastAsia="Meiryo UI" w:hAnsi="Meiryo UI" w:cs="Meiryo UI" w:hint="eastAsia"/>
                <w:sz w:val="20"/>
                <w:szCs w:val="20"/>
              </w:rPr>
              <w:t xml:space="preserve">通年 </w:t>
            </w:r>
          </w:p>
          <w:p w:rsidR="00081C26" w:rsidRDefault="00081C26" w:rsidP="00081C26">
            <w:pPr>
              <w:spacing w:line="260" w:lineRule="exact"/>
              <w:ind w:leftChars="91" w:left="304" w:hangingChars="52" w:hanging="104"/>
              <w:rPr>
                <w:rFonts w:ascii="Meiryo UI" w:eastAsia="Meiryo UI" w:hAnsi="Meiryo UI" w:cs="Meiryo UI"/>
                <w:sz w:val="20"/>
                <w:szCs w:val="20"/>
              </w:rPr>
            </w:pPr>
            <w:r w:rsidRPr="00EC4793">
              <w:rPr>
                <w:rFonts w:ascii="Meiryo UI" w:eastAsia="Meiryo UI" w:hAnsi="Meiryo UI" w:cs="Meiryo UI" w:hint="eastAsia"/>
                <w:sz w:val="20"/>
                <w:szCs w:val="20"/>
              </w:rPr>
              <w:t xml:space="preserve">　生活衛生営業施設に対する監視・指導。</w:t>
            </w:r>
          </w:p>
          <w:p w:rsidR="00081C26" w:rsidRDefault="00081C26" w:rsidP="00081C26">
            <w:pPr>
              <w:spacing w:line="260" w:lineRule="exact"/>
              <w:ind w:leftChars="91" w:left="304" w:hangingChars="52" w:hanging="104"/>
              <w:rPr>
                <w:rFonts w:ascii="Meiryo UI" w:eastAsia="Meiryo UI" w:hAnsi="Meiryo UI" w:cs="Meiryo UI"/>
                <w:sz w:val="20"/>
                <w:szCs w:val="20"/>
              </w:rPr>
            </w:pPr>
            <w:r>
              <w:rPr>
                <w:rFonts w:ascii="Meiryo UI" w:eastAsia="Meiryo UI" w:hAnsi="Meiryo UI" w:cs="Meiryo UI" w:hint="eastAsia"/>
                <w:sz w:val="20"/>
                <w:szCs w:val="20"/>
              </w:rPr>
              <w:t>・府所管区域の違法民泊対策については、</w:t>
            </w:r>
            <w:r w:rsidRPr="00EC4793">
              <w:rPr>
                <w:rFonts w:ascii="Meiryo UI" w:eastAsia="Meiryo UI" w:hAnsi="Meiryo UI" w:cs="Meiryo UI" w:hint="eastAsia"/>
                <w:sz w:val="20"/>
                <w:szCs w:val="20"/>
              </w:rPr>
              <w:t>通年で実施するが、住宅宿泊事業法が施行される6月15日以降、さらに対策を強化する。</w:t>
            </w:r>
          </w:p>
          <w:p w:rsidR="00081C26" w:rsidRPr="00297112" w:rsidRDefault="00081C26" w:rsidP="00081C26">
            <w:pPr>
              <w:spacing w:line="260" w:lineRule="exact"/>
              <w:ind w:leftChars="91" w:left="304" w:hangingChars="52" w:hanging="104"/>
              <w:rPr>
                <w:rFonts w:ascii="Meiryo UI" w:eastAsia="Meiryo UI" w:hAnsi="Meiryo UI" w:cs="Meiryo UI"/>
                <w:sz w:val="20"/>
                <w:szCs w:val="20"/>
              </w:rPr>
            </w:pPr>
            <w:r>
              <w:rPr>
                <w:rFonts w:ascii="Meiryo UI" w:eastAsia="Meiryo UI" w:hAnsi="Meiryo UI" w:cs="Meiryo UI" w:hint="eastAsia"/>
                <w:sz w:val="20"/>
                <w:szCs w:val="20"/>
              </w:rPr>
              <w:t>・</w:t>
            </w:r>
            <w:r w:rsidRPr="00297112">
              <w:rPr>
                <w:rFonts w:ascii="Meiryo UI" w:eastAsia="Meiryo UI" w:hAnsi="Meiryo UI" w:cs="Meiryo UI" w:hint="eastAsia"/>
                <w:sz w:val="20"/>
                <w:szCs w:val="20"/>
              </w:rPr>
              <w:t>大阪市の違法民泊撲滅チーム</w:t>
            </w:r>
            <w:r>
              <w:rPr>
                <w:rFonts w:ascii="Meiryo UI" w:eastAsia="Meiryo UI" w:hAnsi="Meiryo UI" w:cs="Meiryo UI" w:hint="eastAsia"/>
                <w:sz w:val="20"/>
                <w:szCs w:val="20"/>
              </w:rPr>
              <w:t>については4月25日発足。年度を通じ府の役割を果たしていく。</w:t>
            </w:r>
          </w:p>
          <w:p w:rsidR="00081C26" w:rsidRPr="00E335DC" w:rsidRDefault="00081C26" w:rsidP="00081C26">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81C26" w:rsidRPr="00E335DC" w:rsidRDefault="00081C26" w:rsidP="00081C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Pr="00DC5FC7" w:rsidRDefault="00081C26" w:rsidP="00081C26">
            <w:pPr>
              <w:spacing w:line="280" w:lineRule="exact"/>
              <w:ind w:left="200" w:hangingChars="100" w:hanging="200"/>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◇成果指標（アウトカム）</w:t>
            </w:r>
          </w:p>
          <w:p w:rsidR="00081C26" w:rsidRPr="00565DC1"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8A0DC8" w:rsidRDefault="00081C26" w:rsidP="00081C26">
            <w:pPr>
              <w:spacing w:line="280" w:lineRule="exact"/>
              <w:ind w:leftChars="50" w:left="210" w:hangingChars="50" w:hanging="100"/>
              <w:rPr>
                <w:rFonts w:ascii="Meiryo UI" w:eastAsia="Meiryo UI" w:hAnsi="Meiryo UI" w:cs="Meiryo UI"/>
                <w:sz w:val="20"/>
              </w:rPr>
            </w:pPr>
            <w:r w:rsidRPr="0075043E">
              <w:rPr>
                <w:rFonts w:ascii="Meiryo UI" w:eastAsia="Meiryo UI" w:hAnsi="Meiryo UI" w:cs="Meiryo UI" w:hint="eastAsia"/>
                <w:sz w:val="20"/>
              </w:rPr>
              <w:t>・生活衛生施設の維持管理状況等について現状を把握するとともに不適施設に対して改善指導を行い、施設の衛生の維持・向上を図る。</w:t>
            </w: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Default="00081C26" w:rsidP="00081C26">
            <w:pPr>
              <w:spacing w:line="280" w:lineRule="exact"/>
              <w:ind w:left="200" w:hangingChars="100" w:hanging="200"/>
              <w:rPr>
                <w:rFonts w:ascii="Meiryo UI" w:eastAsia="Meiryo UI" w:hAnsi="Meiryo UI" w:cs="Meiryo UI"/>
                <w:sz w:val="20"/>
                <w:szCs w:val="20"/>
              </w:rPr>
            </w:pPr>
          </w:p>
          <w:p w:rsidR="00081C26" w:rsidRPr="00DC5FC7" w:rsidRDefault="00081C26" w:rsidP="00081C26">
            <w:pPr>
              <w:spacing w:line="280" w:lineRule="exact"/>
              <w:ind w:left="200" w:hangingChars="100" w:hanging="200"/>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◇成果指標（アウトカム）</w:t>
            </w:r>
          </w:p>
          <w:p w:rsidR="00081C26" w:rsidRPr="00565DC1"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75043E" w:rsidRDefault="00081C26" w:rsidP="00081C26">
            <w:pPr>
              <w:spacing w:line="280" w:lineRule="exact"/>
              <w:ind w:leftChars="50" w:left="210" w:hangingChars="50" w:hanging="100"/>
              <w:rPr>
                <w:rFonts w:ascii="Meiryo UI" w:eastAsia="Meiryo UI" w:hAnsi="Meiryo UI" w:cs="Meiryo UI"/>
                <w:sz w:val="20"/>
              </w:rPr>
            </w:pPr>
            <w:r w:rsidRPr="0075043E">
              <w:rPr>
                <w:rFonts w:ascii="Meiryo UI" w:eastAsia="Meiryo UI" w:hAnsi="Meiryo UI" w:cs="Meiryo UI" w:hint="eastAsia"/>
                <w:sz w:val="20"/>
              </w:rPr>
              <w:t>・</w:t>
            </w:r>
            <w:r>
              <w:rPr>
                <w:rFonts w:ascii="Meiryo UI" w:eastAsia="Meiryo UI" w:hAnsi="Meiryo UI" w:cs="Meiryo UI" w:hint="eastAsia"/>
                <w:sz w:val="20"/>
              </w:rPr>
              <w:t>これまで</w:t>
            </w:r>
            <w:r w:rsidRPr="0075043E">
              <w:rPr>
                <w:rFonts w:ascii="Meiryo UI" w:eastAsia="Meiryo UI" w:hAnsi="Meiryo UI" w:cs="Meiryo UI" w:hint="eastAsia"/>
                <w:sz w:val="20"/>
              </w:rPr>
              <w:t>違法状態であった160施設を許可等の取得若しくは営業をやめさせる等</w:t>
            </w:r>
            <w:r>
              <w:rPr>
                <w:rFonts w:ascii="Meiryo UI" w:eastAsia="Meiryo UI" w:hAnsi="Meiryo UI" w:cs="Meiryo UI" w:hint="eastAsia"/>
                <w:sz w:val="20"/>
              </w:rPr>
              <w:t>是正させてきたが、更なる適法状態への誘導を図る。</w:t>
            </w:r>
          </w:p>
          <w:p w:rsidR="00081C26" w:rsidRPr="0075043E" w:rsidRDefault="00081C26" w:rsidP="00081C26">
            <w:pPr>
              <w:spacing w:line="280" w:lineRule="exact"/>
              <w:ind w:leftChars="50" w:left="210" w:hangingChars="50" w:hanging="100"/>
              <w:rPr>
                <w:rFonts w:ascii="Meiryo UI" w:eastAsia="Meiryo UI" w:hAnsi="Meiryo UI" w:cs="Meiryo UI"/>
                <w:sz w:val="20"/>
              </w:rPr>
            </w:pPr>
            <w:r w:rsidRPr="0075043E">
              <w:rPr>
                <w:rFonts w:ascii="Meiryo UI" w:eastAsia="Meiryo UI" w:hAnsi="Meiryo UI" w:cs="Meiryo UI" w:hint="eastAsia"/>
                <w:sz w:val="20"/>
              </w:rPr>
              <w:t>・大阪市所管区域については</w:t>
            </w:r>
            <w:r>
              <w:rPr>
                <w:rFonts w:ascii="Meiryo UI" w:eastAsia="Meiryo UI" w:hAnsi="Meiryo UI" w:cs="Meiryo UI" w:hint="eastAsia"/>
                <w:sz w:val="20"/>
              </w:rPr>
              <w:t>、</w:t>
            </w:r>
            <w:r>
              <w:rPr>
                <w:rFonts w:ascii="Meiryo UI" w:eastAsia="Meiryo UI" w:hAnsi="Meiryo UI" w:cs="Meiryo UI" w:hint="eastAsia"/>
                <w:sz w:val="20"/>
                <w:szCs w:val="20"/>
              </w:rPr>
              <w:t>「大阪市違法民泊撲滅チーム」における府の役割を果たすことにより、</w:t>
            </w:r>
            <w:r w:rsidRPr="0075043E">
              <w:rPr>
                <w:rFonts w:ascii="Meiryo UI" w:eastAsia="Meiryo UI" w:hAnsi="Meiryo UI" w:cs="Meiryo UI" w:hint="eastAsia"/>
                <w:sz w:val="20"/>
              </w:rPr>
              <w:t>違法民泊から適法</w:t>
            </w:r>
            <w:r>
              <w:rPr>
                <w:rFonts w:ascii="Meiryo UI" w:eastAsia="Meiryo UI" w:hAnsi="Meiryo UI" w:cs="Meiryo UI" w:hint="eastAsia"/>
                <w:sz w:val="20"/>
              </w:rPr>
              <w:t>な</w:t>
            </w:r>
            <w:r w:rsidRPr="0075043E">
              <w:rPr>
                <w:rFonts w:ascii="Meiryo UI" w:eastAsia="Meiryo UI" w:hAnsi="Meiryo UI" w:cs="Meiryo UI" w:hint="eastAsia"/>
                <w:sz w:val="20"/>
              </w:rPr>
              <w:t>状態への</w:t>
            </w:r>
            <w:r>
              <w:rPr>
                <w:rFonts w:ascii="Meiryo UI" w:eastAsia="Meiryo UI" w:hAnsi="Meiryo UI" w:cs="Meiryo UI" w:hint="eastAsia"/>
                <w:sz w:val="20"/>
              </w:rPr>
              <w:t>誘導に協力する</w:t>
            </w:r>
            <w:r w:rsidRPr="0075043E">
              <w:rPr>
                <w:rFonts w:ascii="Meiryo UI" w:eastAsia="Meiryo UI" w:hAnsi="Meiryo UI" w:cs="Meiryo UI" w:hint="eastAsia"/>
                <w:sz w:val="20"/>
              </w:rPr>
              <w:t>。</w:t>
            </w:r>
          </w:p>
          <w:p w:rsidR="00081C26" w:rsidRPr="00D1746F" w:rsidRDefault="00081C26" w:rsidP="00081C26">
            <w:pPr>
              <w:spacing w:line="280" w:lineRule="exact"/>
              <w:ind w:leftChars="91" w:left="306" w:hangingChars="53" w:hanging="106"/>
              <w:rPr>
                <w:rFonts w:ascii="Meiryo UI" w:eastAsia="Meiryo UI" w:hAnsi="Meiryo UI" w:cs="Meiryo UI"/>
                <w:sz w:val="20"/>
                <w:szCs w:val="20"/>
              </w:rPr>
            </w:pPr>
          </w:p>
          <w:p w:rsidR="00081C26" w:rsidRPr="00ED45C0" w:rsidRDefault="00081C26" w:rsidP="00081C2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81C26" w:rsidRPr="00C65C66" w:rsidRDefault="00081C26" w:rsidP="00081C2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C1ED4" w:rsidRDefault="004C1ED4" w:rsidP="004C1ED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○各保健所の計画に基づき立入検査を実施。</w:t>
            </w:r>
          </w:p>
          <w:p w:rsidR="004C1ED4" w:rsidRDefault="004C1ED4" w:rsidP="004C1ED4">
            <w:pPr>
              <w:spacing w:line="280" w:lineRule="exact"/>
              <w:ind w:leftChars="50" w:left="150" w:hangingChars="20" w:hanging="4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【３月末時点での監視施設数及び</w:t>
            </w:r>
            <w:r w:rsidR="00866FA0">
              <w:rPr>
                <w:rFonts w:ascii="Meiryo UI" w:eastAsia="Meiryo UI" w:hAnsi="Meiryo UI" w:cs="Meiryo UI" w:hint="eastAsia"/>
                <w:color w:val="000000" w:themeColor="text1"/>
                <w:sz w:val="20"/>
                <w:szCs w:val="20"/>
              </w:rPr>
              <w:t>目標</w:t>
            </w:r>
            <w:r>
              <w:rPr>
                <w:rFonts w:ascii="Meiryo UI" w:eastAsia="Meiryo UI" w:hAnsi="Meiryo UI" w:cs="Meiryo UI" w:hint="eastAsia"/>
                <w:color w:val="000000" w:themeColor="text1"/>
                <w:sz w:val="20"/>
                <w:szCs w:val="20"/>
              </w:rPr>
              <w:t>達成割合】</w:t>
            </w:r>
          </w:p>
          <w:tbl>
            <w:tblPr>
              <w:tblStyle w:val="a3"/>
              <w:tblW w:w="0" w:type="auto"/>
              <w:tblInd w:w="200" w:type="dxa"/>
              <w:tblCellMar>
                <w:right w:w="28" w:type="dxa"/>
              </w:tblCellMar>
              <w:tblLook w:val="04A0" w:firstRow="1" w:lastRow="0" w:firstColumn="1" w:lastColumn="0" w:noHBand="0" w:noVBand="1"/>
            </w:tblPr>
            <w:tblGrid>
              <w:gridCol w:w="1318"/>
              <w:gridCol w:w="1968"/>
            </w:tblGrid>
            <w:tr w:rsidR="004C1ED4" w:rsidTr="004C1ED4">
              <w:tc>
                <w:tcPr>
                  <w:tcW w:w="1318" w:type="dxa"/>
                  <w:tcBorders>
                    <w:top w:val="single" w:sz="12" w:space="0" w:color="auto"/>
                    <w:left w:val="single" w:sz="12" w:space="0" w:color="auto"/>
                    <w:bottom w:val="single" w:sz="4"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理容所</w:t>
                  </w:r>
                </w:p>
              </w:tc>
              <w:tc>
                <w:tcPr>
                  <w:tcW w:w="1968" w:type="dxa"/>
                  <w:tcBorders>
                    <w:top w:val="single" w:sz="12" w:space="0" w:color="auto"/>
                    <w:left w:val="dotted" w:sz="4" w:space="0" w:color="auto"/>
                    <w:bottom w:val="single" w:sz="4" w:space="0" w:color="auto"/>
                    <w:right w:val="single" w:sz="12" w:space="0" w:color="auto"/>
                  </w:tcBorders>
                  <w:hideMark/>
                </w:tcPr>
                <w:p w:rsidR="004C1ED4" w:rsidRDefault="004C1ED4" w:rsidP="004C1ED4">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401施設（90％）</w:t>
                  </w:r>
                </w:p>
              </w:tc>
            </w:tr>
            <w:tr w:rsidR="004C1ED4" w:rsidTr="004C1ED4">
              <w:tc>
                <w:tcPr>
                  <w:tcW w:w="1318" w:type="dxa"/>
                  <w:tcBorders>
                    <w:top w:val="single" w:sz="4" w:space="0" w:color="auto"/>
                    <w:left w:val="single" w:sz="12" w:space="0" w:color="auto"/>
                    <w:bottom w:val="single" w:sz="4"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美容所</w:t>
                  </w:r>
                </w:p>
              </w:tc>
              <w:tc>
                <w:tcPr>
                  <w:tcW w:w="1968" w:type="dxa"/>
                  <w:tcBorders>
                    <w:top w:val="single" w:sz="4" w:space="0" w:color="auto"/>
                    <w:left w:val="dotted" w:sz="4" w:space="0" w:color="auto"/>
                    <w:bottom w:val="single" w:sz="4" w:space="0" w:color="auto"/>
                    <w:right w:val="single" w:sz="12" w:space="0" w:color="auto"/>
                  </w:tcBorders>
                  <w:hideMark/>
                </w:tcPr>
                <w:p w:rsidR="004C1ED4" w:rsidRDefault="004C1ED4" w:rsidP="004C1ED4">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763施設（78％）</w:t>
                  </w:r>
                </w:p>
              </w:tc>
            </w:tr>
            <w:tr w:rsidR="004C1ED4" w:rsidTr="004C1ED4">
              <w:tc>
                <w:tcPr>
                  <w:tcW w:w="1318" w:type="dxa"/>
                  <w:tcBorders>
                    <w:top w:val="single" w:sz="4" w:space="0" w:color="auto"/>
                    <w:left w:val="single" w:sz="12" w:space="0" w:color="auto"/>
                    <w:bottom w:val="single" w:sz="4"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クリーニング所</w:t>
                  </w:r>
                </w:p>
              </w:tc>
              <w:tc>
                <w:tcPr>
                  <w:tcW w:w="1968" w:type="dxa"/>
                  <w:tcBorders>
                    <w:top w:val="single" w:sz="4" w:space="0" w:color="auto"/>
                    <w:left w:val="dotted" w:sz="4" w:space="0" w:color="auto"/>
                    <w:bottom w:val="single" w:sz="4" w:space="0" w:color="auto"/>
                    <w:right w:val="single" w:sz="12" w:space="0" w:color="auto"/>
                  </w:tcBorders>
                  <w:hideMark/>
                </w:tcPr>
                <w:p w:rsidR="004C1ED4" w:rsidRDefault="004C1ED4" w:rsidP="004C1ED4">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382施設（102％）</w:t>
                  </w:r>
                </w:p>
              </w:tc>
            </w:tr>
            <w:tr w:rsidR="004C1ED4" w:rsidTr="004C1ED4">
              <w:tc>
                <w:tcPr>
                  <w:tcW w:w="1318" w:type="dxa"/>
                  <w:tcBorders>
                    <w:top w:val="single" w:sz="4" w:space="0" w:color="auto"/>
                    <w:left w:val="single" w:sz="12" w:space="0" w:color="auto"/>
                    <w:bottom w:val="single" w:sz="4"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興行場</w:t>
                  </w:r>
                </w:p>
              </w:tc>
              <w:tc>
                <w:tcPr>
                  <w:tcW w:w="1968" w:type="dxa"/>
                  <w:tcBorders>
                    <w:top w:val="single" w:sz="4" w:space="0" w:color="auto"/>
                    <w:left w:val="dotted" w:sz="4" w:space="0" w:color="auto"/>
                    <w:bottom w:val="single" w:sz="4" w:space="0" w:color="auto"/>
                    <w:right w:val="single" w:sz="12" w:space="0" w:color="auto"/>
                  </w:tcBorders>
                  <w:hideMark/>
                </w:tcPr>
                <w:p w:rsidR="004C1ED4" w:rsidRDefault="004C1ED4" w:rsidP="004C1ED4">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30施設（88％）</w:t>
                  </w:r>
                </w:p>
              </w:tc>
            </w:tr>
            <w:tr w:rsidR="004C1ED4" w:rsidTr="004C1ED4">
              <w:tc>
                <w:tcPr>
                  <w:tcW w:w="1318" w:type="dxa"/>
                  <w:tcBorders>
                    <w:top w:val="single" w:sz="4" w:space="0" w:color="auto"/>
                    <w:left w:val="single" w:sz="12" w:space="0" w:color="auto"/>
                    <w:bottom w:val="single" w:sz="4"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旅館</w:t>
                  </w:r>
                </w:p>
              </w:tc>
              <w:tc>
                <w:tcPr>
                  <w:tcW w:w="1968" w:type="dxa"/>
                  <w:tcBorders>
                    <w:top w:val="single" w:sz="4" w:space="0" w:color="auto"/>
                    <w:left w:val="dotted" w:sz="4" w:space="0" w:color="auto"/>
                    <w:bottom w:val="single" w:sz="4" w:space="0" w:color="auto"/>
                    <w:right w:val="single" w:sz="12" w:space="0" w:color="auto"/>
                  </w:tcBorders>
                  <w:hideMark/>
                </w:tcPr>
                <w:p w:rsidR="004C1ED4" w:rsidRDefault="004C1ED4" w:rsidP="004C1ED4">
                  <w:pPr>
                    <w:tabs>
                      <w:tab w:val="left" w:pos="2465"/>
                    </w:tabs>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328施設（90％）</w:t>
                  </w:r>
                </w:p>
              </w:tc>
            </w:tr>
            <w:tr w:rsidR="004C1ED4" w:rsidTr="004C1ED4">
              <w:tc>
                <w:tcPr>
                  <w:tcW w:w="1318" w:type="dxa"/>
                  <w:tcBorders>
                    <w:top w:val="single" w:sz="4" w:space="0" w:color="auto"/>
                    <w:left w:val="single" w:sz="12" w:space="0" w:color="auto"/>
                    <w:bottom w:val="single" w:sz="12" w:space="0" w:color="auto"/>
                    <w:right w:val="dotted" w:sz="4" w:space="0" w:color="auto"/>
                  </w:tcBorders>
                  <w:hideMark/>
                </w:tcPr>
                <w:p w:rsidR="004C1ED4" w:rsidRDefault="004C1ED4" w:rsidP="004C1ED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公衆浴場</w:t>
                  </w:r>
                </w:p>
              </w:tc>
              <w:tc>
                <w:tcPr>
                  <w:tcW w:w="1968" w:type="dxa"/>
                  <w:tcBorders>
                    <w:top w:val="single" w:sz="4" w:space="0" w:color="auto"/>
                    <w:left w:val="dotted" w:sz="4" w:space="0" w:color="auto"/>
                    <w:bottom w:val="single" w:sz="12" w:space="0" w:color="auto"/>
                    <w:right w:val="single" w:sz="12" w:space="0" w:color="auto"/>
                  </w:tcBorders>
                  <w:hideMark/>
                </w:tcPr>
                <w:p w:rsidR="004C1ED4" w:rsidRDefault="004C1ED4" w:rsidP="004C1ED4">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256施設（91％）</w:t>
                  </w:r>
                </w:p>
              </w:tc>
            </w:tr>
          </w:tbl>
          <w:p w:rsidR="00081C26" w:rsidRDefault="00081C26" w:rsidP="00081C26">
            <w:pPr>
              <w:spacing w:line="280" w:lineRule="exact"/>
              <w:ind w:left="100" w:hanging="100"/>
              <w:rPr>
                <w:rFonts w:ascii="Meiryo UI" w:eastAsia="Meiryo UI" w:hAnsi="Meiryo UI" w:cs="Meiryo UI"/>
                <w:sz w:val="20"/>
                <w:szCs w:val="20"/>
              </w:rPr>
            </w:pPr>
          </w:p>
          <w:p w:rsidR="001E62F0" w:rsidRDefault="001E62F0" w:rsidP="004C1ED4">
            <w:pPr>
              <w:spacing w:line="280" w:lineRule="exact"/>
              <w:ind w:left="200" w:hangingChars="100" w:hanging="200"/>
              <w:rPr>
                <w:rFonts w:ascii="Meiryo UI" w:eastAsia="Meiryo UI" w:hAnsi="Meiryo UI" w:cs="Meiryo UI"/>
                <w:color w:val="000000" w:themeColor="text1"/>
                <w:sz w:val="20"/>
                <w:szCs w:val="20"/>
              </w:rPr>
            </w:pPr>
          </w:p>
          <w:p w:rsidR="001E62F0" w:rsidRDefault="001E62F0" w:rsidP="004C1ED4">
            <w:pPr>
              <w:spacing w:line="280" w:lineRule="exact"/>
              <w:ind w:left="200" w:hangingChars="100" w:hanging="200"/>
              <w:rPr>
                <w:rFonts w:ascii="Meiryo UI" w:eastAsia="Meiryo UI" w:hAnsi="Meiryo UI" w:cs="Meiryo UI"/>
                <w:color w:val="000000" w:themeColor="text1"/>
                <w:sz w:val="20"/>
                <w:szCs w:val="20"/>
              </w:rPr>
            </w:pPr>
          </w:p>
          <w:p w:rsidR="001E62F0" w:rsidRDefault="001E62F0" w:rsidP="004C1ED4">
            <w:pPr>
              <w:spacing w:line="280" w:lineRule="exact"/>
              <w:ind w:left="200" w:hangingChars="100" w:hanging="200"/>
              <w:rPr>
                <w:rFonts w:ascii="Meiryo UI" w:eastAsia="Meiryo UI" w:hAnsi="Meiryo UI" w:cs="Meiryo UI"/>
                <w:color w:val="000000" w:themeColor="text1"/>
                <w:sz w:val="20"/>
                <w:szCs w:val="20"/>
              </w:rPr>
            </w:pPr>
          </w:p>
          <w:p w:rsidR="004C1ED4" w:rsidRDefault="004C1ED4" w:rsidP="004C1ED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○住宅宿泊事業法施行日（6月15日）に仲介サイトを調査し、府所管区域では違法施設の掲載がないことを確認（その後も継続的な調査を実施）。</w:t>
            </w:r>
          </w:p>
          <w:p w:rsidR="004C1ED4" w:rsidRDefault="004C1ED4" w:rsidP="004C1ED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○大阪市違法民泊撲滅チームに、広域的な立場から参画。委員会を２回、幹事会を３回実施。</w:t>
            </w:r>
          </w:p>
          <w:p w:rsidR="004C1ED4" w:rsidRDefault="004C1ED4" w:rsidP="002D1971">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○大阪市において多くの違法施設が仲介サイトに掲載されている</w:t>
            </w:r>
            <w:r w:rsidR="0036451B">
              <w:rPr>
                <w:rFonts w:ascii="Meiryo UI" w:eastAsia="Meiryo UI" w:hAnsi="Meiryo UI" w:cs="Meiryo UI" w:hint="eastAsia"/>
                <w:color w:val="000000" w:themeColor="text1"/>
                <w:sz w:val="20"/>
                <w:szCs w:val="20"/>
              </w:rPr>
              <w:t>こと</w:t>
            </w:r>
            <w:r>
              <w:rPr>
                <w:rFonts w:ascii="Meiryo UI" w:eastAsia="Meiryo UI" w:hAnsi="Meiryo UI" w:cs="Meiryo UI" w:hint="eastAsia"/>
                <w:color w:val="000000" w:themeColor="text1"/>
                <w:sz w:val="20"/>
                <w:szCs w:val="20"/>
              </w:rPr>
              <w:t>等</w:t>
            </w:r>
            <w:r w:rsidR="002D1971">
              <w:rPr>
                <w:rFonts w:ascii="Meiryo UI" w:eastAsia="Meiryo UI" w:hAnsi="Meiryo UI" w:cs="Meiryo UI" w:hint="eastAsia"/>
                <w:color w:val="000000" w:themeColor="text1"/>
                <w:sz w:val="20"/>
                <w:szCs w:val="20"/>
              </w:rPr>
              <w:t>に関し、</w:t>
            </w:r>
            <w:r>
              <w:rPr>
                <w:rFonts w:ascii="Meiryo UI" w:eastAsia="Meiryo UI" w:hAnsi="Meiryo UI" w:cs="Meiryo UI" w:hint="eastAsia"/>
                <w:color w:val="000000" w:themeColor="text1"/>
                <w:sz w:val="20"/>
                <w:szCs w:val="20"/>
              </w:rPr>
              <w:t>大阪市等と連名で国へ要望。</w:t>
            </w:r>
          </w:p>
          <w:p w:rsidR="004C1ED4" w:rsidRDefault="004C1ED4" w:rsidP="00595BD2">
            <w:pPr>
              <w:spacing w:line="280" w:lineRule="exact"/>
              <w:ind w:leftChars="45" w:left="239" w:hangingChars="70" w:hanging="140"/>
              <w:rPr>
                <w:rFonts w:ascii="Meiryo UI" w:eastAsia="Meiryo UI" w:hAnsi="Meiryo UI"/>
                <w:sz w:val="20"/>
                <w:szCs w:val="20"/>
              </w:rPr>
            </w:pPr>
            <w:r>
              <w:rPr>
                <w:rFonts w:ascii="Meiryo UI" w:eastAsia="Meiryo UI" w:hAnsi="Meiryo UI" w:hint="eastAsia"/>
                <w:sz w:val="20"/>
                <w:szCs w:val="20"/>
              </w:rPr>
              <w:t>・仲介サイト</w:t>
            </w:r>
            <w:r w:rsidR="002D1971">
              <w:rPr>
                <w:rFonts w:ascii="Meiryo UI" w:eastAsia="Meiryo UI" w:hAnsi="Meiryo UI" w:hint="eastAsia"/>
                <w:sz w:val="20"/>
                <w:szCs w:val="20"/>
              </w:rPr>
              <w:t>上の</w:t>
            </w:r>
            <w:r>
              <w:rPr>
                <w:rFonts w:ascii="Meiryo UI" w:eastAsia="Meiryo UI" w:hAnsi="Meiryo UI" w:hint="eastAsia"/>
                <w:sz w:val="20"/>
                <w:szCs w:val="20"/>
              </w:rPr>
              <w:t>違法物件掲載に対する厳正な措置</w:t>
            </w:r>
            <w:r w:rsidR="002D1971">
              <w:rPr>
                <w:rFonts w:ascii="Meiryo UI" w:eastAsia="Meiryo UI" w:hAnsi="Meiryo UI" w:hint="eastAsia"/>
                <w:sz w:val="20"/>
                <w:szCs w:val="20"/>
              </w:rPr>
              <w:t>について（9月）</w:t>
            </w:r>
          </w:p>
          <w:p w:rsidR="004C1ED4" w:rsidRDefault="004C1ED4" w:rsidP="00595BD2">
            <w:pPr>
              <w:spacing w:line="280" w:lineRule="exact"/>
              <w:ind w:leftChars="45" w:left="239" w:hangingChars="70" w:hanging="140"/>
              <w:rPr>
                <w:rFonts w:ascii="Meiryo UI" w:eastAsia="Meiryo UI" w:hAnsi="Meiryo UI" w:cs="Meiryo UI"/>
                <w:sz w:val="20"/>
                <w:szCs w:val="20"/>
              </w:rPr>
            </w:pPr>
            <w:r>
              <w:rPr>
                <w:rFonts w:ascii="Meiryo UI" w:eastAsia="Meiryo UI" w:hAnsi="Meiryo UI" w:hint="eastAsia"/>
                <w:sz w:val="20"/>
              </w:rPr>
              <w:t>・仲介サイト上</w:t>
            </w:r>
            <w:r w:rsidR="002D1971">
              <w:rPr>
                <w:rFonts w:ascii="Meiryo UI" w:eastAsia="Meiryo UI" w:hAnsi="Meiryo UI" w:hint="eastAsia"/>
                <w:sz w:val="20"/>
              </w:rPr>
              <w:t>の</w:t>
            </w:r>
            <w:r>
              <w:rPr>
                <w:rFonts w:ascii="Meiryo UI" w:eastAsia="Meiryo UI" w:hAnsi="Meiryo UI" w:hint="eastAsia"/>
                <w:sz w:val="20"/>
              </w:rPr>
              <w:t>施設の所在地</w:t>
            </w:r>
            <w:r w:rsidR="002D1971">
              <w:rPr>
                <w:rFonts w:ascii="Meiryo UI" w:eastAsia="Meiryo UI" w:hAnsi="Meiryo UI" w:hint="eastAsia"/>
                <w:sz w:val="20"/>
              </w:rPr>
              <w:t>の</w:t>
            </w:r>
            <w:r>
              <w:rPr>
                <w:rFonts w:ascii="Meiryo UI" w:eastAsia="Meiryo UI" w:hAnsi="Meiryo UI" w:hint="eastAsia"/>
                <w:sz w:val="20"/>
              </w:rPr>
              <w:t>掲載</w:t>
            </w:r>
            <w:r w:rsidR="002D1971">
              <w:rPr>
                <w:rFonts w:ascii="Meiryo UI" w:eastAsia="Meiryo UI" w:hAnsi="Meiryo UI" w:hint="eastAsia"/>
                <w:sz w:val="20"/>
              </w:rPr>
              <w:t>について等（3月）</w:t>
            </w:r>
          </w:p>
          <w:p w:rsidR="004C1ED4" w:rsidRPr="00C65C66" w:rsidRDefault="004C1ED4" w:rsidP="00081C26">
            <w:pPr>
              <w:spacing w:line="280" w:lineRule="exact"/>
              <w:ind w:left="100" w:hanging="100"/>
              <w:rPr>
                <w:rFonts w:ascii="Meiryo UI" w:eastAsia="Meiryo UI" w:hAnsi="Meiryo UI" w:cs="Meiryo UI"/>
                <w:sz w:val="20"/>
                <w:szCs w:val="20"/>
              </w:rPr>
            </w:pPr>
          </w:p>
        </w:tc>
      </w:tr>
      <w:tr w:rsidR="00081C26" w:rsidRPr="00E335DC" w:rsidTr="00DD1178">
        <w:tc>
          <w:tcPr>
            <w:tcW w:w="15735" w:type="dxa"/>
            <w:gridSpan w:val="6"/>
            <w:shd w:val="clear" w:color="auto" w:fill="000000" w:themeFill="text1"/>
          </w:tcPr>
          <w:p w:rsidR="00081C26" w:rsidRPr="00E335DC" w:rsidRDefault="00081C26" w:rsidP="00081C26">
            <w:pPr>
              <w:spacing w:line="280" w:lineRule="exact"/>
              <w:rPr>
                <w:rFonts w:ascii="Meiryo UI" w:eastAsia="Meiryo UI" w:hAnsi="Meiryo UI" w:cs="Meiryo UI"/>
                <w:b/>
              </w:rPr>
            </w:pPr>
            <w:r w:rsidRPr="00DC5FC7">
              <w:rPr>
                <w:rFonts w:ascii="Meiryo UI" w:eastAsia="Meiryo UI" w:hAnsi="Meiryo UI" w:cs="Meiryo UI" w:hint="eastAsia"/>
                <w:b/>
              </w:rPr>
              <w:lastRenderedPageBreak/>
              <w:t>水道事業の基盤強化</w:t>
            </w:r>
          </w:p>
        </w:tc>
      </w:tr>
      <w:tr w:rsidR="00081C26" w:rsidRPr="00E335DC" w:rsidTr="00D96902">
        <w:tc>
          <w:tcPr>
            <w:tcW w:w="329" w:type="dxa"/>
            <w:tcBorders>
              <w:top w:val="nil"/>
              <w:bottom w:val="nil"/>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81C26" w:rsidRPr="00E335DC" w:rsidRDefault="00081C26" w:rsidP="00081C2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top w:val="nil"/>
              <w:bottom w:val="nil"/>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81C26" w:rsidRPr="00F5055A" w:rsidRDefault="00081C26" w:rsidP="00081C26">
            <w:pPr>
              <w:spacing w:line="280" w:lineRule="exact"/>
              <w:ind w:left="200" w:hangingChars="100" w:hanging="200"/>
              <w:rPr>
                <w:rFonts w:ascii="Meiryo UI" w:eastAsia="Meiryo UI" w:hAnsi="Meiryo UI" w:cs="Meiryo UI"/>
                <w:b/>
                <w:sz w:val="20"/>
                <w:szCs w:val="20"/>
              </w:rPr>
            </w:pPr>
            <w:r w:rsidRPr="00F5055A">
              <w:rPr>
                <w:rFonts w:ascii="Meiryo UI" w:eastAsia="Meiryo UI" w:hAnsi="Meiryo UI" w:cs="Meiryo UI" w:hint="eastAsia"/>
                <w:b/>
                <w:sz w:val="20"/>
                <w:szCs w:val="20"/>
              </w:rPr>
              <w:t>■</w:t>
            </w:r>
            <w:r w:rsidRPr="0083605A">
              <w:rPr>
                <w:rFonts w:ascii="Meiryo UI" w:eastAsia="Meiryo UI" w:hAnsi="Meiryo UI" w:cs="Meiryo UI" w:hint="eastAsia"/>
                <w:b/>
                <w:sz w:val="20"/>
                <w:szCs w:val="20"/>
              </w:rPr>
              <w:t>水道事業の持続性を確保するための取組</w:t>
            </w:r>
          </w:p>
          <w:p w:rsidR="00081C26" w:rsidRPr="00DC6E79" w:rsidRDefault="00081C26" w:rsidP="00081C26">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・副首都推進本部会議の検討チーム（副首都推進局・健康医療部・大阪市水道局）で、</w:t>
            </w:r>
            <w:r w:rsidRPr="00EC4793">
              <w:rPr>
                <w:rFonts w:ascii="Meiryo UI" w:eastAsia="Meiryo UI" w:hAnsi="Meiryo UI" w:cs="Meiryo UI" w:hint="eastAsia"/>
                <w:sz w:val="20"/>
                <w:szCs w:val="20"/>
              </w:rPr>
              <w:t>昨年度に引き続き、</w:t>
            </w:r>
            <w:r>
              <w:rPr>
                <w:rFonts w:ascii="Meiryo UI" w:eastAsia="Meiryo UI" w:hAnsi="Meiryo UI" w:cs="Meiryo UI" w:hint="eastAsia"/>
                <w:sz w:val="20"/>
                <w:szCs w:val="20"/>
              </w:rPr>
              <w:t>府域水道の最適化の検討を行い、</w:t>
            </w:r>
            <w:r w:rsidRPr="00F30A65">
              <w:rPr>
                <w:rFonts w:ascii="Meiryo UI" w:eastAsia="Meiryo UI" w:hAnsi="Meiryo UI" w:cs="Meiryo UI" w:hint="eastAsia"/>
                <w:sz w:val="20"/>
                <w:szCs w:val="20"/>
              </w:rPr>
              <w:t>5月開催の</w:t>
            </w:r>
            <w:r>
              <w:rPr>
                <w:rFonts w:ascii="Meiryo UI" w:eastAsia="Meiryo UI" w:hAnsi="Meiryo UI" w:cs="Meiryo UI" w:hint="eastAsia"/>
                <w:sz w:val="20"/>
                <w:szCs w:val="20"/>
              </w:rPr>
              <w:t>本部会議で 中間報</w:t>
            </w:r>
            <w:r w:rsidRPr="00DC6E79">
              <w:rPr>
                <w:rFonts w:ascii="Meiryo UI" w:eastAsia="Meiryo UI" w:hAnsi="Meiryo UI" w:cs="Meiryo UI" w:hint="eastAsia"/>
                <w:sz w:val="20"/>
                <w:szCs w:val="20"/>
              </w:rPr>
              <w:t>告を行う。</w:t>
            </w:r>
          </w:p>
          <w:p w:rsidR="00081C26" w:rsidRPr="00DC6E79" w:rsidRDefault="00081C26" w:rsidP="00081C26">
            <w:pPr>
              <w:spacing w:line="280" w:lineRule="exact"/>
              <w:ind w:leftChars="100" w:left="320" w:hangingChars="50" w:hanging="100"/>
              <w:rPr>
                <w:rFonts w:ascii="Meiryo UI" w:eastAsia="Meiryo UI" w:hAnsi="Meiryo UI" w:cs="Meiryo UI"/>
                <w:sz w:val="20"/>
                <w:szCs w:val="20"/>
              </w:rPr>
            </w:pPr>
            <w:r w:rsidRPr="00DC6E79">
              <w:rPr>
                <w:rFonts w:ascii="Meiryo UI" w:eastAsia="Meiryo UI" w:hAnsi="Meiryo UI" w:cs="Meiryo UI" w:hint="eastAsia"/>
                <w:sz w:val="20"/>
                <w:szCs w:val="20"/>
              </w:rPr>
              <w:t>・各水道事業者（*39）の広域化（事業統合等）に向けた動きを促進させるため、「府域一水道に向けたあるべき姿の研究会」を開催し、府域一水道の施設配置イメージの整理や広域化効果の算定等を行う。</w:t>
            </w:r>
          </w:p>
          <w:p w:rsidR="00081C26" w:rsidRDefault="00081C26" w:rsidP="00081C26">
            <w:pPr>
              <w:spacing w:line="280" w:lineRule="exact"/>
              <w:ind w:leftChars="100" w:left="320" w:hangingChars="50" w:hanging="100"/>
              <w:rPr>
                <w:rFonts w:ascii="Meiryo UI" w:eastAsia="Meiryo UI" w:hAnsi="Meiryo UI" w:cs="Meiryo UI"/>
                <w:sz w:val="20"/>
                <w:szCs w:val="20"/>
              </w:rPr>
            </w:pPr>
            <w:r w:rsidRPr="00DC6E79">
              <w:rPr>
                <w:rFonts w:ascii="Meiryo UI" w:eastAsia="Meiryo UI" w:hAnsi="Meiryo UI" w:cs="Meiryo UI" w:hint="eastAsia"/>
                <w:sz w:val="20"/>
                <w:szCs w:val="20"/>
              </w:rPr>
              <w:t>・知事認可水道事業者（１水道用水供給事業者（*40）、３３水道事業者）へ年1回立入検査を行う。</w:t>
            </w:r>
          </w:p>
          <w:p w:rsidR="00081C26" w:rsidRPr="00E14AE2" w:rsidRDefault="00081C26" w:rsidP="00081C26">
            <w:pPr>
              <w:spacing w:line="280" w:lineRule="exact"/>
              <w:rPr>
                <w:rFonts w:ascii="Meiryo UI" w:eastAsia="Meiryo UI" w:hAnsi="Meiryo UI" w:cs="Meiryo UI"/>
                <w:sz w:val="20"/>
                <w:szCs w:val="20"/>
              </w:rPr>
            </w:pPr>
          </w:p>
          <w:p w:rsidR="00081C26" w:rsidRDefault="00081C26" w:rsidP="00081C26">
            <w:pPr>
              <w:spacing w:line="280" w:lineRule="exact"/>
              <w:rPr>
                <w:rFonts w:ascii="Meiryo UI" w:eastAsia="Meiryo UI" w:hAnsi="Meiryo UI" w:cs="Meiryo UI"/>
                <w:sz w:val="20"/>
                <w:szCs w:val="20"/>
                <w:bdr w:val="single" w:sz="4" w:space="0" w:color="auto"/>
              </w:rPr>
            </w:pPr>
            <w:r w:rsidRPr="008B685B">
              <w:rPr>
                <w:rFonts w:ascii="Meiryo UI" w:eastAsia="Meiryo UI" w:hAnsi="Meiryo UI" w:cs="Meiryo UI" w:hint="eastAsia"/>
                <w:sz w:val="20"/>
                <w:szCs w:val="20"/>
                <w:bdr w:val="single" w:sz="4" w:space="0" w:color="auto"/>
              </w:rPr>
              <w:t>（スケジュール）</w:t>
            </w:r>
          </w:p>
          <w:p w:rsidR="00081C26" w:rsidRDefault="00081C26" w:rsidP="00081C26">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lastRenderedPageBreak/>
              <w:t>・</w:t>
            </w:r>
            <w:r w:rsidRPr="0072735E">
              <w:rPr>
                <w:rFonts w:ascii="Meiryo UI" w:eastAsia="Meiryo UI" w:hAnsi="Meiryo UI" w:cs="Meiryo UI" w:hint="eastAsia"/>
                <w:sz w:val="20"/>
                <w:szCs w:val="20"/>
              </w:rPr>
              <w:t>副首都推進本部会議</w:t>
            </w:r>
            <w:r>
              <w:rPr>
                <w:rFonts w:ascii="Meiryo UI" w:eastAsia="Meiryo UI" w:hAnsi="Meiryo UI" w:cs="Meiryo UI" w:hint="eastAsia"/>
                <w:sz w:val="20"/>
                <w:szCs w:val="20"/>
              </w:rPr>
              <w:t>での中間報告に向けた</w:t>
            </w:r>
            <w:r w:rsidRPr="0072735E">
              <w:rPr>
                <w:rFonts w:ascii="Meiryo UI" w:eastAsia="Meiryo UI" w:hAnsi="Meiryo UI" w:cs="Meiryo UI" w:hint="eastAsia"/>
                <w:sz w:val="20"/>
                <w:szCs w:val="20"/>
              </w:rPr>
              <w:t>検討チーム</w:t>
            </w:r>
            <w:r>
              <w:rPr>
                <w:rFonts w:ascii="Meiryo UI" w:eastAsia="Meiryo UI" w:hAnsi="Meiryo UI" w:cs="Meiryo UI" w:hint="eastAsia"/>
                <w:sz w:val="20"/>
                <w:szCs w:val="20"/>
              </w:rPr>
              <w:t>による検討（４～５月）</w:t>
            </w:r>
          </w:p>
          <w:p w:rsidR="00081C26" w:rsidRDefault="00081C26" w:rsidP="00081C26">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・府域一水道に向けたあるべき姿の研究会の開催（２～３か月に1回開催）</w:t>
            </w:r>
          </w:p>
          <w:p w:rsidR="00081C26" w:rsidRDefault="00081C26" w:rsidP="00081C26">
            <w:pPr>
              <w:spacing w:line="280" w:lineRule="exact"/>
              <w:ind w:leftChars="100" w:left="320" w:rightChars="-4" w:right="-9"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B685B">
              <w:rPr>
                <w:rFonts w:ascii="Meiryo UI" w:eastAsia="Meiryo UI" w:hAnsi="Meiryo UI" w:cs="Meiryo UI" w:hint="eastAsia"/>
                <w:sz w:val="20"/>
                <w:szCs w:val="20"/>
              </w:rPr>
              <w:t>立入検査の実施</w:t>
            </w:r>
            <w:r w:rsidRPr="00EC4793">
              <w:rPr>
                <w:rFonts w:ascii="Meiryo UI" w:eastAsia="Meiryo UI" w:hAnsi="Meiryo UI" w:cs="Meiryo UI" w:hint="eastAsia"/>
                <w:sz w:val="20"/>
                <w:szCs w:val="20"/>
              </w:rPr>
              <w:t>（７～12月</w:t>
            </w:r>
            <w:r>
              <w:rPr>
                <w:rFonts w:ascii="Meiryo UI" w:eastAsia="Meiryo UI" w:hAnsi="Meiryo UI" w:cs="Meiryo UI" w:hint="eastAsia"/>
                <w:sz w:val="20"/>
                <w:szCs w:val="20"/>
              </w:rPr>
              <w:t>）</w:t>
            </w:r>
          </w:p>
          <w:p w:rsidR="00081C26" w:rsidRDefault="00081C26" w:rsidP="00081C26">
            <w:pPr>
              <w:spacing w:line="280" w:lineRule="exact"/>
              <w:ind w:leftChars="100" w:left="320" w:rightChars="-4" w:right="-9" w:hangingChars="50" w:hanging="100"/>
              <w:rPr>
                <w:rFonts w:ascii="Meiryo UI" w:eastAsia="Meiryo UI" w:hAnsi="Meiryo UI" w:cs="Meiryo UI"/>
                <w:sz w:val="20"/>
                <w:szCs w:val="20"/>
              </w:rPr>
            </w:pPr>
          </w:p>
          <w:p w:rsidR="00081C26" w:rsidRPr="00D1746F" w:rsidRDefault="00081C26" w:rsidP="00081C26">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81C26" w:rsidRPr="00E335DC" w:rsidRDefault="00081C26" w:rsidP="00081C26">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Pr="008B685B" w:rsidRDefault="00081C26" w:rsidP="00081C26">
            <w:pPr>
              <w:spacing w:line="280" w:lineRule="exact"/>
              <w:ind w:left="200" w:hangingChars="100" w:hanging="200"/>
              <w:rPr>
                <w:rFonts w:ascii="Meiryo UI" w:eastAsia="Meiryo UI" w:hAnsi="Meiryo UI" w:cs="Meiryo UI"/>
                <w:sz w:val="20"/>
                <w:szCs w:val="20"/>
              </w:rPr>
            </w:pPr>
            <w:r w:rsidRPr="008B685B">
              <w:rPr>
                <w:rFonts w:ascii="Meiryo UI" w:eastAsia="Meiryo UI" w:hAnsi="Meiryo UI" w:cs="Meiryo UI" w:hint="eastAsia"/>
                <w:sz w:val="20"/>
                <w:szCs w:val="20"/>
                <w:bdr w:val="single" w:sz="4" w:space="0" w:color="auto"/>
              </w:rPr>
              <w:t>◇成果指標（アウトカム）</w:t>
            </w:r>
          </w:p>
          <w:p w:rsidR="00081C26" w:rsidRPr="00565DC1" w:rsidRDefault="00081C26" w:rsidP="00081C26">
            <w:pPr>
              <w:spacing w:line="280" w:lineRule="exact"/>
              <w:rPr>
                <w:rFonts w:ascii="Meiryo UI" w:eastAsia="Meiryo UI" w:hAnsi="Meiryo UI" w:cs="Meiryo UI"/>
                <w:sz w:val="20"/>
                <w:szCs w:val="20"/>
              </w:rPr>
            </w:pPr>
            <w:r w:rsidRPr="0012306E">
              <w:rPr>
                <w:rFonts w:ascii="Meiryo UI" w:eastAsia="Meiryo UI" w:hAnsi="Meiryo UI" w:cs="Meiryo UI" w:hint="eastAsia"/>
                <w:sz w:val="20"/>
                <w:szCs w:val="20"/>
              </w:rPr>
              <w:t>（定性的な目標）</w:t>
            </w:r>
          </w:p>
          <w:p w:rsidR="00081C26" w:rsidRPr="008B685B" w:rsidRDefault="00081C26" w:rsidP="00081C2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D6118">
              <w:rPr>
                <w:rFonts w:ascii="Meiryo UI" w:eastAsia="Meiryo UI" w:hAnsi="Meiryo UI" w:cs="Meiryo UI" w:hint="eastAsia"/>
                <w:sz w:val="20"/>
                <w:szCs w:val="20"/>
              </w:rPr>
              <w:t>将来の府域一水道の具体的イメージを整理し、関係者が共有することで、府域一水道の早期実現を目指す。</w:t>
            </w:r>
          </w:p>
          <w:p w:rsidR="00081C26" w:rsidRPr="00BE5D92" w:rsidRDefault="00081C26" w:rsidP="00081C26">
            <w:pPr>
              <w:adjustRightInd w:val="0"/>
              <w:snapToGrid w:val="0"/>
              <w:spacing w:line="280" w:lineRule="exact"/>
              <w:ind w:leftChars="50" w:left="210" w:hangingChars="50" w:hanging="100"/>
              <w:rPr>
                <w:rFonts w:ascii="Meiryo UI" w:eastAsia="Meiryo UI" w:hAnsi="Meiryo UI" w:cs="Meiryo UI"/>
                <w:sz w:val="20"/>
                <w:szCs w:val="20"/>
              </w:rPr>
            </w:pPr>
            <w:r w:rsidRPr="00BE5D92">
              <w:rPr>
                <w:rFonts w:ascii="Meiryo UI" w:eastAsia="Meiryo UI" w:hAnsi="Meiryo UI" w:cs="Meiryo UI" w:hint="eastAsia"/>
                <w:sz w:val="20"/>
                <w:szCs w:val="20"/>
              </w:rPr>
              <w:t>・運営基盤の強化、老朽化施設の計画的な更新及び耐震化の促進、広域的な水質管理について、立入検査等を通じ、必要な助言・指導を行うことで適正な水道事業運営を確保する。</w:t>
            </w:r>
          </w:p>
        </w:tc>
        <w:tc>
          <w:tcPr>
            <w:tcW w:w="396" w:type="dxa"/>
            <w:vMerge/>
            <w:tcBorders>
              <w:bottom w:val="single" w:sz="4" w:space="0" w:color="auto"/>
            </w:tcBorders>
            <w:shd w:val="clear" w:color="auto" w:fill="auto"/>
          </w:tcPr>
          <w:p w:rsidR="00081C26" w:rsidRPr="00E335DC" w:rsidRDefault="00081C26" w:rsidP="00081C26">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E62F0" w:rsidRDefault="001E62F0" w:rsidP="004C1ED4">
            <w:pPr>
              <w:spacing w:line="280" w:lineRule="exact"/>
              <w:ind w:left="200" w:hangingChars="100" w:hanging="200"/>
              <w:rPr>
                <w:rFonts w:ascii="Meiryo UI" w:eastAsia="Meiryo UI" w:hAnsi="Meiryo UI" w:cs="Meiryo UI"/>
                <w:sz w:val="20"/>
                <w:szCs w:val="20"/>
              </w:rPr>
            </w:pPr>
          </w:p>
          <w:p w:rsidR="004C1ED4" w:rsidRDefault="004C1ED4" w:rsidP="004C1E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○副首都推進本部会議において、府域水道の最適化について検討を行った内容について中間報告。（6月）</w:t>
            </w:r>
          </w:p>
          <w:p w:rsidR="004C1ED4" w:rsidRDefault="004C1ED4" w:rsidP="004C1E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また、管路状況や経営状況をテーマとし、府内市町村水道事業の持続可能性について報告。（12月） </w:t>
            </w:r>
          </w:p>
          <w:p w:rsidR="004C1ED4" w:rsidRDefault="004C1ED4" w:rsidP="004C1E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域一水道に向けたあるべき姿の研究会」を開催（4月）後、同研究会を発展的に解消し、持続可能な府域水道事業の構築に向け、水道法改正後の法定協議会につながる「府域一水道に向けた水道のあり方協議会」を設置し、大阪市を含めた全事業体で総会を開催（8月）。</w:t>
            </w:r>
          </w:p>
          <w:p w:rsidR="004C1ED4" w:rsidRDefault="004C1ED4" w:rsidP="007D04E9">
            <w:pPr>
              <w:spacing w:line="280" w:lineRule="exact"/>
              <w:ind w:leftChars="108" w:left="240" w:hangingChars="1" w:hanging="2"/>
              <w:rPr>
                <w:rFonts w:ascii="Meiryo UI" w:eastAsia="Meiryo UI" w:hAnsi="Meiryo UI" w:cs="Meiryo UI"/>
                <w:sz w:val="20"/>
                <w:szCs w:val="20"/>
              </w:rPr>
            </w:pPr>
            <w:r>
              <w:rPr>
                <w:rFonts w:ascii="Meiryo UI" w:eastAsia="Meiryo UI" w:hAnsi="Meiryo UI" w:cs="Meiryo UI" w:hint="eastAsia"/>
                <w:sz w:val="20"/>
                <w:szCs w:val="20"/>
              </w:rPr>
              <w:t>「府域水道事業の一元化」と「淀川を水源とする浄水場の最適配置」について、同協議会に専門部会を設置し検討を行い、総会にて経過報告。（12月）</w:t>
            </w:r>
          </w:p>
          <w:p w:rsidR="004C1ED4" w:rsidRDefault="004C1ED4" w:rsidP="004C1E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lastRenderedPageBreak/>
              <w:t>〇各事業体や府民において、水道広域化への機運を醸成するため、各事業体の経営や耐震化等の現状・課題について分かりやすく情報発信。（平成31年3月末に全事業体公表済み）</w:t>
            </w:r>
          </w:p>
          <w:p w:rsidR="00081C26" w:rsidRDefault="004C1ED4" w:rsidP="004C1E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○全知事認可事業者について、立入検査を実施。（34/34事業者に立入検査済）</w:t>
            </w:r>
          </w:p>
          <w:p w:rsidR="004C1ED4" w:rsidRPr="00686EAA" w:rsidRDefault="004C1ED4" w:rsidP="00081C26">
            <w:pPr>
              <w:spacing w:line="280" w:lineRule="exact"/>
              <w:ind w:left="200" w:hangingChars="100" w:hanging="200"/>
              <w:rPr>
                <w:rFonts w:ascii="Meiryo UI" w:eastAsia="Meiryo UI" w:hAnsi="Meiryo UI" w:cs="Meiryo UI"/>
                <w:sz w:val="20"/>
                <w:szCs w:val="20"/>
              </w:rPr>
            </w:pPr>
          </w:p>
        </w:tc>
      </w:tr>
      <w:tr w:rsidR="00081C26" w:rsidRPr="00E335DC" w:rsidTr="00DD1178">
        <w:tc>
          <w:tcPr>
            <w:tcW w:w="15735" w:type="dxa"/>
            <w:gridSpan w:val="6"/>
            <w:shd w:val="clear" w:color="auto" w:fill="000000" w:themeFill="text1"/>
          </w:tcPr>
          <w:p w:rsidR="00081C26" w:rsidRPr="00E335DC" w:rsidRDefault="00081C26" w:rsidP="00081C26">
            <w:pPr>
              <w:spacing w:line="280" w:lineRule="exact"/>
              <w:rPr>
                <w:rFonts w:ascii="Meiryo UI" w:eastAsia="Meiryo UI" w:hAnsi="Meiryo UI" w:cs="Meiryo UI"/>
                <w:b/>
              </w:rPr>
            </w:pPr>
            <w:r>
              <w:rPr>
                <w:rFonts w:ascii="Meiryo UI" w:eastAsia="Meiryo UI" w:hAnsi="Meiryo UI" w:cs="Meiryo UI" w:hint="eastAsia"/>
                <w:b/>
                <w:kern w:val="0"/>
              </w:rPr>
              <w:lastRenderedPageBreak/>
              <w:t>地方衛生研究所の機能強化</w:t>
            </w:r>
          </w:p>
        </w:tc>
      </w:tr>
      <w:tr w:rsidR="00081C26" w:rsidRPr="00E335DC" w:rsidTr="00D96902">
        <w:tc>
          <w:tcPr>
            <w:tcW w:w="329" w:type="dxa"/>
            <w:tcBorders>
              <w:top w:val="nil"/>
              <w:bottom w:val="nil"/>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81C26" w:rsidRPr="00E335DC" w:rsidRDefault="00081C26" w:rsidP="00081C26">
            <w:pPr>
              <w:spacing w:line="280" w:lineRule="exact"/>
              <w:ind w:left="180" w:hangingChars="100" w:hanging="180"/>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081C26" w:rsidRPr="00E335DC" w:rsidRDefault="00081C26" w:rsidP="00081C2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＜何をどのような状態にするか（目標）＞</w:t>
            </w:r>
          </w:p>
        </w:tc>
        <w:tc>
          <w:tcPr>
            <w:tcW w:w="396" w:type="dxa"/>
            <w:vMerge w:val="restart"/>
            <w:shd w:val="clear" w:color="auto" w:fill="auto"/>
            <w:vAlign w:val="center"/>
          </w:tcPr>
          <w:p w:rsidR="00081C26" w:rsidRPr="00E335DC" w:rsidRDefault="00081C26" w:rsidP="00081C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81C26" w:rsidRPr="00D64378" w:rsidRDefault="00081C26" w:rsidP="00081C26">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81C26" w:rsidRPr="00E335DC" w:rsidTr="00D96902">
        <w:tc>
          <w:tcPr>
            <w:tcW w:w="329" w:type="dxa"/>
            <w:tcBorders>
              <w:top w:val="nil"/>
              <w:bottom w:val="single" w:sz="4" w:space="0" w:color="auto"/>
            </w:tcBorders>
          </w:tcPr>
          <w:p w:rsidR="00081C26" w:rsidRPr="00E335DC" w:rsidRDefault="00081C26" w:rsidP="00081C2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81C26" w:rsidRPr="00D1746F" w:rsidRDefault="00081C26" w:rsidP="00081C26">
            <w:pPr>
              <w:spacing w:line="280" w:lineRule="exact"/>
              <w:ind w:left="200" w:hangingChars="100" w:hanging="200"/>
              <w:rPr>
                <w:rFonts w:ascii="Meiryo UI" w:eastAsia="Meiryo UI" w:hAnsi="Meiryo UI" w:cs="Meiryo UI"/>
                <w:b/>
                <w:sz w:val="20"/>
                <w:szCs w:val="20"/>
              </w:rPr>
            </w:pPr>
            <w:r w:rsidRPr="00D1746F">
              <w:rPr>
                <w:rFonts w:ascii="Meiryo UI" w:eastAsia="Meiryo UI" w:hAnsi="Meiryo UI" w:cs="Meiryo UI" w:hint="eastAsia"/>
                <w:b/>
                <w:sz w:val="20"/>
                <w:szCs w:val="20"/>
              </w:rPr>
              <w:t>■地方独立行政法人大阪健康安全基盤研究所における機能強化等の取組み促進</w:t>
            </w:r>
          </w:p>
          <w:p w:rsidR="00081C26" w:rsidRPr="00D1746F" w:rsidRDefault="00081C26" w:rsidP="00081C26">
            <w:pPr>
              <w:spacing w:line="280" w:lineRule="exact"/>
              <w:ind w:left="200" w:hangingChars="100" w:hanging="200"/>
              <w:rPr>
                <w:rFonts w:ascii="Meiryo UI" w:eastAsia="Meiryo UI" w:hAnsi="Meiryo UI" w:cs="Meiryo UI"/>
                <w:sz w:val="20"/>
                <w:szCs w:val="20"/>
              </w:rPr>
            </w:pPr>
            <w:r w:rsidRPr="00D1746F">
              <w:rPr>
                <w:rFonts w:ascii="Meiryo UI" w:eastAsia="Meiryo UI" w:hAnsi="Meiryo UI" w:cs="Meiryo UI" w:hint="eastAsia"/>
                <w:sz w:val="20"/>
                <w:szCs w:val="20"/>
              </w:rPr>
              <w:t xml:space="preserve">　・同研究所が「西日本の中核的な地方衛生研究所」に相応しい機能を備えることができるよう、法人運営のサポート及び、新しい研究所の整備に向けた取組みを促進する。</w:t>
            </w:r>
          </w:p>
          <w:p w:rsidR="00081C26" w:rsidRPr="00D1746F" w:rsidRDefault="00081C26" w:rsidP="00081C26">
            <w:pPr>
              <w:spacing w:line="280" w:lineRule="exact"/>
              <w:rPr>
                <w:rFonts w:ascii="Meiryo UI" w:eastAsia="Meiryo UI" w:hAnsi="Meiryo UI" w:cs="Meiryo UI"/>
                <w:sz w:val="20"/>
                <w:szCs w:val="20"/>
              </w:rPr>
            </w:pPr>
            <w:r w:rsidRPr="00D1746F">
              <w:rPr>
                <w:rFonts w:ascii="Meiryo UI" w:eastAsia="Meiryo UI" w:hAnsi="Meiryo UI" w:cs="Meiryo UI" w:hint="eastAsia"/>
                <w:sz w:val="20"/>
                <w:szCs w:val="20"/>
                <w:bdr w:val="single" w:sz="4" w:space="0" w:color="auto" w:frame="1"/>
              </w:rPr>
              <w:t>（スケジュール）</w:t>
            </w:r>
          </w:p>
          <w:p w:rsidR="00081C26" w:rsidRPr="00D1746F" w:rsidRDefault="00081C26" w:rsidP="00081C26">
            <w:pPr>
              <w:spacing w:line="280" w:lineRule="exact"/>
              <w:rPr>
                <w:rFonts w:ascii="Meiryo UI" w:eastAsia="Meiryo UI" w:hAnsi="Meiryo UI" w:cs="Meiryo UI"/>
                <w:sz w:val="20"/>
                <w:szCs w:val="20"/>
              </w:rPr>
            </w:pPr>
            <w:r w:rsidRPr="00D1746F">
              <w:rPr>
                <w:rFonts w:ascii="Meiryo UI" w:eastAsia="Meiryo UI" w:hAnsi="Meiryo UI" w:cs="Meiryo UI" w:hint="eastAsia"/>
                <w:sz w:val="20"/>
                <w:szCs w:val="20"/>
              </w:rPr>
              <w:t xml:space="preserve">　通年⇒ 研究所機能の強化</w:t>
            </w:r>
          </w:p>
          <w:p w:rsidR="00081C26" w:rsidRPr="00D1746F" w:rsidRDefault="00081C26" w:rsidP="00081C26">
            <w:pPr>
              <w:spacing w:line="280" w:lineRule="exact"/>
              <w:ind w:firstLineChars="50" w:firstLine="100"/>
              <w:rPr>
                <w:rFonts w:ascii="Meiryo UI" w:eastAsia="Meiryo UI" w:hAnsi="Meiryo UI" w:cs="Meiryo UI"/>
                <w:sz w:val="20"/>
                <w:szCs w:val="20"/>
              </w:rPr>
            </w:pPr>
            <w:r w:rsidRPr="00D1746F">
              <w:rPr>
                <w:rFonts w:ascii="Meiryo UI" w:eastAsia="Meiryo UI" w:hAnsi="Meiryo UI" w:cs="Meiryo UI" w:hint="eastAsia"/>
                <w:sz w:val="20"/>
                <w:szCs w:val="20"/>
              </w:rPr>
              <w:t>平成３１年３月⇒ 一元化施設の基本設計の策定等</w:t>
            </w:r>
          </w:p>
          <w:p w:rsidR="00081C26" w:rsidRPr="00D1746F" w:rsidRDefault="00081C26" w:rsidP="00081C26">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81C26" w:rsidRPr="00D1746F" w:rsidRDefault="00081C26" w:rsidP="00081C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81C26" w:rsidRPr="00D1746F" w:rsidRDefault="00081C26" w:rsidP="00081C26">
            <w:pPr>
              <w:spacing w:line="280" w:lineRule="exact"/>
              <w:rPr>
                <w:rFonts w:ascii="Meiryo UI" w:eastAsia="Meiryo UI" w:hAnsi="Meiryo UI" w:cs="Meiryo UI"/>
                <w:sz w:val="20"/>
                <w:szCs w:val="20"/>
              </w:rPr>
            </w:pPr>
            <w:r w:rsidRPr="00D1746F">
              <w:rPr>
                <w:rFonts w:ascii="Meiryo UI" w:eastAsia="Meiryo UI" w:hAnsi="Meiryo UI" w:cs="Meiryo UI" w:hint="eastAsia"/>
                <w:sz w:val="20"/>
                <w:szCs w:val="20"/>
                <w:bdr w:val="single" w:sz="4" w:space="0" w:color="auto" w:frame="1"/>
              </w:rPr>
              <w:t>◇成果指標（アウトカム）</w:t>
            </w:r>
          </w:p>
          <w:p w:rsidR="00081C26" w:rsidRPr="00D1746F" w:rsidRDefault="00081C26" w:rsidP="00081C26">
            <w:pPr>
              <w:spacing w:line="280" w:lineRule="exact"/>
              <w:rPr>
                <w:rFonts w:ascii="Meiryo UI" w:eastAsia="Meiryo UI" w:hAnsi="Meiryo UI" w:cs="Meiryo UI"/>
                <w:sz w:val="20"/>
                <w:szCs w:val="20"/>
              </w:rPr>
            </w:pPr>
            <w:r w:rsidRPr="00D1746F">
              <w:rPr>
                <w:rFonts w:ascii="Meiryo UI" w:eastAsia="Meiryo UI" w:hAnsi="Meiryo UI" w:cs="Meiryo UI" w:hint="eastAsia"/>
                <w:sz w:val="20"/>
                <w:szCs w:val="20"/>
              </w:rPr>
              <w:t>（定性的な目標）</w:t>
            </w:r>
          </w:p>
          <w:p w:rsidR="00081C26" w:rsidRPr="00D1746F" w:rsidRDefault="00081C26" w:rsidP="00081C26">
            <w:pPr>
              <w:spacing w:line="280" w:lineRule="exact"/>
              <w:ind w:leftChars="50" w:left="210" w:hangingChars="50" w:hanging="100"/>
              <w:rPr>
                <w:rFonts w:ascii="Meiryo UI" w:eastAsia="Meiryo UI" w:hAnsi="Meiryo UI" w:cs="Meiryo UI"/>
                <w:sz w:val="20"/>
                <w:szCs w:val="20"/>
              </w:rPr>
            </w:pPr>
            <w:r w:rsidRPr="00D1746F">
              <w:rPr>
                <w:rFonts w:ascii="Meiryo UI" w:eastAsia="Meiryo UI" w:hAnsi="Meiryo UI" w:cs="Meiryo UI" w:hint="eastAsia"/>
                <w:sz w:val="20"/>
                <w:szCs w:val="20"/>
              </w:rPr>
              <w:t>・同研究所における機能強化等に向けた取り組みを促進することで地方衛生研究所の機能強化を図る。</w:t>
            </w:r>
          </w:p>
          <w:p w:rsidR="00081C26" w:rsidRPr="00D1746F" w:rsidRDefault="00081C26" w:rsidP="00081C26">
            <w:pPr>
              <w:spacing w:line="280" w:lineRule="exact"/>
              <w:ind w:left="200" w:hangingChars="100" w:hanging="200"/>
              <w:rPr>
                <w:rFonts w:ascii="Meiryo UI" w:eastAsia="Meiryo UI" w:hAnsi="Meiryo UI" w:cs="Meiryo UI"/>
                <w:sz w:val="20"/>
                <w:szCs w:val="20"/>
              </w:rPr>
            </w:pPr>
          </w:p>
          <w:p w:rsidR="00081C26" w:rsidRPr="00D1746F" w:rsidRDefault="00081C26" w:rsidP="00081C2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81C26" w:rsidRPr="00E335DC" w:rsidRDefault="00081C26" w:rsidP="00081C26">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554C6" w:rsidRDefault="000554C6" w:rsidP="00081C26">
            <w:pPr>
              <w:spacing w:line="280" w:lineRule="exact"/>
              <w:rPr>
                <w:rFonts w:ascii="Meiryo UI" w:eastAsia="Meiryo UI" w:hAnsi="Meiryo UI" w:cs="Meiryo UI"/>
                <w:sz w:val="20"/>
                <w:szCs w:val="20"/>
              </w:rPr>
            </w:pPr>
          </w:p>
          <w:p w:rsidR="00081C26" w:rsidRPr="000554C6" w:rsidRDefault="00081C26" w:rsidP="00081C26">
            <w:pPr>
              <w:spacing w:line="280" w:lineRule="exact"/>
              <w:rPr>
                <w:rFonts w:ascii="Meiryo UI" w:eastAsia="Meiryo UI" w:hAnsi="Meiryo UI" w:cs="Meiryo UI"/>
                <w:sz w:val="20"/>
                <w:szCs w:val="20"/>
              </w:rPr>
            </w:pPr>
            <w:r w:rsidRPr="000554C6">
              <w:rPr>
                <w:rFonts w:ascii="Meiryo UI" w:eastAsia="Meiryo UI" w:hAnsi="Meiryo UI" w:cs="Meiryo UI" w:hint="eastAsia"/>
                <w:sz w:val="20"/>
                <w:szCs w:val="20"/>
              </w:rPr>
              <w:t>○同研究所において以下の取組みを実施</w:t>
            </w:r>
          </w:p>
          <w:p w:rsidR="00081C26" w:rsidRPr="000554C6" w:rsidRDefault="00081C26" w:rsidP="00081C26">
            <w:pPr>
              <w:spacing w:line="280" w:lineRule="exact"/>
              <w:ind w:left="100" w:hangingChars="50" w:hanging="100"/>
              <w:rPr>
                <w:rFonts w:ascii="Meiryo UI" w:eastAsia="Meiryo UI" w:hAnsi="Meiryo UI" w:cs="Meiryo UI"/>
                <w:sz w:val="20"/>
                <w:szCs w:val="20"/>
              </w:rPr>
            </w:pPr>
            <w:r w:rsidRPr="000554C6">
              <w:rPr>
                <w:rFonts w:ascii="Meiryo UI" w:eastAsia="Meiryo UI" w:hAnsi="Meiryo UI" w:cs="Meiryo UI" w:hint="eastAsia"/>
                <w:sz w:val="20"/>
                <w:szCs w:val="20"/>
              </w:rPr>
              <w:t>・疫学調査の専門家育成のため、研究員１名を国立感染症研究所（実地疫学専門家養成コース・２年課程）に派遣中。</w:t>
            </w:r>
          </w:p>
          <w:p w:rsidR="00081C26" w:rsidRPr="000554C6" w:rsidRDefault="00081C26" w:rsidP="00081C26">
            <w:pPr>
              <w:spacing w:line="280" w:lineRule="exact"/>
              <w:ind w:left="100" w:hangingChars="50" w:hanging="100"/>
              <w:rPr>
                <w:rFonts w:ascii="Meiryo UI" w:eastAsia="Meiryo UI" w:hAnsi="Meiryo UI" w:cs="Meiryo UI"/>
                <w:sz w:val="20"/>
                <w:szCs w:val="20"/>
              </w:rPr>
            </w:pPr>
            <w:r w:rsidRPr="000554C6">
              <w:rPr>
                <w:rFonts w:ascii="Meiryo UI" w:eastAsia="Meiryo UI" w:hAnsi="Meiryo UI" w:cs="Meiryo UI" w:hint="eastAsia"/>
                <w:sz w:val="20"/>
                <w:szCs w:val="20"/>
              </w:rPr>
              <w:t>・大阪大学大学院医学系研究科及び薬学研究科との「博士課程の教育研究に対する連携・協力に関する協定」を締結し連携大学院を開設（4月）。</w:t>
            </w:r>
          </w:p>
          <w:p w:rsidR="00081C26" w:rsidRPr="000554C6" w:rsidRDefault="00081C26" w:rsidP="00081C26">
            <w:pPr>
              <w:spacing w:line="280" w:lineRule="exact"/>
              <w:ind w:left="100" w:hangingChars="50" w:hanging="100"/>
              <w:rPr>
                <w:rFonts w:ascii="Meiryo UI" w:eastAsia="Meiryo UI" w:hAnsi="Meiryo UI" w:cs="Meiryo UI"/>
                <w:sz w:val="20"/>
                <w:szCs w:val="20"/>
              </w:rPr>
            </w:pPr>
            <w:r w:rsidRPr="000554C6">
              <w:rPr>
                <w:rFonts w:ascii="Meiryo UI" w:eastAsia="Meiryo UI" w:hAnsi="Meiryo UI" w:cs="Meiryo UI" w:hint="eastAsia"/>
                <w:sz w:val="20"/>
                <w:szCs w:val="20"/>
              </w:rPr>
              <w:t>・一元化施設の整備に向け、平成29年度に策定した基本計画をもとに設計条件等の整理や関係行政機関と調整を行い、基本設計を策定（３月）。</w:t>
            </w:r>
          </w:p>
          <w:p w:rsidR="00081C26" w:rsidRPr="000554C6" w:rsidRDefault="00081C26" w:rsidP="00081C26">
            <w:pPr>
              <w:spacing w:line="280" w:lineRule="exact"/>
              <w:rPr>
                <w:rFonts w:ascii="Meiryo UI" w:eastAsia="Meiryo UI" w:hAnsi="Meiryo UI" w:cs="Meiryo UI"/>
                <w:sz w:val="20"/>
                <w:szCs w:val="20"/>
              </w:rPr>
            </w:pPr>
          </w:p>
        </w:tc>
      </w:tr>
    </w:tbl>
    <w:p w:rsidR="009826C0" w:rsidRDefault="009826C0" w:rsidP="00E335DC">
      <w:pPr>
        <w:spacing w:line="280" w:lineRule="exact"/>
        <w:rPr>
          <w:rFonts w:ascii="Meiryo UI" w:eastAsia="Meiryo UI" w:hAnsi="Meiryo UI" w:cs="Meiryo UI"/>
        </w:rPr>
      </w:pPr>
    </w:p>
    <w:p w:rsidR="00C77FF5" w:rsidRPr="00E91AFD" w:rsidRDefault="00C77FF5" w:rsidP="00E335DC">
      <w:pPr>
        <w:widowControl/>
        <w:spacing w:line="280" w:lineRule="exact"/>
        <w:jc w:val="left"/>
        <w:rPr>
          <w:rFonts w:ascii="Meiryo UI" w:eastAsia="Meiryo UI" w:hAnsi="Meiryo UI" w:cs="Meiryo UI"/>
        </w:rPr>
      </w:pPr>
    </w:p>
    <w:sectPr w:rsidR="00C77FF5" w:rsidRPr="00E91AFD"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88" w:rsidRDefault="00A91688" w:rsidP="00E45A78">
      <w:r>
        <w:separator/>
      </w:r>
    </w:p>
  </w:endnote>
  <w:endnote w:type="continuationSeparator" w:id="0">
    <w:p w:rsidR="00A91688" w:rsidRDefault="00A9168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88" w:rsidRDefault="00A91688" w:rsidP="00E45A78">
      <w:r>
        <w:separator/>
      </w:r>
    </w:p>
  </w:footnote>
  <w:footnote w:type="continuationSeparator" w:id="0">
    <w:p w:rsidR="00A91688" w:rsidRDefault="00A91688"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3946F9" w:rsidP="003946F9">
                          <w:pPr>
                            <w:jc w:val="center"/>
                          </w:pPr>
                          <w:r>
                            <w:rPr>
                              <w:rFonts w:hint="eastAsia"/>
                            </w:rPr>
                            <w:t>健康医療</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3946F9" w:rsidP="003946F9">
                    <w:pPr>
                      <w:jc w:val="center"/>
                    </w:pPr>
                    <w:r>
                      <w:rPr>
                        <w:rFonts w:hint="eastAsia"/>
                      </w:rPr>
                      <w:t>健康医療</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2E70"/>
    <w:rsid w:val="00015092"/>
    <w:rsid w:val="00015703"/>
    <w:rsid w:val="00022A33"/>
    <w:rsid w:val="000255B5"/>
    <w:rsid w:val="0004671B"/>
    <w:rsid w:val="000518AA"/>
    <w:rsid w:val="000554C6"/>
    <w:rsid w:val="00056056"/>
    <w:rsid w:val="000634A0"/>
    <w:rsid w:val="00064A0B"/>
    <w:rsid w:val="0007343C"/>
    <w:rsid w:val="00080F12"/>
    <w:rsid w:val="00081C26"/>
    <w:rsid w:val="00082653"/>
    <w:rsid w:val="00083D12"/>
    <w:rsid w:val="0009049D"/>
    <w:rsid w:val="00091C3E"/>
    <w:rsid w:val="0009286A"/>
    <w:rsid w:val="000933FE"/>
    <w:rsid w:val="00096BEC"/>
    <w:rsid w:val="000A31D3"/>
    <w:rsid w:val="000B1864"/>
    <w:rsid w:val="000C63BF"/>
    <w:rsid w:val="00112E2F"/>
    <w:rsid w:val="00116D8A"/>
    <w:rsid w:val="001307FB"/>
    <w:rsid w:val="00132AE7"/>
    <w:rsid w:val="00135F75"/>
    <w:rsid w:val="001451B9"/>
    <w:rsid w:val="00154C2C"/>
    <w:rsid w:val="001620DC"/>
    <w:rsid w:val="001702F0"/>
    <w:rsid w:val="001706A2"/>
    <w:rsid w:val="001826AB"/>
    <w:rsid w:val="001941E5"/>
    <w:rsid w:val="00197FC1"/>
    <w:rsid w:val="001C6587"/>
    <w:rsid w:val="001E04E5"/>
    <w:rsid w:val="001E62F0"/>
    <w:rsid w:val="001F1877"/>
    <w:rsid w:val="001F32EF"/>
    <w:rsid w:val="001F724C"/>
    <w:rsid w:val="002025C4"/>
    <w:rsid w:val="002026A4"/>
    <w:rsid w:val="00205B57"/>
    <w:rsid w:val="00224093"/>
    <w:rsid w:val="00235A70"/>
    <w:rsid w:val="002447F6"/>
    <w:rsid w:val="002457FB"/>
    <w:rsid w:val="0025156E"/>
    <w:rsid w:val="00255975"/>
    <w:rsid w:val="00266670"/>
    <w:rsid w:val="00267B07"/>
    <w:rsid w:val="00270D51"/>
    <w:rsid w:val="00284E94"/>
    <w:rsid w:val="002D1971"/>
    <w:rsid w:val="002D5393"/>
    <w:rsid w:val="002E0B40"/>
    <w:rsid w:val="002E47CD"/>
    <w:rsid w:val="002E4A8A"/>
    <w:rsid w:val="0031337A"/>
    <w:rsid w:val="00314FC6"/>
    <w:rsid w:val="0036199E"/>
    <w:rsid w:val="0036451B"/>
    <w:rsid w:val="003655B6"/>
    <w:rsid w:val="003665EB"/>
    <w:rsid w:val="0037160D"/>
    <w:rsid w:val="003848D2"/>
    <w:rsid w:val="003946F9"/>
    <w:rsid w:val="003B0DA3"/>
    <w:rsid w:val="003C0E60"/>
    <w:rsid w:val="003C6055"/>
    <w:rsid w:val="003D0E0D"/>
    <w:rsid w:val="003D7061"/>
    <w:rsid w:val="003F4AE6"/>
    <w:rsid w:val="004158D6"/>
    <w:rsid w:val="00421972"/>
    <w:rsid w:val="004253BE"/>
    <w:rsid w:val="00427306"/>
    <w:rsid w:val="004275BB"/>
    <w:rsid w:val="00431340"/>
    <w:rsid w:val="00442771"/>
    <w:rsid w:val="00463A40"/>
    <w:rsid w:val="00470D6E"/>
    <w:rsid w:val="00471777"/>
    <w:rsid w:val="004723C1"/>
    <w:rsid w:val="00473992"/>
    <w:rsid w:val="004860E0"/>
    <w:rsid w:val="004955A9"/>
    <w:rsid w:val="004A0621"/>
    <w:rsid w:val="004A6EB8"/>
    <w:rsid w:val="004C073F"/>
    <w:rsid w:val="004C1ED4"/>
    <w:rsid w:val="004C72A5"/>
    <w:rsid w:val="004D2266"/>
    <w:rsid w:val="004D7F55"/>
    <w:rsid w:val="004E5DBB"/>
    <w:rsid w:val="00515EB8"/>
    <w:rsid w:val="00522827"/>
    <w:rsid w:val="00550426"/>
    <w:rsid w:val="0055535D"/>
    <w:rsid w:val="00565DC1"/>
    <w:rsid w:val="00571122"/>
    <w:rsid w:val="00595469"/>
    <w:rsid w:val="00595BD2"/>
    <w:rsid w:val="005A30A6"/>
    <w:rsid w:val="005A6930"/>
    <w:rsid w:val="005A72B0"/>
    <w:rsid w:val="005B2FE3"/>
    <w:rsid w:val="005C2DDE"/>
    <w:rsid w:val="005D2927"/>
    <w:rsid w:val="00606B60"/>
    <w:rsid w:val="00611FAD"/>
    <w:rsid w:val="006147EF"/>
    <w:rsid w:val="00635D35"/>
    <w:rsid w:val="00636187"/>
    <w:rsid w:val="00662D94"/>
    <w:rsid w:val="006644C3"/>
    <w:rsid w:val="006A09B3"/>
    <w:rsid w:val="006A7040"/>
    <w:rsid w:val="006B038D"/>
    <w:rsid w:val="006B71CD"/>
    <w:rsid w:val="006E27F4"/>
    <w:rsid w:val="006E2FC9"/>
    <w:rsid w:val="006E35E3"/>
    <w:rsid w:val="007070C9"/>
    <w:rsid w:val="007169C2"/>
    <w:rsid w:val="00720654"/>
    <w:rsid w:val="0072192D"/>
    <w:rsid w:val="007219A3"/>
    <w:rsid w:val="00752AC0"/>
    <w:rsid w:val="00772BFB"/>
    <w:rsid w:val="00781C4A"/>
    <w:rsid w:val="007846D1"/>
    <w:rsid w:val="00793839"/>
    <w:rsid w:val="007A0B4E"/>
    <w:rsid w:val="007C122F"/>
    <w:rsid w:val="007C33AF"/>
    <w:rsid w:val="007C4FEC"/>
    <w:rsid w:val="007D04E9"/>
    <w:rsid w:val="007D34F5"/>
    <w:rsid w:val="007E35CE"/>
    <w:rsid w:val="007E5C68"/>
    <w:rsid w:val="007F106D"/>
    <w:rsid w:val="007F3D1A"/>
    <w:rsid w:val="007F5000"/>
    <w:rsid w:val="00813795"/>
    <w:rsid w:val="0081594D"/>
    <w:rsid w:val="0082370B"/>
    <w:rsid w:val="0082393E"/>
    <w:rsid w:val="00834FAB"/>
    <w:rsid w:val="008426F5"/>
    <w:rsid w:val="00843C44"/>
    <w:rsid w:val="00855200"/>
    <w:rsid w:val="0086459D"/>
    <w:rsid w:val="00866FA0"/>
    <w:rsid w:val="00870EA6"/>
    <w:rsid w:val="008748FC"/>
    <w:rsid w:val="00877255"/>
    <w:rsid w:val="008824B9"/>
    <w:rsid w:val="00891C81"/>
    <w:rsid w:val="008A08FA"/>
    <w:rsid w:val="008A1428"/>
    <w:rsid w:val="008B1059"/>
    <w:rsid w:val="008B2F27"/>
    <w:rsid w:val="008B6D25"/>
    <w:rsid w:val="008B7658"/>
    <w:rsid w:val="008C0DAD"/>
    <w:rsid w:val="008C1D8B"/>
    <w:rsid w:val="008C786D"/>
    <w:rsid w:val="00901DE0"/>
    <w:rsid w:val="00905F46"/>
    <w:rsid w:val="00912279"/>
    <w:rsid w:val="00945E16"/>
    <w:rsid w:val="00952473"/>
    <w:rsid w:val="00953304"/>
    <w:rsid w:val="00960B59"/>
    <w:rsid w:val="00964507"/>
    <w:rsid w:val="009826C0"/>
    <w:rsid w:val="00987762"/>
    <w:rsid w:val="009A3CC7"/>
    <w:rsid w:val="009C3D2E"/>
    <w:rsid w:val="009D3514"/>
    <w:rsid w:val="009D37AF"/>
    <w:rsid w:val="00A002F1"/>
    <w:rsid w:val="00A0310E"/>
    <w:rsid w:val="00A148DD"/>
    <w:rsid w:val="00A224DC"/>
    <w:rsid w:val="00A50099"/>
    <w:rsid w:val="00A56C7F"/>
    <w:rsid w:val="00A7053A"/>
    <w:rsid w:val="00A8014F"/>
    <w:rsid w:val="00A91688"/>
    <w:rsid w:val="00A91C5B"/>
    <w:rsid w:val="00AA4737"/>
    <w:rsid w:val="00AB3D43"/>
    <w:rsid w:val="00AC425A"/>
    <w:rsid w:val="00AC4D94"/>
    <w:rsid w:val="00AE1DA8"/>
    <w:rsid w:val="00AF46EB"/>
    <w:rsid w:val="00B03203"/>
    <w:rsid w:val="00B12D90"/>
    <w:rsid w:val="00B135E3"/>
    <w:rsid w:val="00B17020"/>
    <w:rsid w:val="00B23CCA"/>
    <w:rsid w:val="00B42F7E"/>
    <w:rsid w:val="00B52AEF"/>
    <w:rsid w:val="00B70A33"/>
    <w:rsid w:val="00B72504"/>
    <w:rsid w:val="00B81E46"/>
    <w:rsid w:val="00B9465F"/>
    <w:rsid w:val="00B95D3F"/>
    <w:rsid w:val="00BA0AB5"/>
    <w:rsid w:val="00BA4669"/>
    <w:rsid w:val="00BB067D"/>
    <w:rsid w:val="00BB1083"/>
    <w:rsid w:val="00BB6EF8"/>
    <w:rsid w:val="00BD2C2D"/>
    <w:rsid w:val="00BD3D1C"/>
    <w:rsid w:val="00BE05CB"/>
    <w:rsid w:val="00BE0688"/>
    <w:rsid w:val="00BE5D92"/>
    <w:rsid w:val="00BE6585"/>
    <w:rsid w:val="00BE672E"/>
    <w:rsid w:val="00C0242D"/>
    <w:rsid w:val="00C11389"/>
    <w:rsid w:val="00C26D56"/>
    <w:rsid w:val="00C42E81"/>
    <w:rsid w:val="00C50A21"/>
    <w:rsid w:val="00C65C66"/>
    <w:rsid w:val="00C73995"/>
    <w:rsid w:val="00C77FF5"/>
    <w:rsid w:val="00C814A8"/>
    <w:rsid w:val="00C84BE3"/>
    <w:rsid w:val="00C85503"/>
    <w:rsid w:val="00CA6971"/>
    <w:rsid w:val="00CA79B1"/>
    <w:rsid w:val="00CB6164"/>
    <w:rsid w:val="00CC4505"/>
    <w:rsid w:val="00CD1B0B"/>
    <w:rsid w:val="00CD2F6C"/>
    <w:rsid w:val="00CE56D2"/>
    <w:rsid w:val="00CE5B95"/>
    <w:rsid w:val="00D1746F"/>
    <w:rsid w:val="00D2651C"/>
    <w:rsid w:val="00D44943"/>
    <w:rsid w:val="00D55F70"/>
    <w:rsid w:val="00D672A1"/>
    <w:rsid w:val="00D74B51"/>
    <w:rsid w:val="00D818CE"/>
    <w:rsid w:val="00D855BE"/>
    <w:rsid w:val="00D8648E"/>
    <w:rsid w:val="00D90A6D"/>
    <w:rsid w:val="00D96902"/>
    <w:rsid w:val="00D96AEC"/>
    <w:rsid w:val="00DB5144"/>
    <w:rsid w:val="00DC6D7C"/>
    <w:rsid w:val="00DC6E79"/>
    <w:rsid w:val="00DD05F8"/>
    <w:rsid w:val="00DD1178"/>
    <w:rsid w:val="00DE5BE1"/>
    <w:rsid w:val="00DF3B7D"/>
    <w:rsid w:val="00E10F7E"/>
    <w:rsid w:val="00E16663"/>
    <w:rsid w:val="00E20492"/>
    <w:rsid w:val="00E324D2"/>
    <w:rsid w:val="00E335DC"/>
    <w:rsid w:val="00E3550E"/>
    <w:rsid w:val="00E45A78"/>
    <w:rsid w:val="00E50DF6"/>
    <w:rsid w:val="00E53659"/>
    <w:rsid w:val="00E67F21"/>
    <w:rsid w:val="00E91AFD"/>
    <w:rsid w:val="00E94B9E"/>
    <w:rsid w:val="00ED45C0"/>
    <w:rsid w:val="00EE48D0"/>
    <w:rsid w:val="00EF0536"/>
    <w:rsid w:val="00EF6773"/>
    <w:rsid w:val="00F22C52"/>
    <w:rsid w:val="00F32DFD"/>
    <w:rsid w:val="00F34415"/>
    <w:rsid w:val="00F34F5C"/>
    <w:rsid w:val="00F40829"/>
    <w:rsid w:val="00F50E43"/>
    <w:rsid w:val="00F51D33"/>
    <w:rsid w:val="00F62B5A"/>
    <w:rsid w:val="00F71773"/>
    <w:rsid w:val="00F72558"/>
    <w:rsid w:val="00F8783D"/>
    <w:rsid w:val="00F91430"/>
    <w:rsid w:val="00FC289D"/>
    <w:rsid w:val="00FE40DB"/>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4428AE8-D7F5-48D5-ADA5-1E554CF9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34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6B71CD"/>
    <w:rPr>
      <w:sz w:val="18"/>
      <w:szCs w:val="18"/>
    </w:rPr>
  </w:style>
  <w:style w:type="paragraph" w:styleId="ab">
    <w:name w:val="annotation text"/>
    <w:basedOn w:val="a"/>
    <w:link w:val="ac"/>
    <w:uiPriority w:val="99"/>
    <w:semiHidden/>
    <w:unhideWhenUsed/>
    <w:rsid w:val="006B71CD"/>
    <w:pPr>
      <w:jc w:val="left"/>
    </w:pPr>
  </w:style>
  <w:style w:type="character" w:customStyle="1" w:styleId="ac">
    <w:name w:val="コメント文字列 (文字)"/>
    <w:basedOn w:val="a0"/>
    <w:link w:val="ab"/>
    <w:uiPriority w:val="99"/>
    <w:semiHidden/>
    <w:rsid w:val="006B71CD"/>
    <w:rPr>
      <w:rFonts w:eastAsia="ＭＳ ゴシック"/>
      <w:sz w:val="22"/>
    </w:rPr>
  </w:style>
  <w:style w:type="paragraph" w:styleId="ad">
    <w:name w:val="annotation subject"/>
    <w:basedOn w:val="ab"/>
    <w:next w:val="ab"/>
    <w:link w:val="ae"/>
    <w:uiPriority w:val="99"/>
    <w:semiHidden/>
    <w:unhideWhenUsed/>
    <w:rsid w:val="006B71CD"/>
    <w:rPr>
      <w:b/>
      <w:bCs/>
    </w:rPr>
  </w:style>
  <w:style w:type="character" w:customStyle="1" w:styleId="ae">
    <w:name w:val="コメント内容 (文字)"/>
    <w:basedOn w:val="ac"/>
    <w:link w:val="ad"/>
    <w:uiPriority w:val="99"/>
    <w:semiHidden/>
    <w:rsid w:val="006B71CD"/>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271">
      <w:bodyDiv w:val="1"/>
      <w:marLeft w:val="0"/>
      <w:marRight w:val="0"/>
      <w:marTop w:val="0"/>
      <w:marBottom w:val="0"/>
      <w:divBdr>
        <w:top w:val="none" w:sz="0" w:space="0" w:color="auto"/>
        <w:left w:val="none" w:sz="0" w:space="0" w:color="auto"/>
        <w:bottom w:val="none" w:sz="0" w:space="0" w:color="auto"/>
        <w:right w:val="none" w:sz="0" w:space="0" w:color="auto"/>
      </w:divBdr>
    </w:div>
    <w:div w:id="248198664">
      <w:bodyDiv w:val="1"/>
      <w:marLeft w:val="0"/>
      <w:marRight w:val="0"/>
      <w:marTop w:val="0"/>
      <w:marBottom w:val="0"/>
      <w:divBdr>
        <w:top w:val="none" w:sz="0" w:space="0" w:color="auto"/>
        <w:left w:val="none" w:sz="0" w:space="0" w:color="auto"/>
        <w:bottom w:val="none" w:sz="0" w:space="0" w:color="auto"/>
        <w:right w:val="none" w:sz="0" w:space="0" w:color="auto"/>
      </w:divBdr>
    </w:div>
    <w:div w:id="327907661">
      <w:bodyDiv w:val="1"/>
      <w:marLeft w:val="0"/>
      <w:marRight w:val="0"/>
      <w:marTop w:val="0"/>
      <w:marBottom w:val="0"/>
      <w:divBdr>
        <w:top w:val="none" w:sz="0" w:space="0" w:color="auto"/>
        <w:left w:val="none" w:sz="0" w:space="0" w:color="auto"/>
        <w:bottom w:val="none" w:sz="0" w:space="0" w:color="auto"/>
        <w:right w:val="none" w:sz="0" w:space="0" w:color="auto"/>
      </w:divBdr>
    </w:div>
    <w:div w:id="377704604">
      <w:bodyDiv w:val="1"/>
      <w:marLeft w:val="0"/>
      <w:marRight w:val="0"/>
      <w:marTop w:val="0"/>
      <w:marBottom w:val="0"/>
      <w:divBdr>
        <w:top w:val="none" w:sz="0" w:space="0" w:color="auto"/>
        <w:left w:val="none" w:sz="0" w:space="0" w:color="auto"/>
        <w:bottom w:val="none" w:sz="0" w:space="0" w:color="auto"/>
        <w:right w:val="none" w:sz="0" w:space="0" w:color="auto"/>
      </w:divBdr>
    </w:div>
    <w:div w:id="674459350">
      <w:bodyDiv w:val="1"/>
      <w:marLeft w:val="0"/>
      <w:marRight w:val="0"/>
      <w:marTop w:val="0"/>
      <w:marBottom w:val="0"/>
      <w:divBdr>
        <w:top w:val="none" w:sz="0" w:space="0" w:color="auto"/>
        <w:left w:val="none" w:sz="0" w:space="0" w:color="auto"/>
        <w:bottom w:val="none" w:sz="0" w:space="0" w:color="auto"/>
        <w:right w:val="none" w:sz="0" w:space="0" w:color="auto"/>
      </w:divBdr>
    </w:div>
    <w:div w:id="822283305">
      <w:bodyDiv w:val="1"/>
      <w:marLeft w:val="0"/>
      <w:marRight w:val="0"/>
      <w:marTop w:val="0"/>
      <w:marBottom w:val="0"/>
      <w:divBdr>
        <w:top w:val="none" w:sz="0" w:space="0" w:color="auto"/>
        <w:left w:val="none" w:sz="0" w:space="0" w:color="auto"/>
        <w:bottom w:val="none" w:sz="0" w:space="0" w:color="auto"/>
        <w:right w:val="none" w:sz="0" w:space="0" w:color="auto"/>
      </w:divBdr>
    </w:div>
    <w:div w:id="892041942">
      <w:bodyDiv w:val="1"/>
      <w:marLeft w:val="0"/>
      <w:marRight w:val="0"/>
      <w:marTop w:val="0"/>
      <w:marBottom w:val="0"/>
      <w:divBdr>
        <w:top w:val="none" w:sz="0" w:space="0" w:color="auto"/>
        <w:left w:val="none" w:sz="0" w:space="0" w:color="auto"/>
        <w:bottom w:val="none" w:sz="0" w:space="0" w:color="auto"/>
        <w:right w:val="none" w:sz="0" w:space="0" w:color="auto"/>
      </w:divBdr>
    </w:div>
    <w:div w:id="984159762">
      <w:bodyDiv w:val="1"/>
      <w:marLeft w:val="0"/>
      <w:marRight w:val="0"/>
      <w:marTop w:val="0"/>
      <w:marBottom w:val="0"/>
      <w:divBdr>
        <w:top w:val="none" w:sz="0" w:space="0" w:color="auto"/>
        <w:left w:val="none" w:sz="0" w:space="0" w:color="auto"/>
        <w:bottom w:val="none" w:sz="0" w:space="0" w:color="auto"/>
        <w:right w:val="none" w:sz="0" w:space="0" w:color="auto"/>
      </w:divBdr>
    </w:div>
    <w:div w:id="1309897162">
      <w:bodyDiv w:val="1"/>
      <w:marLeft w:val="0"/>
      <w:marRight w:val="0"/>
      <w:marTop w:val="0"/>
      <w:marBottom w:val="0"/>
      <w:divBdr>
        <w:top w:val="none" w:sz="0" w:space="0" w:color="auto"/>
        <w:left w:val="none" w:sz="0" w:space="0" w:color="auto"/>
        <w:bottom w:val="none" w:sz="0" w:space="0" w:color="auto"/>
        <w:right w:val="none" w:sz="0" w:space="0" w:color="auto"/>
      </w:divBdr>
    </w:div>
    <w:div w:id="1359235628">
      <w:bodyDiv w:val="1"/>
      <w:marLeft w:val="0"/>
      <w:marRight w:val="0"/>
      <w:marTop w:val="0"/>
      <w:marBottom w:val="0"/>
      <w:divBdr>
        <w:top w:val="none" w:sz="0" w:space="0" w:color="auto"/>
        <w:left w:val="none" w:sz="0" w:space="0" w:color="auto"/>
        <w:bottom w:val="none" w:sz="0" w:space="0" w:color="auto"/>
        <w:right w:val="none" w:sz="0" w:space="0" w:color="auto"/>
      </w:divBdr>
    </w:div>
    <w:div w:id="1373455045">
      <w:bodyDiv w:val="1"/>
      <w:marLeft w:val="0"/>
      <w:marRight w:val="0"/>
      <w:marTop w:val="0"/>
      <w:marBottom w:val="0"/>
      <w:divBdr>
        <w:top w:val="none" w:sz="0" w:space="0" w:color="auto"/>
        <w:left w:val="none" w:sz="0" w:space="0" w:color="auto"/>
        <w:bottom w:val="none" w:sz="0" w:space="0" w:color="auto"/>
        <w:right w:val="none" w:sz="0" w:space="0" w:color="auto"/>
      </w:divBdr>
    </w:div>
    <w:div w:id="1490630275">
      <w:bodyDiv w:val="1"/>
      <w:marLeft w:val="0"/>
      <w:marRight w:val="0"/>
      <w:marTop w:val="0"/>
      <w:marBottom w:val="0"/>
      <w:divBdr>
        <w:top w:val="none" w:sz="0" w:space="0" w:color="auto"/>
        <w:left w:val="none" w:sz="0" w:space="0" w:color="auto"/>
        <w:bottom w:val="none" w:sz="0" w:space="0" w:color="auto"/>
        <w:right w:val="none" w:sz="0" w:space="0" w:color="auto"/>
      </w:divBdr>
    </w:div>
    <w:div w:id="1611089893">
      <w:bodyDiv w:val="1"/>
      <w:marLeft w:val="0"/>
      <w:marRight w:val="0"/>
      <w:marTop w:val="0"/>
      <w:marBottom w:val="0"/>
      <w:divBdr>
        <w:top w:val="none" w:sz="0" w:space="0" w:color="auto"/>
        <w:left w:val="none" w:sz="0" w:space="0" w:color="auto"/>
        <w:bottom w:val="none" w:sz="0" w:space="0" w:color="auto"/>
        <w:right w:val="none" w:sz="0" w:space="0" w:color="auto"/>
      </w:divBdr>
    </w:div>
    <w:div w:id="1778133481">
      <w:bodyDiv w:val="1"/>
      <w:marLeft w:val="0"/>
      <w:marRight w:val="0"/>
      <w:marTop w:val="0"/>
      <w:marBottom w:val="0"/>
      <w:divBdr>
        <w:top w:val="none" w:sz="0" w:space="0" w:color="auto"/>
        <w:left w:val="none" w:sz="0" w:space="0" w:color="auto"/>
        <w:bottom w:val="none" w:sz="0" w:space="0" w:color="auto"/>
        <w:right w:val="none" w:sz="0" w:space="0" w:color="auto"/>
      </w:divBdr>
    </w:div>
    <w:div w:id="1875382199">
      <w:bodyDiv w:val="1"/>
      <w:marLeft w:val="0"/>
      <w:marRight w:val="0"/>
      <w:marTop w:val="0"/>
      <w:marBottom w:val="0"/>
      <w:divBdr>
        <w:top w:val="none" w:sz="0" w:space="0" w:color="auto"/>
        <w:left w:val="none" w:sz="0" w:space="0" w:color="auto"/>
        <w:bottom w:val="none" w:sz="0" w:space="0" w:color="auto"/>
        <w:right w:val="none" w:sz="0" w:space="0" w:color="auto"/>
      </w:divBdr>
    </w:div>
    <w:div w:id="1892767180">
      <w:bodyDiv w:val="1"/>
      <w:marLeft w:val="0"/>
      <w:marRight w:val="0"/>
      <w:marTop w:val="0"/>
      <w:marBottom w:val="0"/>
      <w:divBdr>
        <w:top w:val="none" w:sz="0" w:space="0" w:color="auto"/>
        <w:left w:val="none" w:sz="0" w:space="0" w:color="auto"/>
        <w:bottom w:val="none" w:sz="0" w:space="0" w:color="auto"/>
        <w:right w:val="none" w:sz="0" w:space="0" w:color="auto"/>
      </w:divBdr>
    </w:div>
    <w:div w:id="21456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CAF7-887F-4149-8E3F-FE7D8655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太田　直樹</cp:lastModifiedBy>
  <cp:revision>9</cp:revision>
  <cp:lastPrinted>2018-11-22T04:44:00Z</cp:lastPrinted>
  <dcterms:created xsi:type="dcterms:W3CDTF">2019-05-07T07:20:00Z</dcterms:created>
  <dcterms:modified xsi:type="dcterms:W3CDTF">2019-05-27T10:08:00Z</dcterms:modified>
</cp:coreProperties>
</file>