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44" w:rsidRPr="0036199E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DB5144" w:rsidRPr="0036199E">
        <w:rPr>
          <w:rFonts w:ascii="Meiryo UI" w:eastAsia="Meiryo UI" w:hAnsi="Meiryo UI" w:cs="Meiryo UI" w:hint="eastAsia"/>
          <w:b/>
          <w:sz w:val="36"/>
          <w:szCs w:val="24"/>
        </w:rPr>
        <w:t>テーマ</w:t>
      </w:r>
      <w:r w:rsidR="00C567BF">
        <w:rPr>
          <w:rFonts w:ascii="Meiryo UI" w:eastAsia="Meiryo UI" w:hAnsi="Meiryo UI" w:cs="Meiryo UI" w:hint="eastAsia"/>
          <w:b/>
          <w:sz w:val="36"/>
          <w:szCs w:val="24"/>
        </w:rPr>
        <w:t>３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20654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C567BF">
        <w:rPr>
          <w:rFonts w:ascii="Meiryo UI" w:eastAsia="Meiryo UI" w:hAnsi="Meiryo UI" w:cs="Meiryo UI" w:hint="eastAsia"/>
          <w:b/>
          <w:sz w:val="36"/>
          <w:szCs w:val="24"/>
        </w:rPr>
        <w:t>最適な財</w:t>
      </w:r>
      <w:r w:rsidR="005354BB">
        <w:rPr>
          <w:rFonts w:ascii="Meiryo UI" w:eastAsia="Meiryo UI" w:hAnsi="Meiryo UI" w:cs="Meiryo UI" w:hint="eastAsia"/>
          <w:b/>
          <w:sz w:val="36"/>
          <w:szCs w:val="24"/>
        </w:rPr>
        <w:t>産</w:t>
      </w:r>
      <w:r w:rsidR="00C567BF">
        <w:rPr>
          <w:rFonts w:ascii="Meiryo UI" w:eastAsia="Meiryo UI" w:hAnsi="Meiryo UI" w:cs="Meiryo UI" w:hint="eastAsia"/>
          <w:b/>
          <w:sz w:val="36"/>
          <w:szCs w:val="24"/>
        </w:rPr>
        <w:t>管理により、府民サービスの基盤の維持向上を図る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034"/>
      </w:tblGrid>
      <w:tr w:rsidR="00DB5144" w:rsidRPr="00E335DC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E335DC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CC5575" w:rsidRDefault="002D175B" w:rsidP="00E335D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◎</w:t>
            </w:r>
            <w:r w:rsidRPr="009B0002">
              <w:rPr>
                <w:rFonts w:ascii="Meiryo UI" w:eastAsia="Meiryo UI" w:hAnsi="Meiryo UI" w:cs="Meiryo UI" w:hint="eastAsia"/>
                <w:sz w:val="20"/>
                <w:szCs w:val="20"/>
              </w:rPr>
              <w:t>財産の適正管理により行政運営を支えます。</w:t>
            </w:r>
          </w:p>
          <w:p w:rsidR="00CC5575" w:rsidRPr="00CC5575" w:rsidRDefault="00CC5575" w:rsidP="00E335D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DB5144" w:rsidRPr="00E335DC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7F3D1A" w:rsidRPr="00E335DC" w:rsidTr="00DD1178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E335DC" w:rsidRDefault="00C567BF" w:rsidP="00E335DC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C567BF">
              <w:rPr>
                <w:rFonts w:ascii="Meiryo UI" w:eastAsia="Meiryo UI" w:hAnsi="Meiryo UI" w:cs="Meiryo UI" w:hint="eastAsia"/>
                <w:b/>
              </w:rPr>
              <w:t>公共施設等の最適な経営管理（ファシリティマネジメント）の推進</w:t>
            </w:r>
          </w:p>
        </w:tc>
      </w:tr>
      <w:tr w:rsidR="00083D12" w:rsidRPr="00E335DC" w:rsidTr="00C567BF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224C9D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027054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224C9D" w:rsidRPr="00027054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H30.3</w:t>
            </w:r>
            <w:r w:rsidR="00871979" w:rsidRPr="00027054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月末時点</w:t>
            </w:r>
            <w:r w:rsidRPr="00027054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C567BF" w:rsidRPr="00E335DC" w:rsidTr="00871979">
        <w:tc>
          <w:tcPr>
            <w:tcW w:w="329" w:type="dxa"/>
            <w:tcBorders>
              <w:top w:val="nil"/>
              <w:bottom w:val="single" w:sz="4" w:space="0" w:color="auto"/>
              <w:tr2bl w:val="nil"/>
            </w:tcBorders>
          </w:tcPr>
          <w:p w:rsidR="00C567BF" w:rsidRPr="00E335DC" w:rsidRDefault="00C567BF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:rsidR="00C567BF" w:rsidRPr="00CC5575" w:rsidRDefault="00C567BF" w:rsidP="00205BF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■公共施設等の最適な経営管理（ファシリティマネジメント）の推進</w:t>
            </w:r>
          </w:p>
          <w:p w:rsidR="00C567BF" w:rsidRPr="00CC5575" w:rsidRDefault="00C567BF" w:rsidP="00205BF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</w:rPr>
              <w:t>・『大阪府ファシリティマネジメント基本方針』に基づき、公共施設等の長寿命化と総量最適化・有効活用を図る。</w:t>
            </w:r>
          </w:p>
          <w:p w:rsidR="00C567BF" w:rsidRPr="00CC5575" w:rsidRDefault="00C567BF" w:rsidP="00205BF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</w:rPr>
              <w:t>【長寿命化】</w:t>
            </w:r>
          </w:p>
          <w:p w:rsidR="00C567BF" w:rsidRPr="00CC5575" w:rsidRDefault="00C567BF" w:rsidP="00205BF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</w:rPr>
              <w:t>・28～30年度の3年間で延床面積１千㎡以上の建物約800棟（府営住宅等を除く）について劣化度等を調査し、中長期保全計画を策定</w:t>
            </w:r>
            <w:r w:rsidR="00D5128A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C567BF" w:rsidRPr="00CC5575" w:rsidRDefault="00C567BF" w:rsidP="00205BF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567BF" w:rsidRPr="00CC5575" w:rsidRDefault="00C567BF" w:rsidP="00205BF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</w:rPr>
              <w:t>【総量最適化・有効活用】</w:t>
            </w:r>
          </w:p>
          <w:p w:rsidR="00C567BF" w:rsidRPr="00CC5575" w:rsidRDefault="00C567BF" w:rsidP="00205BF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</w:rPr>
              <w:t>・建築後25年目・50年目を迎える施設等について、将来の施設の活用方針を検討</w:t>
            </w:r>
            <w:r w:rsidR="00D5128A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C567BF" w:rsidRPr="00CC5575" w:rsidRDefault="00C567BF" w:rsidP="00205BF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567BF" w:rsidRPr="00CC5575" w:rsidRDefault="00C567BF" w:rsidP="00205BF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C567BF" w:rsidRPr="00CC5575" w:rsidRDefault="00C567BF" w:rsidP="00205BF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</w:rPr>
              <w:t>【長寿命化】</w:t>
            </w:r>
          </w:p>
          <w:p w:rsidR="00C567BF" w:rsidRPr="00CC5575" w:rsidRDefault="00C567BF" w:rsidP="00205BFF">
            <w:pPr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</w:rPr>
              <w:t>29年４月～30年1月　劣化度調査等を実施</w:t>
            </w:r>
          </w:p>
          <w:p w:rsidR="00C567BF" w:rsidRPr="00CC5575" w:rsidRDefault="00C567BF" w:rsidP="00205BFF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</w:rPr>
              <w:t>30年3月　 劣化度調査結果等をとりまとめ</w:t>
            </w:r>
          </w:p>
          <w:p w:rsidR="00C567BF" w:rsidRPr="00CC5575" w:rsidRDefault="00C567BF" w:rsidP="00205BF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567BF" w:rsidRPr="00CC5575" w:rsidRDefault="00C567BF" w:rsidP="00205BF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</w:rPr>
              <w:t>【総量最適化・有効活用】</w:t>
            </w:r>
          </w:p>
          <w:p w:rsidR="00C567BF" w:rsidRPr="00CC5575" w:rsidRDefault="00C567BF" w:rsidP="00205BFF">
            <w:pPr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</w:rPr>
              <w:t>29年4月～ 総量最適化・有効活用に関する施設点検</w:t>
            </w:r>
          </w:p>
          <w:p w:rsidR="00C567BF" w:rsidRPr="00CC5575" w:rsidRDefault="00C567BF" w:rsidP="00205BFF">
            <w:pPr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</w:rPr>
              <w:t>29年9月　 点検結果の中間とりまとめ</w:t>
            </w:r>
          </w:p>
          <w:p w:rsidR="00C567BF" w:rsidRDefault="00C567BF" w:rsidP="00205BFF">
            <w:pPr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5565">
              <w:rPr>
                <w:rFonts w:ascii="Meiryo UI" w:eastAsia="Meiryo UI" w:hAnsi="Meiryo UI" w:cs="Meiryo UI" w:hint="eastAsia"/>
                <w:dstrike/>
                <w:color w:val="FF0000"/>
                <w:sz w:val="20"/>
                <w:szCs w:val="20"/>
              </w:rPr>
              <w:t>29</w:t>
            </w:r>
            <w:r w:rsidR="00BD5565" w:rsidRPr="00BD5565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30</w:t>
            </w:r>
            <w:r w:rsidRPr="00CC5575">
              <w:rPr>
                <w:rFonts w:ascii="Meiryo UI" w:eastAsia="Meiryo UI" w:hAnsi="Meiryo UI" w:cs="Meiryo UI" w:hint="eastAsia"/>
                <w:sz w:val="20"/>
                <w:szCs w:val="20"/>
              </w:rPr>
              <w:t>年2月　 点検結果のとりまとめ</w:t>
            </w:r>
          </w:p>
          <w:p w:rsidR="00C567BF" w:rsidRDefault="00C567BF" w:rsidP="00205BFF">
            <w:pPr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567BF" w:rsidRDefault="00C567BF" w:rsidP="00205BFF">
            <w:pPr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567BF" w:rsidRDefault="00C567BF" w:rsidP="00205BFF">
            <w:pPr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567BF" w:rsidRDefault="00C567BF" w:rsidP="00205BFF">
            <w:pPr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567BF" w:rsidRDefault="00C567BF" w:rsidP="00205BFF">
            <w:pPr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567BF" w:rsidRPr="00CC5575" w:rsidRDefault="00C567BF" w:rsidP="00205BFF">
            <w:pPr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567BF" w:rsidRPr="002D175B" w:rsidRDefault="00C567BF" w:rsidP="00FC28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C567BF" w:rsidRPr="00E335DC" w:rsidRDefault="00C567BF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:rsidR="00C567BF" w:rsidRPr="00CC5575" w:rsidRDefault="00C567BF" w:rsidP="00205BF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567BF" w:rsidRPr="00CC5575" w:rsidRDefault="00C567BF" w:rsidP="00205BF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:rsidR="00C567BF" w:rsidRPr="00CC5575" w:rsidRDefault="00C567BF" w:rsidP="00205BFF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</w:rPr>
              <w:t>【長寿命化】</w:t>
            </w:r>
          </w:p>
          <w:p w:rsidR="00C567BF" w:rsidRDefault="00C567BF" w:rsidP="00205BFF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</w:rPr>
              <w:t>・約340棟で劣化度調査等を実施</w:t>
            </w:r>
            <w:r w:rsidR="00D5128A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5354BB" w:rsidRPr="00CC5575" w:rsidRDefault="005354BB" w:rsidP="00205BFF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567BF" w:rsidRPr="00CC5575" w:rsidRDefault="00C567BF" w:rsidP="00205BFF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</w:rPr>
              <w:t>【総量最適化・有効活用】</w:t>
            </w:r>
          </w:p>
          <w:p w:rsidR="00C567BF" w:rsidRPr="00CC5575" w:rsidRDefault="00C567BF" w:rsidP="00205BFF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</w:rPr>
              <w:t>・約70施設で有効活用度等を点検</w:t>
            </w:r>
            <w:r w:rsidR="00D5128A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C567BF" w:rsidRPr="00CC5575" w:rsidRDefault="00C567BF" w:rsidP="00205BFF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567BF" w:rsidRPr="00CC5575" w:rsidRDefault="00C567BF" w:rsidP="00205BF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C567BF" w:rsidRPr="00CC5575" w:rsidRDefault="00C567BF" w:rsidP="00205BFF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</w:rPr>
              <w:t>【長寿命化】</w:t>
            </w:r>
          </w:p>
          <w:p w:rsidR="00C567BF" w:rsidRDefault="00C567BF" w:rsidP="00205BF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175B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466D18">
              <w:rPr>
                <w:rFonts w:ascii="Meiryo UI" w:eastAsia="Meiryo UI" w:hAnsi="Meiryo UI" w:cs="Meiryo UI" w:hint="eastAsia"/>
                <w:sz w:val="20"/>
                <w:szCs w:val="20"/>
              </w:rPr>
              <w:t>3年間（28～30年度）で劣化度調査等を行い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Pr="00466D18">
              <w:rPr>
                <w:rFonts w:ascii="Meiryo UI" w:eastAsia="Meiryo UI" w:hAnsi="Meiryo UI" w:cs="Meiryo UI" w:hint="eastAsia"/>
                <w:sz w:val="20"/>
                <w:szCs w:val="20"/>
              </w:rPr>
              <w:t>中長期保全計画をとりまとめる。</w:t>
            </w:r>
          </w:p>
          <w:p w:rsidR="005354BB" w:rsidRPr="007017D4" w:rsidRDefault="005354BB" w:rsidP="00205BF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567BF" w:rsidRPr="00CC5575" w:rsidRDefault="00C567BF" w:rsidP="00205BFF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</w:rPr>
              <w:t>【総量最適化・有効活用】</w:t>
            </w:r>
          </w:p>
          <w:p w:rsidR="00C567BF" w:rsidRPr="00CC5575" w:rsidRDefault="00C567BF" w:rsidP="00205BFF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</w:rPr>
              <w:t>・建替え、大規模改修による維持（長寿命化）、廃止（売却）など将来の施設の活用方針を整理</w:t>
            </w:r>
            <w:r w:rsidR="008D0AC1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C567BF" w:rsidRPr="008D0AC1" w:rsidRDefault="00C567BF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567BF" w:rsidRPr="00E335DC" w:rsidRDefault="00C567BF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951857" w:rsidRPr="005859A3" w:rsidRDefault="00951857" w:rsidP="00951857">
            <w:pPr>
              <w:spacing w:line="280" w:lineRule="exact"/>
              <w:ind w:leftChars="100" w:left="42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bookmarkStart w:id="0" w:name="_GoBack"/>
          </w:p>
          <w:p w:rsidR="00951857" w:rsidRPr="005859A3" w:rsidRDefault="00951857" w:rsidP="00951857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859A3">
              <w:rPr>
                <w:rFonts w:ascii="Meiryo UI" w:eastAsia="Meiryo UI" w:hAnsi="Meiryo UI" w:cs="Meiryo UI" w:hint="eastAsia"/>
                <w:sz w:val="20"/>
                <w:szCs w:val="20"/>
              </w:rPr>
              <w:t>【長寿命化】</w:t>
            </w:r>
          </w:p>
          <w:p w:rsidR="00951857" w:rsidRPr="005859A3" w:rsidRDefault="00951857" w:rsidP="0095185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859A3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224C9D" w:rsidRPr="005859A3">
              <w:rPr>
                <w:rFonts w:ascii="Meiryo UI" w:eastAsia="Meiryo UI" w:hAnsi="Meiryo UI" w:cs="Meiryo UI" w:hint="eastAsia"/>
                <w:sz w:val="20"/>
                <w:szCs w:val="20"/>
              </w:rPr>
              <w:t>建替えや用途廃止等が決まった建物を除く328</w:t>
            </w:r>
            <w:r w:rsidRPr="005859A3">
              <w:rPr>
                <w:rFonts w:ascii="Meiryo UI" w:eastAsia="Meiryo UI" w:hAnsi="Meiryo UI" w:cs="Meiryo UI" w:hint="eastAsia"/>
                <w:sz w:val="20"/>
                <w:szCs w:val="20"/>
              </w:rPr>
              <w:t>棟</w:t>
            </w:r>
            <w:r w:rsidR="00224C9D" w:rsidRPr="005859A3">
              <w:rPr>
                <w:rFonts w:ascii="Meiryo UI" w:eastAsia="Meiryo UI" w:hAnsi="Meiryo UI" w:cs="Meiryo UI" w:hint="eastAsia"/>
                <w:sz w:val="20"/>
                <w:szCs w:val="20"/>
              </w:rPr>
              <w:t>について</w:t>
            </w:r>
            <w:r w:rsidRPr="005859A3">
              <w:rPr>
                <w:rFonts w:ascii="Meiryo UI" w:eastAsia="Meiryo UI" w:hAnsi="Meiryo UI" w:cs="Meiryo UI" w:hint="eastAsia"/>
                <w:sz w:val="20"/>
                <w:szCs w:val="20"/>
              </w:rPr>
              <w:t>劣化度調査</w:t>
            </w:r>
            <w:r w:rsidR="00224C9D" w:rsidRPr="005859A3">
              <w:rPr>
                <w:rFonts w:ascii="Meiryo UI" w:eastAsia="Meiryo UI" w:hAnsi="Meiryo UI" w:cs="Meiryo UI" w:hint="eastAsia"/>
                <w:sz w:val="20"/>
                <w:szCs w:val="20"/>
              </w:rPr>
              <w:t>等</w:t>
            </w:r>
            <w:r w:rsidRPr="005859A3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="00224C9D" w:rsidRPr="005859A3">
              <w:rPr>
                <w:rFonts w:ascii="Meiryo UI" w:eastAsia="Meiryo UI" w:hAnsi="Meiryo UI" w:cs="Meiryo UI" w:hint="eastAsia"/>
                <w:sz w:val="20"/>
                <w:szCs w:val="20"/>
              </w:rPr>
              <w:t>行った</w:t>
            </w:r>
            <w:r w:rsidRPr="005859A3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951857" w:rsidRPr="005859A3" w:rsidRDefault="00951857" w:rsidP="00951857">
            <w:pPr>
              <w:spacing w:line="280" w:lineRule="exact"/>
              <w:ind w:leftChars="100" w:left="42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51857" w:rsidRPr="005859A3" w:rsidRDefault="00951857" w:rsidP="00951857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859A3">
              <w:rPr>
                <w:rFonts w:ascii="Meiryo UI" w:eastAsia="Meiryo UI" w:hAnsi="Meiryo UI" w:cs="Meiryo UI" w:hint="eastAsia"/>
                <w:sz w:val="20"/>
                <w:szCs w:val="20"/>
              </w:rPr>
              <w:t>【総量最適化・有効活用】</w:t>
            </w:r>
          </w:p>
          <w:p w:rsidR="00C567BF" w:rsidRPr="005859A3" w:rsidRDefault="00951857" w:rsidP="00224C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859A3">
              <w:rPr>
                <w:rFonts w:ascii="Meiryo UI" w:eastAsia="Meiryo UI" w:hAnsi="Meiryo UI" w:cs="Meiryo UI" w:hint="eastAsia"/>
                <w:sz w:val="20"/>
                <w:szCs w:val="20"/>
              </w:rPr>
              <w:t>○75施設について、有効活用度等を点検し、維持・建替え・廃止など将来の活用方針</w:t>
            </w:r>
            <w:r w:rsidR="00224C9D" w:rsidRPr="005859A3">
              <w:rPr>
                <w:rFonts w:ascii="Meiryo UI" w:eastAsia="Meiryo UI" w:hAnsi="Meiryo UI" w:cs="Meiryo UI" w:hint="eastAsia"/>
                <w:sz w:val="20"/>
                <w:szCs w:val="20"/>
              </w:rPr>
              <w:t>を検討し、とりまとめた</w:t>
            </w:r>
            <w:r w:rsidRPr="005859A3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185689" w:rsidRPr="005859A3" w:rsidRDefault="00185689" w:rsidP="00224C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85689" w:rsidRPr="00224C9D" w:rsidRDefault="00185689" w:rsidP="005859A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859A3">
              <w:rPr>
                <w:rFonts w:ascii="Meiryo UI" w:eastAsia="Meiryo UI" w:hAnsi="Meiryo UI" w:cs="Meiryo UI" w:hint="eastAsia"/>
                <w:sz w:val="20"/>
                <w:szCs w:val="20"/>
              </w:rPr>
              <w:t>○上記のほか、</w:t>
            </w:r>
            <w:r w:rsidR="005859A3" w:rsidRPr="005859A3">
              <w:rPr>
                <w:rFonts w:ascii="Meiryo UI" w:eastAsia="Meiryo UI" w:hAnsi="Meiryo UI" w:cs="Meiryo UI" w:hint="eastAsia"/>
                <w:sz w:val="20"/>
                <w:szCs w:val="20"/>
              </w:rPr>
              <w:t>減損の兆候を判断する指標（9月公表）により</w:t>
            </w:r>
            <w:r w:rsidRPr="005859A3">
              <w:rPr>
                <w:rFonts w:ascii="Meiryo UI" w:eastAsia="Meiryo UI" w:hAnsi="Meiryo UI" w:cs="Meiryo UI" w:hint="eastAsia"/>
                <w:sz w:val="20"/>
                <w:szCs w:val="20"/>
              </w:rPr>
              <w:t>利用状況が低い16施設について、有効活用の状況を点検した。</w:t>
            </w:r>
            <w:bookmarkEnd w:id="0"/>
          </w:p>
        </w:tc>
      </w:tr>
      <w:tr w:rsidR="007F3D1A" w:rsidRPr="00E335DC" w:rsidTr="00DD1178">
        <w:tc>
          <w:tcPr>
            <w:tcW w:w="15735" w:type="dxa"/>
            <w:gridSpan w:val="6"/>
            <w:shd w:val="clear" w:color="auto" w:fill="000000" w:themeFill="text1"/>
          </w:tcPr>
          <w:p w:rsidR="007F3D1A" w:rsidRPr="00E335DC" w:rsidRDefault="00C567BF" w:rsidP="00E335DC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C567BF">
              <w:rPr>
                <w:rFonts w:ascii="Meiryo UI" w:eastAsia="Meiryo UI" w:hAnsi="Meiryo UI" w:cs="Meiryo UI" w:hint="eastAsia"/>
                <w:b/>
              </w:rPr>
              <w:lastRenderedPageBreak/>
              <w:t>府有財産の取得、管理、処分</w:t>
            </w:r>
          </w:p>
        </w:tc>
      </w:tr>
      <w:tr w:rsidR="00083D12" w:rsidRPr="00E335DC" w:rsidTr="00720654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、手法・スケジュール</w:t>
            </w: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027054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027054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H30.3</w:t>
            </w:r>
            <w:r w:rsidR="00871979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月末時点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C567BF" w:rsidRPr="00E335DC" w:rsidTr="00871979">
        <w:tc>
          <w:tcPr>
            <w:tcW w:w="329" w:type="dxa"/>
            <w:tcBorders>
              <w:top w:val="nil"/>
              <w:bottom w:val="single" w:sz="4" w:space="0" w:color="auto"/>
              <w:tr2bl w:val="nil"/>
            </w:tcBorders>
          </w:tcPr>
          <w:p w:rsidR="00C567BF" w:rsidRPr="00E335DC" w:rsidRDefault="00C567BF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:rsidR="00C567BF" w:rsidRPr="00466D18" w:rsidRDefault="00C567BF" w:rsidP="00205BF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66D1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■府有財産の処分の推進</w:t>
            </w:r>
          </w:p>
          <w:p w:rsidR="00C567BF" w:rsidRPr="00CC5575" w:rsidRDefault="00C567BF" w:rsidP="00205BF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・府有財産の売却による収入の確保</w:t>
            </w:r>
            <w:r w:rsidR="005354BB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C567BF" w:rsidRPr="00466D18" w:rsidRDefault="00C567BF" w:rsidP="00205BF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567BF" w:rsidRPr="00466D18" w:rsidRDefault="00C567BF" w:rsidP="00205BF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567BF" w:rsidRPr="00466D18" w:rsidRDefault="00C567BF" w:rsidP="00205BF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567BF" w:rsidRPr="00466D18" w:rsidRDefault="00C567BF" w:rsidP="00205BF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567BF" w:rsidRPr="00E335DC" w:rsidRDefault="00C567BF" w:rsidP="0023795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C567BF" w:rsidRPr="00E335DC" w:rsidRDefault="00C567BF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:rsidR="00C567BF" w:rsidRPr="00CC5575" w:rsidRDefault="00C567BF" w:rsidP="00205BF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567BF" w:rsidRPr="00CC5575" w:rsidRDefault="00C567BF" w:rsidP="00205BF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:rsidR="00C567BF" w:rsidRPr="00CC5575" w:rsidRDefault="005354BB" w:rsidP="005354BB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175B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5354BB">
              <w:rPr>
                <w:rFonts w:ascii="Meiryo UI" w:eastAsia="Meiryo UI" w:hAnsi="Meiryo UI" w:cs="Meiryo UI" w:hint="eastAsia"/>
                <w:sz w:val="20"/>
                <w:szCs w:val="20"/>
              </w:rPr>
              <w:t>不要財産を早期に整理し、売却手続（入札等）を推進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C567BF" w:rsidRPr="00CC5575" w:rsidRDefault="00C567BF" w:rsidP="00205BFF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567BF" w:rsidRPr="00CC5575" w:rsidRDefault="00C567BF" w:rsidP="00205BF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C5575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C567BF" w:rsidRPr="007017D4" w:rsidRDefault="00C567BF" w:rsidP="00205BF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175B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466D18">
              <w:rPr>
                <w:rFonts w:ascii="Meiryo UI" w:eastAsia="Meiryo UI" w:hAnsi="Meiryo UI" w:cs="Meiryo UI" w:hint="eastAsia"/>
                <w:sz w:val="20"/>
                <w:szCs w:val="20"/>
              </w:rPr>
              <w:t>29年度当初予算計上額（11.8 億円）を上回る収入を確保</w:t>
            </w:r>
            <w:r w:rsidR="005354BB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C567BF" w:rsidRPr="00CC5575" w:rsidRDefault="00C567BF" w:rsidP="00205BF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567BF" w:rsidRPr="002D175B" w:rsidRDefault="00C567BF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567BF" w:rsidRPr="00E335DC" w:rsidRDefault="00C567BF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951857" w:rsidRPr="005859A3" w:rsidRDefault="00951857" w:rsidP="00951857">
            <w:pPr>
              <w:spacing w:line="280" w:lineRule="exact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C567BF" w:rsidRPr="00E335DC" w:rsidRDefault="00951857" w:rsidP="005859A3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5859A3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○</w:t>
            </w:r>
            <w:r w:rsidR="00027054" w:rsidRPr="005859A3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2</w:t>
            </w:r>
            <w:r w:rsidRPr="005859A3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9</w:t>
            </w:r>
            <w:r w:rsidR="00027054" w:rsidRPr="005859A3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年度</w:t>
            </w:r>
            <w:r w:rsidR="005859A3" w:rsidRPr="005859A3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は</w:t>
            </w:r>
            <w:r w:rsidR="00027054" w:rsidRPr="005859A3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3回行った入札等</w:t>
            </w:r>
            <w:r w:rsidR="005859A3" w:rsidRPr="005859A3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の結果、</w:t>
            </w:r>
            <w:r w:rsidR="00027054" w:rsidRPr="005859A3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当初予算の計上額を上回る約39</w:t>
            </w:r>
            <w:r w:rsidRPr="005859A3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.</w:t>
            </w:r>
            <w:r w:rsidR="00027054" w:rsidRPr="005859A3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3</w:t>
            </w:r>
            <w:r w:rsidRPr="005859A3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億円の売却収入を確保した。</w:t>
            </w:r>
          </w:p>
        </w:tc>
      </w:tr>
    </w:tbl>
    <w:p w:rsidR="009826C0" w:rsidRDefault="00151E7A" w:rsidP="00E335DC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6FEF0" wp14:editId="2C8EEA4C">
                <wp:simplePos x="0" y="0"/>
                <wp:positionH relativeFrom="column">
                  <wp:posOffset>9168130</wp:posOffset>
                </wp:positionH>
                <wp:positionV relativeFrom="paragraph">
                  <wp:posOffset>144780</wp:posOffset>
                </wp:positionV>
                <wp:extent cx="752475" cy="833755"/>
                <wp:effectExtent l="19050" t="19050" r="28575" b="2349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33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:rsidR="00151E7A" w:rsidRPr="0006594A" w:rsidRDefault="00151E7A" w:rsidP="00151E7A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000000" w:themeColor="text1"/>
                              </w:rPr>
                            </w:pPr>
                            <w:r w:rsidRPr="0006594A">
                              <w:rPr>
                                <w:rFonts w:ascii="HGSｺﾞｼｯｸE" w:eastAsia="HGSｺﾞｼｯｸE" w:hint="eastAsia"/>
                                <w:color w:val="000000" w:themeColor="text1"/>
                              </w:rPr>
                              <w:t>自己評価</w:t>
                            </w:r>
                          </w:p>
                          <w:p w:rsidR="00151E7A" w:rsidRPr="00ED3E7E" w:rsidRDefault="00151E7A" w:rsidP="00151E7A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06B086D4" wp14:editId="3D311CC0">
                                  <wp:extent cx="517525" cy="4572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5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721.9pt;margin-top:11.4pt;width:59.25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E3YAIAAHsEAAAOAAAAZHJzL2Uyb0RvYy54bWysVM2O0zAQviPxDpbvNGk33bZR09XSqghp&#10;+ZEWHsB1nB/heIztNinHrbTiIXgFxJnnyYswcdrShRsiB8sz4/lm5puZzG+aSpKdMLYEldDhIKRE&#10;KA5pqfKEfvywfjGlxDqmUiZBiYTuhaU3i+fP5rWOxQgKkKkwBEGUjWud0MI5HQeB5YWomB2AFgqN&#10;GZiKORRNHqSG1YheyWAUhtdBDSbVBriwFrWr3kgXHj/LBHfvsswKR2RCMTfnT+PPTXcGizmLc8N0&#10;UfJjGuwfsqhYqTDoGWrFHCNbU/4FVZXcgIXMDThUAWRZyYWvAasZhn9Uc18wLXwtSI7VZ5rs/4Pl&#10;b3fvDSlT7N2MEsUq7FF7eGwfvrcPP9vDV9IevrWHQ/vwA2WCb5CwWtsY/e41errmJTTo7Iu3+g74&#10;J0sULAumcnFrDNSFYCkmPOw8gwvXHsd2IJv6DaQYmG0deKAmM1XHJvJDEB0btz83SzSOcFROxqNo&#10;MqaEo2l6dTUZj30EFp+ctbHulYCKdJeEGpwFD852d9Z1ybD49KSLZUGW6bqU0gt7u5SG7BiODU5b&#10;CjUlklmHyoSu/XeM9sRNKlInNIqicdgT8gTT5Jsz6HAdzSYr/0huKyy/j3Ud4tchsxjVOLq9Ojqp&#10;MWfbw/j8L4KjRaojwx2pPb2u2TTHjm0g3SPXBvodwJ3FSwHmCyU1zn9C7ectMwLrfK2wX5NoNEN2&#10;nRem0xn2wFwaNhcGpjgCJdRR0l+Xrl+xrTZlXmCcfj4U3GKHs9Kz341Cn9Mxa5xwX9RxG7sVupT9&#10;q9//jMUvAAAA//8DAFBLAwQUAAYACAAAACEAAmpsg+EAAAAMAQAADwAAAGRycy9kb3ducmV2Lnht&#10;bEyPMU/DMBCFdyT+g3VIbNRpklZViFMBUhkYkFo6wObGRxJhn6PYbUN/PZeJTndP7+ndd+V6dFac&#10;cAidJwXzWQICqfamo0bB/mPzsAIRoiajrSdU8IsB1tXtTakL48+0xdMuNoJLKBRaQRtjX0gZ6had&#10;DjPfI7H37QenI8uhkWbQZy53VqZJspROd8QXWt3jS4v1z+7oFLxv9isb3sInuufLJcu3X/a1Xih1&#10;fzc+PYKIOMb/MEz4jA4VMx38kUwQlnWeZ8weFaQpzymxWKYZiMO05XOQVSmvn6j+AAAA//8DAFBL&#10;AQItABQABgAIAAAAIQC2gziS/gAAAOEBAAATAAAAAAAAAAAAAAAAAAAAAABbQ29udGVudF9UeXBl&#10;c10ueG1sUEsBAi0AFAAGAAgAAAAhADj9If/WAAAAlAEAAAsAAAAAAAAAAAAAAAAALwEAAF9yZWxz&#10;Ly5yZWxzUEsBAi0AFAAGAAgAAAAhAIaKsTdgAgAAewQAAA4AAAAAAAAAAAAAAAAALgIAAGRycy9l&#10;Mm9Eb2MueG1sUEsBAi0AFAAGAAgAAAAhAAJqbIPhAAAADAEAAA8AAAAAAAAAAAAAAAAAugQAAGRy&#10;cy9kb3ducmV2LnhtbFBLBQYAAAAABAAEAPMAAADIBQAAAAA=&#10;" fillcolor="window" strokecolor="#558ed5" strokeweight="3.5pt">
                <v:textbox inset="5.85pt,.7pt,5.85pt,.7pt">
                  <w:txbxContent>
                    <w:p w:rsidR="00151E7A" w:rsidRPr="0006594A" w:rsidRDefault="00151E7A" w:rsidP="00151E7A">
                      <w:pPr>
                        <w:jc w:val="center"/>
                        <w:rPr>
                          <w:rFonts w:ascii="HGSｺﾞｼｯｸE" w:eastAsia="HGSｺﾞｼｯｸE"/>
                          <w:color w:val="000000" w:themeColor="text1"/>
                        </w:rPr>
                      </w:pPr>
                      <w:bookmarkStart w:id="1" w:name="_GoBack"/>
                      <w:r w:rsidRPr="0006594A">
                        <w:rPr>
                          <w:rFonts w:ascii="HGSｺﾞｼｯｸE" w:eastAsia="HGSｺﾞｼｯｸE" w:hint="eastAsia"/>
                          <w:color w:val="000000" w:themeColor="text1"/>
                        </w:rPr>
                        <w:t>自己評価</w:t>
                      </w:r>
                    </w:p>
                    <w:p w:rsidR="00151E7A" w:rsidRPr="00ED3E7E" w:rsidRDefault="00151E7A" w:rsidP="00151E7A">
                      <w:pPr>
                        <w:jc w:val="center"/>
                        <w:rPr>
                          <w:rFonts w:ascii="HGSｺﾞｼｯｸE" w:eastAsia="HGSｺﾞｼｯｸE"/>
                          <w:color w:val="FFFFFF"/>
                        </w:rPr>
                      </w:pPr>
                      <w:r>
                        <w:rPr>
                          <w:rFonts w:ascii="HGSｺﾞｼｯｸE" w:eastAsia="HGSｺﾞｼｯｸE"/>
                          <w:noProof/>
                          <w:color w:val="FFFFFF"/>
                        </w:rPr>
                        <w:drawing>
                          <wp:inline distT="0" distB="0" distL="0" distR="0" wp14:anchorId="06B086D4" wp14:editId="3D311CC0">
                            <wp:extent cx="517525" cy="4572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5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826C0" w:rsidRPr="00E335DC" w:rsidRDefault="009826C0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Ind w:w="108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867"/>
        <w:gridCol w:w="7868"/>
      </w:tblGrid>
      <w:tr w:rsidR="00197FC1" w:rsidRPr="00E335DC" w:rsidTr="00871979">
        <w:trPr>
          <w:trHeight w:val="559"/>
        </w:trPr>
        <w:tc>
          <w:tcPr>
            <w:tcW w:w="15735" w:type="dxa"/>
            <w:gridSpan w:val="2"/>
            <w:shd w:val="clear" w:color="auto" w:fill="000000" w:themeFill="text1"/>
            <w:vAlign w:val="center"/>
          </w:tcPr>
          <w:p w:rsidR="00197FC1" w:rsidRPr="00CD2F6C" w:rsidRDefault="00197FC1" w:rsidP="00CD2F6C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9826C0">
              <w:rPr>
                <w:rFonts w:ascii="Meiryo UI" w:eastAsia="Meiryo UI" w:hAnsi="Meiryo UI" w:cs="Meiryo UI" w:hint="eastAsia"/>
                <w:b/>
                <w:sz w:val="28"/>
              </w:rPr>
              <w:t>【部局長コメント（総評）】</w:t>
            </w:r>
          </w:p>
        </w:tc>
      </w:tr>
      <w:tr w:rsidR="00CD2F6C" w:rsidRPr="00E335DC" w:rsidTr="00871979">
        <w:trPr>
          <w:trHeight w:val="426"/>
        </w:trPr>
        <w:tc>
          <w:tcPr>
            <w:tcW w:w="7867" w:type="dxa"/>
            <w:shd w:val="clear" w:color="auto" w:fill="BFBFBF" w:themeFill="background1" w:themeFillShade="BF"/>
            <w:vAlign w:val="center"/>
          </w:tcPr>
          <w:p w:rsidR="00CD2F6C" w:rsidRPr="00E335DC" w:rsidRDefault="00CD2F6C" w:rsidP="00CD2F6C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 xml:space="preserve">＜取組状況の点検＞ </w:t>
            </w:r>
          </w:p>
        </w:tc>
        <w:tc>
          <w:tcPr>
            <w:tcW w:w="7868" w:type="dxa"/>
            <w:shd w:val="clear" w:color="auto" w:fill="BFBFBF" w:themeFill="background1" w:themeFillShade="BF"/>
            <w:vAlign w:val="center"/>
          </w:tcPr>
          <w:p w:rsidR="00CD2F6C" w:rsidRPr="00CD2F6C" w:rsidRDefault="00CD2F6C" w:rsidP="00C567BF">
            <w:pPr>
              <w:widowControl/>
              <w:adjustRightInd w:val="0"/>
              <w:snapToGrid w:val="0"/>
              <w:spacing w:line="280" w:lineRule="exact"/>
              <w:ind w:firstLineChars="50" w:firstLine="110"/>
              <w:rPr>
                <w:rFonts w:ascii="Meiryo UI" w:eastAsia="Meiryo UI" w:hAnsi="Meiryo UI" w:cs="Meiryo UI"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＜今後について＞</w:t>
            </w:r>
            <w:r w:rsidRPr="00E335DC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951857" w:rsidRPr="00E335DC" w:rsidTr="00871979">
        <w:trPr>
          <w:trHeight w:val="1957"/>
        </w:trPr>
        <w:tc>
          <w:tcPr>
            <w:tcW w:w="7867" w:type="dxa"/>
            <w:shd w:val="clear" w:color="auto" w:fill="F2DBDB" w:themeFill="accent2" w:themeFillTint="33"/>
          </w:tcPr>
          <w:p w:rsidR="002A7AA9" w:rsidRPr="005859A3" w:rsidRDefault="002A7AA9" w:rsidP="006014F2">
            <w:pPr>
              <w:widowControl/>
              <w:adjustRightInd w:val="0"/>
              <w:snapToGrid w:val="0"/>
              <w:spacing w:line="280" w:lineRule="exact"/>
              <w:ind w:left="220" w:hangingChars="100" w:hanging="220"/>
              <w:jc w:val="left"/>
              <w:rPr>
                <w:rFonts w:ascii="Meiryo UI" w:eastAsia="Meiryo UI" w:hAnsi="Meiryo UI" w:cs="Meiryo UI"/>
                <w:b/>
              </w:rPr>
            </w:pPr>
          </w:p>
          <w:p w:rsidR="00F73DBF" w:rsidRPr="005859A3" w:rsidRDefault="00951857" w:rsidP="006014F2">
            <w:pPr>
              <w:widowControl/>
              <w:adjustRightInd w:val="0"/>
              <w:snapToGrid w:val="0"/>
              <w:spacing w:line="280" w:lineRule="exact"/>
              <w:ind w:left="220" w:hangingChars="100" w:hanging="220"/>
              <w:jc w:val="left"/>
              <w:rPr>
                <w:rFonts w:ascii="Meiryo UI" w:eastAsia="Meiryo UI" w:hAnsi="Meiryo UI" w:cs="Meiryo UI"/>
                <w:b/>
              </w:rPr>
            </w:pPr>
            <w:r w:rsidRPr="005859A3">
              <w:rPr>
                <w:rFonts w:ascii="Meiryo UI" w:eastAsia="Meiryo UI" w:hAnsi="Meiryo UI" w:cs="Meiryo UI" w:hint="eastAsia"/>
                <w:b/>
              </w:rPr>
              <w:t>■公共施設等の最適な経営管理（ファシリティマネジメント）の推進</w:t>
            </w:r>
          </w:p>
          <w:p w:rsidR="00951857" w:rsidRPr="005859A3" w:rsidRDefault="00951857" w:rsidP="00942BE3">
            <w:pPr>
              <w:widowControl/>
              <w:adjustRightInd w:val="0"/>
              <w:snapToGrid w:val="0"/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  <w:sz w:val="20"/>
              </w:rPr>
            </w:pPr>
            <w:r w:rsidRPr="005859A3">
              <w:rPr>
                <w:rFonts w:ascii="Meiryo UI" w:eastAsia="Meiryo UI" w:hAnsi="Meiryo UI" w:cs="Meiryo UI" w:hint="eastAsia"/>
                <w:sz w:val="20"/>
              </w:rPr>
              <w:t>当初の</w:t>
            </w:r>
            <w:r w:rsidR="00224C9D" w:rsidRPr="005859A3">
              <w:rPr>
                <w:rFonts w:ascii="Meiryo UI" w:eastAsia="Meiryo UI" w:hAnsi="Meiryo UI" w:cs="Meiryo UI" w:hint="eastAsia"/>
                <w:sz w:val="20"/>
              </w:rPr>
              <w:t>目標を達成することができました</w:t>
            </w:r>
            <w:r w:rsidRPr="005859A3">
              <w:rPr>
                <w:rFonts w:ascii="Meiryo UI" w:eastAsia="Meiryo UI" w:hAnsi="Meiryo UI" w:cs="Meiryo UI" w:hint="eastAsia"/>
                <w:sz w:val="20"/>
              </w:rPr>
              <w:t>。</w:t>
            </w:r>
          </w:p>
          <w:p w:rsidR="00951857" w:rsidRPr="005859A3" w:rsidRDefault="00951857" w:rsidP="006014F2">
            <w:pPr>
              <w:widowControl/>
              <w:adjustRightInd w:val="0"/>
              <w:snapToGrid w:val="0"/>
              <w:spacing w:line="280" w:lineRule="exact"/>
              <w:ind w:left="220" w:hangingChars="100" w:hanging="220"/>
              <w:jc w:val="left"/>
              <w:rPr>
                <w:rFonts w:ascii="Meiryo UI" w:eastAsia="Meiryo UI" w:hAnsi="Meiryo UI" w:cs="Meiryo UI"/>
              </w:rPr>
            </w:pPr>
          </w:p>
          <w:p w:rsidR="00F73DBF" w:rsidRPr="005859A3" w:rsidRDefault="00F73DBF" w:rsidP="006014F2">
            <w:pPr>
              <w:widowControl/>
              <w:adjustRightInd w:val="0"/>
              <w:snapToGrid w:val="0"/>
              <w:spacing w:line="280" w:lineRule="exact"/>
              <w:ind w:left="220" w:hangingChars="100" w:hanging="220"/>
              <w:jc w:val="left"/>
              <w:rPr>
                <w:rFonts w:ascii="Meiryo UI" w:eastAsia="Meiryo UI" w:hAnsi="Meiryo UI" w:cs="Meiryo UI"/>
              </w:rPr>
            </w:pPr>
          </w:p>
          <w:p w:rsidR="00F73DBF" w:rsidRPr="005859A3" w:rsidRDefault="00951857" w:rsidP="006014F2">
            <w:pPr>
              <w:widowControl/>
              <w:adjustRightInd w:val="0"/>
              <w:snapToGrid w:val="0"/>
              <w:spacing w:line="280" w:lineRule="exact"/>
              <w:ind w:left="220" w:hangingChars="100" w:hanging="220"/>
              <w:jc w:val="left"/>
              <w:rPr>
                <w:rFonts w:ascii="Meiryo UI" w:eastAsia="Meiryo UI" w:hAnsi="Meiryo UI" w:cs="Meiryo UI"/>
                <w:b/>
              </w:rPr>
            </w:pPr>
            <w:r w:rsidRPr="005859A3">
              <w:rPr>
                <w:rFonts w:ascii="Meiryo UI" w:eastAsia="Meiryo UI" w:hAnsi="Meiryo UI" w:cs="Meiryo UI" w:hint="eastAsia"/>
                <w:b/>
              </w:rPr>
              <w:t>■</w:t>
            </w:r>
            <w:r w:rsidR="00F73DBF" w:rsidRPr="005859A3">
              <w:rPr>
                <w:rFonts w:ascii="Meiryo UI" w:eastAsia="Meiryo UI" w:hAnsi="Meiryo UI" w:cs="Meiryo UI" w:hint="eastAsia"/>
                <w:b/>
              </w:rPr>
              <w:t>府有財産の取得、管理、処分</w:t>
            </w:r>
          </w:p>
          <w:p w:rsidR="00951857" w:rsidRPr="005859A3" w:rsidRDefault="00951857" w:rsidP="00942BE3">
            <w:pPr>
              <w:widowControl/>
              <w:adjustRightInd w:val="0"/>
              <w:snapToGrid w:val="0"/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</w:rPr>
            </w:pPr>
            <w:r w:rsidRPr="005859A3">
              <w:rPr>
                <w:rFonts w:ascii="Meiryo UI" w:eastAsia="Meiryo UI" w:hAnsi="Meiryo UI" w:cs="Meiryo UI" w:hint="eastAsia"/>
                <w:sz w:val="20"/>
              </w:rPr>
              <w:t>当初の予定を上回る収入額を確保し</w:t>
            </w:r>
            <w:r w:rsidR="008246E1" w:rsidRPr="005859A3">
              <w:rPr>
                <w:rFonts w:ascii="Meiryo UI" w:eastAsia="Meiryo UI" w:hAnsi="Meiryo UI" w:cs="Meiryo UI" w:hint="eastAsia"/>
                <w:sz w:val="20"/>
              </w:rPr>
              <w:t>ました</w:t>
            </w:r>
            <w:r w:rsidRPr="005859A3">
              <w:rPr>
                <w:rFonts w:ascii="Meiryo UI" w:eastAsia="Meiryo UI" w:hAnsi="Meiryo UI" w:cs="Meiryo UI" w:hint="eastAsia"/>
                <w:sz w:val="20"/>
              </w:rPr>
              <w:t>。</w:t>
            </w:r>
          </w:p>
        </w:tc>
        <w:tc>
          <w:tcPr>
            <w:tcW w:w="7868" w:type="dxa"/>
            <w:shd w:val="clear" w:color="auto" w:fill="F2DBDB" w:themeFill="accent2" w:themeFillTint="33"/>
          </w:tcPr>
          <w:p w:rsidR="002A7AA9" w:rsidRPr="005859A3" w:rsidRDefault="002A7AA9" w:rsidP="00F73DBF">
            <w:pPr>
              <w:widowControl/>
              <w:adjustRightInd w:val="0"/>
              <w:snapToGrid w:val="0"/>
              <w:spacing w:line="280" w:lineRule="exact"/>
              <w:ind w:left="220" w:hangingChars="100" w:hanging="220"/>
              <w:jc w:val="left"/>
              <w:rPr>
                <w:rFonts w:ascii="Meiryo UI" w:eastAsia="Meiryo UI" w:hAnsi="Meiryo UI" w:cs="Meiryo UI"/>
                <w:b/>
              </w:rPr>
            </w:pPr>
          </w:p>
          <w:p w:rsidR="00F73DBF" w:rsidRPr="005859A3" w:rsidRDefault="00F73DBF" w:rsidP="00F73DBF">
            <w:pPr>
              <w:widowControl/>
              <w:adjustRightInd w:val="0"/>
              <w:snapToGrid w:val="0"/>
              <w:spacing w:line="280" w:lineRule="exact"/>
              <w:ind w:left="220" w:hangingChars="100" w:hanging="220"/>
              <w:jc w:val="left"/>
              <w:rPr>
                <w:rFonts w:ascii="Meiryo UI" w:eastAsia="Meiryo UI" w:hAnsi="Meiryo UI" w:cs="Meiryo UI"/>
                <w:b/>
              </w:rPr>
            </w:pPr>
            <w:r w:rsidRPr="005859A3">
              <w:rPr>
                <w:rFonts w:ascii="Meiryo UI" w:eastAsia="Meiryo UI" w:hAnsi="Meiryo UI" w:cs="Meiryo UI" w:hint="eastAsia"/>
                <w:b/>
              </w:rPr>
              <w:t>■公共施設等の最適な経営管理（ファシリティマネジメント）の推進</w:t>
            </w:r>
          </w:p>
          <w:p w:rsidR="00951857" w:rsidRPr="005859A3" w:rsidRDefault="00F73DBF" w:rsidP="002A7AA9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5859A3">
              <w:rPr>
                <w:rFonts w:ascii="Meiryo UI" w:eastAsia="Meiryo UI" w:hAnsi="Meiryo UI" w:cs="Meiryo UI" w:hint="eastAsia"/>
                <w:sz w:val="20"/>
              </w:rPr>
              <w:t>・</w:t>
            </w:r>
            <w:r w:rsidR="004C5B51" w:rsidRPr="005859A3">
              <w:rPr>
                <w:rFonts w:ascii="Meiryo UI" w:eastAsia="Meiryo UI" w:hAnsi="Meiryo UI" w:cs="Meiryo UI" w:hint="eastAsia"/>
                <w:sz w:val="20"/>
              </w:rPr>
              <w:t>引き続き、『大阪府ファシリティマネジメント基本方針』に基づき、公共施設等の長寿命</w:t>
            </w:r>
            <w:r w:rsidR="00951857" w:rsidRPr="005859A3">
              <w:rPr>
                <w:rFonts w:ascii="Meiryo UI" w:eastAsia="Meiryo UI" w:hAnsi="Meiryo UI" w:cs="Meiryo UI" w:hint="eastAsia"/>
                <w:sz w:val="20"/>
              </w:rPr>
              <w:t>化</w:t>
            </w:r>
            <w:r w:rsidR="004C5B51" w:rsidRPr="005859A3">
              <w:rPr>
                <w:rFonts w:ascii="Meiryo UI" w:eastAsia="Meiryo UI" w:hAnsi="Meiryo UI" w:cs="Meiryo UI" w:hint="eastAsia"/>
                <w:sz w:val="20"/>
              </w:rPr>
              <w:t>と総量最適化</w:t>
            </w:r>
            <w:r w:rsidR="00951857" w:rsidRPr="005859A3">
              <w:rPr>
                <w:rFonts w:ascii="Meiryo UI" w:eastAsia="Meiryo UI" w:hAnsi="Meiryo UI" w:cs="Meiryo UI" w:hint="eastAsia"/>
                <w:sz w:val="20"/>
              </w:rPr>
              <w:t>・有効活用</w:t>
            </w:r>
            <w:r w:rsidR="00827B04" w:rsidRPr="005859A3">
              <w:rPr>
                <w:rFonts w:ascii="Meiryo UI" w:eastAsia="Meiryo UI" w:hAnsi="Meiryo UI" w:cs="Meiryo UI" w:hint="eastAsia"/>
                <w:sz w:val="20"/>
              </w:rPr>
              <w:t>を</w:t>
            </w:r>
            <w:r w:rsidR="004C5B51" w:rsidRPr="005859A3">
              <w:rPr>
                <w:rFonts w:ascii="Meiryo UI" w:eastAsia="Meiryo UI" w:hAnsi="Meiryo UI" w:cs="Meiryo UI" w:hint="eastAsia"/>
                <w:sz w:val="20"/>
              </w:rPr>
              <w:t>図ります</w:t>
            </w:r>
            <w:r w:rsidR="00951857" w:rsidRPr="005859A3">
              <w:rPr>
                <w:rFonts w:ascii="Meiryo UI" w:eastAsia="Meiryo UI" w:hAnsi="Meiryo UI" w:cs="Meiryo UI" w:hint="eastAsia"/>
                <w:sz w:val="20"/>
              </w:rPr>
              <w:t>。</w:t>
            </w:r>
          </w:p>
          <w:p w:rsidR="00951857" w:rsidRPr="005859A3" w:rsidRDefault="00951857" w:rsidP="006014F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F73DBF" w:rsidRPr="005859A3" w:rsidRDefault="00F73DBF" w:rsidP="00F73DBF">
            <w:pPr>
              <w:widowControl/>
              <w:adjustRightInd w:val="0"/>
              <w:snapToGrid w:val="0"/>
              <w:spacing w:line="280" w:lineRule="exact"/>
              <w:ind w:left="220" w:hangingChars="100" w:hanging="220"/>
              <w:jc w:val="left"/>
              <w:rPr>
                <w:rFonts w:ascii="Meiryo UI" w:eastAsia="Meiryo UI" w:hAnsi="Meiryo UI" w:cs="Meiryo UI"/>
                <w:b/>
              </w:rPr>
            </w:pPr>
            <w:r w:rsidRPr="005859A3">
              <w:rPr>
                <w:rFonts w:ascii="Meiryo UI" w:eastAsia="Meiryo UI" w:hAnsi="Meiryo UI" w:cs="Meiryo UI" w:hint="eastAsia"/>
                <w:b/>
              </w:rPr>
              <w:t>■府有財産の取得、管理、処分</w:t>
            </w:r>
          </w:p>
          <w:p w:rsidR="00951857" w:rsidRPr="005859A3" w:rsidRDefault="00F73DBF" w:rsidP="002A7AA9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5859A3">
              <w:rPr>
                <w:rFonts w:ascii="Meiryo UI" w:eastAsia="Meiryo UI" w:hAnsi="Meiryo UI" w:cs="Meiryo UI" w:hint="eastAsia"/>
                <w:sz w:val="20"/>
              </w:rPr>
              <w:t>・</w:t>
            </w:r>
            <w:r w:rsidR="004C5B51" w:rsidRPr="005859A3">
              <w:rPr>
                <w:rFonts w:ascii="Meiryo UI" w:eastAsia="Meiryo UI" w:hAnsi="Meiryo UI" w:cs="Meiryo UI" w:hint="eastAsia"/>
                <w:sz w:val="20"/>
              </w:rPr>
              <w:t>引き続き、</w:t>
            </w:r>
            <w:r w:rsidR="00827B04" w:rsidRPr="005859A3">
              <w:rPr>
                <w:rFonts w:ascii="Meiryo UI" w:eastAsia="Meiryo UI" w:hAnsi="Meiryo UI" w:cs="Meiryo UI" w:hint="eastAsia"/>
                <w:sz w:val="20"/>
              </w:rPr>
              <w:t>不要</w:t>
            </w:r>
            <w:r w:rsidR="00951857" w:rsidRPr="005859A3">
              <w:rPr>
                <w:rFonts w:ascii="Meiryo UI" w:eastAsia="Meiryo UI" w:hAnsi="Meiryo UI" w:cs="Meiryo UI" w:hint="eastAsia"/>
                <w:sz w:val="20"/>
              </w:rPr>
              <w:t>財産の</w:t>
            </w:r>
            <w:r w:rsidR="004C5B51" w:rsidRPr="005859A3">
              <w:rPr>
                <w:rFonts w:ascii="Meiryo UI" w:eastAsia="Meiryo UI" w:hAnsi="Meiryo UI" w:cs="Meiryo UI" w:hint="eastAsia"/>
                <w:sz w:val="20"/>
              </w:rPr>
              <w:t>適正かつ迅速な処理手続きを進め、</w:t>
            </w:r>
            <w:r w:rsidR="00951857" w:rsidRPr="005859A3">
              <w:rPr>
                <w:rFonts w:ascii="Meiryo UI" w:eastAsia="Meiryo UI" w:hAnsi="Meiryo UI" w:cs="Meiryo UI" w:hint="eastAsia"/>
                <w:sz w:val="20"/>
              </w:rPr>
              <w:t>売却による収入の確保に努めます。</w:t>
            </w:r>
          </w:p>
          <w:p w:rsidR="00827B04" w:rsidRPr="005859A3" w:rsidRDefault="00827B04" w:rsidP="002A2FB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F73DBF" w:rsidRPr="005859A3" w:rsidRDefault="00F73DBF" w:rsidP="00F73DBF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C77FF5" w:rsidRPr="00E335DC" w:rsidRDefault="00C77FF5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C77FF5" w:rsidRPr="00E335DC" w:rsidSect="00E335DC">
      <w:headerReference w:type="default" r:id="rId10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77" w:rsidRDefault="00187377" w:rsidP="00E45A78">
      <w:r>
        <w:separator/>
      </w:r>
    </w:p>
  </w:endnote>
  <w:endnote w:type="continuationSeparator" w:id="0">
    <w:p w:rsidR="00187377" w:rsidRDefault="00187377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77" w:rsidRDefault="00187377" w:rsidP="00E45A78">
      <w:r>
        <w:separator/>
      </w:r>
    </w:p>
  </w:footnote>
  <w:footnote w:type="continuationSeparator" w:id="0">
    <w:p w:rsidR="00187377" w:rsidRDefault="00187377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60" w:rsidRDefault="003C0E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02173D" wp14:editId="5942539A">
              <wp:simplePos x="0" y="0"/>
              <wp:positionH relativeFrom="column">
                <wp:posOffset>8650605</wp:posOffset>
              </wp:positionH>
              <wp:positionV relativeFrom="paragraph">
                <wp:posOffset>-368935</wp:posOffset>
              </wp:positionV>
              <wp:extent cx="1209675" cy="295275"/>
              <wp:effectExtent l="0" t="0" r="28575" b="28575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2952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E60" w:rsidRDefault="00CC5575" w:rsidP="003C0E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財務</w:t>
                          </w:r>
                          <w:r w:rsidR="003C0E60">
                            <w:rPr>
                              <w:rFonts w:hint="eastAsia"/>
                            </w:rPr>
                            <w:t>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36" type="#_x0000_t202" style="position:absolute;left:0;text-align:left;margin-left:681.15pt;margin-top:-29.05pt;width:9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ssQIAAMgFAAAOAAAAZHJzL2Uyb0RvYy54bWysVE1uEzEU3iNxB8t7OsnQtCTqpAqpipCq&#10;tqJFXTseOxnh8TO2k0xYJhLiEFwBseY8cxGePZM0bWFRxCw8z37/3/s5Oa1KRRbCugJ0RrsHHUqE&#10;5pAXeprRj7fnr95Q4jzTOVOgRUZXwtHT4csXJ0szECnMQOXCEjSi3WBpMjrz3gySxPGZKJk7ACM0&#10;MiXYknm82mmSW7ZE66VK0k7nKFmCzY0FLpzD17OGSYfRvpSC+yspnfBEZRRj8/G08ZyEMxmesMHU&#10;MjMreBsG+4coSlZodLozdcY8I3NbPDFVFtyCA+kPOJQJSFlwEXPAbLqdR9nczJgRMRcEx5kdTO7/&#10;meWXi2tLijyjfUo0K7FE9eZrvf5Rr3/Vm2+k3nyvN5t6/RPvpB/gWho3QK0bg3q+egsVln377vAx&#10;oFBJW4Y/5keQj8CvdmCLyhMelNJO/+i4RwlHXtrvpUij+eRe21jn3wkoSSAyarGYEWO2uHC+Ed2K&#10;BGcOVJGfF0rFS2ggMVaWLBiWnnEutE9bBw8klSbLjB697nWi8Qc8Z6eTnY1xJ3xPTWDESgefIvZb&#10;G1uAqYEjUn6lRJBR+oOQiHdE5a+BRkCjXZQOUhLTeo5iK38f1XOUmzy2nkH7nXJZaLANTA/xzT9t&#10;Q5aNPBZyL+9A+mpSte0zgXyF3WOhGUdn+HmBJb5gzl8zi/OHDYM7xV/hIRVgeaClKJmB/fKn9yCP&#10;Y4FcSpY4zxl1n+fMCkrUe40D0+8eHoYFEC+HveMUL3afM9nn6Hk5BuybLm4vwyMZ5L3aktJCeYer&#10;ZxS8Iotpjr4z6rfk2DdbBlcXF6NRFMKRN8xf6BvDg+lQndDAt9Uds6btco/zcQnbyWeDR83eyAZN&#10;DaO5B1nESQgAN6i2wOO6iLPUrrawj/bvUep+AQ9/AwAA//8DAFBLAwQUAAYACAAAACEAmbm4qeAA&#10;AAANAQAADwAAAGRycy9kb3ducmV2LnhtbEyPMU/DMBCFdyT+g3VIbK2TVIlKiFMhJAYGhEg7MDrx&#10;kUTE58h20/DvuU4wvrt3775XHVY7iQV9GB0pSLcJCKTOmZF6Bafjy2YPIkRNRk+OUMEPBjjUtzeV&#10;Lo270AcuTewFh1AotYIhxrmUMnQDWh22bkbi3ZfzVkeWvpfG6wuH20lmSVJIq0fiD4Oe8XnA7rs5&#10;W8agtvOfb03aZO3xNT6M764Ii1L3d+vTI4iIa/wzwxWfb6BmptadyQQxsd4V2Y69Cjb5PgVxteR5&#10;xnVaHqVpAbKu5P8W9S8AAAD//wMAUEsBAi0AFAAGAAgAAAAhALaDOJL+AAAA4QEAABMAAAAAAAAA&#10;AAAAAAAAAAAAAFtDb250ZW50X1R5cGVzXS54bWxQSwECLQAUAAYACAAAACEAOP0h/9YAAACUAQAA&#10;CwAAAAAAAAAAAAAAAAAvAQAAX3JlbHMvLnJlbHNQSwECLQAUAAYACAAAACEAsK7dbLECAADIBQAA&#10;DgAAAAAAAAAAAAAAAAAuAgAAZHJzL2Uyb0RvYy54bWxQSwECLQAUAAYACAAAACEAmbm4qeAAAAAN&#10;AQAADwAAAAAAAAAAAAAAAAALBQAAZHJzL2Rvd25yZXYueG1sUEsFBgAAAAAEAAQA8wAAABgGAAAA&#10;AA==&#10;" fillcolor="#c0504d [3205]" strokecolor="#c00000" strokeweight=".5pt">
              <v:textbox>
                <w:txbxContent>
                  <w:p w:rsidR="003C0E60" w:rsidRDefault="00CC5575" w:rsidP="003C0E60">
                    <w:pPr>
                      <w:jc w:val="center"/>
                    </w:pPr>
                    <w:r>
                      <w:rPr>
                        <w:rFonts w:hint="eastAsia"/>
                      </w:rPr>
                      <w:t>財務</w:t>
                    </w:r>
                    <w:r w:rsidR="003C0E60">
                      <w:rPr>
                        <w:rFonts w:hint="eastAsia"/>
                      </w:rPr>
                      <w:t>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5"/>
    <w:rsid w:val="00022A33"/>
    <w:rsid w:val="000255B5"/>
    <w:rsid w:val="00027054"/>
    <w:rsid w:val="0004671B"/>
    <w:rsid w:val="000518AA"/>
    <w:rsid w:val="00056056"/>
    <w:rsid w:val="000634A0"/>
    <w:rsid w:val="00080F12"/>
    <w:rsid w:val="00082653"/>
    <w:rsid w:val="00083D12"/>
    <w:rsid w:val="0009049D"/>
    <w:rsid w:val="00091C3E"/>
    <w:rsid w:val="000933FE"/>
    <w:rsid w:val="00096BEC"/>
    <w:rsid w:val="000A31D3"/>
    <w:rsid w:val="000B1864"/>
    <w:rsid w:val="000C63BF"/>
    <w:rsid w:val="000E7270"/>
    <w:rsid w:val="00112E2F"/>
    <w:rsid w:val="001307FB"/>
    <w:rsid w:val="00132AE7"/>
    <w:rsid w:val="00135F75"/>
    <w:rsid w:val="001451B9"/>
    <w:rsid w:val="00151E7A"/>
    <w:rsid w:val="0016123C"/>
    <w:rsid w:val="001620DC"/>
    <w:rsid w:val="001702F0"/>
    <w:rsid w:val="001826AB"/>
    <w:rsid w:val="00185689"/>
    <w:rsid w:val="00187377"/>
    <w:rsid w:val="001941E5"/>
    <w:rsid w:val="00197FC1"/>
    <w:rsid w:val="001B2C60"/>
    <w:rsid w:val="001C6587"/>
    <w:rsid w:val="001E04E5"/>
    <w:rsid w:val="001F1877"/>
    <w:rsid w:val="001F32EF"/>
    <w:rsid w:val="002025C4"/>
    <w:rsid w:val="002026A4"/>
    <w:rsid w:val="00205B57"/>
    <w:rsid w:val="00224C9D"/>
    <w:rsid w:val="00235A70"/>
    <w:rsid w:val="0025156E"/>
    <w:rsid w:val="00255975"/>
    <w:rsid w:val="00267B07"/>
    <w:rsid w:val="00270D51"/>
    <w:rsid w:val="00284E94"/>
    <w:rsid w:val="0028608A"/>
    <w:rsid w:val="002A12D2"/>
    <w:rsid w:val="002A2FB2"/>
    <w:rsid w:val="002A7AA9"/>
    <w:rsid w:val="002B6236"/>
    <w:rsid w:val="002D175B"/>
    <w:rsid w:val="002D5393"/>
    <w:rsid w:val="002E0B40"/>
    <w:rsid w:val="002E47CD"/>
    <w:rsid w:val="002E4A8A"/>
    <w:rsid w:val="0031337A"/>
    <w:rsid w:val="00314FC6"/>
    <w:rsid w:val="0036199E"/>
    <w:rsid w:val="003665EB"/>
    <w:rsid w:val="003848D2"/>
    <w:rsid w:val="003B0DA3"/>
    <w:rsid w:val="003C0E60"/>
    <w:rsid w:val="003D0E0D"/>
    <w:rsid w:val="003D7061"/>
    <w:rsid w:val="003F4AE6"/>
    <w:rsid w:val="004158D6"/>
    <w:rsid w:val="00421972"/>
    <w:rsid w:val="004275BB"/>
    <w:rsid w:val="00442771"/>
    <w:rsid w:val="00466D18"/>
    <w:rsid w:val="00470D6E"/>
    <w:rsid w:val="00471777"/>
    <w:rsid w:val="004955A9"/>
    <w:rsid w:val="004A0621"/>
    <w:rsid w:val="004C073F"/>
    <w:rsid w:val="004C5B51"/>
    <w:rsid w:val="004C72A5"/>
    <w:rsid w:val="004D2266"/>
    <w:rsid w:val="004D3A8B"/>
    <w:rsid w:val="004D7F55"/>
    <w:rsid w:val="004E5DBB"/>
    <w:rsid w:val="00522827"/>
    <w:rsid w:val="005354BB"/>
    <w:rsid w:val="00550426"/>
    <w:rsid w:val="00560F04"/>
    <w:rsid w:val="00571122"/>
    <w:rsid w:val="005859A3"/>
    <w:rsid w:val="00595469"/>
    <w:rsid w:val="005A30A6"/>
    <w:rsid w:val="005A6930"/>
    <w:rsid w:val="005A72B0"/>
    <w:rsid w:val="005B2FE3"/>
    <w:rsid w:val="005C2DDE"/>
    <w:rsid w:val="00606B60"/>
    <w:rsid w:val="00611FAD"/>
    <w:rsid w:val="00636187"/>
    <w:rsid w:val="006A09B3"/>
    <w:rsid w:val="006B038D"/>
    <w:rsid w:val="006E35E3"/>
    <w:rsid w:val="007017D4"/>
    <w:rsid w:val="007070C9"/>
    <w:rsid w:val="00707A6B"/>
    <w:rsid w:val="007169C2"/>
    <w:rsid w:val="00720654"/>
    <w:rsid w:val="0072192D"/>
    <w:rsid w:val="007219A3"/>
    <w:rsid w:val="007A0B4E"/>
    <w:rsid w:val="007C122F"/>
    <w:rsid w:val="007C33AF"/>
    <w:rsid w:val="007D34F5"/>
    <w:rsid w:val="007E35CE"/>
    <w:rsid w:val="007F3D1A"/>
    <w:rsid w:val="00813795"/>
    <w:rsid w:val="0081594D"/>
    <w:rsid w:val="0082393E"/>
    <w:rsid w:val="008246E1"/>
    <w:rsid w:val="00827B04"/>
    <w:rsid w:val="00834FAB"/>
    <w:rsid w:val="00855200"/>
    <w:rsid w:val="00861358"/>
    <w:rsid w:val="0086459D"/>
    <w:rsid w:val="00870EA6"/>
    <w:rsid w:val="00871979"/>
    <w:rsid w:val="00877255"/>
    <w:rsid w:val="008A1428"/>
    <w:rsid w:val="008B1059"/>
    <w:rsid w:val="008B6D25"/>
    <w:rsid w:val="008C786D"/>
    <w:rsid w:val="008D0AC1"/>
    <w:rsid w:val="00901DE0"/>
    <w:rsid w:val="00905F46"/>
    <w:rsid w:val="00942BE3"/>
    <w:rsid w:val="00951857"/>
    <w:rsid w:val="00952473"/>
    <w:rsid w:val="00960B59"/>
    <w:rsid w:val="009758DD"/>
    <w:rsid w:val="009826C0"/>
    <w:rsid w:val="00987762"/>
    <w:rsid w:val="009C3D2E"/>
    <w:rsid w:val="009D37AF"/>
    <w:rsid w:val="00A0310E"/>
    <w:rsid w:val="00A224DC"/>
    <w:rsid w:val="00A50099"/>
    <w:rsid w:val="00A56C7F"/>
    <w:rsid w:val="00A7053A"/>
    <w:rsid w:val="00A8014F"/>
    <w:rsid w:val="00A91C5B"/>
    <w:rsid w:val="00AB3D43"/>
    <w:rsid w:val="00AC425A"/>
    <w:rsid w:val="00AC4D94"/>
    <w:rsid w:val="00AE1DA8"/>
    <w:rsid w:val="00B03203"/>
    <w:rsid w:val="00B42F7E"/>
    <w:rsid w:val="00B52AEF"/>
    <w:rsid w:val="00B81E46"/>
    <w:rsid w:val="00B95D3F"/>
    <w:rsid w:val="00BA0AB5"/>
    <w:rsid w:val="00BA4669"/>
    <w:rsid w:val="00BB6EF8"/>
    <w:rsid w:val="00BD2C2D"/>
    <w:rsid w:val="00BD5565"/>
    <w:rsid w:val="00BE672E"/>
    <w:rsid w:val="00BF0403"/>
    <w:rsid w:val="00C108AE"/>
    <w:rsid w:val="00C11389"/>
    <w:rsid w:val="00C26D56"/>
    <w:rsid w:val="00C27DCF"/>
    <w:rsid w:val="00C42E81"/>
    <w:rsid w:val="00C50A21"/>
    <w:rsid w:val="00C567BF"/>
    <w:rsid w:val="00C73995"/>
    <w:rsid w:val="00C77FF5"/>
    <w:rsid w:val="00C85503"/>
    <w:rsid w:val="00CA6971"/>
    <w:rsid w:val="00CA79B1"/>
    <w:rsid w:val="00CC5575"/>
    <w:rsid w:val="00CD1B0B"/>
    <w:rsid w:val="00CD2F6C"/>
    <w:rsid w:val="00CE56D2"/>
    <w:rsid w:val="00CE5B95"/>
    <w:rsid w:val="00D2651C"/>
    <w:rsid w:val="00D44943"/>
    <w:rsid w:val="00D5128A"/>
    <w:rsid w:val="00D55F70"/>
    <w:rsid w:val="00D74B51"/>
    <w:rsid w:val="00D818CE"/>
    <w:rsid w:val="00D855BE"/>
    <w:rsid w:val="00D8648E"/>
    <w:rsid w:val="00D90A6D"/>
    <w:rsid w:val="00DB5144"/>
    <w:rsid w:val="00DC6D7C"/>
    <w:rsid w:val="00DD05F8"/>
    <w:rsid w:val="00DD1178"/>
    <w:rsid w:val="00DE5BE1"/>
    <w:rsid w:val="00DF7BE0"/>
    <w:rsid w:val="00E10F7E"/>
    <w:rsid w:val="00E16663"/>
    <w:rsid w:val="00E20492"/>
    <w:rsid w:val="00E324D2"/>
    <w:rsid w:val="00E335DC"/>
    <w:rsid w:val="00E3550E"/>
    <w:rsid w:val="00E45A78"/>
    <w:rsid w:val="00E50DF6"/>
    <w:rsid w:val="00E53659"/>
    <w:rsid w:val="00E67F21"/>
    <w:rsid w:val="00EA0AC2"/>
    <w:rsid w:val="00EF6773"/>
    <w:rsid w:val="00F32DFD"/>
    <w:rsid w:val="00F34F5C"/>
    <w:rsid w:val="00F51D33"/>
    <w:rsid w:val="00F62B5A"/>
    <w:rsid w:val="00F669AC"/>
    <w:rsid w:val="00F71773"/>
    <w:rsid w:val="00F73DBF"/>
    <w:rsid w:val="00F8783D"/>
    <w:rsid w:val="00FC289D"/>
    <w:rsid w:val="00FF1FA3"/>
    <w:rsid w:val="00FF266A"/>
    <w:rsid w:val="00FF3525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70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0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70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0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F746-F480-4D66-9791-3D40EACB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2018-04-18T05:15:00Z</cp:lastPrinted>
  <dcterms:created xsi:type="dcterms:W3CDTF">2018-04-06T04:34:00Z</dcterms:created>
  <dcterms:modified xsi:type="dcterms:W3CDTF">2018-04-23T01:41:00Z</dcterms:modified>
</cp:coreProperties>
</file>