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4116B4"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【住宅まちづくり</w:t>
      </w:r>
      <w:r w:rsidR="00627195" w:rsidRPr="00627195">
        <w:rPr>
          <w:rFonts w:ascii="Meiryo UI" w:eastAsia="Meiryo UI" w:hAnsi="Meiryo UI" w:cs="Meiryo UI" w:hint="eastAsia"/>
          <w:szCs w:val="21"/>
        </w:rPr>
        <w:t>部】</w:t>
      </w:r>
    </w:p>
    <w:p w:rsidR="00627195" w:rsidRDefault="00627195" w:rsidP="006B1CFC">
      <w:pPr>
        <w:snapToGrid w:val="0"/>
        <w:rPr>
          <w:rFonts w:ascii="Meiryo UI" w:eastAsia="Meiryo UI" w:hAnsi="Meiryo UI" w:cs="Meiryo UI"/>
          <w:szCs w:val="21"/>
        </w:rPr>
      </w:pPr>
    </w:p>
    <w:p w:rsidR="006B1CFC" w:rsidRPr="00627195" w:rsidRDefault="006B1CFC" w:rsidP="006B1CFC">
      <w:pPr>
        <w:snapToGrid w:val="0"/>
        <w:rPr>
          <w:rFonts w:ascii="Meiryo UI" w:eastAsia="Meiryo UI" w:hAnsi="Meiryo UI" w:cs="Meiryo UI"/>
          <w:szCs w:val="21"/>
        </w:rPr>
      </w:pPr>
    </w:p>
    <w:tbl>
      <w:tblPr>
        <w:tblStyle w:val="31"/>
        <w:tblpPr w:leftFromText="142" w:rightFromText="142" w:vertAnchor="text" w:horzAnchor="margin" w:tblpY="26"/>
        <w:tblW w:w="13716" w:type="dxa"/>
        <w:tblLook w:val="04A0" w:firstRow="1" w:lastRow="0" w:firstColumn="1" w:lastColumn="0" w:noHBand="0" w:noVBand="1"/>
      </w:tblPr>
      <w:tblGrid>
        <w:gridCol w:w="675"/>
        <w:gridCol w:w="3544"/>
        <w:gridCol w:w="9497"/>
      </w:tblGrid>
      <w:tr w:rsidR="00627195" w:rsidRPr="00627195" w:rsidTr="006B1C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497"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6367A8" w:rsidRPr="00627195" w:rsidTr="006B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367A8" w:rsidRDefault="006367A8" w:rsidP="00627195">
            <w:pPr>
              <w:jc w:val="center"/>
              <w:rPr>
                <w:rFonts w:ascii="Meiryo UI" w:eastAsia="Meiryo UI" w:hAnsi="Meiryo UI" w:cs="Meiryo UI"/>
                <w:szCs w:val="21"/>
              </w:rPr>
            </w:pPr>
            <w:r>
              <w:rPr>
                <w:rFonts w:ascii="Meiryo UI" w:eastAsia="Meiryo UI" w:hAnsi="Meiryo UI" w:cs="Meiryo UI" w:hint="eastAsia"/>
                <w:szCs w:val="21"/>
              </w:rPr>
              <w:t>*１</w:t>
            </w:r>
          </w:p>
        </w:tc>
        <w:tc>
          <w:tcPr>
            <w:tcW w:w="3544" w:type="dxa"/>
          </w:tcPr>
          <w:p w:rsidR="006367A8" w:rsidRDefault="006367A8" w:rsidP="00380E3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E6102">
              <w:rPr>
                <w:rFonts w:ascii="Meiryo UI" w:eastAsia="Meiryo UI" w:hAnsi="Meiryo UI" w:cs="Meiryo UI" w:hint="eastAsia"/>
                <w:sz w:val="20"/>
                <w:szCs w:val="20"/>
              </w:rPr>
              <w:t>千里ニュータウン再生指針</w:t>
            </w:r>
          </w:p>
        </w:tc>
        <w:tc>
          <w:tcPr>
            <w:tcW w:w="9497" w:type="dxa"/>
          </w:tcPr>
          <w:p w:rsidR="006367A8" w:rsidRPr="006367A8" w:rsidRDefault="006367A8" w:rsidP="00C811A4">
            <w:pPr>
              <w:ind w:firstLine="20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pacing w:val="-4"/>
                <w:szCs w:val="21"/>
              </w:rPr>
            </w:pPr>
            <w:r w:rsidRPr="006367A8">
              <w:rPr>
                <w:rFonts w:ascii="Meiryo UI" w:eastAsia="Meiryo UI" w:hAnsi="Meiryo UI" w:cs="Meiryo UI" w:hint="eastAsia"/>
                <w:spacing w:val="-4"/>
                <w:szCs w:val="21"/>
              </w:rPr>
              <w:t>千里ﾆｭｰﾀｳﾝの様々な課題を解決しながら、まちの活力を発展、継承していくための基本的な考え方を示す指針。</w:t>
            </w:r>
          </w:p>
        </w:tc>
      </w:tr>
      <w:tr w:rsidR="00627195" w:rsidRPr="00627195"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D75F2C">
              <w:rPr>
                <w:rFonts w:ascii="Meiryo UI" w:eastAsia="Meiryo UI" w:hAnsi="Meiryo UI" w:cs="Meiryo UI" w:hint="eastAsia"/>
                <w:szCs w:val="21"/>
              </w:rPr>
              <w:t>２</w:t>
            </w:r>
          </w:p>
        </w:tc>
        <w:tc>
          <w:tcPr>
            <w:tcW w:w="3544" w:type="dxa"/>
          </w:tcPr>
          <w:p w:rsidR="00627195" w:rsidRPr="00913976" w:rsidRDefault="00D75F2C" w:rsidP="00380E3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泉ヶ丘駅前地域活性化アクションプラン</w:t>
            </w:r>
          </w:p>
        </w:tc>
        <w:tc>
          <w:tcPr>
            <w:tcW w:w="9497" w:type="dxa"/>
          </w:tcPr>
          <w:p w:rsidR="00D75F2C" w:rsidRPr="00797B10" w:rsidRDefault="00797B10" w:rsidP="00C811A4">
            <w:pPr>
              <w:ind w:firstLine="20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97B10">
              <w:rPr>
                <w:rFonts w:ascii="Meiryo UI" w:eastAsia="Meiryo UI" w:hAnsi="Meiryo UI" w:cs="Meiryo UI" w:hint="eastAsia"/>
                <w:szCs w:val="21"/>
              </w:rPr>
              <w:t>「泉ヶ丘駅前地域活性化ビジョン」の具体化に向け、</w:t>
            </w:r>
            <w:r w:rsidR="00C811A4">
              <w:rPr>
                <w:rFonts w:ascii="Meiryo UI" w:eastAsia="Meiryo UI" w:hAnsi="Meiryo UI" w:cs="Meiryo UI" w:hint="eastAsia"/>
                <w:szCs w:val="21"/>
              </w:rPr>
              <w:t>公民関係者が</w:t>
            </w:r>
            <w:r w:rsidRPr="00797B10">
              <w:rPr>
                <w:rFonts w:ascii="Meiryo UI" w:eastAsia="Meiryo UI" w:hAnsi="Meiryo UI" w:cs="Meiryo UI" w:hint="eastAsia"/>
                <w:szCs w:val="21"/>
              </w:rPr>
              <w:t>ビジョンに示す20年後のまちの</w:t>
            </w:r>
            <w:r w:rsidR="00C811A4">
              <w:rPr>
                <w:rFonts w:ascii="Meiryo UI" w:eastAsia="Meiryo UI" w:hAnsi="Meiryo UI" w:cs="Meiryo UI" w:hint="eastAsia"/>
                <w:szCs w:val="21"/>
              </w:rPr>
              <w:t>将来像を</w:t>
            </w:r>
            <w:r w:rsidRPr="00797B10">
              <w:rPr>
                <w:rFonts w:ascii="Meiryo UI" w:eastAsia="Meiryo UI" w:hAnsi="Meiryo UI" w:cs="Meiryo UI" w:hint="eastAsia"/>
                <w:szCs w:val="21"/>
              </w:rPr>
              <w:t>共有し、ともに取り組む基本方針等を</w:t>
            </w:r>
            <w:r w:rsidR="00C811A4">
              <w:rPr>
                <w:rFonts w:ascii="Meiryo UI" w:eastAsia="Meiryo UI" w:hAnsi="Meiryo UI" w:cs="Meiryo UI" w:hint="eastAsia"/>
                <w:szCs w:val="21"/>
              </w:rPr>
              <w:t>定め、「誰が、どこで、どのような事業を、いつ実施するか」を示す</w:t>
            </w:r>
            <w:r w:rsidRPr="00797B10">
              <w:rPr>
                <w:rFonts w:ascii="Meiryo UI" w:eastAsia="Meiryo UI" w:hAnsi="Meiryo UI" w:cs="Meiryo UI" w:hint="eastAsia"/>
                <w:szCs w:val="21"/>
              </w:rPr>
              <w:t>公民協働の実行計画</w:t>
            </w:r>
            <w:r w:rsidR="00C0271B">
              <w:rPr>
                <w:rFonts w:ascii="Meiryo UI" w:eastAsia="Meiryo UI" w:hAnsi="Meiryo UI" w:cs="Meiryo UI" w:hint="eastAsia"/>
                <w:szCs w:val="21"/>
              </w:rPr>
              <w:t>。</w:t>
            </w:r>
          </w:p>
        </w:tc>
      </w:tr>
      <w:tr w:rsidR="00627195" w:rsidRPr="00627195" w:rsidTr="006B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D75F2C">
              <w:rPr>
                <w:rFonts w:ascii="Meiryo UI" w:eastAsia="Meiryo UI" w:hAnsi="Meiryo UI" w:cs="Meiryo UI" w:hint="eastAsia"/>
                <w:szCs w:val="21"/>
              </w:rPr>
              <w:t>３</w:t>
            </w:r>
          </w:p>
        </w:tc>
        <w:tc>
          <w:tcPr>
            <w:tcW w:w="3544" w:type="dxa"/>
          </w:tcPr>
          <w:p w:rsidR="00627195" w:rsidRPr="00380E36" w:rsidRDefault="00380E36"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80E36">
              <w:rPr>
                <w:rFonts w:ascii="Meiryo UI" w:eastAsia="Meiryo UI" w:hAnsi="Meiryo UI" w:cs="Meiryo UI" w:hint="eastAsia"/>
                <w:szCs w:val="21"/>
              </w:rPr>
              <w:t>泉北ニュータウン公的賃貸住宅再生計画</w:t>
            </w:r>
          </w:p>
        </w:tc>
        <w:tc>
          <w:tcPr>
            <w:tcW w:w="9497" w:type="dxa"/>
          </w:tcPr>
          <w:p w:rsidR="006B65F0" w:rsidRPr="00380E36" w:rsidRDefault="006B1CFC" w:rsidP="00C811A4">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szCs w:val="21"/>
              </w:rPr>
              <w:t>泉北</w:t>
            </w:r>
            <w:r>
              <w:rPr>
                <w:rFonts w:ascii="Meiryo UI" w:eastAsia="Meiryo UI" w:hAnsi="Meiryo UI" w:cs="Meiryo UI" w:hint="eastAsia"/>
                <w:szCs w:val="21"/>
              </w:rPr>
              <w:t>ﾆｭｰﾀｳﾝ</w:t>
            </w:r>
            <w:r w:rsidR="00C811A4">
              <w:rPr>
                <w:rFonts w:ascii="Meiryo UI" w:eastAsia="Meiryo UI" w:hAnsi="Meiryo UI" w:cs="Meiryo UI"/>
                <w:szCs w:val="21"/>
              </w:rPr>
              <w:t>の</w:t>
            </w:r>
            <w:r w:rsidR="00380E36" w:rsidRPr="00380E36">
              <w:rPr>
                <w:rFonts w:ascii="Meiryo UI" w:eastAsia="Meiryo UI" w:hAnsi="Meiryo UI" w:cs="Meiryo UI"/>
                <w:szCs w:val="21"/>
              </w:rPr>
              <w:t>公的賃貸住宅（府営住宅、府公社賃貸住宅、ＵＲ賃貸住宅）</w:t>
            </w:r>
            <w:r w:rsidR="00C811A4">
              <w:rPr>
                <w:rFonts w:ascii="Meiryo UI" w:eastAsia="Meiryo UI" w:hAnsi="Meiryo UI" w:cs="Meiryo UI" w:hint="eastAsia"/>
                <w:szCs w:val="21"/>
              </w:rPr>
              <w:t>について、</w:t>
            </w:r>
            <w:r w:rsidR="00380E36" w:rsidRPr="00380E36">
              <w:rPr>
                <w:rFonts w:ascii="Meiryo UI" w:eastAsia="Meiryo UI" w:hAnsi="Meiryo UI" w:cs="Meiryo UI"/>
                <w:szCs w:val="21"/>
              </w:rPr>
              <w:t>今後の活用方策や管理・運営の方向性を示した「再生の方針」や具体的取組みを明らかにした「再生事業計画」を示すも</w:t>
            </w:r>
            <w:r w:rsidR="00C0271B">
              <w:rPr>
                <w:rFonts w:ascii="Meiryo UI" w:eastAsia="Meiryo UI" w:hAnsi="Meiryo UI" w:cs="Meiryo UI" w:hint="eastAsia"/>
                <w:szCs w:val="21"/>
              </w:rPr>
              <w:t>の。</w:t>
            </w:r>
          </w:p>
        </w:tc>
      </w:tr>
      <w:tr w:rsidR="00D75F2C" w:rsidRPr="00627195"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75F2C" w:rsidRDefault="00D75F2C" w:rsidP="00627195">
            <w:pPr>
              <w:jc w:val="center"/>
              <w:rPr>
                <w:rFonts w:ascii="Meiryo UI" w:eastAsia="Meiryo UI" w:hAnsi="Meiryo UI" w:cs="Meiryo UI"/>
                <w:szCs w:val="21"/>
              </w:rPr>
            </w:pPr>
            <w:r>
              <w:rPr>
                <w:rFonts w:ascii="Meiryo UI" w:eastAsia="Meiryo UI" w:hAnsi="Meiryo UI" w:cs="Meiryo UI" w:hint="eastAsia"/>
                <w:szCs w:val="21"/>
              </w:rPr>
              <w:t>*４</w:t>
            </w:r>
          </w:p>
        </w:tc>
        <w:tc>
          <w:tcPr>
            <w:tcW w:w="3544" w:type="dxa"/>
          </w:tcPr>
          <w:p w:rsidR="00D75F2C" w:rsidRPr="0013281E" w:rsidRDefault="00D75F2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密集市街地整備アクションプログラム</w:t>
            </w:r>
          </w:p>
        </w:tc>
        <w:tc>
          <w:tcPr>
            <w:tcW w:w="9497" w:type="dxa"/>
          </w:tcPr>
          <w:p w:rsidR="00D75F2C" w:rsidRPr="00797B10" w:rsidRDefault="00C0271B" w:rsidP="00797B10">
            <w:pPr>
              <w:ind w:firstLine="20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Cs w:val="20"/>
              </w:rPr>
              <w:t>「大阪府密集市街地整備方針」</w:t>
            </w:r>
            <w:r w:rsidR="00797B10" w:rsidRPr="00797B10">
              <w:rPr>
                <w:rFonts w:ascii="Meiryo UI" w:eastAsia="Meiryo UI" w:hAnsi="Meiryo UI" w:cs="Meiryo UI" w:hint="eastAsia"/>
                <w:szCs w:val="20"/>
              </w:rPr>
              <w:t>に基づき、「地震時等に著しく危険な密集市街地」各地区において、</w:t>
            </w:r>
            <w:r>
              <w:rPr>
                <w:rFonts w:ascii="Meiryo UI" w:eastAsia="Meiryo UI" w:hAnsi="Meiryo UI" w:cs="Meiryo UI" w:hint="eastAsia"/>
                <w:szCs w:val="20"/>
              </w:rPr>
              <w:t>整備主体である各市が計画的に取り組み</w:t>
            </w:r>
            <w:r w:rsidR="00797B10">
              <w:rPr>
                <w:rFonts w:ascii="Meiryo UI" w:eastAsia="Meiryo UI" w:hAnsi="Meiryo UI" w:cs="Meiryo UI" w:hint="eastAsia"/>
                <w:szCs w:val="20"/>
              </w:rPr>
              <w:t>を進めていくための事業計画</w:t>
            </w:r>
            <w:r>
              <w:rPr>
                <w:rFonts w:ascii="Meiryo UI" w:eastAsia="Meiryo UI" w:hAnsi="Meiryo UI" w:cs="Meiryo UI" w:hint="eastAsia"/>
                <w:szCs w:val="20"/>
              </w:rPr>
              <w:t>。</w:t>
            </w:r>
          </w:p>
        </w:tc>
      </w:tr>
      <w:tr w:rsidR="00627195" w:rsidRPr="00627195" w:rsidTr="006B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D75F2C">
              <w:rPr>
                <w:rFonts w:ascii="Meiryo UI" w:eastAsia="Meiryo UI" w:hAnsi="Meiryo UI" w:cs="Meiryo UI" w:hint="eastAsia"/>
                <w:szCs w:val="21"/>
              </w:rPr>
              <w:t>５</w:t>
            </w:r>
          </w:p>
        </w:tc>
        <w:tc>
          <w:tcPr>
            <w:tcW w:w="3544" w:type="dxa"/>
          </w:tcPr>
          <w:p w:rsidR="00627195" w:rsidRPr="0013281E" w:rsidRDefault="0003126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3281E">
              <w:rPr>
                <w:rFonts w:ascii="Meiryo UI" w:eastAsia="Meiryo UI" w:hAnsi="Meiryo UI" w:cs="Meiryo UI" w:hint="eastAsia"/>
                <w:szCs w:val="21"/>
              </w:rPr>
              <w:t>長周期地震動</w:t>
            </w:r>
          </w:p>
        </w:tc>
        <w:tc>
          <w:tcPr>
            <w:tcW w:w="9497" w:type="dxa"/>
          </w:tcPr>
          <w:p w:rsidR="006B65F0" w:rsidRPr="0013281E" w:rsidRDefault="0003126B" w:rsidP="003E3050">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3281E">
              <w:rPr>
                <w:rFonts w:ascii="Meiryo UI" w:eastAsia="Meiryo UI" w:hAnsi="Meiryo UI" w:cs="Meiryo UI" w:hint="eastAsia"/>
                <w:color w:val="000000"/>
                <w:szCs w:val="21"/>
              </w:rPr>
              <w:t>揺れの周期が長い波を多</w:t>
            </w:r>
            <w:r w:rsidR="00C811A4">
              <w:rPr>
                <w:rFonts w:ascii="Meiryo UI" w:eastAsia="Meiryo UI" w:hAnsi="Meiryo UI" w:cs="Meiryo UI" w:hint="eastAsia"/>
                <w:color w:val="000000"/>
                <w:szCs w:val="21"/>
              </w:rPr>
              <w:t>く含み、ゆっくりとした揺れが</w:t>
            </w:r>
            <w:r w:rsidR="0013281E" w:rsidRPr="0013281E">
              <w:rPr>
                <w:rFonts w:ascii="Meiryo UI" w:eastAsia="Meiryo UI" w:hAnsi="Meiryo UI" w:cs="Meiryo UI" w:hint="eastAsia"/>
                <w:color w:val="000000"/>
                <w:szCs w:val="21"/>
              </w:rPr>
              <w:t>長く続く地震動</w:t>
            </w:r>
            <w:r w:rsidRPr="0013281E">
              <w:rPr>
                <w:rFonts w:ascii="Meiryo UI" w:eastAsia="Meiryo UI" w:hAnsi="Meiryo UI" w:cs="Meiryo UI" w:hint="eastAsia"/>
                <w:color w:val="000000"/>
                <w:szCs w:val="21"/>
              </w:rPr>
              <w:t>。固有周期の長い超高層建築物</w:t>
            </w:r>
            <w:r w:rsidR="00C811A4">
              <w:rPr>
                <w:rFonts w:ascii="Meiryo UI" w:eastAsia="Meiryo UI" w:hAnsi="Meiryo UI" w:cs="Meiryo UI" w:hint="eastAsia"/>
                <w:color w:val="000000"/>
                <w:szCs w:val="21"/>
              </w:rPr>
              <w:t>等</w:t>
            </w:r>
            <w:r w:rsidRPr="0013281E">
              <w:rPr>
                <w:rFonts w:ascii="Meiryo UI" w:eastAsia="Meiryo UI" w:hAnsi="Meiryo UI" w:cs="Meiryo UI" w:hint="eastAsia"/>
                <w:color w:val="000000"/>
                <w:szCs w:val="21"/>
              </w:rPr>
              <w:t>への影響が大きいと考えら</w:t>
            </w:r>
            <w:r w:rsidR="00797B10">
              <w:rPr>
                <w:rFonts w:ascii="Meiryo UI" w:eastAsia="Meiryo UI" w:hAnsi="Meiryo UI" w:cs="Meiryo UI" w:hint="eastAsia"/>
                <w:color w:val="000000"/>
                <w:szCs w:val="21"/>
              </w:rPr>
              <w:t>れている</w:t>
            </w:r>
            <w:r w:rsidR="00C0271B">
              <w:rPr>
                <w:rFonts w:ascii="Meiryo UI" w:eastAsia="Meiryo UI" w:hAnsi="Meiryo UI" w:cs="Meiryo UI" w:hint="eastAsia"/>
                <w:color w:val="000000"/>
                <w:szCs w:val="21"/>
              </w:rPr>
              <w:t>。</w:t>
            </w:r>
          </w:p>
        </w:tc>
      </w:tr>
      <w:tr w:rsidR="0013281E" w:rsidRPr="00797B10"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281E" w:rsidRDefault="0013281E" w:rsidP="00627195">
            <w:pPr>
              <w:jc w:val="center"/>
              <w:rPr>
                <w:rFonts w:ascii="Meiryo UI" w:eastAsia="Meiryo UI" w:hAnsi="Meiryo UI" w:cs="Meiryo UI"/>
                <w:szCs w:val="21"/>
              </w:rPr>
            </w:pPr>
            <w:r>
              <w:rPr>
                <w:rFonts w:ascii="Meiryo UI" w:eastAsia="Meiryo UI" w:hAnsi="Meiryo UI" w:cs="Meiryo UI" w:hint="eastAsia"/>
                <w:szCs w:val="21"/>
              </w:rPr>
              <w:t>*</w:t>
            </w:r>
            <w:r w:rsidR="000A67F1">
              <w:rPr>
                <w:rFonts w:ascii="Meiryo UI" w:eastAsia="Meiryo UI" w:hAnsi="Meiryo UI" w:cs="Meiryo UI" w:hint="eastAsia"/>
                <w:szCs w:val="21"/>
              </w:rPr>
              <w:t>６</w:t>
            </w:r>
          </w:p>
        </w:tc>
        <w:tc>
          <w:tcPr>
            <w:tcW w:w="3544" w:type="dxa"/>
          </w:tcPr>
          <w:p w:rsidR="0013281E" w:rsidRPr="0013281E" w:rsidRDefault="00D75F2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応急危険度判定</w:t>
            </w:r>
          </w:p>
        </w:tc>
        <w:tc>
          <w:tcPr>
            <w:tcW w:w="9497" w:type="dxa"/>
          </w:tcPr>
          <w:p w:rsidR="0013281E" w:rsidRPr="0013281E" w:rsidRDefault="00797B10" w:rsidP="00E14E0F">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szCs w:val="21"/>
              </w:rPr>
            </w:pPr>
            <w:r>
              <w:rPr>
                <w:rFonts w:ascii="Meiryo UI" w:eastAsia="Meiryo UI" w:hAnsi="Meiryo UI" w:cs="Meiryo UI" w:hint="eastAsia"/>
                <w:color w:val="000000"/>
                <w:szCs w:val="21"/>
              </w:rPr>
              <w:t>大</w:t>
            </w:r>
            <w:r w:rsidR="0013281E" w:rsidRPr="0013281E">
              <w:rPr>
                <w:rFonts w:ascii="Meiryo UI" w:eastAsia="Meiryo UI" w:hAnsi="Meiryo UI" w:cs="Meiryo UI" w:hint="eastAsia"/>
                <w:color w:val="000000"/>
                <w:szCs w:val="21"/>
              </w:rPr>
              <w:t>地震により被災した建築物を調査し、その後に発生する余震などによる倒壊の危険性や外壁・窓ガラスの落下、付属設備の転倒などの危険性を判定する</w:t>
            </w:r>
            <w:r>
              <w:rPr>
                <w:rFonts w:ascii="Meiryo UI" w:eastAsia="Meiryo UI" w:hAnsi="Meiryo UI" w:cs="Meiryo UI" w:hint="eastAsia"/>
                <w:color w:val="000000"/>
                <w:szCs w:val="21"/>
              </w:rPr>
              <w:t>ことにより、人命にかかわる二次的災害を防止することを目的として実施するもの</w:t>
            </w:r>
            <w:r w:rsidR="00C0271B">
              <w:rPr>
                <w:rFonts w:ascii="Meiryo UI" w:eastAsia="Meiryo UI" w:hAnsi="Meiryo UI" w:cs="Meiryo UI" w:hint="eastAsia"/>
                <w:color w:val="000000"/>
                <w:szCs w:val="21"/>
              </w:rPr>
              <w:t>。</w:t>
            </w:r>
          </w:p>
        </w:tc>
      </w:tr>
      <w:tr w:rsidR="00D75F2C" w:rsidRPr="00627195" w:rsidTr="006B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75F2C" w:rsidRDefault="000A67F1" w:rsidP="00627195">
            <w:pPr>
              <w:jc w:val="center"/>
              <w:rPr>
                <w:rFonts w:ascii="Meiryo UI" w:eastAsia="Meiryo UI" w:hAnsi="Meiryo UI" w:cs="Meiryo UI"/>
                <w:szCs w:val="21"/>
              </w:rPr>
            </w:pPr>
            <w:r>
              <w:rPr>
                <w:rFonts w:ascii="Meiryo UI" w:eastAsia="Meiryo UI" w:hAnsi="Meiryo UI" w:cs="Meiryo UI" w:hint="eastAsia"/>
                <w:szCs w:val="21"/>
              </w:rPr>
              <w:t>*７</w:t>
            </w:r>
          </w:p>
        </w:tc>
        <w:tc>
          <w:tcPr>
            <w:tcW w:w="3544" w:type="dxa"/>
          </w:tcPr>
          <w:p w:rsidR="00D75F2C" w:rsidRDefault="00D75F2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リノベーションまちづくり</w:t>
            </w:r>
          </w:p>
          <w:p w:rsidR="00D75F2C" w:rsidRPr="00436848" w:rsidRDefault="00D75F2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497" w:type="dxa"/>
          </w:tcPr>
          <w:p w:rsidR="00D75F2C" w:rsidRPr="00797B10" w:rsidRDefault="00797B10" w:rsidP="0063764D">
            <w:pPr>
              <w:ind w:firstLine="20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空家、空き店舗などの遊休不動産のリノベーションにより、これまで地域になかった新たな機能や人材を呼び込</w:t>
            </w:r>
            <w:r w:rsidR="0063764D">
              <w:rPr>
                <w:rFonts w:ascii="Meiryo UI" w:eastAsia="Meiryo UI" w:hAnsi="Meiryo UI" w:cs="Meiryo UI" w:hint="eastAsia"/>
                <w:szCs w:val="21"/>
              </w:rPr>
              <w:t>むなど</w:t>
            </w:r>
            <w:r w:rsidR="00C811A4">
              <w:rPr>
                <w:rFonts w:ascii="Meiryo UI" w:eastAsia="Meiryo UI" w:hAnsi="Meiryo UI" w:cs="Meiryo UI" w:hint="eastAsia"/>
                <w:szCs w:val="21"/>
              </w:rPr>
              <w:t>、地域全体の価値・魅力を向上させる</w:t>
            </w:r>
            <w:r>
              <w:rPr>
                <w:rFonts w:ascii="Meiryo UI" w:eastAsia="Meiryo UI" w:hAnsi="Meiryo UI" w:cs="Meiryo UI" w:hint="eastAsia"/>
                <w:szCs w:val="21"/>
              </w:rPr>
              <w:t>取組み</w:t>
            </w:r>
            <w:r w:rsidR="00C0271B">
              <w:rPr>
                <w:rFonts w:ascii="Meiryo UI" w:eastAsia="Meiryo UI" w:hAnsi="Meiryo UI" w:cs="Meiryo UI" w:hint="eastAsia"/>
                <w:szCs w:val="21"/>
              </w:rPr>
              <w:t>。</w:t>
            </w:r>
          </w:p>
        </w:tc>
      </w:tr>
      <w:tr w:rsidR="00D75F2C" w:rsidRPr="00627195"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75F2C" w:rsidRDefault="000A67F1" w:rsidP="00627195">
            <w:pPr>
              <w:jc w:val="center"/>
              <w:rPr>
                <w:rFonts w:ascii="Meiryo UI" w:eastAsia="Meiryo UI" w:hAnsi="Meiryo UI" w:cs="Meiryo UI"/>
                <w:szCs w:val="21"/>
              </w:rPr>
            </w:pPr>
            <w:r>
              <w:rPr>
                <w:rFonts w:ascii="Meiryo UI" w:eastAsia="Meiryo UI" w:hAnsi="Meiryo UI" w:cs="Meiryo UI" w:hint="eastAsia"/>
                <w:szCs w:val="21"/>
              </w:rPr>
              <w:t>*８</w:t>
            </w:r>
          </w:p>
        </w:tc>
        <w:tc>
          <w:tcPr>
            <w:tcW w:w="3544" w:type="dxa"/>
          </w:tcPr>
          <w:p w:rsidR="00D75F2C" w:rsidRDefault="00D75F2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空家等対策計画</w:t>
            </w:r>
          </w:p>
          <w:p w:rsidR="00D75F2C" w:rsidRPr="00436848" w:rsidRDefault="00D75F2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497" w:type="dxa"/>
          </w:tcPr>
          <w:p w:rsidR="00D75F2C" w:rsidRPr="00797B10" w:rsidRDefault="00797B10" w:rsidP="00797B10">
            <w:pPr>
              <w:autoSpaceDE w:val="0"/>
              <w:autoSpaceDN w:val="0"/>
              <w:ind w:firstLineChars="100" w:firstLine="210"/>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0"/>
              </w:rPr>
            </w:pPr>
            <w:r w:rsidRPr="00797B10">
              <w:rPr>
                <w:rFonts w:ascii="Meiryo UI" w:eastAsia="Meiryo UI" w:hAnsi="Meiryo UI" w:cs="Meiryo UI" w:hint="eastAsia"/>
                <w:szCs w:val="20"/>
              </w:rPr>
              <w:t>「空家等対策の推進に関する特別措置法」に基づき、その区域内で空家等に関する対策を総合的かつ計画的に実施するため、各市町村が策定する計画</w:t>
            </w:r>
            <w:r w:rsidR="00C0271B">
              <w:rPr>
                <w:rFonts w:ascii="Meiryo UI" w:eastAsia="Meiryo UI" w:hAnsi="Meiryo UI" w:cs="Meiryo UI" w:hint="eastAsia"/>
                <w:szCs w:val="20"/>
              </w:rPr>
              <w:t>。</w:t>
            </w:r>
          </w:p>
        </w:tc>
      </w:tr>
      <w:tr w:rsidR="00C0271B" w:rsidRPr="00627195" w:rsidTr="006B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271B" w:rsidRDefault="00C0271B" w:rsidP="00627195">
            <w:pPr>
              <w:jc w:val="center"/>
              <w:rPr>
                <w:rFonts w:ascii="Meiryo UI" w:eastAsia="Meiryo UI" w:hAnsi="Meiryo UI" w:cs="Meiryo UI"/>
                <w:szCs w:val="21"/>
              </w:rPr>
            </w:pPr>
            <w:r>
              <w:rPr>
                <w:rFonts w:ascii="Meiryo UI" w:eastAsia="Meiryo UI" w:hAnsi="Meiryo UI" w:cs="Meiryo UI" w:hint="eastAsia"/>
                <w:szCs w:val="21"/>
              </w:rPr>
              <w:t>*9</w:t>
            </w:r>
          </w:p>
        </w:tc>
        <w:tc>
          <w:tcPr>
            <w:tcW w:w="3544" w:type="dxa"/>
          </w:tcPr>
          <w:p w:rsidR="00C0271B" w:rsidRPr="00436848" w:rsidRDefault="00C0271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住宅確保要配慮者</w:t>
            </w:r>
          </w:p>
        </w:tc>
        <w:tc>
          <w:tcPr>
            <w:tcW w:w="9497" w:type="dxa"/>
          </w:tcPr>
          <w:p w:rsidR="00C0271B" w:rsidRPr="00436848" w:rsidRDefault="00C0271B" w:rsidP="00C0271B">
            <w:pPr>
              <w:pStyle w:val="ab"/>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sz w:val="21"/>
                <w:szCs w:val="21"/>
              </w:rPr>
            </w:pPr>
            <w:r>
              <w:rPr>
                <w:rFonts w:ascii="Meiryo UI" w:eastAsia="Meiryo UI" w:hAnsi="Meiryo UI" w:cs="Meiryo UI" w:hint="eastAsia"/>
                <w:color w:val="000000"/>
                <w:sz w:val="21"/>
                <w:szCs w:val="21"/>
              </w:rPr>
              <w:t>低額所得者、</w:t>
            </w:r>
            <w:r w:rsidR="00152963">
              <w:rPr>
                <w:rFonts w:ascii="Meiryo UI" w:eastAsia="Meiryo UI" w:hAnsi="Meiryo UI" w:cs="Meiryo UI" w:hint="eastAsia"/>
                <w:color w:val="000000"/>
                <w:sz w:val="21"/>
                <w:szCs w:val="21"/>
              </w:rPr>
              <w:t>被災者、</w:t>
            </w:r>
            <w:r>
              <w:rPr>
                <w:rFonts w:ascii="Meiryo UI" w:eastAsia="Meiryo UI" w:hAnsi="Meiryo UI" w:cs="Meiryo UI" w:hint="eastAsia"/>
                <w:color w:val="000000"/>
                <w:sz w:val="21"/>
                <w:szCs w:val="21"/>
              </w:rPr>
              <w:t>高齢者、障がい</w:t>
            </w:r>
            <w:r w:rsidRPr="00C0271B">
              <w:rPr>
                <w:rFonts w:ascii="Meiryo UI" w:eastAsia="Meiryo UI" w:hAnsi="Meiryo UI" w:cs="Meiryo UI" w:hint="eastAsia"/>
                <w:color w:val="000000"/>
                <w:sz w:val="21"/>
                <w:szCs w:val="21"/>
              </w:rPr>
              <w:t>者、子どもを育成する家庭その他住宅の確保に特に配慮を要する</w:t>
            </w:r>
            <w:r>
              <w:rPr>
                <w:rFonts w:ascii="Meiryo UI" w:eastAsia="Meiryo UI" w:hAnsi="Meiryo UI" w:cs="Meiryo UI" w:hint="eastAsia"/>
                <w:color w:val="000000"/>
                <w:sz w:val="21"/>
                <w:szCs w:val="21"/>
              </w:rPr>
              <w:t>者。</w:t>
            </w:r>
          </w:p>
        </w:tc>
      </w:tr>
      <w:tr w:rsidR="0013281E" w:rsidRPr="00627195"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281E" w:rsidRDefault="000A67F1" w:rsidP="00627195">
            <w:pPr>
              <w:jc w:val="center"/>
              <w:rPr>
                <w:rFonts w:ascii="Meiryo UI" w:eastAsia="Meiryo UI" w:hAnsi="Meiryo UI" w:cs="Meiryo UI"/>
                <w:szCs w:val="21"/>
              </w:rPr>
            </w:pPr>
            <w:r>
              <w:rPr>
                <w:rFonts w:ascii="Meiryo UI" w:eastAsia="Meiryo UI" w:hAnsi="Meiryo UI" w:cs="Meiryo UI" w:hint="eastAsia"/>
                <w:szCs w:val="21"/>
              </w:rPr>
              <w:lastRenderedPageBreak/>
              <w:t>*</w:t>
            </w:r>
            <w:r w:rsidR="00C0271B">
              <w:rPr>
                <w:rFonts w:ascii="Meiryo UI" w:eastAsia="Meiryo UI" w:hAnsi="Meiryo UI" w:cs="Meiryo UI" w:hint="eastAsia"/>
                <w:szCs w:val="21"/>
              </w:rPr>
              <w:t>10</w:t>
            </w:r>
          </w:p>
        </w:tc>
        <w:tc>
          <w:tcPr>
            <w:tcW w:w="3544" w:type="dxa"/>
          </w:tcPr>
          <w:p w:rsidR="0013281E" w:rsidRPr="00436848" w:rsidRDefault="00436848"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848">
              <w:rPr>
                <w:rFonts w:ascii="Meiryo UI" w:eastAsia="Meiryo UI" w:hAnsi="Meiryo UI" w:cs="Meiryo UI" w:hint="eastAsia"/>
                <w:szCs w:val="21"/>
              </w:rPr>
              <w:t>あんしん賃貸検索システム</w:t>
            </w:r>
          </w:p>
        </w:tc>
        <w:tc>
          <w:tcPr>
            <w:tcW w:w="9497" w:type="dxa"/>
          </w:tcPr>
          <w:p w:rsidR="0013281E" w:rsidRPr="00436848" w:rsidRDefault="00152963" w:rsidP="00152963">
            <w:pPr>
              <w:pStyle w:val="ab"/>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sz w:val="21"/>
                <w:szCs w:val="21"/>
              </w:rPr>
            </w:pPr>
            <w:r w:rsidRPr="00436848">
              <w:rPr>
                <w:rFonts w:ascii="Meiryo UI" w:eastAsia="Meiryo UI" w:hAnsi="Meiryo UI" w:cs="Meiryo UI" w:hint="eastAsia"/>
                <w:color w:val="000000"/>
                <w:sz w:val="21"/>
                <w:szCs w:val="21"/>
              </w:rPr>
              <w:t>低額所得者、</w:t>
            </w:r>
            <w:r w:rsidR="00436848" w:rsidRPr="00436848">
              <w:rPr>
                <w:rFonts w:ascii="Meiryo UI" w:eastAsia="Meiryo UI" w:hAnsi="Meiryo UI" w:cs="Meiryo UI" w:hint="eastAsia"/>
                <w:color w:val="000000"/>
                <w:sz w:val="21"/>
                <w:szCs w:val="21"/>
              </w:rPr>
              <w:t>高齢者、障がい者、外国人、子育て世帯の入居を拒まない賃貸住宅</w:t>
            </w:r>
            <w:r w:rsidR="00436848">
              <w:rPr>
                <w:rFonts w:ascii="Meiryo UI" w:eastAsia="Meiryo UI" w:hAnsi="Meiryo UI" w:cs="Meiryo UI" w:hint="eastAsia"/>
                <w:color w:val="000000"/>
                <w:sz w:val="21"/>
                <w:szCs w:val="21"/>
              </w:rPr>
              <w:t>（あんしん賃貸住宅）</w:t>
            </w:r>
            <w:r w:rsidR="00D75F2C">
              <w:rPr>
                <w:rFonts w:ascii="Meiryo UI" w:eastAsia="Meiryo UI" w:hAnsi="Meiryo UI" w:cs="Meiryo UI" w:hint="eastAsia"/>
                <w:color w:val="000000"/>
                <w:sz w:val="21"/>
                <w:szCs w:val="21"/>
              </w:rPr>
              <w:t>と、その仲介を行う協力店、入居の支援を行う団体や相談の窓口等を検索できるシステム</w:t>
            </w:r>
            <w:r w:rsidR="00C0271B">
              <w:rPr>
                <w:rFonts w:ascii="Meiryo UI" w:eastAsia="Meiryo UI" w:hAnsi="Meiryo UI" w:cs="Meiryo UI" w:hint="eastAsia"/>
                <w:color w:val="000000"/>
                <w:sz w:val="21"/>
                <w:szCs w:val="21"/>
              </w:rPr>
              <w:t>。</w:t>
            </w:r>
          </w:p>
        </w:tc>
      </w:tr>
      <w:tr w:rsidR="0013281E" w:rsidRPr="00627195" w:rsidTr="006B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3281E" w:rsidRDefault="000A67F1" w:rsidP="00627195">
            <w:pPr>
              <w:jc w:val="center"/>
              <w:rPr>
                <w:rFonts w:ascii="Meiryo UI" w:eastAsia="Meiryo UI" w:hAnsi="Meiryo UI" w:cs="Meiryo UI"/>
                <w:szCs w:val="21"/>
              </w:rPr>
            </w:pPr>
            <w:r>
              <w:rPr>
                <w:rFonts w:ascii="Meiryo UI" w:eastAsia="Meiryo UI" w:hAnsi="Meiryo UI" w:cs="Meiryo UI" w:hint="eastAsia"/>
                <w:szCs w:val="21"/>
              </w:rPr>
              <w:t>*</w:t>
            </w:r>
            <w:r w:rsidR="00C0271B">
              <w:rPr>
                <w:rFonts w:ascii="Meiryo UI" w:eastAsia="Meiryo UI" w:hAnsi="Meiryo UI" w:cs="Meiryo UI" w:hint="eastAsia"/>
                <w:szCs w:val="21"/>
              </w:rPr>
              <w:t>11</w:t>
            </w:r>
          </w:p>
        </w:tc>
        <w:tc>
          <w:tcPr>
            <w:tcW w:w="3544" w:type="dxa"/>
          </w:tcPr>
          <w:p w:rsidR="00436848" w:rsidRPr="00436848" w:rsidRDefault="00436848" w:rsidP="00436848">
            <w:pPr>
              <w:pStyle w:val="ab"/>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r w:rsidRPr="00436848">
              <w:rPr>
                <w:rFonts w:ascii="Meiryo UI" w:eastAsia="Meiryo UI" w:hAnsi="Meiryo UI" w:cs="Meiryo UI" w:hint="eastAsia"/>
                <w:color w:val="000000"/>
                <w:sz w:val="21"/>
                <w:szCs w:val="21"/>
              </w:rPr>
              <w:t>大阪府高齢者・障がい者住宅計画</w:t>
            </w:r>
          </w:p>
          <w:p w:rsidR="0013281E" w:rsidRPr="00436848" w:rsidRDefault="0013281E"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497" w:type="dxa"/>
          </w:tcPr>
          <w:p w:rsidR="0013281E" w:rsidRPr="00436848" w:rsidRDefault="00436848" w:rsidP="00E14E0F">
            <w:pPr>
              <w:pStyle w:val="ab"/>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r w:rsidRPr="00436848">
              <w:rPr>
                <w:rFonts w:ascii="Meiryo UI" w:eastAsia="Meiryo UI" w:hAnsi="Meiryo UI" w:cs="Meiryo UI" w:hint="eastAsia"/>
                <w:color w:val="000000"/>
                <w:sz w:val="21"/>
                <w:szCs w:val="21"/>
              </w:rPr>
              <w:t>大阪府における高齢者と障がい者の住まいとまちづくりに関する総合的な施策を推進するための基本となる計画。</w:t>
            </w:r>
            <w:r w:rsidR="00C0271B">
              <w:rPr>
                <w:rFonts w:ascii="Meiryo UI" w:eastAsia="Meiryo UI" w:hAnsi="Meiryo UI" w:cs="Meiryo UI" w:hint="eastAsia"/>
                <w:color w:val="000000"/>
                <w:sz w:val="21"/>
                <w:szCs w:val="21"/>
              </w:rPr>
              <w:t>「</w:t>
            </w:r>
            <w:r w:rsidRPr="00436848">
              <w:rPr>
                <w:rFonts w:ascii="Meiryo UI" w:eastAsia="Meiryo UI" w:hAnsi="Meiryo UI" w:cs="Meiryo UI" w:hint="eastAsia"/>
                <w:color w:val="000000"/>
                <w:sz w:val="21"/>
                <w:szCs w:val="21"/>
              </w:rPr>
              <w:t>高齢者の居住の安定確保</w:t>
            </w:r>
            <w:r>
              <w:rPr>
                <w:rFonts w:ascii="Meiryo UI" w:eastAsia="Meiryo UI" w:hAnsi="Meiryo UI" w:cs="Meiryo UI" w:hint="eastAsia"/>
                <w:color w:val="000000"/>
                <w:sz w:val="21"/>
                <w:szCs w:val="21"/>
              </w:rPr>
              <w:t>に関する法律</w:t>
            </w:r>
            <w:r w:rsidR="00C0271B">
              <w:rPr>
                <w:rFonts w:ascii="Meiryo UI" w:eastAsia="Meiryo UI" w:hAnsi="Meiryo UI" w:cs="Meiryo UI" w:hint="eastAsia"/>
                <w:color w:val="000000"/>
                <w:sz w:val="21"/>
                <w:szCs w:val="21"/>
              </w:rPr>
              <w:t>」</w:t>
            </w:r>
            <w:r>
              <w:rPr>
                <w:rFonts w:ascii="Meiryo UI" w:eastAsia="Meiryo UI" w:hAnsi="Meiryo UI" w:cs="Meiryo UI" w:hint="eastAsia"/>
                <w:color w:val="000000"/>
                <w:sz w:val="21"/>
                <w:szCs w:val="21"/>
              </w:rPr>
              <w:t>に基づく高齢者居住安定確保計画としての位置づけを</w:t>
            </w:r>
            <w:r w:rsidRPr="00436848">
              <w:rPr>
                <w:rFonts w:ascii="Meiryo UI" w:eastAsia="Meiryo UI" w:hAnsi="Meiryo UI" w:cs="Meiryo UI" w:hint="eastAsia"/>
                <w:color w:val="000000"/>
                <w:sz w:val="21"/>
                <w:szCs w:val="21"/>
              </w:rPr>
              <w:t>持つ</w:t>
            </w:r>
            <w:r w:rsidR="00C0271B">
              <w:rPr>
                <w:rFonts w:ascii="Meiryo UI" w:eastAsia="Meiryo UI" w:hAnsi="Meiryo UI" w:cs="Meiryo UI" w:hint="eastAsia"/>
                <w:color w:val="000000"/>
                <w:sz w:val="21"/>
                <w:szCs w:val="21"/>
              </w:rPr>
              <w:t>。</w:t>
            </w:r>
          </w:p>
        </w:tc>
      </w:tr>
      <w:tr w:rsidR="00436848" w:rsidRPr="00627195"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6848" w:rsidRDefault="000A67F1" w:rsidP="00627195">
            <w:pPr>
              <w:jc w:val="center"/>
              <w:rPr>
                <w:rFonts w:ascii="Meiryo UI" w:eastAsia="Meiryo UI" w:hAnsi="Meiryo UI" w:cs="Meiryo UI"/>
                <w:szCs w:val="21"/>
              </w:rPr>
            </w:pPr>
            <w:r>
              <w:rPr>
                <w:rFonts w:ascii="Meiryo UI" w:eastAsia="Meiryo UI" w:hAnsi="Meiryo UI" w:cs="Meiryo UI" w:hint="eastAsia"/>
                <w:szCs w:val="21"/>
              </w:rPr>
              <w:t>*</w:t>
            </w:r>
            <w:r w:rsidR="00C0271B">
              <w:rPr>
                <w:rFonts w:ascii="Meiryo UI" w:eastAsia="Meiryo UI" w:hAnsi="Meiryo UI" w:cs="Meiryo UI" w:hint="eastAsia"/>
                <w:szCs w:val="21"/>
              </w:rPr>
              <w:t>12</w:t>
            </w:r>
          </w:p>
        </w:tc>
        <w:tc>
          <w:tcPr>
            <w:tcW w:w="3544" w:type="dxa"/>
          </w:tcPr>
          <w:p w:rsidR="00436848" w:rsidRPr="00356F49" w:rsidRDefault="00356F49"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56F49">
              <w:rPr>
                <w:rFonts w:ascii="Meiryo UI" w:eastAsia="Meiryo UI" w:hAnsi="Meiryo UI" w:cs="Meiryo UI" w:hint="eastAsia"/>
                <w:szCs w:val="21"/>
              </w:rPr>
              <w:t>大阪府営住宅ストック総合活用計画</w:t>
            </w:r>
          </w:p>
        </w:tc>
        <w:tc>
          <w:tcPr>
            <w:tcW w:w="9497" w:type="dxa"/>
          </w:tcPr>
          <w:p w:rsidR="00436848" w:rsidRPr="00356F49" w:rsidRDefault="00356F49" w:rsidP="00C811A4">
            <w:pPr>
              <w:pStyle w:val="ab"/>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1"/>
                <w:szCs w:val="21"/>
              </w:rPr>
            </w:pPr>
            <w:r w:rsidRPr="00356F49">
              <w:rPr>
                <w:rFonts w:ascii="Meiryo UI" w:eastAsia="Meiryo UI" w:hAnsi="Meiryo UI" w:cs="Meiryo UI" w:hint="eastAsia"/>
                <w:color w:val="000000"/>
                <w:sz w:val="21"/>
                <w:szCs w:val="21"/>
              </w:rPr>
              <w:t>府民の貴重な資産である府営住宅を、将</w:t>
            </w:r>
            <w:r w:rsidR="00C811A4">
              <w:rPr>
                <w:rFonts w:ascii="Meiryo UI" w:eastAsia="Meiryo UI" w:hAnsi="Meiryo UI" w:cs="Meiryo UI" w:hint="eastAsia"/>
                <w:color w:val="000000"/>
                <w:sz w:val="21"/>
                <w:szCs w:val="21"/>
              </w:rPr>
              <w:t>来のあるべき姿を見据えつつ、建替えや改善等の事業を適切に選択し</w:t>
            </w:r>
            <w:r w:rsidRPr="00356F49">
              <w:rPr>
                <w:rFonts w:ascii="Meiryo UI" w:eastAsia="Meiryo UI" w:hAnsi="Meiryo UI" w:cs="Meiryo UI" w:hint="eastAsia"/>
                <w:color w:val="000000"/>
                <w:sz w:val="21"/>
                <w:szCs w:val="21"/>
              </w:rPr>
              <w:t>良質なストックの形成に資するとともに、募集や入居管理、資産活用等、総合的な活用を進めるため</w:t>
            </w:r>
            <w:r w:rsidR="00C811A4">
              <w:rPr>
                <w:rFonts w:ascii="Meiryo UI" w:eastAsia="Meiryo UI" w:hAnsi="Meiryo UI" w:cs="Meiryo UI" w:hint="eastAsia"/>
                <w:color w:val="000000"/>
                <w:sz w:val="21"/>
                <w:szCs w:val="21"/>
              </w:rPr>
              <w:t>の</w:t>
            </w:r>
            <w:r w:rsidRPr="00356F49">
              <w:rPr>
                <w:rFonts w:ascii="Meiryo UI" w:eastAsia="Meiryo UI" w:hAnsi="Meiryo UI" w:cs="Meiryo UI" w:hint="eastAsia"/>
                <w:color w:val="000000"/>
                <w:sz w:val="21"/>
                <w:szCs w:val="21"/>
              </w:rPr>
              <w:t>方針を示す計画</w:t>
            </w:r>
            <w:r w:rsidR="00C0271B">
              <w:rPr>
                <w:rFonts w:ascii="Meiryo UI" w:eastAsia="Meiryo UI" w:hAnsi="Meiryo UI" w:cs="Meiryo UI" w:hint="eastAsia"/>
                <w:color w:val="000000"/>
                <w:sz w:val="21"/>
                <w:szCs w:val="21"/>
              </w:rPr>
              <w:t>。</w:t>
            </w:r>
          </w:p>
        </w:tc>
      </w:tr>
      <w:tr w:rsidR="00436848" w:rsidRPr="00627195" w:rsidTr="006B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6848" w:rsidRDefault="000A67F1" w:rsidP="00627195">
            <w:pPr>
              <w:jc w:val="center"/>
              <w:rPr>
                <w:rFonts w:ascii="Meiryo UI" w:eastAsia="Meiryo UI" w:hAnsi="Meiryo UI" w:cs="Meiryo UI"/>
                <w:szCs w:val="21"/>
              </w:rPr>
            </w:pPr>
            <w:r>
              <w:rPr>
                <w:rFonts w:ascii="Meiryo UI" w:eastAsia="Meiryo UI" w:hAnsi="Meiryo UI" w:cs="Meiryo UI" w:hint="eastAsia"/>
                <w:szCs w:val="21"/>
              </w:rPr>
              <w:t>*</w:t>
            </w:r>
            <w:r w:rsidR="00C0271B">
              <w:rPr>
                <w:rFonts w:ascii="Meiryo UI" w:eastAsia="Meiryo UI" w:hAnsi="Meiryo UI" w:cs="Meiryo UI" w:hint="eastAsia"/>
                <w:szCs w:val="21"/>
              </w:rPr>
              <w:t>13</w:t>
            </w:r>
          </w:p>
        </w:tc>
        <w:tc>
          <w:tcPr>
            <w:tcW w:w="3544" w:type="dxa"/>
          </w:tcPr>
          <w:p w:rsidR="00436848" w:rsidRPr="00356F49" w:rsidRDefault="00356F49"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56F49">
              <w:rPr>
                <w:rFonts w:ascii="Meiryo UI" w:eastAsia="Meiryo UI" w:hAnsi="Meiryo UI" w:cs="Meiryo UI" w:hint="eastAsia"/>
                <w:szCs w:val="21"/>
              </w:rPr>
              <w:t>新・大阪府ESCOアクションプラン</w:t>
            </w:r>
          </w:p>
        </w:tc>
        <w:tc>
          <w:tcPr>
            <w:tcW w:w="9497" w:type="dxa"/>
          </w:tcPr>
          <w:p w:rsidR="00436848" w:rsidRPr="00356F49" w:rsidRDefault="00356F49" w:rsidP="00C811A4">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szCs w:val="21"/>
              </w:rPr>
            </w:pPr>
            <w:r w:rsidRPr="00356F49">
              <w:rPr>
                <w:rFonts w:ascii="Meiryo UI" w:eastAsia="Meiryo UI" w:hAnsi="Meiryo UI" w:cs="Meiryo UI" w:hint="eastAsia"/>
                <w:szCs w:val="21"/>
              </w:rPr>
              <w:t>省</w:t>
            </w:r>
            <w:r w:rsidR="004924B0">
              <w:rPr>
                <w:rFonts w:ascii="Meiryo UI" w:eastAsia="Meiryo UI" w:hAnsi="Meiryo UI" w:cs="Meiryo UI" w:hint="eastAsia"/>
                <w:szCs w:val="21"/>
              </w:rPr>
              <w:t>ｴﾈﾙｷﾞｰ</w:t>
            </w:r>
            <w:r w:rsidR="00496415">
              <w:rPr>
                <w:rFonts w:ascii="Meiryo UI" w:eastAsia="Meiryo UI" w:hAnsi="Meiryo UI" w:cs="Meiryo UI" w:hint="eastAsia"/>
                <w:szCs w:val="21"/>
              </w:rPr>
              <w:t>化による光</w:t>
            </w:r>
            <w:r w:rsidR="00C811A4">
              <w:rPr>
                <w:rFonts w:ascii="Meiryo UI" w:eastAsia="Meiryo UI" w:hAnsi="Meiryo UI" w:cs="Meiryo UI" w:hint="eastAsia"/>
                <w:szCs w:val="21"/>
              </w:rPr>
              <w:t>熱水費の削減分で改修工事に係る経費等を償還することを基本とする</w:t>
            </w:r>
            <w:r w:rsidR="00D20901">
              <w:rPr>
                <w:rFonts w:ascii="Meiryo UI" w:eastAsia="Meiryo UI" w:hAnsi="Meiryo UI" w:cs="Meiryo UI" w:hint="eastAsia"/>
                <w:szCs w:val="21"/>
              </w:rPr>
              <w:t>ESCO</w:t>
            </w:r>
            <w:r w:rsidR="004924B0">
              <w:rPr>
                <w:rFonts w:ascii="Meiryo UI" w:eastAsia="Meiryo UI" w:hAnsi="Meiryo UI" w:cs="Meiryo UI" w:hint="eastAsia"/>
                <w:szCs w:val="21"/>
              </w:rPr>
              <w:t>（</w:t>
            </w:r>
            <w:r w:rsidRPr="00356F49">
              <w:rPr>
                <w:rFonts w:ascii="Meiryo UI" w:eastAsia="Meiryo UI" w:hAnsi="Meiryo UI" w:cs="Meiryo UI" w:hint="eastAsia"/>
                <w:szCs w:val="21"/>
              </w:rPr>
              <w:t>Energy Service Company の略）事業を、広汎な府有施設へ効果的に展開し、さらに大阪府内の市町村や民間ビルへも普及啓発・促進していくため、その具体的な推進方法を定めるもの</w:t>
            </w:r>
            <w:r w:rsidR="00C0271B">
              <w:rPr>
                <w:rFonts w:ascii="Meiryo UI" w:eastAsia="Meiryo UI" w:hAnsi="Meiryo UI" w:cs="Meiryo UI" w:hint="eastAsia"/>
                <w:szCs w:val="21"/>
              </w:rPr>
              <w:t>。</w:t>
            </w:r>
          </w:p>
        </w:tc>
      </w:tr>
      <w:tr w:rsidR="00C0271B" w:rsidRPr="00627195"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50207" w:rsidRDefault="000A67F1" w:rsidP="00450207">
            <w:pPr>
              <w:jc w:val="center"/>
              <w:rPr>
                <w:rFonts w:ascii="Meiryo UI" w:eastAsia="Meiryo UI" w:hAnsi="Meiryo UI" w:cs="Meiryo UI"/>
                <w:szCs w:val="21"/>
              </w:rPr>
            </w:pPr>
            <w:r>
              <w:rPr>
                <w:rFonts w:ascii="Meiryo UI" w:eastAsia="Meiryo UI" w:hAnsi="Meiryo UI" w:cs="Meiryo UI" w:hint="eastAsia"/>
                <w:szCs w:val="21"/>
              </w:rPr>
              <w:t>*</w:t>
            </w:r>
            <w:r w:rsidR="00C0271B">
              <w:rPr>
                <w:rFonts w:ascii="Meiryo UI" w:eastAsia="Meiryo UI" w:hAnsi="Meiryo UI" w:cs="Meiryo UI" w:hint="eastAsia"/>
                <w:szCs w:val="21"/>
              </w:rPr>
              <w:t>14</w:t>
            </w:r>
          </w:p>
        </w:tc>
        <w:tc>
          <w:tcPr>
            <w:tcW w:w="3544" w:type="dxa"/>
          </w:tcPr>
          <w:p w:rsidR="00450207" w:rsidRPr="00450207" w:rsidRDefault="00D20901" w:rsidP="0045020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w:t>
            </w:r>
            <w:r w:rsidR="00450207" w:rsidRPr="00450207">
              <w:rPr>
                <w:rFonts w:ascii="Meiryo UI" w:eastAsia="Meiryo UI" w:hAnsi="Meiryo UI" w:cs="Meiryo UI" w:hint="eastAsia"/>
                <w:szCs w:val="21"/>
              </w:rPr>
              <w:t>福祉のまちづくり条例ガイドライン</w:t>
            </w:r>
          </w:p>
        </w:tc>
        <w:tc>
          <w:tcPr>
            <w:tcW w:w="9497" w:type="dxa"/>
          </w:tcPr>
          <w:p w:rsidR="00450207" w:rsidRPr="00450207" w:rsidRDefault="00450207" w:rsidP="00E14E0F">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szCs w:val="21"/>
              </w:rPr>
            </w:pPr>
            <w:r w:rsidRPr="00450207">
              <w:rPr>
                <w:rFonts w:ascii="Meiryo UI" w:eastAsia="Meiryo UI" w:hAnsi="Meiryo UI" w:cs="Meiryo UI" w:hint="eastAsia"/>
                <w:color w:val="000000"/>
                <w:szCs w:val="21"/>
              </w:rPr>
              <w:t>府民・事業者が</w:t>
            </w:r>
            <w:r w:rsidR="00797B10">
              <w:rPr>
                <w:rFonts w:ascii="Meiryo UI" w:eastAsia="Meiryo UI" w:hAnsi="Meiryo UI" w:cs="Meiryo UI" w:hint="eastAsia"/>
                <w:color w:val="000000"/>
                <w:szCs w:val="21"/>
              </w:rPr>
              <w:t>大阪府</w:t>
            </w:r>
            <w:r w:rsidR="00D20901" w:rsidRPr="00D20901">
              <w:rPr>
                <w:rFonts w:ascii="Meiryo UI" w:eastAsia="Meiryo UI" w:hAnsi="Meiryo UI" w:cs="Meiryo UI" w:hint="eastAsia"/>
                <w:szCs w:val="21"/>
              </w:rPr>
              <w:t>福祉のまちづくり</w:t>
            </w:r>
            <w:r w:rsidRPr="00D20901">
              <w:rPr>
                <w:rFonts w:ascii="Meiryo UI" w:eastAsia="Meiryo UI" w:hAnsi="Meiryo UI" w:cs="Meiryo UI" w:hint="eastAsia"/>
                <w:szCs w:val="21"/>
              </w:rPr>
              <w:t>条</w:t>
            </w:r>
            <w:r w:rsidRPr="00450207">
              <w:rPr>
                <w:rFonts w:ascii="Meiryo UI" w:eastAsia="Meiryo UI" w:hAnsi="Meiryo UI" w:cs="Meiryo UI" w:hint="eastAsia"/>
                <w:color w:val="000000"/>
                <w:szCs w:val="21"/>
              </w:rPr>
              <w:t>例の理念や趣旨をはじめ、</w:t>
            </w:r>
            <w:r w:rsidR="00797B10">
              <w:rPr>
                <w:rFonts w:ascii="Meiryo UI" w:eastAsia="Meiryo UI" w:hAnsi="Meiryo UI" w:cs="Meiryo UI" w:hint="eastAsia"/>
                <w:color w:val="000000"/>
                <w:szCs w:val="21"/>
              </w:rPr>
              <w:t>「</w:t>
            </w:r>
            <w:r w:rsidRPr="00450207">
              <w:rPr>
                <w:rFonts w:ascii="Meiryo UI" w:eastAsia="Meiryo UI" w:hAnsi="Meiryo UI" w:cs="Meiryo UI" w:hint="eastAsia"/>
                <w:color w:val="000000"/>
                <w:szCs w:val="21"/>
              </w:rPr>
              <w:t>高齢者、障害者等の移動等の円滑化の促進に関する法律</w:t>
            </w:r>
            <w:r w:rsidR="00797B10">
              <w:rPr>
                <w:rFonts w:ascii="Meiryo UI" w:eastAsia="Meiryo UI" w:hAnsi="Meiryo UI" w:cs="Meiryo UI" w:hint="eastAsia"/>
                <w:color w:val="000000"/>
                <w:szCs w:val="21"/>
              </w:rPr>
              <w:t>」</w:t>
            </w:r>
            <w:r w:rsidRPr="00450207">
              <w:rPr>
                <w:rFonts w:ascii="Meiryo UI" w:eastAsia="Meiryo UI" w:hAnsi="Meiryo UI" w:cs="Meiryo UI" w:hint="eastAsia"/>
                <w:color w:val="000000"/>
                <w:szCs w:val="21"/>
              </w:rPr>
              <w:t>（バリアフリー法）や福祉のまちづくり条例に規定する基準を理解し、誰もが出かけやすいまちづくり、使いやすい施設づくりを進められる</w:t>
            </w:r>
            <w:r w:rsidR="00C0271B">
              <w:rPr>
                <w:rFonts w:ascii="Meiryo UI" w:eastAsia="Meiryo UI" w:hAnsi="Meiryo UI" w:cs="Meiryo UI" w:hint="eastAsia"/>
                <w:color w:val="000000"/>
                <w:szCs w:val="21"/>
              </w:rPr>
              <w:t>よう、施設の設計、維持管理時の配慮事項等をまとめたガイドライン。</w:t>
            </w:r>
          </w:p>
        </w:tc>
      </w:tr>
      <w:tr w:rsidR="00D75F2C" w:rsidRPr="00627195" w:rsidTr="006B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75F2C" w:rsidRDefault="000A67F1" w:rsidP="00D75F2C">
            <w:pPr>
              <w:jc w:val="center"/>
              <w:rPr>
                <w:rFonts w:ascii="Meiryo UI" w:eastAsia="Meiryo UI" w:hAnsi="Meiryo UI" w:cs="Meiryo UI"/>
                <w:szCs w:val="21"/>
              </w:rPr>
            </w:pPr>
            <w:r>
              <w:rPr>
                <w:rFonts w:ascii="Meiryo UI" w:eastAsia="Meiryo UI" w:hAnsi="Meiryo UI" w:cs="Meiryo UI" w:hint="eastAsia"/>
                <w:szCs w:val="21"/>
              </w:rPr>
              <w:t>*</w:t>
            </w:r>
            <w:r w:rsidR="00C0271B">
              <w:rPr>
                <w:rFonts w:ascii="Meiryo UI" w:eastAsia="Meiryo UI" w:hAnsi="Meiryo UI" w:cs="Meiryo UI" w:hint="eastAsia"/>
                <w:szCs w:val="21"/>
              </w:rPr>
              <w:t>15</w:t>
            </w:r>
          </w:p>
        </w:tc>
        <w:tc>
          <w:tcPr>
            <w:tcW w:w="3544" w:type="dxa"/>
          </w:tcPr>
          <w:p w:rsidR="00D75F2C" w:rsidRPr="00450207" w:rsidRDefault="00D75F2C" w:rsidP="00D75F2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指定確認検査機関</w:t>
            </w:r>
          </w:p>
        </w:tc>
        <w:tc>
          <w:tcPr>
            <w:tcW w:w="9497" w:type="dxa"/>
          </w:tcPr>
          <w:p w:rsidR="00D75F2C" w:rsidRPr="00450207" w:rsidRDefault="00D75F2C" w:rsidP="00D75F2C">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szCs w:val="21"/>
              </w:rPr>
            </w:pPr>
            <w:r>
              <w:rPr>
                <w:rFonts w:ascii="Meiryo UI" w:eastAsia="Meiryo UI" w:hAnsi="Meiryo UI" w:cs="Meiryo UI" w:hint="eastAsia"/>
                <w:color w:val="000000"/>
                <w:szCs w:val="21"/>
              </w:rPr>
              <w:t>建築基準法に基づく</w:t>
            </w:r>
            <w:r w:rsidRPr="000A08A2">
              <w:rPr>
                <w:rFonts w:ascii="Meiryo UI" w:eastAsia="Meiryo UI" w:hAnsi="Meiryo UI" w:cs="Meiryo UI" w:hint="eastAsia"/>
                <w:color w:val="000000"/>
                <w:szCs w:val="21"/>
              </w:rPr>
              <w:t>建築に関する確認及び検査業務を行う</w:t>
            </w:r>
            <w:r>
              <w:rPr>
                <w:rFonts w:ascii="Meiryo UI" w:eastAsia="Meiryo UI" w:hAnsi="Meiryo UI" w:cs="Meiryo UI" w:hint="eastAsia"/>
                <w:color w:val="000000"/>
                <w:szCs w:val="21"/>
              </w:rPr>
              <w:t>民間機関。</w:t>
            </w:r>
          </w:p>
        </w:tc>
      </w:tr>
      <w:tr w:rsidR="00C0271B" w:rsidRPr="00627195"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D75F2C" w:rsidRDefault="000A67F1" w:rsidP="00D75F2C">
            <w:pPr>
              <w:jc w:val="center"/>
              <w:rPr>
                <w:rFonts w:ascii="Meiryo UI" w:eastAsia="Meiryo UI" w:hAnsi="Meiryo UI" w:cs="Meiryo UI"/>
                <w:szCs w:val="21"/>
              </w:rPr>
            </w:pPr>
            <w:r>
              <w:rPr>
                <w:rFonts w:ascii="Meiryo UI" w:eastAsia="Meiryo UI" w:hAnsi="Meiryo UI" w:cs="Meiryo UI" w:hint="eastAsia"/>
                <w:szCs w:val="21"/>
              </w:rPr>
              <w:t>*</w:t>
            </w:r>
            <w:r w:rsidR="00C0271B">
              <w:rPr>
                <w:rFonts w:ascii="Meiryo UI" w:eastAsia="Meiryo UI" w:hAnsi="Meiryo UI" w:cs="Meiryo UI" w:hint="eastAsia"/>
                <w:szCs w:val="21"/>
              </w:rPr>
              <w:t>16</w:t>
            </w:r>
          </w:p>
        </w:tc>
        <w:tc>
          <w:tcPr>
            <w:tcW w:w="3544" w:type="dxa"/>
          </w:tcPr>
          <w:p w:rsidR="00D75F2C" w:rsidRPr="00450207" w:rsidRDefault="00D75F2C" w:rsidP="00D75F2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50207">
              <w:rPr>
                <w:rFonts w:ascii="Meiryo UI" w:eastAsia="Meiryo UI" w:hAnsi="Meiryo UI" w:cs="Meiryo UI" w:hint="eastAsia"/>
                <w:szCs w:val="21"/>
              </w:rPr>
              <w:t>特定行政庁</w:t>
            </w:r>
          </w:p>
        </w:tc>
        <w:tc>
          <w:tcPr>
            <w:tcW w:w="9497" w:type="dxa"/>
          </w:tcPr>
          <w:p w:rsidR="00D75F2C" w:rsidRPr="00450207" w:rsidRDefault="00D75F2C" w:rsidP="00C0271B">
            <w:pPr>
              <w:pStyle w:val="ab"/>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1"/>
                <w:szCs w:val="21"/>
              </w:rPr>
            </w:pPr>
            <w:r w:rsidRPr="00450207">
              <w:rPr>
                <w:rFonts w:ascii="Meiryo UI" w:eastAsia="Meiryo UI" w:hAnsi="Meiryo UI" w:cs="Meiryo UI" w:hint="eastAsia"/>
                <w:color w:val="000000"/>
                <w:sz w:val="21"/>
                <w:szCs w:val="21"/>
              </w:rPr>
              <w:t>建築主事を置く地方公共団体の長のこと。大阪府内では、大阪府知事のほか、１７市長（大阪市、豊中市、堺市、東大阪市、吹田市、高槻市、枚方市、守口市、八尾市、寝屋川市、茨木市、岸和田市、門真市、箕面市、和泉市、池田市、羽曳野市）が特定行政庁となっている。</w:t>
            </w:r>
          </w:p>
        </w:tc>
      </w:tr>
    </w:tbl>
    <w:p w:rsidR="004908E7" w:rsidRDefault="004908E7">
      <w:pPr>
        <w:widowControl/>
        <w:jc w:val="left"/>
        <w:rPr>
          <w:rFonts w:ascii="Meiryo UI" w:eastAsia="Meiryo UI" w:hAnsi="Meiryo UI" w:cs="Meiryo UI"/>
          <w:szCs w:val="21"/>
        </w:rPr>
      </w:pPr>
    </w:p>
    <w:sectPr w:rsidR="004908E7" w:rsidSect="00D75F2C">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AE" w:rsidRDefault="001C09AE" w:rsidP="004116B4">
      <w:r>
        <w:separator/>
      </w:r>
    </w:p>
  </w:endnote>
  <w:endnote w:type="continuationSeparator" w:id="0">
    <w:p w:rsidR="001C09AE" w:rsidRDefault="001C09AE" w:rsidP="0041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4dＳ53 Ｐ50ゴ3fシ3fッ3fク3f">
    <w:altName w:val="ＭＳ ゴシック"/>
    <w:panose1 w:val="00000000000000000000"/>
    <w:charset w:val="80"/>
    <w:family w:val="moder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AE" w:rsidRDefault="001C09AE" w:rsidP="004116B4">
      <w:r>
        <w:separator/>
      </w:r>
    </w:p>
  </w:footnote>
  <w:footnote w:type="continuationSeparator" w:id="0">
    <w:p w:rsidR="001C09AE" w:rsidRDefault="001C09AE" w:rsidP="0041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3F8"/>
    <w:rsid w:val="000037A0"/>
    <w:rsid w:val="00010C8F"/>
    <w:rsid w:val="000159F7"/>
    <w:rsid w:val="0003126B"/>
    <w:rsid w:val="000345C0"/>
    <w:rsid w:val="000A08A2"/>
    <w:rsid w:val="000A67F1"/>
    <w:rsid w:val="000B1A1F"/>
    <w:rsid w:val="000C7D30"/>
    <w:rsid w:val="0013281E"/>
    <w:rsid w:val="00152963"/>
    <w:rsid w:val="001A1DEB"/>
    <w:rsid w:val="001C09AE"/>
    <w:rsid w:val="001F6934"/>
    <w:rsid w:val="002B6123"/>
    <w:rsid w:val="002E7457"/>
    <w:rsid w:val="00356F49"/>
    <w:rsid w:val="00380E36"/>
    <w:rsid w:val="003E3050"/>
    <w:rsid w:val="004116B4"/>
    <w:rsid w:val="00425D56"/>
    <w:rsid w:val="00436848"/>
    <w:rsid w:val="00450207"/>
    <w:rsid w:val="004908E7"/>
    <w:rsid w:val="004924B0"/>
    <w:rsid w:val="00496415"/>
    <w:rsid w:val="00627195"/>
    <w:rsid w:val="00627D23"/>
    <w:rsid w:val="006367A8"/>
    <w:rsid w:val="0063764D"/>
    <w:rsid w:val="00662C84"/>
    <w:rsid w:val="006B1CFC"/>
    <w:rsid w:val="006B65F0"/>
    <w:rsid w:val="00797B10"/>
    <w:rsid w:val="007A41D8"/>
    <w:rsid w:val="007A4460"/>
    <w:rsid w:val="007A4FB8"/>
    <w:rsid w:val="007F4365"/>
    <w:rsid w:val="00890B37"/>
    <w:rsid w:val="008B5BB9"/>
    <w:rsid w:val="008B70C6"/>
    <w:rsid w:val="00913976"/>
    <w:rsid w:val="00A0154E"/>
    <w:rsid w:val="00A043F8"/>
    <w:rsid w:val="00A378DC"/>
    <w:rsid w:val="00A42067"/>
    <w:rsid w:val="00AC2C76"/>
    <w:rsid w:val="00AE2882"/>
    <w:rsid w:val="00B06F3D"/>
    <w:rsid w:val="00BC7AC3"/>
    <w:rsid w:val="00C0271B"/>
    <w:rsid w:val="00C05A07"/>
    <w:rsid w:val="00C073C6"/>
    <w:rsid w:val="00C811A4"/>
    <w:rsid w:val="00C952F1"/>
    <w:rsid w:val="00CF5603"/>
    <w:rsid w:val="00D1556D"/>
    <w:rsid w:val="00D20901"/>
    <w:rsid w:val="00D75F2C"/>
    <w:rsid w:val="00DF71D1"/>
    <w:rsid w:val="00E14E0F"/>
    <w:rsid w:val="00E90A29"/>
    <w:rsid w:val="00E94480"/>
    <w:rsid w:val="00F12556"/>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customStyle="1" w:styleId="41">
    <w:name w:val="表 (モノトーン)  4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31">
    <w:name w:val="表 (モノトーン)  31"/>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1">
    <w:name w:val="表 (モノトーン)  21"/>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0">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4116B4"/>
    <w:pPr>
      <w:tabs>
        <w:tab w:val="center" w:pos="4252"/>
        <w:tab w:val="right" w:pos="8504"/>
      </w:tabs>
      <w:snapToGrid w:val="0"/>
    </w:pPr>
  </w:style>
  <w:style w:type="character" w:customStyle="1" w:styleId="a8">
    <w:name w:val="ヘッダー (文字)"/>
    <w:basedOn w:val="a0"/>
    <w:link w:val="a7"/>
    <w:uiPriority w:val="99"/>
    <w:rsid w:val="004116B4"/>
  </w:style>
  <w:style w:type="paragraph" w:styleId="a9">
    <w:name w:val="footer"/>
    <w:basedOn w:val="a"/>
    <w:link w:val="aa"/>
    <w:uiPriority w:val="99"/>
    <w:unhideWhenUsed/>
    <w:rsid w:val="004116B4"/>
    <w:pPr>
      <w:tabs>
        <w:tab w:val="center" w:pos="4252"/>
        <w:tab w:val="right" w:pos="8504"/>
      </w:tabs>
      <w:snapToGrid w:val="0"/>
    </w:pPr>
  </w:style>
  <w:style w:type="character" w:customStyle="1" w:styleId="aa">
    <w:name w:val="フッター (文字)"/>
    <w:basedOn w:val="a0"/>
    <w:link w:val="a9"/>
    <w:uiPriority w:val="99"/>
    <w:rsid w:val="004116B4"/>
  </w:style>
  <w:style w:type="paragraph" w:customStyle="1" w:styleId="ab">
    <w:name w:val="??"/>
    <w:rsid w:val="0003126B"/>
    <w:pPr>
      <w:widowControl w:val="0"/>
      <w:autoSpaceDE w:val="0"/>
      <w:autoSpaceDN w:val="0"/>
      <w:adjustRightInd w:val="0"/>
      <w:spacing w:line="200" w:lineRule="atLeast"/>
    </w:pPr>
    <w:rPr>
      <w:rFonts w:ascii="Mangal" w:eastAsia="Ｍ4dＳ53 Ｐ50ゴ3fシ3fッ3fク3f" w:hAnsi="Mangal" w:cs="Mangal"/>
      <w:color w:val="FFFFFF"/>
      <w:kern w:val="1"/>
      <w:sz w:val="36"/>
      <w:szCs w:val="36"/>
    </w:rPr>
  </w:style>
  <w:style w:type="paragraph" w:styleId="ac">
    <w:name w:val="Balloon Text"/>
    <w:basedOn w:val="a"/>
    <w:link w:val="ad"/>
    <w:uiPriority w:val="99"/>
    <w:semiHidden/>
    <w:unhideWhenUsed/>
    <w:rsid w:val="00B06F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6F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1">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1">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1">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0">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3411">
      <w:bodyDiv w:val="1"/>
      <w:marLeft w:val="0"/>
      <w:marRight w:val="0"/>
      <w:marTop w:val="0"/>
      <w:marBottom w:val="0"/>
      <w:divBdr>
        <w:top w:val="none" w:sz="0" w:space="0" w:color="auto"/>
        <w:left w:val="none" w:sz="0" w:space="0" w:color="auto"/>
        <w:bottom w:val="none" w:sz="0" w:space="0" w:color="auto"/>
        <w:right w:val="none" w:sz="0" w:space="0" w:color="auto"/>
      </w:divBdr>
    </w:div>
    <w:div w:id="655188660">
      <w:bodyDiv w:val="1"/>
      <w:marLeft w:val="0"/>
      <w:marRight w:val="0"/>
      <w:marTop w:val="0"/>
      <w:marBottom w:val="0"/>
      <w:divBdr>
        <w:top w:val="none" w:sz="0" w:space="0" w:color="auto"/>
        <w:left w:val="none" w:sz="0" w:space="0" w:color="auto"/>
        <w:bottom w:val="none" w:sz="0" w:space="0" w:color="auto"/>
        <w:right w:val="none" w:sz="0" w:space="0" w:color="auto"/>
      </w:divBdr>
    </w:div>
    <w:div w:id="2082170774">
      <w:bodyDiv w:val="1"/>
      <w:marLeft w:val="0"/>
      <w:marRight w:val="0"/>
      <w:marTop w:val="0"/>
      <w:marBottom w:val="0"/>
      <w:divBdr>
        <w:top w:val="none" w:sz="0" w:space="0" w:color="auto"/>
        <w:left w:val="none" w:sz="0" w:space="0" w:color="auto"/>
        <w:bottom w:val="none" w:sz="0" w:space="0" w:color="auto"/>
        <w:right w:val="none" w:sz="0" w:space="0" w:color="auto"/>
      </w:divBdr>
    </w:div>
    <w:div w:id="21232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A185E-B2C6-4E60-A5D9-F6BA2355297C}">
  <ds:schemaRefs>
    <ds:schemaRef ds:uri="http://purl.org/dc/terms/"/>
    <ds:schemaRef ds:uri="http://purl.org/dc/dcmitype/"/>
    <ds:schemaRef ds:uri="http://schemas.microsoft.com/office/2006/documentManagement/types"/>
    <ds:schemaRef ds:uri="http://schemas.microsoft.com/office/infopath/2007/PartnerControls"/>
    <ds:schemaRef ds:uri="46689e31-b03d-4afa-a735-a1f8d7beadb1"/>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913DA9B-2F16-4BA5-81F8-0FA8B5FC6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F5D48-A0E0-4401-975C-B50D7A44C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39</cp:revision>
  <cp:lastPrinted>2016-05-17T01:16:00Z</cp:lastPrinted>
  <dcterms:created xsi:type="dcterms:W3CDTF">2016-04-08T01:49:00Z</dcterms:created>
  <dcterms:modified xsi:type="dcterms:W3CDTF">2016-05-17T01:16:00Z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