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4A19" w14:textId="5404FC7E" w:rsidR="003A3476" w:rsidRPr="001E06D3" w:rsidRDefault="00196EFA" w:rsidP="00456777">
      <w:pPr>
        <w:spacing w:beforeLines="50" w:before="170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大阪府こころの健康総合</w:t>
      </w:r>
      <w:r w:rsidR="002822CE">
        <w:rPr>
          <w:rFonts w:ascii="ＭＳ ゴシック" w:eastAsia="ＭＳ ゴシック" w:hAnsi="ＭＳ ゴシック" w:hint="eastAsia"/>
          <w:sz w:val="24"/>
        </w:rPr>
        <w:t>センターにおけるギャンブル</w:t>
      </w:r>
      <w:r w:rsidR="003E12CC">
        <w:rPr>
          <w:rFonts w:ascii="ＭＳ ゴシック" w:eastAsia="ＭＳ ゴシック" w:hAnsi="ＭＳ ゴシック" w:hint="eastAsia"/>
          <w:sz w:val="24"/>
        </w:rPr>
        <w:t>等</w:t>
      </w:r>
      <w:r w:rsidR="002822CE">
        <w:rPr>
          <w:rFonts w:ascii="ＭＳ ゴシック" w:eastAsia="ＭＳ ゴシック" w:hAnsi="ＭＳ ゴシック" w:hint="eastAsia"/>
          <w:sz w:val="24"/>
        </w:rPr>
        <w:t>依存症相談について</w:t>
      </w:r>
    </w:p>
    <w:p w14:paraId="22FD7468" w14:textId="1C492DBE" w:rsidR="003A3476" w:rsidRPr="001E06D3" w:rsidRDefault="001E06D3" w:rsidP="00196EFA">
      <w:pPr>
        <w:ind w:firstLine="2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～</w:t>
      </w:r>
      <w:r w:rsidR="001319EC">
        <w:rPr>
          <w:rFonts w:ascii="ＭＳ ゴシック" w:eastAsia="ＭＳ ゴシック" w:hAnsi="ＭＳ ゴシック" w:hint="eastAsia"/>
          <w:sz w:val="24"/>
        </w:rPr>
        <w:t>個別・集団</w:t>
      </w:r>
      <w:r w:rsidR="00196EFA">
        <w:rPr>
          <w:rFonts w:ascii="ＭＳ ゴシック" w:eastAsia="ＭＳ ゴシック" w:hAnsi="ＭＳ ゴシック" w:hint="eastAsia"/>
          <w:sz w:val="24"/>
        </w:rPr>
        <w:t>プログラム</w:t>
      </w:r>
      <w:r w:rsidR="00994DD6">
        <w:rPr>
          <w:rFonts w:ascii="ＭＳ ゴシック" w:eastAsia="ＭＳ ゴシック" w:hAnsi="ＭＳ ゴシック" w:hint="eastAsia"/>
          <w:sz w:val="24"/>
        </w:rPr>
        <w:t>導入</w:t>
      </w:r>
      <w:r w:rsidR="001319EC">
        <w:rPr>
          <w:rFonts w:ascii="ＭＳ ゴシック" w:eastAsia="ＭＳ ゴシック" w:hAnsi="ＭＳ ゴシック" w:hint="eastAsia"/>
          <w:sz w:val="24"/>
        </w:rPr>
        <w:t>前後</w:t>
      </w:r>
      <w:r w:rsidR="00196EFA">
        <w:rPr>
          <w:rFonts w:ascii="ＭＳ ゴシック" w:eastAsia="ＭＳ ゴシック" w:hAnsi="ＭＳ ゴシック" w:hint="eastAsia"/>
          <w:sz w:val="24"/>
        </w:rPr>
        <w:t>の相談回数の</w:t>
      </w:r>
      <w:r w:rsidR="001319EC">
        <w:rPr>
          <w:rFonts w:ascii="ＭＳ ゴシック" w:eastAsia="ＭＳ ゴシック" w:hAnsi="ＭＳ ゴシック" w:hint="eastAsia"/>
          <w:sz w:val="24"/>
        </w:rPr>
        <w:t>比較</w:t>
      </w:r>
      <w:r>
        <w:rPr>
          <w:rFonts w:ascii="ＭＳ ゴシック" w:eastAsia="ＭＳ ゴシック" w:hAnsi="ＭＳ ゴシック" w:hint="eastAsia"/>
          <w:sz w:val="24"/>
        </w:rPr>
        <w:t>～</w:t>
      </w:r>
    </w:p>
    <w:p w14:paraId="70676CA8" w14:textId="77777777" w:rsidR="002822CE" w:rsidRDefault="001E06D3" w:rsidP="003E39FE">
      <w:pPr>
        <w:wordWrap w:val="0"/>
        <w:spacing w:beforeLines="50" w:before="170"/>
        <w:ind w:right="628"/>
        <w:jc w:val="right"/>
        <w:rPr>
          <w:rFonts w:ascii="ＭＳ 明朝" w:hAnsi="ＭＳ 明朝"/>
        </w:rPr>
      </w:pPr>
      <w:r w:rsidRPr="001E06D3">
        <w:rPr>
          <w:rFonts w:ascii="ＭＳ 明朝" w:hAnsi="ＭＳ 明朝" w:hint="eastAsia"/>
        </w:rPr>
        <w:t>○</w:t>
      </w:r>
      <w:r w:rsidR="002822CE">
        <w:rPr>
          <w:rFonts w:ascii="ＭＳ 明朝" w:hAnsi="ＭＳ 明朝" w:hint="eastAsia"/>
        </w:rPr>
        <w:t>鹿野　勉</w:t>
      </w:r>
      <w:r w:rsidR="00EF55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、</w:t>
      </w:r>
      <w:r w:rsidR="002822CE">
        <w:rPr>
          <w:rFonts w:ascii="ＭＳ 明朝" w:hAnsi="ＭＳ 明朝" w:hint="eastAsia"/>
        </w:rPr>
        <w:t>仙波由美、道﨑真知子、飯田未依子、</w:t>
      </w:r>
    </w:p>
    <w:p w14:paraId="4AC04FAF" w14:textId="76704448" w:rsidR="001E06D3" w:rsidRPr="001E06D3" w:rsidRDefault="002822CE" w:rsidP="002822CE">
      <w:pPr>
        <w:spacing w:beforeLines="50" w:before="170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池田美香、笹井康典</w:t>
      </w:r>
      <w:r w:rsidR="001E06D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大阪府こころの健康総合センター</w:t>
      </w:r>
      <w:r w:rsidR="00FC3D26">
        <w:rPr>
          <w:rFonts w:ascii="ＭＳ 明朝" w:hAnsi="ＭＳ 明朝" w:hint="eastAsia"/>
        </w:rPr>
        <w:t>）</w:t>
      </w:r>
    </w:p>
    <w:p w14:paraId="4EBDC0B8" w14:textId="77777777" w:rsidR="00D837B0" w:rsidRPr="001E06D3" w:rsidRDefault="00D837B0" w:rsidP="00D837B0">
      <w:pPr>
        <w:rPr>
          <w:rFonts w:ascii="ＭＳ ゴシック" w:eastAsia="ＭＳ ゴシック" w:hAnsi="ＭＳ ゴシック"/>
        </w:rPr>
        <w:sectPr w:rsidR="00D837B0" w:rsidRPr="001E06D3" w:rsidSect="00BB7547">
          <w:headerReference w:type="default" r:id="rId7"/>
          <w:pgSz w:w="11906" w:h="16838" w:code="9"/>
          <w:pgMar w:top="1247" w:right="851" w:bottom="1134" w:left="851" w:header="851" w:footer="992" w:gutter="0"/>
          <w:cols w:space="425"/>
          <w:docGrid w:type="lines" w:linePitch="340"/>
        </w:sectPr>
      </w:pPr>
    </w:p>
    <w:p w14:paraId="60972C02" w14:textId="77777777" w:rsidR="00E665C9" w:rsidRPr="00DD33AB" w:rsidRDefault="00E665C9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14:paraId="2280286A" w14:textId="77777777" w:rsidR="00DD33AB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EA3FC9">
        <w:rPr>
          <w:rFonts w:ascii="ＭＳ ゴシック" w:eastAsia="ＭＳ ゴシック" w:hAnsi="ＭＳ ゴシック" w:hint="eastAsia"/>
          <w:sz w:val="20"/>
          <w:szCs w:val="20"/>
        </w:rPr>
        <w:t>目的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3E980132" w14:textId="602AA967" w:rsidR="002822CE" w:rsidRDefault="00DD33AB" w:rsidP="00487385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</w:t>
      </w:r>
      <w:r w:rsidR="006A5279" w:rsidRPr="006A5279">
        <w:rPr>
          <w:rFonts w:ascii="ＭＳ ゴシック" w:eastAsia="ＭＳ ゴシック" w:hAnsi="ＭＳ ゴシック" w:hint="eastAsia"/>
          <w:sz w:val="20"/>
          <w:szCs w:val="20"/>
        </w:rPr>
        <w:t>当</w:t>
      </w:r>
      <w:r w:rsidR="0025003E" w:rsidRPr="0025003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センターに</w:t>
      </w:r>
      <w:r w:rsidR="006A527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来</w:t>
      </w:r>
      <w:r w:rsidR="00EF7AA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所</w:t>
      </w:r>
      <w:r w:rsidR="006A527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するギャンブル等依存症の相談は、平成25</w:t>
      </w:r>
      <w:r w:rsidR="003E39F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年度は1</w:t>
      </w:r>
      <w:r w:rsidR="006A527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件のみ、平成2</w:t>
      </w:r>
      <w:r w:rsidR="006A5279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6</w:t>
      </w:r>
      <w:r w:rsidR="006A527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年度は0件と非常に少なかったが、平成2</w:t>
      </w:r>
      <w:r w:rsidR="006A5279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7</w:t>
      </w:r>
      <w:r w:rsidR="006A527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年度から増加をはじめ、いまや専門相談の大多数がギャンブル等依存症となっている。</w:t>
      </w:r>
      <w:r w:rsidR="00EA3FC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相談</w:t>
      </w:r>
      <w:r w:rsidR="009656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内容の</w:t>
      </w:r>
      <w:r w:rsidR="00EA3FC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多くは、</w:t>
      </w:r>
      <w:r w:rsidR="00196EF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="003E12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ギャンブルをどうすればや</w:t>
      </w:r>
      <w:r w:rsidR="00EA3FC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め</w:t>
      </w:r>
      <w:r w:rsidR="00196EF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続</w:t>
      </w:r>
      <w:r w:rsidR="006A527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られるか</w:t>
      </w:r>
      <w:r w:rsidR="00196EF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r w:rsidR="00EA3FC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あるいは</w:t>
      </w:r>
      <w:r w:rsidR="00196EF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</w:t>
      </w:r>
      <w:r w:rsidR="00EA3FC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やめさせることができるか</w:t>
      </w:r>
      <w:r w:rsidR="00196EF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」</w:t>
      </w:r>
      <w:r w:rsidR="00EA3FC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という</w:t>
      </w:r>
      <w:r w:rsidR="00494A6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ものであるが、</w:t>
      </w:r>
      <w:r w:rsidR="009656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他の依存症と同様、</w:t>
      </w:r>
      <w:r w:rsidR="006953C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簡単な解決策を提供</w:t>
      </w:r>
      <w:r w:rsidR="009656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することはできない</w:t>
      </w:r>
      <w:r w:rsidR="006953C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ことから</w:t>
      </w:r>
      <w:r w:rsidR="0096564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、相談が継続しにくい課題がある。また、</w:t>
      </w:r>
      <w:r w:rsidR="004873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当センターの相談者は仕事を持っている</w:t>
      </w:r>
      <w:r w:rsidR="00251B9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人</w:t>
      </w:r>
      <w:r w:rsidR="004873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が多く（本人の有職率は</w:t>
      </w:r>
      <w:r w:rsidR="00251B9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83</w:t>
      </w:r>
      <w:r w:rsidR="004873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％）、</w:t>
      </w:r>
      <w:r w:rsidR="00D5629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本人・家族とも</w:t>
      </w:r>
      <w:r w:rsidR="004873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仕事を休めないとの理由で相談が途切れ</w:t>
      </w:r>
      <w:r w:rsidR="0032144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る例も</w:t>
      </w:r>
      <w:r w:rsidR="00D5629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見られる</w:t>
      </w:r>
      <w:r w:rsidR="0032144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</w:p>
    <w:p w14:paraId="2A599533" w14:textId="150CB9B1" w:rsidR="00E80567" w:rsidRDefault="006953CB" w:rsidP="006953C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87385">
        <w:rPr>
          <w:rFonts w:ascii="ＭＳ ゴシック" w:eastAsia="ＭＳ ゴシック" w:hAnsi="ＭＳ ゴシック" w:hint="eastAsia"/>
          <w:sz w:val="20"/>
          <w:szCs w:val="20"/>
        </w:rPr>
        <w:t>そういった中、</w:t>
      </w:r>
      <w:r w:rsidR="002822CE" w:rsidRPr="0080184A">
        <w:rPr>
          <w:rFonts w:ascii="ＭＳ ゴシック" w:eastAsia="ＭＳ ゴシック" w:hAnsi="ＭＳ ゴシック" w:hint="eastAsia"/>
          <w:sz w:val="20"/>
          <w:szCs w:val="20"/>
        </w:rPr>
        <w:t>当センターでは、平成</w:t>
      </w:r>
      <w:r w:rsidR="00196EFA">
        <w:rPr>
          <w:rFonts w:ascii="ＭＳ ゴシック" w:eastAsia="ＭＳ ゴシック" w:hAnsi="ＭＳ ゴシック" w:hint="eastAsia"/>
          <w:sz w:val="20"/>
          <w:szCs w:val="20"/>
        </w:rPr>
        <w:t>29</w:t>
      </w:r>
      <w:r w:rsidR="002822CE" w:rsidRPr="0080184A">
        <w:rPr>
          <w:rFonts w:ascii="ＭＳ ゴシック" w:eastAsia="ＭＳ ゴシック" w:hAnsi="ＭＳ ゴシック" w:hint="eastAsia"/>
          <w:sz w:val="20"/>
          <w:szCs w:val="20"/>
        </w:rPr>
        <w:t>年度から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ギャンブル</w:t>
      </w:r>
      <w:r w:rsidR="003E12CC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依存症にかかる、本人・家族向けのプログラム（C</w:t>
      </w:r>
      <w:r w:rsidR="00E80567">
        <w:rPr>
          <w:rFonts w:ascii="ＭＳ ゴシック" w:eastAsia="ＭＳ ゴシック" w:hAnsi="ＭＳ ゴシック"/>
          <w:sz w:val="20"/>
          <w:szCs w:val="20"/>
        </w:rPr>
        <w:t>RAFT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やS</w:t>
      </w:r>
      <w:r w:rsidR="00E80567">
        <w:rPr>
          <w:rFonts w:ascii="ＭＳ ゴシック" w:eastAsia="ＭＳ ゴシック" w:hAnsi="ＭＳ ゴシック"/>
          <w:sz w:val="20"/>
          <w:szCs w:val="20"/>
        </w:rPr>
        <w:t>AT-G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をアレンジしたもの）を段階的に始め、これらの導入前後で</w:t>
      </w:r>
      <w:r w:rsidR="002822CE" w:rsidRPr="0080184A">
        <w:rPr>
          <w:rFonts w:ascii="ＭＳ ゴシック" w:eastAsia="ＭＳ ゴシック" w:hAnsi="ＭＳ ゴシック" w:hint="eastAsia"/>
          <w:sz w:val="20"/>
          <w:szCs w:val="20"/>
        </w:rPr>
        <w:t>相談回数</w:t>
      </w:r>
      <w:r w:rsidR="00043A18">
        <w:rPr>
          <w:rFonts w:ascii="ＭＳ ゴシック" w:eastAsia="ＭＳ ゴシック" w:hAnsi="ＭＳ ゴシック" w:hint="eastAsia"/>
          <w:sz w:val="20"/>
          <w:szCs w:val="20"/>
        </w:rPr>
        <w:t>に影響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があったか</w:t>
      </w:r>
      <w:r w:rsidR="00043A18">
        <w:rPr>
          <w:rFonts w:ascii="ＭＳ ゴシック" w:eastAsia="ＭＳ ゴシック" w:hAnsi="ＭＳ ゴシック" w:hint="eastAsia"/>
          <w:sz w:val="20"/>
          <w:szCs w:val="20"/>
        </w:rPr>
        <w:t>どうかを調べた。</w:t>
      </w:r>
    </w:p>
    <w:p w14:paraId="107A7CDD" w14:textId="4F8B8424" w:rsidR="003A3476" w:rsidRPr="00DD33AB" w:rsidRDefault="00DD33AB" w:rsidP="003E12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【方法】</w:t>
      </w:r>
    </w:p>
    <w:p w14:paraId="4129B24F" w14:textId="0A65C86C" w:rsidR="00197FB8" w:rsidRPr="00AD77DD" w:rsidRDefault="002822CE" w:rsidP="00BE7702">
      <w:pPr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0184A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251B95">
        <w:rPr>
          <w:rFonts w:ascii="ＭＳ ゴシック" w:eastAsia="ＭＳ ゴシック" w:hAnsi="ＭＳ ゴシック" w:hint="eastAsia"/>
          <w:sz w:val="20"/>
          <w:szCs w:val="20"/>
        </w:rPr>
        <w:t>27</w:t>
      </w:r>
      <w:r w:rsidRPr="0080184A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3E39FE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043A18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80184A">
        <w:rPr>
          <w:rFonts w:ascii="ＭＳ ゴシック" w:eastAsia="ＭＳ ゴシック" w:hAnsi="ＭＳ ゴシック" w:hint="eastAsia"/>
          <w:sz w:val="20"/>
          <w:szCs w:val="20"/>
        </w:rPr>
        <w:t>から平成</w:t>
      </w:r>
      <w:r w:rsidR="00251B95">
        <w:rPr>
          <w:rFonts w:ascii="ＭＳ ゴシック" w:eastAsia="ＭＳ ゴシック" w:hAnsi="ＭＳ ゴシック" w:hint="eastAsia"/>
          <w:sz w:val="20"/>
          <w:szCs w:val="20"/>
        </w:rPr>
        <w:t>30</w:t>
      </w:r>
      <w:r w:rsidRPr="0080184A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3E39FE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80184A">
        <w:rPr>
          <w:rFonts w:ascii="ＭＳ ゴシック" w:eastAsia="ＭＳ ゴシック" w:hAnsi="ＭＳ ゴシック" w:hint="eastAsia"/>
          <w:sz w:val="20"/>
          <w:szCs w:val="20"/>
        </w:rPr>
        <w:t>月までに新規で</w:t>
      </w:r>
      <w:r w:rsidR="00043A18">
        <w:rPr>
          <w:rFonts w:ascii="ＭＳ ゴシック" w:eastAsia="ＭＳ ゴシック" w:hAnsi="ＭＳ ゴシック" w:hint="eastAsia"/>
          <w:sz w:val="20"/>
          <w:szCs w:val="20"/>
        </w:rPr>
        <w:t>当センターの</w:t>
      </w:r>
      <w:r w:rsidRPr="0080184A">
        <w:rPr>
          <w:rFonts w:ascii="ＭＳ ゴシック" w:eastAsia="ＭＳ ゴシック" w:hAnsi="ＭＳ ゴシック" w:hint="eastAsia"/>
          <w:sz w:val="20"/>
          <w:szCs w:val="20"/>
        </w:rPr>
        <w:t>相談に来所した本人・家族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BE7702">
        <w:rPr>
          <w:rFonts w:ascii="ＭＳ ゴシック" w:eastAsia="ＭＳ ゴシック" w:hAnsi="ＭＳ ゴシック" w:hint="eastAsia"/>
          <w:sz w:val="20"/>
          <w:szCs w:val="20"/>
        </w:rPr>
        <w:t>、初回相談から半年</w:t>
      </w:r>
      <w:r w:rsidR="00E209EA">
        <w:rPr>
          <w:rFonts w:ascii="ＭＳ ゴシック" w:eastAsia="ＭＳ ゴシック" w:hAnsi="ＭＳ ゴシック" w:hint="eastAsia"/>
          <w:sz w:val="20"/>
          <w:szCs w:val="20"/>
        </w:rPr>
        <w:t>間</w:t>
      </w:r>
      <w:r w:rsidR="00043A18">
        <w:rPr>
          <w:rFonts w:ascii="ＭＳ ゴシック" w:eastAsia="ＭＳ ゴシック" w:hAnsi="ＭＳ ゴシック" w:hint="eastAsia"/>
          <w:sz w:val="20"/>
          <w:szCs w:val="20"/>
        </w:rPr>
        <w:t>（よって調査期間は平成</w:t>
      </w:r>
      <w:r w:rsidR="003E12CC">
        <w:rPr>
          <w:rFonts w:ascii="ＭＳ ゴシック" w:eastAsia="ＭＳ ゴシック" w:hAnsi="ＭＳ ゴシック" w:hint="eastAsia"/>
          <w:sz w:val="20"/>
          <w:szCs w:val="20"/>
        </w:rPr>
        <w:t>27</w:t>
      </w:r>
      <w:r w:rsidR="00043A18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3E39FE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043A18">
        <w:rPr>
          <w:rFonts w:ascii="ＭＳ ゴシック" w:eastAsia="ＭＳ ゴシック" w:hAnsi="ＭＳ ゴシック" w:hint="eastAsia"/>
          <w:sz w:val="20"/>
          <w:szCs w:val="20"/>
        </w:rPr>
        <w:t>月から</w:t>
      </w:r>
      <w:r w:rsidR="00251B95">
        <w:rPr>
          <w:rFonts w:ascii="ＭＳ ゴシック" w:eastAsia="ＭＳ ゴシック" w:hAnsi="ＭＳ ゴシック" w:hint="eastAsia"/>
          <w:sz w:val="20"/>
          <w:szCs w:val="20"/>
        </w:rPr>
        <w:t>平成30年</w:t>
      </w:r>
      <w:r w:rsidR="00043A18">
        <w:rPr>
          <w:rFonts w:ascii="ＭＳ ゴシック" w:eastAsia="ＭＳ ゴシック" w:hAnsi="ＭＳ ゴシック" w:hint="eastAsia"/>
          <w:sz w:val="20"/>
          <w:szCs w:val="20"/>
        </w:rPr>
        <w:t>11月末まで）</w:t>
      </w:r>
      <w:r w:rsidR="00E209E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BE7702">
        <w:rPr>
          <w:rFonts w:ascii="ＭＳ ゴシック" w:eastAsia="ＭＳ ゴシック" w:hAnsi="ＭＳ ゴシック" w:hint="eastAsia"/>
          <w:sz w:val="20"/>
          <w:szCs w:val="20"/>
        </w:rPr>
        <w:t>個別相談利用回数を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プログラム導入前後の</w:t>
      </w:r>
      <w:r w:rsidRPr="0080184A">
        <w:rPr>
          <w:rFonts w:ascii="ＭＳ ゴシック" w:eastAsia="ＭＳ ゴシック" w:hAnsi="ＭＳ ゴシック" w:hint="eastAsia"/>
          <w:sz w:val="20"/>
          <w:szCs w:val="20"/>
        </w:rPr>
        <w:t>年度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で区切り</w:t>
      </w:r>
      <w:r w:rsidR="00BE7702">
        <w:rPr>
          <w:rFonts w:ascii="ＭＳ ゴシック" w:eastAsia="ＭＳ ゴシック" w:hAnsi="ＭＳ ゴシック" w:hint="eastAsia"/>
          <w:sz w:val="20"/>
          <w:szCs w:val="20"/>
        </w:rPr>
        <w:t>比較した</w:t>
      </w:r>
      <w:r w:rsidRPr="0080184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3E12CC">
        <w:rPr>
          <w:rFonts w:ascii="ＭＳ ゴシック" w:eastAsia="ＭＳ ゴシック" w:hAnsi="ＭＳ ゴシック" w:hint="eastAsia"/>
          <w:sz w:val="20"/>
          <w:szCs w:val="20"/>
        </w:rPr>
        <w:t>本人向け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プログラム（S</w:t>
      </w:r>
      <w:r w:rsidR="00E80567">
        <w:rPr>
          <w:rFonts w:ascii="ＭＳ ゴシック" w:eastAsia="ＭＳ ゴシック" w:hAnsi="ＭＳ ゴシック"/>
          <w:sz w:val="20"/>
          <w:szCs w:val="20"/>
        </w:rPr>
        <w:t>AT-G</w:t>
      </w:r>
      <w:r w:rsidR="00E80567"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="00810705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6953CB">
        <w:rPr>
          <w:rFonts w:ascii="ＭＳ ゴシック" w:eastAsia="ＭＳ ゴシック" w:hAnsi="ＭＳ ゴシック" w:hint="eastAsia"/>
          <w:sz w:val="20"/>
          <w:szCs w:val="20"/>
        </w:rPr>
        <w:t>の大阪版に</w:t>
      </w:r>
      <w:r w:rsidR="00810705">
        <w:rPr>
          <w:rFonts w:ascii="ＭＳ ゴシック" w:eastAsia="ＭＳ ゴシック" w:hAnsi="ＭＳ ゴシック" w:hint="eastAsia"/>
          <w:sz w:val="20"/>
          <w:szCs w:val="20"/>
        </w:rPr>
        <w:t>アレンジした</w:t>
      </w:r>
      <w:r w:rsidR="00E80567">
        <w:rPr>
          <w:rFonts w:ascii="ＭＳ ゴシック" w:eastAsia="ＭＳ ゴシック" w:hAnsi="ＭＳ ゴシック"/>
          <w:sz w:val="20"/>
          <w:szCs w:val="20"/>
        </w:rPr>
        <w:t>O-GAT</w:t>
      </w:r>
      <w:r w:rsidR="00810705">
        <w:rPr>
          <w:rFonts w:ascii="ＭＳ ゴシック" w:eastAsia="ＭＳ ゴシック" w:hAnsi="ＭＳ ゴシック" w:hint="eastAsia"/>
          <w:sz w:val="20"/>
          <w:szCs w:val="20"/>
        </w:rPr>
        <w:t>）は個別相談の中で実施しており、家族向けプログラムはC</w:t>
      </w:r>
      <w:r w:rsidR="00810705">
        <w:rPr>
          <w:rFonts w:ascii="ＭＳ ゴシック" w:eastAsia="ＭＳ ゴシック" w:hAnsi="ＭＳ ゴシック"/>
          <w:sz w:val="20"/>
          <w:szCs w:val="20"/>
        </w:rPr>
        <w:t>RAFT</w:t>
      </w:r>
      <w:r w:rsidR="00810705">
        <w:rPr>
          <w:rFonts w:ascii="ＭＳ ゴシック" w:eastAsia="ＭＳ ゴシック" w:hAnsi="ＭＳ ゴシック" w:hint="eastAsia"/>
          <w:sz w:val="20"/>
          <w:szCs w:val="20"/>
        </w:rPr>
        <w:t>をベースにしたものを集団で実施している。どちらも個別相談の</w:t>
      </w:r>
      <w:r w:rsidR="007B5ED8">
        <w:rPr>
          <w:rFonts w:ascii="ＭＳ ゴシック" w:eastAsia="ＭＳ ゴシック" w:hAnsi="ＭＳ ゴシック" w:hint="eastAsia"/>
          <w:sz w:val="20"/>
          <w:szCs w:val="20"/>
        </w:rPr>
        <w:t>初回に</w:t>
      </w:r>
      <w:r w:rsidR="00AD77DD">
        <w:rPr>
          <w:rFonts w:ascii="ＭＳ ゴシック" w:eastAsia="ＭＳ ゴシック" w:hAnsi="ＭＳ ゴシック" w:hint="eastAsia"/>
          <w:sz w:val="20"/>
          <w:szCs w:val="20"/>
        </w:rPr>
        <w:t>センターで提供できるプログラムとして案内し、</w:t>
      </w:r>
      <w:r w:rsidR="00810705">
        <w:rPr>
          <w:rFonts w:ascii="ＭＳ ゴシック" w:eastAsia="ＭＳ ゴシック" w:hAnsi="ＭＳ ゴシック" w:hint="eastAsia"/>
          <w:sz w:val="20"/>
          <w:szCs w:val="20"/>
        </w:rPr>
        <w:t>希望者に</w:t>
      </w:r>
      <w:r w:rsidR="00AD77DD">
        <w:rPr>
          <w:rFonts w:ascii="ＭＳ ゴシック" w:eastAsia="ＭＳ ゴシック" w:hAnsi="ＭＳ ゴシック" w:hint="eastAsia"/>
          <w:sz w:val="20"/>
          <w:szCs w:val="20"/>
        </w:rPr>
        <w:t>対しプログラムを</w:t>
      </w:r>
      <w:r w:rsidR="00810705">
        <w:rPr>
          <w:rFonts w:ascii="ＭＳ ゴシック" w:eastAsia="ＭＳ ゴシック" w:hAnsi="ＭＳ ゴシック" w:hint="eastAsia"/>
          <w:sz w:val="20"/>
          <w:szCs w:val="20"/>
        </w:rPr>
        <w:t>実施している。</w:t>
      </w:r>
    </w:p>
    <w:p w14:paraId="61685967" w14:textId="0E57FCD8" w:rsidR="00810705" w:rsidRDefault="00810705" w:rsidP="003E12CC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【結果】</w:t>
      </w:r>
    </w:p>
    <w:p w14:paraId="0DC4A340" w14:textId="43E6E3BF" w:rsidR="00AD77DD" w:rsidRDefault="003E12CC" w:rsidP="00B1659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本人</w:t>
      </w:r>
      <w:r w:rsidR="0081070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5629C">
        <w:rPr>
          <w:rFonts w:ascii="ＭＳ ゴシック" w:eastAsia="ＭＳ ゴシック" w:hAnsi="ＭＳ ゴシック" w:hint="eastAsia"/>
          <w:sz w:val="20"/>
          <w:szCs w:val="20"/>
        </w:rPr>
        <w:t>相談</w:t>
      </w:r>
      <w:r w:rsidR="00810705">
        <w:rPr>
          <w:rFonts w:ascii="ＭＳ ゴシック" w:eastAsia="ＭＳ ゴシック" w:hAnsi="ＭＳ ゴシック" w:hint="eastAsia"/>
          <w:sz w:val="20"/>
          <w:szCs w:val="20"/>
        </w:rPr>
        <w:t>回数は、</w:t>
      </w:r>
      <w:r w:rsidR="00543D83" w:rsidRPr="005A07A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プロ</w:t>
      </w:r>
      <w:r w:rsidR="00543D83" w:rsidRPr="0080184A">
        <w:rPr>
          <w:rFonts w:ascii="ＭＳ ゴシック" w:eastAsia="ＭＳ ゴシック" w:hAnsi="ＭＳ ゴシック" w:hint="eastAsia"/>
          <w:sz w:val="20"/>
          <w:szCs w:val="20"/>
        </w:rPr>
        <w:t>グラム</w:t>
      </w:r>
      <w:r w:rsidR="006C3ECD">
        <w:rPr>
          <w:rFonts w:ascii="ＭＳ ゴシック" w:eastAsia="ＭＳ ゴシック" w:hAnsi="ＭＳ ゴシック" w:hint="eastAsia"/>
          <w:sz w:val="20"/>
          <w:szCs w:val="20"/>
        </w:rPr>
        <w:t>導入</w:t>
      </w:r>
      <w:r w:rsidR="00CD120B">
        <w:rPr>
          <w:rFonts w:ascii="ＭＳ ゴシック" w:eastAsia="ＭＳ ゴシック" w:hAnsi="ＭＳ ゴシック" w:hint="eastAsia"/>
          <w:sz w:val="20"/>
          <w:szCs w:val="20"/>
        </w:rPr>
        <w:t>前</w:t>
      </w:r>
      <w:r w:rsidR="00543D83" w:rsidRPr="0080184A">
        <w:rPr>
          <w:rFonts w:ascii="ＭＳ ゴシック" w:eastAsia="ＭＳ ゴシック" w:hAnsi="ＭＳ ゴシック" w:hint="eastAsia"/>
          <w:sz w:val="20"/>
          <w:szCs w:val="20"/>
        </w:rPr>
        <w:t>の相談回数</w:t>
      </w:r>
      <w:r w:rsidR="00543D83">
        <w:rPr>
          <w:rFonts w:ascii="ＭＳ ゴシック" w:eastAsia="ＭＳ ゴシック" w:hAnsi="ＭＳ ゴシック" w:hint="eastAsia"/>
          <w:sz w:val="20"/>
          <w:szCs w:val="20"/>
        </w:rPr>
        <w:t>に比べ、</w:t>
      </w:r>
      <w:r w:rsidR="003E39FE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B16590">
        <w:rPr>
          <w:rFonts w:ascii="ＭＳ ゴシック" w:eastAsia="ＭＳ ゴシック" w:hAnsi="ＭＳ ゴシック" w:hint="eastAsia"/>
          <w:sz w:val="20"/>
          <w:szCs w:val="20"/>
        </w:rPr>
        <w:t>回以上の回数では1</w:t>
      </w:r>
      <w:r w:rsidR="00B16590">
        <w:rPr>
          <w:rFonts w:ascii="ＭＳ ゴシック" w:eastAsia="ＭＳ ゴシック" w:hAnsi="ＭＳ ゴシック"/>
          <w:sz w:val="20"/>
          <w:szCs w:val="20"/>
        </w:rPr>
        <w:t>4.3%</w:t>
      </w:r>
      <w:r w:rsidR="00B16590">
        <w:rPr>
          <w:rFonts w:ascii="ＭＳ ゴシック" w:eastAsia="ＭＳ ゴシック" w:hAnsi="ＭＳ ゴシック" w:hint="eastAsia"/>
          <w:sz w:val="20"/>
          <w:szCs w:val="20"/>
        </w:rPr>
        <w:t>から2</w:t>
      </w:r>
      <w:r w:rsidR="00B16590">
        <w:rPr>
          <w:rFonts w:ascii="ＭＳ ゴシック" w:eastAsia="ＭＳ ゴシック" w:hAnsi="ＭＳ ゴシック"/>
          <w:sz w:val="20"/>
          <w:szCs w:val="20"/>
        </w:rPr>
        <w:t>7</w:t>
      </w:r>
      <w:r w:rsidR="00240247">
        <w:rPr>
          <w:rFonts w:ascii="ＭＳ ゴシック" w:eastAsia="ＭＳ ゴシック" w:hAnsi="ＭＳ ゴシック" w:hint="eastAsia"/>
          <w:sz w:val="20"/>
          <w:szCs w:val="20"/>
        </w:rPr>
        <w:t>.0</w:t>
      </w:r>
      <w:r w:rsidR="00B16590">
        <w:rPr>
          <w:rFonts w:ascii="ＭＳ ゴシック" w:eastAsia="ＭＳ ゴシック" w:hAnsi="ＭＳ ゴシック"/>
          <w:sz w:val="20"/>
          <w:szCs w:val="20"/>
        </w:rPr>
        <w:t>%</w:t>
      </w:r>
      <w:r w:rsidR="00B16590">
        <w:rPr>
          <w:rFonts w:ascii="ＭＳ ゴシック" w:eastAsia="ＭＳ ゴシック" w:hAnsi="ＭＳ ゴシック" w:hint="eastAsia"/>
          <w:sz w:val="20"/>
          <w:szCs w:val="20"/>
        </w:rPr>
        <w:t>へ増加</w:t>
      </w:r>
      <w:r w:rsidR="00CD120B">
        <w:rPr>
          <w:rFonts w:ascii="ＭＳ ゴシック" w:eastAsia="ＭＳ ゴシック" w:hAnsi="ＭＳ ゴシック" w:hint="eastAsia"/>
          <w:sz w:val="20"/>
          <w:szCs w:val="20"/>
        </w:rPr>
        <w:t>するなど継続する割合が高まった。</w:t>
      </w:r>
      <w:r w:rsidR="006953CB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="00CD120B">
        <w:rPr>
          <w:rFonts w:ascii="ＭＳ ゴシック" w:eastAsia="ＭＳ ゴシック" w:hAnsi="ＭＳ ゴシック" w:hint="eastAsia"/>
          <w:sz w:val="20"/>
          <w:szCs w:val="20"/>
        </w:rPr>
        <w:t>プログラム導入後の相談者</w:t>
      </w:r>
      <w:r w:rsidR="00A56BBA">
        <w:rPr>
          <w:rFonts w:ascii="ＭＳ ゴシック" w:eastAsia="ＭＳ ゴシック" w:hAnsi="ＭＳ ゴシック" w:hint="eastAsia"/>
          <w:sz w:val="20"/>
          <w:szCs w:val="20"/>
        </w:rPr>
        <w:t>37人中10人</w:t>
      </w:r>
      <w:r w:rsidR="00CD120B">
        <w:rPr>
          <w:rFonts w:ascii="ＭＳ ゴシック" w:eastAsia="ＭＳ ゴシック" w:hAnsi="ＭＳ ゴシック" w:hint="eastAsia"/>
          <w:sz w:val="20"/>
          <w:szCs w:val="20"/>
        </w:rPr>
        <w:t>に対してプログラムを</w:t>
      </w:r>
    </w:p>
    <w:p w14:paraId="5BE6F7FF" w14:textId="77777777" w:rsidR="00AD77DD" w:rsidRDefault="00AD77DD" w:rsidP="00B1659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46C4DF1B" w14:textId="77777777" w:rsidR="00AD77DD" w:rsidRDefault="00AD77DD" w:rsidP="00B1659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2AFFDB1C" w14:textId="77777777" w:rsidR="00601C52" w:rsidRDefault="00601C52" w:rsidP="00B1659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1DE1BCD0" w14:textId="63830607" w:rsidR="006953CB" w:rsidRDefault="00CD120B" w:rsidP="003E12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実施</w:t>
      </w:r>
      <w:r w:rsidR="00AD77DD">
        <w:rPr>
          <w:rFonts w:ascii="ＭＳ ゴシック" w:eastAsia="ＭＳ ゴシック" w:hAnsi="ＭＳ ゴシック" w:hint="eastAsia"/>
          <w:sz w:val="20"/>
          <w:szCs w:val="20"/>
        </w:rPr>
        <w:t>した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0D9EFE0" w14:textId="2C95D872" w:rsidR="00AD77DD" w:rsidRDefault="00543D83" w:rsidP="003E39F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家族については、</w:t>
      </w:r>
      <w:r w:rsidR="003E39FE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B16590">
        <w:rPr>
          <w:rFonts w:ascii="ＭＳ ゴシック" w:eastAsia="ＭＳ ゴシック" w:hAnsi="ＭＳ ゴシック" w:hint="eastAsia"/>
          <w:sz w:val="20"/>
          <w:szCs w:val="20"/>
        </w:rPr>
        <w:t>回以上の割合が1</w:t>
      </w:r>
      <w:r w:rsidR="00B16590">
        <w:rPr>
          <w:rFonts w:ascii="ＭＳ ゴシック" w:eastAsia="ＭＳ ゴシック" w:hAnsi="ＭＳ ゴシック"/>
          <w:sz w:val="20"/>
          <w:szCs w:val="20"/>
        </w:rPr>
        <w:t>3.3</w:t>
      </w:r>
      <w:r w:rsidR="00B16590">
        <w:rPr>
          <w:rFonts w:ascii="ＭＳ ゴシック" w:eastAsia="ＭＳ ゴシック" w:hAnsi="ＭＳ ゴシック" w:hint="eastAsia"/>
          <w:sz w:val="20"/>
          <w:szCs w:val="20"/>
        </w:rPr>
        <w:t>から3</w:t>
      </w:r>
      <w:r w:rsidR="00B16590">
        <w:rPr>
          <w:rFonts w:ascii="ＭＳ ゴシック" w:eastAsia="ＭＳ ゴシック" w:hAnsi="ＭＳ ゴシック"/>
          <w:sz w:val="20"/>
          <w:szCs w:val="20"/>
        </w:rPr>
        <w:t>2.6%</w:t>
      </w:r>
      <w:r w:rsidR="00B16590">
        <w:rPr>
          <w:rFonts w:ascii="ＭＳ ゴシック" w:eastAsia="ＭＳ ゴシック" w:hAnsi="ＭＳ ゴシック" w:hint="eastAsia"/>
          <w:sz w:val="20"/>
          <w:szCs w:val="20"/>
        </w:rPr>
        <w:t>に増加した。</w:t>
      </w:r>
      <w:r w:rsidR="003E39FE">
        <w:rPr>
          <w:rFonts w:ascii="ＭＳ ゴシック" w:eastAsia="ＭＳ ゴシック" w:hAnsi="ＭＳ ゴシック" w:hint="eastAsia"/>
          <w:sz w:val="20"/>
          <w:szCs w:val="20"/>
        </w:rPr>
        <w:t>なお家族でプログラムを実施した8</w:t>
      </w:r>
      <w:r w:rsidR="00CD120B">
        <w:rPr>
          <w:rFonts w:ascii="ＭＳ ゴシック" w:eastAsia="ＭＳ ゴシック" w:hAnsi="ＭＳ ゴシック" w:hint="eastAsia"/>
          <w:sz w:val="20"/>
          <w:szCs w:val="20"/>
        </w:rPr>
        <w:t>名のうち</w:t>
      </w:r>
      <w:r w:rsidR="003E39FE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CD120B">
        <w:rPr>
          <w:rFonts w:ascii="ＭＳ ゴシック" w:eastAsia="ＭＳ ゴシック" w:hAnsi="ＭＳ ゴシック" w:hint="eastAsia"/>
          <w:sz w:val="20"/>
          <w:szCs w:val="20"/>
        </w:rPr>
        <w:t>名はプログラムを開始する前の年度</w:t>
      </w:r>
      <w:r w:rsidR="00E333F1">
        <w:rPr>
          <w:rFonts w:ascii="ＭＳ ゴシック" w:eastAsia="ＭＳ ゴシック" w:hAnsi="ＭＳ ゴシック" w:hint="eastAsia"/>
          <w:sz w:val="20"/>
          <w:szCs w:val="20"/>
        </w:rPr>
        <w:t>末に初回相談のあった事例であった。</w:t>
      </w:r>
    </w:p>
    <w:p w14:paraId="66D69C1A" w14:textId="32E322C1" w:rsidR="00601C52" w:rsidRDefault="00601C52" w:rsidP="00AD77D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22C70B" wp14:editId="6E678BA0">
            <wp:simplePos x="0" y="0"/>
            <wp:positionH relativeFrom="column">
              <wp:posOffset>125095</wp:posOffset>
            </wp:positionH>
            <wp:positionV relativeFrom="paragraph">
              <wp:posOffset>1767205</wp:posOffset>
            </wp:positionV>
            <wp:extent cx="3028950" cy="1847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DD">
        <w:rPr>
          <w:rFonts w:ascii="ＭＳ ゴシック" w:eastAsia="ＭＳ ゴシック" w:hAnsi="ＭＳ ゴシック"/>
          <w:noProof/>
          <w:color w:val="000000" w:themeColor="text1"/>
          <w:sz w:val="20"/>
          <w:szCs w:val="20"/>
        </w:rPr>
        <w:drawing>
          <wp:inline distT="0" distB="0" distL="0" distR="0" wp14:anchorId="49B9E9F0" wp14:editId="7C506F81">
            <wp:extent cx="3028950" cy="1619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D8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2E568D76" w14:textId="77777777" w:rsidR="00601C52" w:rsidRDefault="00601C52" w:rsidP="00AD77D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497DB857" w14:textId="77777777" w:rsidR="00601C52" w:rsidRDefault="00601C52" w:rsidP="00AD77D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7715BE97" w14:textId="77777777" w:rsidR="00601C52" w:rsidRDefault="00601C52" w:rsidP="00AD77D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183D90A8" w14:textId="77777777" w:rsidR="00601C52" w:rsidRDefault="00601C52" w:rsidP="00AD77D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0CE342CB" w14:textId="77777777" w:rsidR="00601C52" w:rsidRDefault="00601C52" w:rsidP="00AD77D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05861D59" w14:textId="77777777" w:rsidR="00601C52" w:rsidRDefault="00601C52" w:rsidP="00AD77D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05208A45" w14:textId="77777777" w:rsidR="00601C52" w:rsidRDefault="00601C52" w:rsidP="00AD77D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03613399" w14:textId="2854E60D" w:rsidR="00601C52" w:rsidRDefault="00601C52" w:rsidP="00601C52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4305358C" w14:textId="47BE365A" w:rsidR="00601C52" w:rsidRDefault="00D5629C" w:rsidP="00D5629C">
      <w:pPr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 w:rsidRPr="00D5629C">
        <w:rPr>
          <w:rFonts w:hint="eastAsia"/>
          <w:noProof/>
        </w:rPr>
        <w:drawing>
          <wp:inline distT="0" distB="0" distL="0" distR="0" wp14:anchorId="5DD58F2A" wp14:editId="7284A0F2">
            <wp:extent cx="3034665" cy="1101222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10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CF9" w14:textId="123914E4" w:rsidR="00DD33AB" w:rsidRPr="00DD33AB" w:rsidRDefault="00DD33AB" w:rsidP="003E12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【考察】</w:t>
      </w:r>
    </w:p>
    <w:p w14:paraId="41AE123C" w14:textId="3C62EB34" w:rsidR="009C1EBB" w:rsidRDefault="00543D83" w:rsidP="00045144">
      <w:pPr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S</w:t>
      </w:r>
      <w:r w:rsidR="00E333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AT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-</w:t>
      </w:r>
      <w:r w:rsidR="00E333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G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を開発した島根県心と体の健康センターによると、</w:t>
      </w:r>
      <w:r w:rsidR="00E333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プログラム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導入</w:t>
      </w:r>
      <w:r w:rsidR="00E333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継続相談</w:t>
      </w:r>
      <w:r w:rsidR="00E333F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を促進する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とのことであ</w:t>
      </w:r>
      <w:r w:rsidR="00AD77D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り、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当センターにおいてもプログラムの導入</w:t>
      </w:r>
      <w:r w:rsidR="00D5629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後は相談回数の増加傾向がみられた。</w:t>
      </w:r>
      <w:r w:rsidR="00AD77D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発表当日には、</w:t>
      </w:r>
      <w:r w:rsidR="00D5629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相談が</w:t>
      </w:r>
      <w:r w:rsidR="00AD77D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つながらな</w:t>
      </w:r>
      <w:r w:rsidR="00D5629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かった</w:t>
      </w:r>
      <w:r w:rsidR="00AD77D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事例についても</w:t>
      </w:r>
      <w:r w:rsidR="00FC293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分析し、その傾向</w:t>
      </w:r>
      <w:r w:rsidR="00D5629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等</w:t>
      </w:r>
      <w:r w:rsidR="00FC293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を報告する予定である。</w:t>
      </w:r>
    </w:p>
    <w:sectPr w:rsidR="009C1EBB" w:rsidSect="001E06D3">
      <w:type w:val="continuous"/>
      <w:pgSz w:w="11906" w:h="16838" w:code="9"/>
      <w:pgMar w:top="1418" w:right="964" w:bottom="1304" w:left="964" w:header="851" w:footer="992" w:gutter="0"/>
      <w:cols w:num="2" w:space="420"/>
      <w:docGrid w:type="lines" w:linePitch="34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3C69" w14:textId="77777777" w:rsidR="00D26260" w:rsidRDefault="00D26260">
      <w:r>
        <w:separator/>
      </w:r>
    </w:p>
  </w:endnote>
  <w:endnote w:type="continuationSeparator" w:id="0">
    <w:p w14:paraId="54D156D1" w14:textId="77777777" w:rsidR="00D26260" w:rsidRDefault="00D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C4F2" w14:textId="77777777" w:rsidR="00D26260" w:rsidRDefault="00D26260">
      <w:r>
        <w:separator/>
      </w:r>
    </w:p>
  </w:footnote>
  <w:footnote w:type="continuationSeparator" w:id="0">
    <w:p w14:paraId="6F7297B3" w14:textId="77777777" w:rsidR="00D26260" w:rsidRDefault="00D2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4768" w14:textId="77777777" w:rsidR="00BD4A54" w:rsidRPr="00BD4A54" w:rsidRDefault="00BD4A54" w:rsidP="00BD4A54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800"/>
    <w:multiLevelType w:val="hybridMultilevel"/>
    <w:tmpl w:val="E4F8C424"/>
    <w:lvl w:ilvl="0" w:tplc="AA4E02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0857F82"/>
    <w:multiLevelType w:val="hybridMultilevel"/>
    <w:tmpl w:val="CC22E9BA"/>
    <w:lvl w:ilvl="0" w:tplc="89E0BAB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87D7027"/>
    <w:multiLevelType w:val="hybridMultilevel"/>
    <w:tmpl w:val="44F28338"/>
    <w:lvl w:ilvl="0" w:tplc="16844646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10E2054"/>
    <w:multiLevelType w:val="hybridMultilevel"/>
    <w:tmpl w:val="F6BAE166"/>
    <w:lvl w:ilvl="0" w:tplc="8EB4F83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4A6F596B"/>
    <w:multiLevelType w:val="hybridMultilevel"/>
    <w:tmpl w:val="44FE3CE6"/>
    <w:lvl w:ilvl="0" w:tplc="25FEEF2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A54F95"/>
    <w:multiLevelType w:val="hybridMultilevel"/>
    <w:tmpl w:val="FA40EF28"/>
    <w:lvl w:ilvl="0" w:tplc="CB10A896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6"/>
    <w:rsid w:val="00005A1D"/>
    <w:rsid w:val="0001228D"/>
    <w:rsid w:val="00021B4E"/>
    <w:rsid w:val="00021D76"/>
    <w:rsid w:val="00022694"/>
    <w:rsid w:val="00022771"/>
    <w:rsid w:val="00043A18"/>
    <w:rsid w:val="00045144"/>
    <w:rsid w:val="000560A7"/>
    <w:rsid w:val="000639B9"/>
    <w:rsid w:val="00063A5C"/>
    <w:rsid w:val="000B013B"/>
    <w:rsid w:val="000B1F02"/>
    <w:rsid w:val="000B7465"/>
    <w:rsid w:val="000D28CA"/>
    <w:rsid w:val="00120BF2"/>
    <w:rsid w:val="001319EC"/>
    <w:rsid w:val="001334E7"/>
    <w:rsid w:val="00135C19"/>
    <w:rsid w:val="00165EC1"/>
    <w:rsid w:val="00177DC4"/>
    <w:rsid w:val="001847AC"/>
    <w:rsid w:val="00196EFA"/>
    <w:rsid w:val="00197FB8"/>
    <w:rsid w:val="001C53F1"/>
    <w:rsid w:val="001D7F4F"/>
    <w:rsid w:val="001E06D3"/>
    <w:rsid w:val="00223275"/>
    <w:rsid w:val="002322CC"/>
    <w:rsid w:val="00240247"/>
    <w:rsid w:val="0025003E"/>
    <w:rsid w:val="00251B95"/>
    <w:rsid w:val="00273666"/>
    <w:rsid w:val="002822CE"/>
    <w:rsid w:val="002A59B5"/>
    <w:rsid w:val="002B62ED"/>
    <w:rsid w:val="002F6F53"/>
    <w:rsid w:val="0032144B"/>
    <w:rsid w:val="00343A10"/>
    <w:rsid w:val="003512AC"/>
    <w:rsid w:val="00363065"/>
    <w:rsid w:val="0036596F"/>
    <w:rsid w:val="003A3476"/>
    <w:rsid w:val="003A5547"/>
    <w:rsid w:val="003B0658"/>
    <w:rsid w:val="003D6E21"/>
    <w:rsid w:val="003E0BD6"/>
    <w:rsid w:val="003E12CC"/>
    <w:rsid w:val="003E39FE"/>
    <w:rsid w:val="00444EF0"/>
    <w:rsid w:val="00447FDA"/>
    <w:rsid w:val="004550E5"/>
    <w:rsid w:val="00456777"/>
    <w:rsid w:val="00487385"/>
    <w:rsid w:val="00490F84"/>
    <w:rsid w:val="00494A67"/>
    <w:rsid w:val="004961DA"/>
    <w:rsid w:val="004B1C95"/>
    <w:rsid w:val="00543D83"/>
    <w:rsid w:val="00571DF3"/>
    <w:rsid w:val="005722D8"/>
    <w:rsid w:val="00593CF4"/>
    <w:rsid w:val="00594B1C"/>
    <w:rsid w:val="00595262"/>
    <w:rsid w:val="005A07A8"/>
    <w:rsid w:val="005F1C70"/>
    <w:rsid w:val="005F750B"/>
    <w:rsid w:val="00601C52"/>
    <w:rsid w:val="0061009A"/>
    <w:rsid w:val="006322A0"/>
    <w:rsid w:val="00633C62"/>
    <w:rsid w:val="006953CB"/>
    <w:rsid w:val="006A4A8F"/>
    <w:rsid w:val="006A5279"/>
    <w:rsid w:val="006B2061"/>
    <w:rsid w:val="006C3ECD"/>
    <w:rsid w:val="006D364E"/>
    <w:rsid w:val="006E2A9A"/>
    <w:rsid w:val="0071432C"/>
    <w:rsid w:val="007461B4"/>
    <w:rsid w:val="00772F43"/>
    <w:rsid w:val="00781083"/>
    <w:rsid w:val="007A2EA1"/>
    <w:rsid w:val="007B5ED8"/>
    <w:rsid w:val="007C22EE"/>
    <w:rsid w:val="007E00A1"/>
    <w:rsid w:val="0080184A"/>
    <w:rsid w:val="00810705"/>
    <w:rsid w:val="008306E1"/>
    <w:rsid w:val="00863E0C"/>
    <w:rsid w:val="00896A5D"/>
    <w:rsid w:val="008B23A5"/>
    <w:rsid w:val="008C3312"/>
    <w:rsid w:val="008D0F96"/>
    <w:rsid w:val="008F0F11"/>
    <w:rsid w:val="008F32C0"/>
    <w:rsid w:val="009112AF"/>
    <w:rsid w:val="00923046"/>
    <w:rsid w:val="00946B23"/>
    <w:rsid w:val="00954766"/>
    <w:rsid w:val="009646A1"/>
    <w:rsid w:val="00965642"/>
    <w:rsid w:val="00994982"/>
    <w:rsid w:val="00994DD6"/>
    <w:rsid w:val="009A0C93"/>
    <w:rsid w:val="009C1EBB"/>
    <w:rsid w:val="009C24B6"/>
    <w:rsid w:val="009C2A48"/>
    <w:rsid w:val="009C4C3B"/>
    <w:rsid w:val="00A213CB"/>
    <w:rsid w:val="00A27DE8"/>
    <w:rsid w:val="00A32D35"/>
    <w:rsid w:val="00A42AED"/>
    <w:rsid w:val="00A56BBA"/>
    <w:rsid w:val="00A70EBC"/>
    <w:rsid w:val="00A75125"/>
    <w:rsid w:val="00A82D62"/>
    <w:rsid w:val="00AB036C"/>
    <w:rsid w:val="00AB0C43"/>
    <w:rsid w:val="00AB71EE"/>
    <w:rsid w:val="00AD77DD"/>
    <w:rsid w:val="00AD7BE8"/>
    <w:rsid w:val="00AE7B8B"/>
    <w:rsid w:val="00B03AD3"/>
    <w:rsid w:val="00B06283"/>
    <w:rsid w:val="00B12389"/>
    <w:rsid w:val="00B1440F"/>
    <w:rsid w:val="00B16590"/>
    <w:rsid w:val="00B26D2A"/>
    <w:rsid w:val="00B509FF"/>
    <w:rsid w:val="00B555CB"/>
    <w:rsid w:val="00B82A22"/>
    <w:rsid w:val="00BB7547"/>
    <w:rsid w:val="00BD4A54"/>
    <w:rsid w:val="00BE5946"/>
    <w:rsid w:val="00BE6A8D"/>
    <w:rsid w:val="00BE7702"/>
    <w:rsid w:val="00BF3DD4"/>
    <w:rsid w:val="00C24950"/>
    <w:rsid w:val="00C27769"/>
    <w:rsid w:val="00C30279"/>
    <w:rsid w:val="00C563E8"/>
    <w:rsid w:val="00C62817"/>
    <w:rsid w:val="00C7113D"/>
    <w:rsid w:val="00C75C7F"/>
    <w:rsid w:val="00C95900"/>
    <w:rsid w:val="00CA2B69"/>
    <w:rsid w:val="00CA4763"/>
    <w:rsid w:val="00CA62AD"/>
    <w:rsid w:val="00CD120B"/>
    <w:rsid w:val="00CE0783"/>
    <w:rsid w:val="00CF76CA"/>
    <w:rsid w:val="00D11B70"/>
    <w:rsid w:val="00D15837"/>
    <w:rsid w:val="00D26260"/>
    <w:rsid w:val="00D44159"/>
    <w:rsid w:val="00D45B10"/>
    <w:rsid w:val="00D5629C"/>
    <w:rsid w:val="00D729E7"/>
    <w:rsid w:val="00D837B0"/>
    <w:rsid w:val="00DA4561"/>
    <w:rsid w:val="00DB7F9C"/>
    <w:rsid w:val="00DC17A1"/>
    <w:rsid w:val="00DD33AB"/>
    <w:rsid w:val="00DE18AD"/>
    <w:rsid w:val="00DF4D3F"/>
    <w:rsid w:val="00DF72AB"/>
    <w:rsid w:val="00E209EA"/>
    <w:rsid w:val="00E333F1"/>
    <w:rsid w:val="00E665C9"/>
    <w:rsid w:val="00E728AA"/>
    <w:rsid w:val="00E80567"/>
    <w:rsid w:val="00EA153C"/>
    <w:rsid w:val="00EA3FC9"/>
    <w:rsid w:val="00EC11C7"/>
    <w:rsid w:val="00ED5B4F"/>
    <w:rsid w:val="00EF13F7"/>
    <w:rsid w:val="00EF311C"/>
    <w:rsid w:val="00EF5581"/>
    <w:rsid w:val="00EF7AA4"/>
    <w:rsid w:val="00F02F9D"/>
    <w:rsid w:val="00F0431C"/>
    <w:rsid w:val="00F15FC4"/>
    <w:rsid w:val="00F341DD"/>
    <w:rsid w:val="00F50E65"/>
    <w:rsid w:val="00F91728"/>
    <w:rsid w:val="00FC2933"/>
    <w:rsid w:val="00FC339C"/>
    <w:rsid w:val="00FC3D26"/>
    <w:rsid w:val="00FC4E3F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A1C8C"/>
  <w15:docId w15:val="{7A5F15C5-E318-4711-8B64-CA74859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665C9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711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番号○○</vt:lpstr>
      <vt:lpstr>番号○○</vt:lpstr>
    </vt:vector>
  </TitlesOfParts>
  <Company>京都府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番号○○</dc:title>
  <dc:creator>setup</dc:creator>
  <cp:lastModifiedBy>平川　はやみ</cp:lastModifiedBy>
  <cp:revision>6</cp:revision>
  <cp:lastPrinted>2019-01-22T10:06:00Z</cp:lastPrinted>
  <dcterms:created xsi:type="dcterms:W3CDTF">2019-01-23T01:44:00Z</dcterms:created>
  <dcterms:modified xsi:type="dcterms:W3CDTF">2021-01-19T01:07:00Z</dcterms:modified>
</cp:coreProperties>
</file>