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5C03" w14:textId="5B73BACE" w:rsidR="006972A5" w:rsidRPr="00F85A8E" w:rsidRDefault="00AA4FA0" w:rsidP="00AE7138">
      <w:pPr>
        <w:jc w:val="center"/>
        <w:rPr>
          <w:rFonts w:ascii="UD デジタル 教科書体 NK-R" w:eastAsia="UD デジタル 教科書体 NK-R" w:hAnsi="ＭＳ ゴシック"/>
          <w:b/>
          <w:sz w:val="24"/>
          <w:szCs w:val="26"/>
        </w:rPr>
      </w:pPr>
      <w:r>
        <w:rPr>
          <w:rFonts w:ascii="UD デジタル 教科書体 NK-R" w:eastAsia="UD デジタル 教科書体 NK-R" w:hAnsi="ＭＳ ゴシック" w:hint="eastAsia"/>
          <w:b/>
          <w:sz w:val="24"/>
          <w:szCs w:val="26"/>
        </w:rPr>
        <w:t>令和６</w:t>
      </w:r>
      <w:r w:rsidR="00657083" w:rsidRPr="007A5C35">
        <w:rPr>
          <w:rFonts w:ascii="UD デジタル 教科書体 NK-R" w:eastAsia="UD デジタル 教科書体 NK-R" w:hAnsi="ＭＳ ゴシック" w:hint="eastAsia"/>
          <w:b/>
          <w:sz w:val="24"/>
          <w:szCs w:val="26"/>
        </w:rPr>
        <w:t xml:space="preserve">年度　</w:t>
      </w:r>
      <w:r w:rsidR="00AE7138" w:rsidRPr="007A5C35">
        <w:rPr>
          <w:rFonts w:ascii="UD デジタル 教科書体 NK-R" w:eastAsia="UD デジタル 教科書体 NK-R" w:hAnsi="ＭＳ ゴシック" w:hint="eastAsia"/>
          <w:b/>
          <w:sz w:val="24"/>
          <w:szCs w:val="26"/>
        </w:rPr>
        <w:t>商店</w:t>
      </w:r>
      <w:r w:rsidR="00AE7138" w:rsidRPr="004062E9">
        <w:rPr>
          <w:rFonts w:ascii="UD デジタル 教科書体 NK-R" w:eastAsia="UD デジタル 教科書体 NK-R" w:hAnsi="ＭＳ ゴシック" w:hint="eastAsia"/>
          <w:b/>
          <w:sz w:val="24"/>
          <w:szCs w:val="26"/>
        </w:rPr>
        <w:t>街</w:t>
      </w:r>
      <w:r w:rsidR="005638C4">
        <w:rPr>
          <w:rFonts w:ascii="UD デジタル 教科書体 NK-R" w:eastAsia="UD デジタル 教科書体 NK-R" w:hAnsi="ＭＳ ゴシック" w:hint="eastAsia"/>
          <w:b/>
          <w:sz w:val="24"/>
          <w:szCs w:val="26"/>
        </w:rPr>
        <w:t>店舗魅力向上支援</w:t>
      </w:r>
      <w:r w:rsidR="00AE7138" w:rsidRPr="00F85A8E">
        <w:rPr>
          <w:rFonts w:ascii="UD デジタル 教科書体 NK-R" w:eastAsia="UD デジタル 教科書体 NK-R" w:hAnsi="ＭＳ ゴシック" w:hint="eastAsia"/>
          <w:b/>
          <w:sz w:val="24"/>
          <w:szCs w:val="26"/>
        </w:rPr>
        <w:t>事業</w:t>
      </w:r>
      <w:r w:rsidR="00E8790C">
        <w:rPr>
          <w:rFonts w:ascii="UD デジタル 教科書体 NK-R" w:eastAsia="UD デジタル 教科書体 NK-R" w:hAnsi="ＭＳ ゴシック" w:hint="eastAsia"/>
          <w:b/>
          <w:sz w:val="24"/>
          <w:szCs w:val="26"/>
        </w:rPr>
        <w:t>&lt;観光コンテンツ化型&gt;</w:t>
      </w:r>
      <w:r w:rsidR="005638C4">
        <w:rPr>
          <w:rFonts w:ascii="UD デジタル 教科書体 NK-R" w:eastAsia="UD デジタル 教科書体 NK-R" w:hAnsi="ＭＳ ゴシック" w:hint="eastAsia"/>
          <w:b/>
          <w:sz w:val="24"/>
          <w:szCs w:val="26"/>
        </w:rPr>
        <w:t xml:space="preserve">　</w:t>
      </w:r>
      <w:r w:rsidR="00F909BC" w:rsidRPr="00F85A8E">
        <w:rPr>
          <w:rFonts w:ascii="UD デジタル 教科書体 NK-R" w:eastAsia="UD デジタル 教科書体 NK-R" w:hAnsi="ＭＳ ゴシック" w:hint="eastAsia"/>
          <w:b/>
          <w:sz w:val="24"/>
          <w:szCs w:val="26"/>
        </w:rPr>
        <w:t xml:space="preserve">　実施</w:t>
      </w:r>
      <w:r w:rsidR="000414F2" w:rsidRPr="00F85A8E">
        <w:rPr>
          <w:rFonts w:ascii="UD デジタル 教科書体 NK-R" w:eastAsia="UD デジタル 教科書体 NK-R" w:hAnsi="ＭＳ ゴシック" w:hint="eastAsia"/>
          <w:b/>
          <w:sz w:val="24"/>
          <w:szCs w:val="26"/>
        </w:rPr>
        <w:t>商店街選定基準</w:t>
      </w:r>
    </w:p>
    <w:p w14:paraId="6BFBAD2A" w14:textId="6281137A" w:rsidR="00752884" w:rsidRPr="00AA4FA0" w:rsidRDefault="00752884" w:rsidP="00752884">
      <w:pPr>
        <w:rPr>
          <w:rFonts w:ascii="UD デジタル 教科書体 NK-R" w:eastAsia="UD デジタル 教科書体 NK-R" w:hAnsi="ＭＳ ゴシック"/>
        </w:rPr>
      </w:pPr>
    </w:p>
    <w:p w14:paraId="7759CC2D" w14:textId="77777777" w:rsidR="00C94437" w:rsidRPr="00C94437" w:rsidRDefault="00C94437" w:rsidP="00C94437">
      <w:pPr>
        <w:rPr>
          <w:rFonts w:ascii="UD デジタル 教科書体 NK-R" w:eastAsia="UD デジタル 教科書体 NK-R" w:hAnsi="ＭＳ ゴシック"/>
          <w:b/>
        </w:rPr>
      </w:pPr>
      <w:r w:rsidRPr="00C94437">
        <w:rPr>
          <w:rFonts w:ascii="UD デジタル 教科書体 NK-R" w:eastAsia="UD デジタル 教科書体 NK-R" w:hAnsi="ＭＳ ゴシック" w:hint="eastAsia"/>
          <w:b/>
        </w:rPr>
        <w:t>１．本選定基準について</w:t>
      </w:r>
    </w:p>
    <w:p w14:paraId="4AFAC5CB" w14:textId="61308199" w:rsidR="00C94437" w:rsidRPr="00C94437" w:rsidRDefault="00F64E11" w:rsidP="00C94437">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t>大阪府商店街店舗魅力向上支援</w:t>
      </w:r>
      <w:r w:rsidR="002D4146">
        <w:rPr>
          <w:rFonts w:ascii="UD デジタル 教科書体 NK-R" w:eastAsia="UD デジタル 教科書体 NK-R" w:hAnsi="ＭＳ ゴシック" w:hint="eastAsia"/>
        </w:rPr>
        <w:t>事業</w:t>
      </w:r>
      <w:r w:rsidR="00E8790C" w:rsidRPr="00E8790C">
        <w:rPr>
          <w:rFonts w:ascii="UD デジタル 教科書体 NK-R" w:eastAsia="UD デジタル 教科書体 NK-R" w:hAnsi="ＭＳ ゴシック"/>
        </w:rPr>
        <w:t>&lt;観光コンテンツ化型&gt;</w:t>
      </w:r>
      <w:r w:rsidR="00AA4FA0">
        <w:rPr>
          <w:rFonts w:ascii="UD デジタル 教科書体 NK-R" w:eastAsia="UD デジタル 教科書体 NK-R" w:hAnsi="ＭＳ ゴシック" w:hint="eastAsia"/>
        </w:rPr>
        <w:t>を迅速かつ効果的に実施するため、本事業の事務局仕様書（令和６</w:t>
      </w:r>
      <w:r w:rsidR="00C94437" w:rsidRPr="00C94437">
        <w:rPr>
          <w:rFonts w:ascii="UD デジタル 教科書体 NK-R" w:eastAsia="UD デジタル 教科書体 NK-R" w:hAnsi="ＭＳ ゴシック" w:hint="eastAsia"/>
        </w:rPr>
        <w:t>年</w:t>
      </w:r>
      <w:r w:rsidR="00026E8C">
        <w:rPr>
          <w:rFonts w:ascii="UD デジタル 教科書体 NK-R" w:eastAsia="UD デジタル 教科書体 NK-R" w:hAnsi="ＭＳ ゴシック" w:hint="eastAsia"/>
        </w:rPr>
        <w:t>４</w:t>
      </w:r>
      <w:r w:rsidR="00C94437" w:rsidRPr="00C94437">
        <w:rPr>
          <w:rFonts w:ascii="UD デジタル 教科書体 NK-R" w:eastAsia="UD デジタル 教科書体 NK-R" w:hAnsi="ＭＳ ゴシック" w:hint="eastAsia"/>
        </w:rPr>
        <w:t>月</w:t>
      </w:r>
      <w:r w:rsidR="00C15A18">
        <w:rPr>
          <w:rFonts w:ascii="UD デジタル 教科書体 NK-R" w:eastAsia="UD デジタル 教科書体 NK-R" w:hAnsi="ＭＳ ゴシック" w:hint="eastAsia"/>
        </w:rPr>
        <w:t>１</w:t>
      </w:r>
      <w:r w:rsidR="00C94437" w:rsidRPr="00C94437">
        <w:rPr>
          <w:rFonts w:ascii="UD デジタル 教科書体 NK-R" w:eastAsia="UD デジタル 教科書体 NK-R" w:hAnsi="ＭＳ ゴシック" w:hint="eastAsia"/>
        </w:rPr>
        <w:t>日付け商業第</w:t>
      </w:r>
      <w:r w:rsidR="00C15A18">
        <w:rPr>
          <w:rFonts w:ascii="UD デジタル 教科書体 NK-R" w:eastAsia="UD デジタル 教科書体 NK-R" w:hAnsi="ＭＳ ゴシック" w:hint="eastAsia"/>
        </w:rPr>
        <w:t>１００３</w:t>
      </w:r>
      <w:r w:rsidR="00C94437" w:rsidRPr="00C94437">
        <w:rPr>
          <w:rFonts w:ascii="UD デジタル 教科書体 NK-R" w:eastAsia="UD デジタル 教科書体 NK-R" w:hAnsi="ＭＳ ゴシック" w:hint="eastAsia"/>
        </w:rPr>
        <w:t>号）</w:t>
      </w:r>
      <w:r w:rsidR="002D4146">
        <w:rPr>
          <w:rFonts w:ascii="UD デジタル 教科書体 NK-R" w:eastAsia="UD デジタル 教科書体 NK-R" w:hAnsi="ＭＳ ゴシック" w:hint="eastAsia"/>
        </w:rPr>
        <w:t>別記２</w:t>
      </w:r>
      <w:r w:rsidR="00C94437" w:rsidRPr="00C94437">
        <w:rPr>
          <w:rFonts w:ascii="UD デジタル 教科書体 NK-R" w:eastAsia="UD デジタル 教科書体 NK-R" w:hAnsi="ＭＳ ゴシック" w:hint="eastAsia"/>
        </w:rPr>
        <w:t>に基づき、実施商店街選定基準を定める。</w:t>
      </w:r>
    </w:p>
    <w:p w14:paraId="2D7BE74A" w14:textId="67590DB6" w:rsidR="00C94437" w:rsidRDefault="00C94437" w:rsidP="00C94437">
      <w:pPr>
        <w:rPr>
          <w:rFonts w:ascii="UD デジタル 教科書体 NK-R" w:eastAsia="UD デジタル 教科書体 NK-R" w:hAnsi="ＭＳ ゴシック"/>
        </w:rPr>
      </w:pPr>
    </w:p>
    <w:p w14:paraId="6882CBBC" w14:textId="5B133081" w:rsidR="00522204" w:rsidRPr="00522204" w:rsidRDefault="00E8790C" w:rsidP="00522204">
      <w:pPr>
        <w:rPr>
          <w:rFonts w:ascii="UD デジタル 教科書体 NK-R" w:eastAsia="UD デジタル 教科書体 NK-R" w:hAnsi="ＭＳ ゴシック"/>
          <w:b/>
        </w:rPr>
      </w:pPr>
      <w:r>
        <w:rPr>
          <w:rFonts w:ascii="UD デジタル 教科書体 NK-R" w:eastAsia="UD デジタル 教科書体 NK-R" w:hAnsi="ＭＳ ゴシック" w:hint="eastAsia"/>
          <w:b/>
        </w:rPr>
        <w:t>２</w:t>
      </w:r>
      <w:r w:rsidR="00522204" w:rsidRPr="00522204">
        <w:rPr>
          <w:rFonts w:ascii="UD デジタル 教科書体 NK-R" w:eastAsia="UD デジタル 教科書体 NK-R" w:hAnsi="ＭＳ ゴシック" w:hint="eastAsia"/>
          <w:b/>
        </w:rPr>
        <w:t>．選定基準</w:t>
      </w:r>
    </w:p>
    <w:p w14:paraId="1C41A409" w14:textId="692941BF" w:rsidR="00E8790C" w:rsidRDefault="00E8790C" w:rsidP="00A146CC">
      <w:pPr>
        <w:ind w:firstLineChars="100" w:firstLine="210"/>
        <w:rPr>
          <w:rFonts w:ascii="UD デジタル 教科書体 NK-R" w:eastAsia="UD デジタル 教科書体 NK-R" w:hAnsi="ＭＳ ゴシック"/>
        </w:rPr>
      </w:pPr>
      <w:r w:rsidRPr="00E8790C">
        <w:rPr>
          <w:rFonts w:ascii="UD デジタル 教科書体 NK-R" w:eastAsia="UD デジタル 教科書体 NK-R" w:hAnsi="ＭＳ ゴシック" w:hint="eastAsia"/>
        </w:rPr>
        <w:t>以下のすべてを満たす大阪府内の商店街等組織（注）であること。</w:t>
      </w:r>
    </w:p>
    <w:p w14:paraId="6ECC3E16" w14:textId="46EDF767" w:rsidR="002202C0" w:rsidRPr="00E8790C" w:rsidRDefault="002202C0" w:rsidP="00A146CC">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t>ただし、</w:t>
      </w:r>
      <w:r w:rsidR="00A073D9">
        <w:rPr>
          <w:rFonts w:ascii="UD デジタル 教科書体 NK-R" w:eastAsia="UD デジタル 教科書体 NK-R" w:hAnsi="ＭＳ ゴシック" w:hint="eastAsia"/>
        </w:rPr>
        <w:t>令和５</w:t>
      </w:r>
      <w:r>
        <w:rPr>
          <w:rFonts w:ascii="UD デジタル 教科書体 NK-R" w:eastAsia="UD デジタル 教科書体 NK-R" w:hAnsi="ＭＳ ゴシック" w:hint="eastAsia"/>
        </w:rPr>
        <w:t>年度</w:t>
      </w:r>
      <w:r w:rsidR="00A073D9">
        <w:rPr>
          <w:rFonts w:ascii="UD デジタル 教科書体 NK-R" w:eastAsia="UD デジタル 教科書体 NK-R" w:hAnsi="ＭＳ ゴシック" w:hint="eastAsia"/>
        </w:rPr>
        <w:t>に</w:t>
      </w:r>
      <w:r>
        <w:rPr>
          <w:rFonts w:ascii="UD デジタル 教科書体 NK-R" w:eastAsia="UD デジタル 教科書体 NK-R" w:hAnsi="ＭＳ ゴシック" w:hint="eastAsia"/>
        </w:rPr>
        <w:t>観光コンテンツ化支援またはモデル創出支援に選定された商店街等組織は申請できないものとする。</w:t>
      </w:r>
    </w:p>
    <w:p w14:paraId="088C7B56" w14:textId="4FBA9CB4" w:rsidR="00E8790C" w:rsidRPr="00E8790C" w:rsidRDefault="00AA4FA0" w:rsidP="00E8790C">
      <w:pPr>
        <w:rPr>
          <w:rFonts w:ascii="UD デジタル 教科書体 NK-R" w:eastAsia="UD デジタル 教科書体 NK-R" w:hAnsi="ＭＳ ゴシック"/>
        </w:rPr>
      </w:pPr>
      <w:r>
        <w:rPr>
          <w:rFonts w:ascii="UD デジタル 教科書体 NK-R" w:eastAsia="UD デジタル 教科書体 NK-R" w:hAnsi="ＭＳ ゴシック" w:hint="eastAsia"/>
        </w:rPr>
        <w:t>（1</w:t>
      </w:r>
      <w:r w:rsidR="00E8790C">
        <w:rPr>
          <w:rFonts w:ascii="UD デジタル 教科書体 NK-R" w:eastAsia="UD デジタル 教科書体 NK-R" w:hAnsi="ＭＳ ゴシック" w:hint="eastAsia"/>
        </w:rPr>
        <w:t>）</w:t>
      </w:r>
      <w:r>
        <w:rPr>
          <w:rFonts w:ascii="UD デジタル 教科書体 NK-R" w:eastAsia="UD デジタル 教科書体 NK-R" w:hAnsi="ＭＳ ゴシック" w:hint="eastAsia"/>
        </w:rPr>
        <w:t>別途募集中の「令和6</w:t>
      </w:r>
      <w:r w:rsidR="00E8790C" w:rsidRPr="00E8790C">
        <w:rPr>
          <w:rFonts w:ascii="UD デジタル 教科書体 NK-R" w:eastAsia="UD デジタル 教科書体 NK-R" w:hAnsi="ＭＳ ゴシック" w:hint="eastAsia"/>
        </w:rPr>
        <w:t>年度商店街店舗魅力向上支援事業＜魅力発信型＞」　に申請していること。</w:t>
      </w:r>
    </w:p>
    <w:p w14:paraId="7FB8D3D7" w14:textId="6E5131D9" w:rsidR="00E8790C" w:rsidRPr="00E8790C" w:rsidRDefault="00AA4FA0" w:rsidP="00E8790C">
      <w:pPr>
        <w:rPr>
          <w:rFonts w:ascii="UD デジタル 教科書体 NK-R" w:eastAsia="UD デジタル 教科書体 NK-R" w:hAnsi="ＭＳ ゴシック"/>
        </w:rPr>
      </w:pPr>
      <w:r>
        <w:rPr>
          <w:rFonts w:ascii="UD デジタル 教科書体 NK-R" w:eastAsia="UD デジタル 教科書体 NK-R" w:hAnsi="ＭＳ ゴシック" w:hint="eastAsia"/>
        </w:rPr>
        <w:t>（2</w:t>
      </w:r>
      <w:r w:rsidR="00E8790C">
        <w:rPr>
          <w:rFonts w:ascii="UD デジタル 教科書体 NK-R" w:eastAsia="UD デジタル 教科書体 NK-R" w:hAnsi="ＭＳ ゴシック" w:hint="eastAsia"/>
        </w:rPr>
        <w:t>）</w:t>
      </w:r>
      <w:r w:rsidR="00E8790C" w:rsidRPr="00E8790C">
        <w:rPr>
          <w:rFonts w:ascii="UD デジタル 教科書体 NK-R" w:eastAsia="UD デジタル 教科書体 NK-R" w:hAnsi="ＭＳ ゴシック" w:hint="eastAsia"/>
        </w:rPr>
        <w:t>以下のすべてを満たすこと。</w:t>
      </w:r>
    </w:p>
    <w:p w14:paraId="0E5B52AA" w14:textId="15B8DF3E" w:rsidR="00E8790C" w:rsidRPr="00E8790C" w:rsidRDefault="00E8790C" w:rsidP="00E8790C">
      <w:pPr>
        <w:rPr>
          <w:rFonts w:ascii="UD デジタル 教科書体 NK-R" w:eastAsia="UD デジタル 教科書体 NK-R" w:hAnsi="ＭＳ ゴシック"/>
        </w:rPr>
      </w:pPr>
      <w:r>
        <w:rPr>
          <w:rFonts w:ascii="UD デジタル 教科書体 NK-R" w:eastAsia="UD デジタル 教科書体 NK-R" w:hAnsi="ＭＳ ゴシック" w:hint="eastAsia"/>
        </w:rPr>
        <w:t xml:space="preserve">　①</w:t>
      </w:r>
      <w:r w:rsidRPr="00E8790C">
        <w:rPr>
          <w:rFonts w:ascii="UD デジタル 教科書体 NK-R" w:eastAsia="UD デジタル 教科書体 NK-R" w:hAnsi="ＭＳ ゴシック" w:hint="eastAsia"/>
        </w:rPr>
        <w:t xml:space="preserve">　＜観光コンテンツ化のポテンシャル要件＞</w:t>
      </w:r>
    </w:p>
    <w:p w14:paraId="607EFA14" w14:textId="49207726" w:rsidR="00E8790C" w:rsidRPr="00E8790C" w:rsidRDefault="00E8790C" w:rsidP="00E8790C">
      <w:pPr>
        <w:ind w:leftChars="100" w:left="420" w:hangingChars="100" w:hanging="210"/>
        <w:rPr>
          <w:rFonts w:ascii="UD デジタル 教科書体 NK-R" w:eastAsia="UD デジタル 教科書体 NK-R" w:hAnsi="ＭＳ ゴシック"/>
        </w:rPr>
      </w:pPr>
      <w:r>
        <w:rPr>
          <w:rFonts w:ascii="UD デジタル 教科書体 NK-R" w:eastAsia="UD デジタル 教科書体 NK-R" w:hAnsi="ＭＳ ゴシック" w:hint="eastAsia"/>
        </w:rPr>
        <w:t>ア</w:t>
      </w:r>
      <w:r w:rsidRPr="00E8790C">
        <w:rPr>
          <w:rFonts w:ascii="UD デジタル 教科書体 NK-R" w:eastAsia="UD デジタル 教科書体 NK-R" w:hAnsi="ＭＳ ゴシック"/>
        </w:rPr>
        <w:t xml:space="preserve"> 商店街や周辺エリアにおいて、集客店舗・施設（当該店舗・施設を目的に国内外から来客するような店舗</w:t>
      </w:r>
      <w:r w:rsidR="009E3BAC">
        <w:rPr>
          <w:rFonts w:ascii="UD デジタル 教科書体 NK-R" w:eastAsia="UD デジタル 教科書体 NK-R" w:hAnsi="ＭＳ ゴシック" w:hint="eastAsia"/>
        </w:rPr>
        <w:t>・施設</w:t>
      </w:r>
      <w:r w:rsidRPr="00E8790C">
        <w:rPr>
          <w:rFonts w:ascii="UD デジタル 教科書体 NK-R" w:eastAsia="UD デジタル 教科書体 NK-R" w:hAnsi="ＭＳ ゴシック"/>
        </w:rPr>
        <w:t>）を有すること</w:t>
      </w:r>
    </w:p>
    <w:p w14:paraId="7D96D77A" w14:textId="4CEF2E65" w:rsidR="00E8790C" w:rsidRDefault="00E8790C" w:rsidP="009E3BAC">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t>イ</w:t>
      </w:r>
      <w:r w:rsidRPr="00E8790C">
        <w:rPr>
          <w:rFonts w:ascii="UD デジタル 教科書体 NK-R" w:eastAsia="UD デジタル 教科書体 NK-R" w:hAnsi="ＭＳ ゴシック"/>
        </w:rPr>
        <w:t xml:space="preserve"> 商店街</w:t>
      </w:r>
      <w:r w:rsidR="009E3BAC">
        <w:rPr>
          <w:rFonts w:ascii="UD デジタル 教科書体 NK-R" w:eastAsia="UD デジタル 教科書体 NK-R" w:hAnsi="ＭＳ ゴシック"/>
        </w:rPr>
        <w:t>や周辺エリアにおいて、観光・文化・サブカルチャーなどの観光資源</w:t>
      </w:r>
      <w:r w:rsidRPr="00E8790C">
        <w:rPr>
          <w:rFonts w:ascii="UD デジタル 教科書体 NK-R" w:eastAsia="UD デジタル 教科書体 NK-R" w:hAnsi="ＭＳ ゴシック"/>
        </w:rPr>
        <w:t>を有すること</w:t>
      </w:r>
    </w:p>
    <w:p w14:paraId="1ED559B6" w14:textId="554670AE" w:rsidR="00E8790C" w:rsidRPr="00E8790C" w:rsidRDefault="00E8790C" w:rsidP="00E8790C">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t>②</w:t>
      </w:r>
      <w:r w:rsidRPr="00E8790C">
        <w:rPr>
          <w:rFonts w:ascii="UD デジタル 教科書体 NK-R" w:eastAsia="UD デジタル 教科書体 NK-R" w:hAnsi="ＭＳ ゴシック"/>
        </w:rPr>
        <w:t xml:space="preserve"> ＜</w:t>
      </w:r>
      <w:r w:rsidR="00D6093E">
        <w:rPr>
          <w:rFonts w:ascii="UD デジタル 教科書体 NK-R" w:eastAsia="UD デジタル 教科書体 NK-R" w:hAnsi="ＭＳ ゴシック" w:hint="eastAsia"/>
        </w:rPr>
        <w:t>事業実績・</w:t>
      </w:r>
      <w:r w:rsidRPr="00E8790C">
        <w:rPr>
          <w:rFonts w:ascii="UD デジタル 教科書体 NK-R" w:eastAsia="UD デジタル 教科書体 NK-R" w:hAnsi="ＭＳ ゴシック"/>
        </w:rPr>
        <w:t>実施体制・組織要件＞</w:t>
      </w:r>
    </w:p>
    <w:p w14:paraId="79DF4E4A" w14:textId="4D2259CE" w:rsidR="00E8790C" w:rsidRPr="00E8790C" w:rsidRDefault="00E8790C" w:rsidP="00E8790C">
      <w:pPr>
        <w:ind w:leftChars="200" w:left="630" w:hangingChars="100" w:hanging="210"/>
        <w:rPr>
          <w:rFonts w:ascii="UD デジタル 教科書体 NK-R" w:eastAsia="UD デジタル 教科書体 NK-R" w:hAnsi="ＭＳ ゴシック"/>
        </w:rPr>
      </w:pPr>
      <w:r>
        <w:rPr>
          <w:rFonts w:ascii="UD デジタル 教科書体 NK-R" w:eastAsia="UD デジタル 教科書体 NK-R" w:hAnsi="ＭＳ ゴシック" w:hint="eastAsia"/>
        </w:rPr>
        <w:t>ア</w:t>
      </w:r>
      <w:r w:rsidRPr="00E8790C">
        <w:rPr>
          <w:rFonts w:ascii="UD デジタル 教科書体 NK-R" w:eastAsia="UD デジタル 教科書体 NK-R" w:hAnsi="ＭＳ ゴシック"/>
        </w:rPr>
        <w:t xml:space="preserve"> 商店街の自主財源で観光・消費</w:t>
      </w:r>
      <w:r w:rsidR="009E3BAC">
        <w:rPr>
          <w:rFonts w:ascii="UD デジタル 教科書体 NK-R" w:eastAsia="UD デジタル 教科書体 NK-R" w:hAnsi="ＭＳ ゴシック" w:hint="eastAsia"/>
        </w:rPr>
        <w:t>促進事業</w:t>
      </w:r>
      <w:r w:rsidR="009E3BAC">
        <w:rPr>
          <w:rFonts w:ascii="UD デジタル 教科書体 NK-R" w:eastAsia="UD デジタル 教科書体 NK-R" w:hAnsi="ＭＳ ゴシック"/>
        </w:rPr>
        <w:t>に取り組むなど、</w:t>
      </w:r>
      <w:r w:rsidR="009E3BAC">
        <w:rPr>
          <w:rFonts w:ascii="UD デジタル 教科書体 NK-R" w:eastAsia="UD デジタル 教科書体 NK-R" w:hAnsi="ＭＳ ゴシック" w:hint="eastAsia"/>
        </w:rPr>
        <w:t>観光</w:t>
      </w:r>
      <w:r w:rsidRPr="00E8790C">
        <w:rPr>
          <w:rFonts w:ascii="UD デジタル 教科書体 NK-R" w:eastAsia="UD デジタル 教科書体 NK-R" w:hAnsi="ＭＳ ゴシック"/>
        </w:rPr>
        <w:t>・消費需要の取り込みをはかるため、商店街が観光拠点になり、観光・消費を促進するような自主的な取組みの実績を有すること</w:t>
      </w:r>
    </w:p>
    <w:p w14:paraId="06CB6F69" w14:textId="27151332" w:rsidR="00E8790C" w:rsidRPr="00E8790C" w:rsidRDefault="00E8790C" w:rsidP="00E8790C">
      <w:pPr>
        <w:rPr>
          <w:rFonts w:ascii="UD デジタル 教科書体 NK-R" w:eastAsia="UD デジタル 教科書体 NK-R" w:hAnsi="ＭＳ ゴシック"/>
        </w:rPr>
      </w:pPr>
      <w:r w:rsidRPr="00E8790C">
        <w:rPr>
          <w:rFonts w:ascii="UD デジタル 教科書体 NK-R" w:eastAsia="UD デジタル 教科書体 NK-R" w:hAnsi="ＭＳ ゴシック" w:hint="eastAsia"/>
        </w:rPr>
        <w:t xml:space="preserve">　</w:t>
      </w:r>
      <w:r>
        <w:rPr>
          <w:rFonts w:ascii="UD デジタル 教科書体 NK-R" w:eastAsia="UD デジタル 教科書体 NK-R" w:hAnsi="ＭＳ ゴシック" w:hint="eastAsia"/>
        </w:rPr>
        <w:t xml:space="preserve">　　　イ</w:t>
      </w:r>
      <w:r w:rsidRPr="00E8790C">
        <w:rPr>
          <w:rFonts w:ascii="UD デジタル 教科書体 NK-R" w:eastAsia="UD デジタル 教科書体 NK-R" w:hAnsi="ＭＳ ゴシック"/>
        </w:rPr>
        <w:t xml:space="preserve"> 本事業遂行のための組織的人員体制を商店街等組織内において整備することができること</w:t>
      </w:r>
    </w:p>
    <w:p w14:paraId="457DD2CE" w14:textId="578BBE6C" w:rsidR="00E8790C" w:rsidRPr="00E8790C" w:rsidRDefault="00E8790C" w:rsidP="00E8790C">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t>③</w:t>
      </w:r>
      <w:r w:rsidRPr="00E8790C">
        <w:rPr>
          <w:rFonts w:ascii="UD デジタル 教科書体 NK-R" w:eastAsia="UD デジタル 教科書体 NK-R" w:hAnsi="ＭＳ ゴシック"/>
        </w:rPr>
        <w:t xml:space="preserve"> ＜市町村等との連携要件＞</w:t>
      </w:r>
    </w:p>
    <w:p w14:paraId="070D0381" w14:textId="241D0BE2" w:rsidR="00E8790C" w:rsidRPr="00E8790C" w:rsidRDefault="009E3BAC" w:rsidP="00E8790C">
      <w:pPr>
        <w:rPr>
          <w:rFonts w:ascii="UD デジタル 教科書体 NK-R" w:eastAsia="UD デジタル 教科書体 NK-R" w:hAnsi="ＭＳ ゴシック"/>
        </w:rPr>
      </w:pPr>
      <w:r>
        <w:rPr>
          <w:rFonts w:ascii="UD デジタル 教科書体 NK-R" w:eastAsia="UD デジタル 教科書体 NK-R" w:hAnsi="ＭＳ ゴシック" w:hint="eastAsia"/>
        </w:rPr>
        <w:t xml:space="preserve">　　　　</w:t>
      </w:r>
      <w:r w:rsidR="00E8790C" w:rsidRPr="00E8790C">
        <w:rPr>
          <w:rFonts w:ascii="UD デジタル 教科書体 NK-R" w:eastAsia="UD デジタル 教科書体 NK-R" w:hAnsi="ＭＳ ゴシック"/>
        </w:rPr>
        <w:t>商</w:t>
      </w:r>
      <w:r>
        <w:rPr>
          <w:rFonts w:ascii="UD デジタル 教科書体 NK-R" w:eastAsia="UD デジタル 教科書体 NK-R" w:hAnsi="ＭＳ ゴシック"/>
        </w:rPr>
        <w:t>店街等組織が取り組む本事業に対して、</w:t>
      </w:r>
      <w:r>
        <w:rPr>
          <w:rFonts w:ascii="UD デジタル 教科書体 NK-R" w:eastAsia="UD デジタル 教科書体 NK-R" w:hAnsi="ＭＳ ゴシック" w:hint="eastAsia"/>
        </w:rPr>
        <w:t>市町村</w:t>
      </w:r>
      <w:r w:rsidR="00992C8C">
        <w:rPr>
          <w:rFonts w:ascii="UD デジタル 教科書体 NK-R" w:eastAsia="UD デジタル 教科書体 NK-R" w:hAnsi="ＭＳ ゴシック" w:hint="eastAsia"/>
        </w:rPr>
        <w:t>等と</w:t>
      </w:r>
      <w:r w:rsidR="00A146CC">
        <w:rPr>
          <w:rFonts w:ascii="UD デジタル 教科書体 NK-R" w:eastAsia="UD デジタル 教科書体 NK-R" w:hAnsi="ＭＳ ゴシック"/>
        </w:rPr>
        <w:t>の連携が得られること</w:t>
      </w:r>
    </w:p>
    <w:p w14:paraId="409E1884" w14:textId="486400C0" w:rsidR="00A146CC" w:rsidRDefault="00E8790C" w:rsidP="00A146CC">
      <w:pPr>
        <w:ind w:firstLineChars="300" w:firstLine="630"/>
        <w:rPr>
          <w:rFonts w:ascii="UD デジタル 教科書体 NK-R" w:eastAsia="UD デジタル 教科書体 NK-R" w:hAnsi="ＭＳ ゴシック"/>
        </w:rPr>
      </w:pPr>
      <w:r w:rsidRPr="00E8790C">
        <w:rPr>
          <w:rFonts w:ascii="UD デジタル 教科書体 NK-R" w:eastAsia="UD デジタル 教科書体 NK-R" w:hAnsi="ＭＳ ゴシック" w:hint="eastAsia"/>
        </w:rPr>
        <w:t>（申請時には地方公共団体が作成する「支援計画書」を提出すること）</w:t>
      </w:r>
    </w:p>
    <w:p w14:paraId="2A55074D" w14:textId="78ABBE2B" w:rsidR="009E3BAC" w:rsidRPr="00026E8C" w:rsidRDefault="009E3BAC" w:rsidP="009E3BAC">
      <w:pPr>
        <w:rPr>
          <w:rFonts w:ascii="UD デジタル 教科書体 NK-R" w:eastAsia="UD デジタル 教科書体 NK-R" w:hAnsi="ＭＳ ゴシック"/>
        </w:rPr>
      </w:pPr>
      <w:r>
        <w:rPr>
          <w:rFonts w:ascii="UD デジタル 教科書体 NK-R" w:eastAsia="UD デジタル 教科書体 NK-R" w:hAnsi="ＭＳ ゴシック"/>
        </w:rPr>
        <w:t xml:space="preserve"> </w:t>
      </w:r>
      <w:r>
        <w:rPr>
          <w:rFonts w:ascii="UD デジタル 教科書体 NK-R" w:eastAsia="UD デジタル 教科書体 NK-R" w:hAnsi="ＭＳ ゴシック" w:hint="eastAsia"/>
        </w:rPr>
        <w:t xml:space="preserve">　④　＜本事業趣旨と</w:t>
      </w:r>
      <w:r w:rsidRPr="00026E8C">
        <w:rPr>
          <w:rFonts w:ascii="UD デジタル 教科書体 NK-R" w:eastAsia="UD デジタル 教科書体 NK-R" w:hAnsi="ＭＳ ゴシック" w:hint="eastAsia"/>
        </w:rPr>
        <w:t>の整合性＞</w:t>
      </w:r>
    </w:p>
    <w:p w14:paraId="6FAB7533" w14:textId="522780E9" w:rsidR="009E3BAC" w:rsidRPr="00026E8C" w:rsidRDefault="009E3BAC" w:rsidP="009E3BAC">
      <w:pPr>
        <w:rPr>
          <w:rFonts w:ascii="UD デジタル 教科書体 NK-R" w:eastAsia="UD デジタル 教科書体 NK-R" w:hAnsi="ＭＳ ゴシック"/>
        </w:rPr>
      </w:pPr>
      <w:r w:rsidRPr="00026E8C">
        <w:rPr>
          <w:rFonts w:ascii="UD デジタル 教科書体 NK-R" w:eastAsia="UD デジタル 教科書体 NK-R" w:hAnsi="ＭＳ ゴシック" w:hint="eastAsia"/>
        </w:rPr>
        <w:t xml:space="preserve">　　　　本事業の趣旨と合致し、整合性がとれていること。</w:t>
      </w:r>
    </w:p>
    <w:p w14:paraId="055766C3" w14:textId="77777777" w:rsidR="0057179E" w:rsidRPr="00026E8C" w:rsidRDefault="00EA12C8" w:rsidP="00EA12C8">
      <w:pPr>
        <w:rPr>
          <w:rFonts w:ascii="UD デジタル 教科書体 NK-R" w:eastAsia="UD デジタル 教科書体 NK-R" w:hAnsi="ＭＳ ゴシック"/>
        </w:rPr>
      </w:pPr>
      <w:r w:rsidRPr="00026E8C">
        <w:rPr>
          <w:rFonts w:ascii="UD デジタル 教科書体 NK-R" w:eastAsia="UD デジタル 教科書体 NK-R" w:hAnsi="ＭＳ ゴシック" w:hint="eastAsia"/>
        </w:rPr>
        <w:t xml:space="preserve">　　　　※本事業</w:t>
      </w:r>
      <w:r w:rsidR="009E3BAC" w:rsidRPr="00026E8C">
        <w:rPr>
          <w:rFonts w:ascii="UD デジタル 教科書体 NK-R" w:eastAsia="UD デジタル 教科書体 NK-R" w:hAnsi="ＭＳ ゴシック" w:hint="eastAsia"/>
        </w:rPr>
        <w:t>は、応募要領</w:t>
      </w:r>
      <w:r w:rsidR="0086558C" w:rsidRPr="00026E8C">
        <w:rPr>
          <w:rFonts w:ascii="UD デジタル 教科書体 NK-R" w:eastAsia="UD デジタル 教科書体 NK-R" w:hAnsi="ＭＳ ゴシック" w:hint="eastAsia"/>
        </w:rPr>
        <w:t>の</w:t>
      </w:r>
      <w:r w:rsidR="009E3BAC" w:rsidRPr="00026E8C">
        <w:rPr>
          <w:rFonts w:ascii="UD デジタル 教科書体 NK-R" w:eastAsia="UD デジタル 教科書体 NK-R" w:hAnsi="ＭＳ ゴシック" w:hint="eastAsia"/>
        </w:rPr>
        <w:t>１に記載の本事業趣旨から</w:t>
      </w:r>
      <w:r w:rsidRPr="00026E8C">
        <w:rPr>
          <w:rFonts w:ascii="UD デジタル 教科書体 NK-R" w:eastAsia="UD デジタル 教科書体 NK-R" w:hAnsi="ＭＳ ゴシック" w:hint="eastAsia"/>
        </w:rPr>
        <w:t>、観光コンテンツ化商店街を</w:t>
      </w:r>
      <w:r w:rsidR="0057179E" w:rsidRPr="00026E8C">
        <w:rPr>
          <w:rFonts w:ascii="UD デジタル 教科書体 NK-R" w:eastAsia="UD デジタル 教科書体 NK-R" w:hAnsi="ＭＳ ゴシック" w:hint="eastAsia"/>
        </w:rPr>
        <w:t>観光</w:t>
      </w:r>
      <w:r w:rsidRPr="00026E8C">
        <w:rPr>
          <w:rFonts w:ascii="UD デジタル 教科書体 NK-R" w:eastAsia="UD デジタル 教科書体 NK-R" w:hAnsi="ＭＳ ゴシック" w:hint="eastAsia"/>
        </w:rPr>
        <w:t>拠点地化し、周辺を</w:t>
      </w:r>
    </w:p>
    <w:p w14:paraId="50893CFD" w14:textId="050E094E" w:rsidR="009E3BAC" w:rsidRPr="00026E8C" w:rsidRDefault="00EA12C8" w:rsidP="00EA12C8">
      <w:pPr>
        <w:ind w:firstLineChars="300" w:firstLine="630"/>
        <w:rPr>
          <w:rFonts w:ascii="UD デジタル 教科書体 NK-R" w:eastAsia="UD デジタル 教科書体 NK-R" w:hAnsi="ＭＳ ゴシック"/>
        </w:rPr>
      </w:pPr>
      <w:r w:rsidRPr="00026E8C">
        <w:rPr>
          <w:rFonts w:ascii="UD デジタル 教科書体 NK-R" w:eastAsia="UD デジタル 教科書体 NK-R" w:hAnsi="ＭＳ ゴシック" w:hint="eastAsia"/>
        </w:rPr>
        <w:t>回遊することで、府域全体の観光・消費の促進を目標としている。</w:t>
      </w:r>
    </w:p>
    <w:p w14:paraId="52D082E2" w14:textId="0CABC71B" w:rsidR="00A146CC" w:rsidRPr="00026E8C" w:rsidRDefault="00D31143" w:rsidP="009E3BAC">
      <w:pPr>
        <w:ind w:firstLineChars="100" w:firstLine="210"/>
        <w:rPr>
          <w:rFonts w:ascii="UD デジタル 教科書体 NK-R" w:eastAsia="UD デジタル 教科書体 NK-R" w:hAnsi="ＭＳ ゴシック"/>
        </w:rPr>
      </w:pPr>
      <w:r w:rsidRPr="00026E8C">
        <w:rPr>
          <w:rFonts w:ascii="UD デジタル 教科書体 NK-R" w:eastAsia="UD デジタル 教科書体 NK-R" w:hAnsi="ＭＳ ゴシック" w:hint="eastAsia"/>
        </w:rPr>
        <w:t>⑤</w:t>
      </w:r>
      <w:r w:rsidR="009E3BAC" w:rsidRPr="00026E8C">
        <w:rPr>
          <w:rFonts w:ascii="UD デジタル 教科書体 NK-R" w:eastAsia="UD デジタル 教科書体 NK-R" w:hAnsi="ＭＳ ゴシック" w:hint="eastAsia"/>
        </w:rPr>
        <w:t xml:space="preserve">　＜申請内容＞</w:t>
      </w:r>
      <w:r w:rsidR="00AE4CF6" w:rsidRPr="00026E8C">
        <w:rPr>
          <w:rFonts w:ascii="UD デジタル 教科書体 NK-R" w:eastAsia="UD デジタル 教科書体 NK-R" w:hAnsi="ＭＳ ゴシック" w:hint="eastAsia"/>
        </w:rPr>
        <w:t xml:space="preserve">　</w:t>
      </w:r>
    </w:p>
    <w:p w14:paraId="0852CE84" w14:textId="77777777" w:rsidR="0086558C" w:rsidRDefault="0086558C" w:rsidP="00D31143">
      <w:pPr>
        <w:ind w:firstLineChars="200" w:firstLine="420"/>
        <w:rPr>
          <w:rFonts w:ascii="UD デジタル 教科書体 NK-R" w:eastAsia="UD デジタル 教科書体 NK-R" w:hAnsi="ＭＳ ゴシック"/>
        </w:rPr>
      </w:pPr>
      <w:r>
        <w:rPr>
          <w:rFonts w:ascii="UD デジタル 教科書体 NK-R" w:eastAsia="UD デジタル 教科書体 NK-R" w:hAnsi="ＭＳ ゴシック" w:hint="eastAsia"/>
        </w:rPr>
        <w:t>申請内容が、応募要領３（１）の主な実施内容を含んでいること。</w:t>
      </w:r>
    </w:p>
    <w:p w14:paraId="03FCB028" w14:textId="2C343094" w:rsidR="009E3BAC" w:rsidRDefault="00A146CC" w:rsidP="00D31143">
      <w:pPr>
        <w:ind w:firstLineChars="200" w:firstLine="420"/>
        <w:rPr>
          <w:rFonts w:ascii="UD デジタル 教科書体 NK-R" w:eastAsia="UD デジタル 教科書体 NK-R" w:hAnsi="ＭＳ ゴシック"/>
        </w:rPr>
      </w:pPr>
      <w:r w:rsidRPr="00AE4CF6">
        <w:rPr>
          <w:rFonts w:ascii="UD デジタル 教科書体 NK-R" w:eastAsia="UD デジタル 教科書体 NK-R" w:hAnsi="ＭＳ ゴシック" w:hint="eastAsia"/>
        </w:rPr>
        <w:t>具体性・</w:t>
      </w:r>
      <w:r w:rsidR="009E3BAC">
        <w:rPr>
          <w:rFonts w:ascii="UD デジタル 教科書体 NK-R" w:eastAsia="UD デジタル 教科書体 NK-R" w:hAnsi="ＭＳ ゴシック" w:hint="eastAsia"/>
        </w:rPr>
        <w:t>実現可能性・熟度、事業効果、継続性等が認められること。</w:t>
      </w:r>
    </w:p>
    <w:p w14:paraId="4D89F245" w14:textId="676AA409" w:rsidR="009E3BAC" w:rsidRDefault="009E3BAC" w:rsidP="009E3BAC">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lastRenderedPageBreak/>
        <w:t xml:space="preserve">⑥　</w:t>
      </w:r>
      <w:r>
        <w:rPr>
          <w:rFonts w:ascii="UD デジタル 教科書体 NK-R" w:eastAsia="UD デジタル 教科書体 NK-R" w:hAnsi="ＭＳ ゴシック"/>
        </w:rPr>
        <w:t>＜</w:t>
      </w:r>
      <w:r>
        <w:rPr>
          <w:rFonts w:ascii="UD デジタル 教科書体 NK-R" w:eastAsia="UD デジタル 教科書体 NK-R" w:hAnsi="ＭＳ ゴシック" w:hint="eastAsia"/>
        </w:rPr>
        <w:t>その他</w:t>
      </w:r>
      <w:r w:rsidRPr="00E8790C">
        <w:rPr>
          <w:rFonts w:ascii="UD デジタル 教科書体 NK-R" w:eastAsia="UD デジタル 教科書体 NK-R" w:hAnsi="ＭＳ ゴシック"/>
        </w:rPr>
        <w:t>＞</w:t>
      </w:r>
    </w:p>
    <w:p w14:paraId="40200EB1" w14:textId="77777777" w:rsidR="009E3BAC" w:rsidRDefault="009E3BAC" w:rsidP="009E3BAC">
      <w:pPr>
        <w:ind w:firstLineChars="200" w:firstLine="420"/>
        <w:rPr>
          <w:rFonts w:ascii="UD デジタル 教科書体 NK-R" w:eastAsia="UD デジタル 教科書体 NK-R" w:hAnsi="ＭＳ ゴシック"/>
        </w:rPr>
      </w:pPr>
      <w:r w:rsidRPr="009E3BAC">
        <w:rPr>
          <w:rFonts w:ascii="UD デジタル 教科書体 NK-R" w:eastAsia="UD デジタル 教科書体 NK-R" w:hAnsi="ＭＳ ゴシック" w:hint="eastAsia"/>
        </w:rPr>
        <w:t>大阪府からの補助金交付等停止措置又は指名停止措置が講じられていないこと。</w:t>
      </w:r>
    </w:p>
    <w:p w14:paraId="78239873" w14:textId="173904E7" w:rsidR="00115070" w:rsidRDefault="009E3BAC" w:rsidP="00C94437">
      <w:pPr>
        <w:rPr>
          <w:rFonts w:ascii="UD デジタル 教科書体 NK-R" w:eastAsia="UD デジタル 教科書体 NK-R" w:hAnsi="ＭＳ ゴシック"/>
        </w:rPr>
      </w:pPr>
      <w:r w:rsidRPr="000132E8">
        <w:rPr>
          <w:rFonts w:ascii="Meiryo UI" w:eastAsia="Meiryo UI" w:hAnsi="Meiryo UI"/>
          <w:noProof/>
        </w:rPr>
        <mc:AlternateContent>
          <mc:Choice Requires="wps">
            <w:drawing>
              <wp:anchor distT="0" distB="0" distL="114300" distR="114300" simplePos="0" relativeHeight="251659264" behindDoc="0" locked="0" layoutInCell="1" allowOverlap="1" wp14:anchorId="0744A7BF" wp14:editId="6664A95B">
                <wp:simplePos x="0" y="0"/>
                <wp:positionH relativeFrom="margin">
                  <wp:posOffset>1905</wp:posOffset>
                </wp:positionH>
                <wp:positionV relativeFrom="paragraph">
                  <wp:posOffset>76200</wp:posOffset>
                </wp:positionV>
                <wp:extent cx="6057900" cy="695325"/>
                <wp:effectExtent l="0" t="0" r="19050" b="28575"/>
                <wp:wrapNone/>
                <wp:docPr id="6" name="テキスト ボックス 79"/>
                <wp:cNvGraphicFramePr/>
                <a:graphic xmlns:a="http://schemas.openxmlformats.org/drawingml/2006/main">
                  <a:graphicData uri="http://schemas.microsoft.com/office/word/2010/wordprocessingShape">
                    <wps:wsp>
                      <wps:cNvSpPr txBox="1"/>
                      <wps:spPr>
                        <a:xfrm>
                          <a:off x="0" y="0"/>
                          <a:ext cx="6057900" cy="695325"/>
                        </a:xfrm>
                        <a:prstGeom prst="rect">
                          <a:avLst/>
                        </a:prstGeom>
                        <a:noFill/>
                        <a:ln w="6350">
                          <a:solidFill>
                            <a:schemeClr val="tx1"/>
                          </a:solidFill>
                          <a:prstDash val="sysDot"/>
                        </a:ln>
                      </wps:spPr>
                      <wps:txbx>
                        <w:txbxContent>
                          <w:p w14:paraId="7E005EC7" w14:textId="77777777" w:rsidR="00E8790C" w:rsidRPr="009E3BAC" w:rsidRDefault="00E8790C" w:rsidP="00E8790C">
                            <w:pPr>
                              <w:spacing w:line="220" w:lineRule="exact"/>
                              <w:ind w:left="180" w:hangingChars="100" w:hanging="180"/>
                              <w:rPr>
                                <w:rFonts w:ascii="UD デジタル 教科書体 NK-R" w:eastAsia="UD デジタル 教科書体 NK-R" w:hAnsi="Meiryo UI"/>
                                <w:kern w:val="24"/>
                                <w:sz w:val="18"/>
                                <w:szCs w:val="18"/>
                              </w:rPr>
                            </w:pPr>
                            <w:r w:rsidRPr="009E3BAC">
                              <w:rPr>
                                <w:rFonts w:ascii="UD デジタル 教科書体 NK-R" w:eastAsia="UD デジタル 教科書体 NK-R" w:hAnsi="Meiryo UI" w:hint="eastAsia"/>
                                <w:kern w:val="24"/>
                                <w:sz w:val="18"/>
                                <w:szCs w:val="18"/>
                              </w:rPr>
                              <w:t>（注）　　商店街等組織とは、それぞれ以下に該当するものをいう。</w:t>
                            </w:r>
                          </w:p>
                          <w:p w14:paraId="6F40F20D" w14:textId="77777777" w:rsidR="00E8790C" w:rsidRPr="009E3BAC" w:rsidRDefault="00E8790C" w:rsidP="00E8790C">
                            <w:pPr>
                              <w:spacing w:line="220" w:lineRule="exact"/>
                              <w:ind w:leftChars="50" w:left="105" w:firstLineChars="200" w:firstLine="360"/>
                              <w:rPr>
                                <w:rFonts w:ascii="UD デジタル 教科書体 NK-R" w:eastAsia="UD デジタル 教科書体 NK-R" w:hAnsi="Meiryo UI"/>
                                <w:kern w:val="24"/>
                                <w:sz w:val="18"/>
                                <w:szCs w:val="18"/>
                              </w:rPr>
                            </w:pPr>
                            <w:r w:rsidRPr="009E3BAC">
                              <w:rPr>
                                <w:rFonts w:ascii="UD デジタル 教科書体 NK-R" w:eastAsia="UD デジタル 教科書体 NK-R" w:hAnsi="Meiryo UI" w:hint="eastAsia"/>
                                <w:kern w:val="24"/>
                                <w:sz w:val="18"/>
                                <w:szCs w:val="18"/>
                              </w:rPr>
                              <w:t>・商店街等を構成する団体のうち、商店街振興組合、事業協同組合等の法人格を有する商店街等組織</w:t>
                            </w:r>
                          </w:p>
                          <w:p w14:paraId="2992BD02" w14:textId="77777777" w:rsidR="00E8790C" w:rsidRPr="009E3BAC" w:rsidRDefault="00E8790C" w:rsidP="00E8790C">
                            <w:pPr>
                              <w:spacing w:line="220" w:lineRule="exact"/>
                              <w:ind w:leftChars="236" w:left="586" w:hangingChars="50" w:hanging="90"/>
                              <w:rPr>
                                <w:rFonts w:ascii="UD デジタル 教科書体 NK-R" w:eastAsia="UD デジタル 教科書体 NK-R" w:hAnsi="Meiryo UI"/>
                                <w:color w:val="FF0000"/>
                                <w:kern w:val="0"/>
                                <w:sz w:val="18"/>
                                <w:szCs w:val="18"/>
                              </w:rPr>
                            </w:pPr>
                            <w:r w:rsidRPr="009E3BAC">
                              <w:rPr>
                                <w:rFonts w:ascii="UD デジタル 教科書体 NK-R" w:eastAsia="UD デジタル 教科書体 NK-R" w:hAnsi="Meiryo UI" w:hint="eastAsia"/>
                                <w:kern w:val="24"/>
                                <w:sz w:val="18"/>
                                <w:szCs w:val="18"/>
                              </w:rPr>
                              <w:t>・商店街等を構成する団体のうち、法人化されていない任意の商店街等組織であって、規約等により代表者の定めがあり、財産の管理等を適正に行うことができる者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744A7BF" id="_x0000_t202" coordsize="21600,21600" o:spt="202" path="m,l,21600r21600,l21600,xe">
                <v:stroke joinstyle="miter"/>
                <v:path gradientshapeok="t" o:connecttype="rect"/>
              </v:shapetype>
              <v:shape id="テキスト ボックス 79" o:spid="_x0000_s1026" type="#_x0000_t202" style="position:absolute;left:0;text-align:left;margin-left:.15pt;margin-top:6pt;width:477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" filled="f" strokecolor="black [3213]" strokeweight=".5pt">
                <v:stroke dashstyle="1 1"/>
                <v:textbox>
                  <w:txbxContent>
                    <w:p w14:paraId="7E005EC7" w14:textId="77777777" w:rsidR="00E8790C" w:rsidRPr="009E3BAC" w:rsidRDefault="00E8790C" w:rsidP="00E8790C">
                      <w:pPr>
                        <w:spacing w:line="220" w:lineRule="exact"/>
                        <w:ind w:left="180" w:hangingChars="100" w:hanging="180"/>
                        <w:rPr>
                          <w:rFonts w:ascii="UD デジタル 教科書体 NK-R" w:eastAsia="UD デジタル 教科書体 NK-R" w:hAnsi="Meiryo UI"/>
                          <w:kern w:val="24"/>
                          <w:sz w:val="18"/>
                          <w:szCs w:val="18"/>
                        </w:rPr>
                      </w:pPr>
                      <w:r w:rsidRPr="009E3BAC">
                        <w:rPr>
                          <w:rFonts w:ascii="UD デジタル 教科書体 NK-R" w:eastAsia="UD デジタル 教科書体 NK-R" w:hAnsi="Meiryo UI" w:hint="eastAsia"/>
                          <w:kern w:val="24"/>
                          <w:sz w:val="18"/>
                          <w:szCs w:val="18"/>
                        </w:rPr>
                        <w:t>（注）　　商店街等組織とは、それぞれ以下に該当するものをいう。</w:t>
                      </w:r>
                    </w:p>
                    <w:p w14:paraId="6F40F20D" w14:textId="77777777" w:rsidR="00E8790C" w:rsidRPr="009E3BAC" w:rsidRDefault="00E8790C" w:rsidP="00E8790C">
                      <w:pPr>
                        <w:spacing w:line="220" w:lineRule="exact"/>
                        <w:ind w:leftChars="50" w:left="105" w:firstLineChars="200" w:firstLine="360"/>
                        <w:rPr>
                          <w:rFonts w:ascii="UD デジタル 教科書体 NK-R" w:eastAsia="UD デジタル 教科書体 NK-R" w:hAnsi="Meiryo UI"/>
                          <w:kern w:val="24"/>
                          <w:sz w:val="18"/>
                          <w:szCs w:val="18"/>
                        </w:rPr>
                      </w:pPr>
                      <w:r w:rsidRPr="009E3BAC">
                        <w:rPr>
                          <w:rFonts w:ascii="UD デジタル 教科書体 NK-R" w:eastAsia="UD デジタル 教科書体 NK-R" w:hAnsi="Meiryo UI" w:hint="eastAsia"/>
                          <w:kern w:val="24"/>
                          <w:sz w:val="18"/>
                          <w:szCs w:val="18"/>
                        </w:rPr>
                        <w:t>・商店街等を構成する団体のうち、商店街振興組合、事業協同組合等の法人格を有する商店街等組織</w:t>
                      </w:r>
                    </w:p>
                    <w:p w14:paraId="2992BD02" w14:textId="77777777" w:rsidR="00E8790C" w:rsidRPr="009E3BAC" w:rsidRDefault="00E8790C" w:rsidP="00E8790C">
                      <w:pPr>
                        <w:spacing w:line="220" w:lineRule="exact"/>
                        <w:ind w:leftChars="236" w:left="586" w:hangingChars="50" w:hanging="90"/>
                        <w:rPr>
                          <w:rFonts w:ascii="UD デジタル 教科書体 NK-R" w:eastAsia="UD デジタル 教科書体 NK-R" w:hAnsi="Meiryo UI"/>
                          <w:color w:val="FF0000"/>
                          <w:kern w:val="0"/>
                          <w:sz w:val="18"/>
                          <w:szCs w:val="18"/>
                        </w:rPr>
                      </w:pPr>
                      <w:r w:rsidRPr="009E3BAC">
                        <w:rPr>
                          <w:rFonts w:ascii="UD デジタル 教科書体 NK-R" w:eastAsia="UD デジタル 教科書体 NK-R" w:hAnsi="Meiryo UI" w:hint="eastAsia"/>
                          <w:kern w:val="24"/>
                          <w:sz w:val="18"/>
                          <w:szCs w:val="18"/>
                        </w:rPr>
                        <w:t>・商店街等を構成する団体のうち、法人化されていない任意の商店街等組織であって、規約等により代表者の定めがあり、財産の管理等を適正に行うことができる者</w:t>
                      </w:r>
                    </w:p>
                  </w:txbxContent>
                </v:textbox>
                <w10:wrap anchorx="margin"/>
              </v:shape>
            </w:pict>
          </mc:Fallback>
        </mc:AlternateContent>
      </w:r>
    </w:p>
    <w:p w14:paraId="0C624D63" w14:textId="2FC1BDB1" w:rsidR="00D31143" w:rsidRDefault="00D31143" w:rsidP="00C94437">
      <w:pPr>
        <w:rPr>
          <w:rFonts w:ascii="UD デジタル 教科書体 NK-R" w:eastAsia="UD デジタル 教科書体 NK-R" w:hAnsi="ＭＳ ゴシック"/>
          <w:b/>
        </w:rPr>
      </w:pPr>
    </w:p>
    <w:p w14:paraId="3758B1E3" w14:textId="77777777" w:rsidR="00466200" w:rsidRDefault="00466200" w:rsidP="00C94437">
      <w:pPr>
        <w:rPr>
          <w:rFonts w:ascii="UD デジタル 教科書体 NK-R" w:eastAsia="UD デジタル 教科書体 NK-R" w:hAnsi="ＭＳ ゴシック"/>
          <w:b/>
        </w:rPr>
      </w:pPr>
    </w:p>
    <w:p w14:paraId="6ABA0B2A" w14:textId="77777777" w:rsidR="00466200" w:rsidRDefault="00466200" w:rsidP="00C94437">
      <w:pPr>
        <w:rPr>
          <w:rFonts w:ascii="UD デジタル 教科書体 NK-R" w:eastAsia="UD デジタル 教科書体 NK-R" w:hAnsi="ＭＳ ゴシック"/>
          <w:b/>
        </w:rPr>
      </w:pPr>
    </w:p>
    <w:p w14:paraId="0564C8C5" w14:textId="60AD12E0" w:rsidR="00C94437" w:rsidRPr="00C94437" w:rsidRDefault="00C94437" w:rsidP="00C94437">
      <w:pPr>
        <w:rPr>
          <w:rFonts w:ascii="UD デジタル 教科書体 NK-R" w:eastAsia="UD デジタル 教科書体 NK-R" w:hAnsi="ＭＳ ゴシック"/>
          <w:b/>
        </w:rPr>
      </w:pPr>
      <w:r w:rsidRPr="00C94437">
        <w:rPr>
          <w:rFonts w:ascii="UD デジタル 教科書体 NK-R" w:eastAsia="UD デジタル 教科書体 NK-R" w:hAnsi="ＭＳ ゴシック" w:hint="eastAsia"/>
          <w:b/>
        </w:rPr>
        <w:t>３．選定にあたっての留意事項</w:t>
      </w:r>
    </w:p>
    <w:p w14:paraId="18ACFFCB" w14:textId="609CBD14" w:rsidR="00C94437" w:rsidRDefault="00C94437" w:rsidP="00AE4CF6">
      <w:pPr>
        <w:ind w:firstLineChars="100" w:firstLine="210"/>
        <w:rPr>
          <w:rFonts w:ascii="UD デジタル 教科書体 NK-R" w:eastAsia="UD デジタル 教科書体 NK-R" w:hAnsi="ＭＳ ゴシック"/>
        </w:rPr>
      </w:pPr>
      <w:r w:rsidRPr="00C94437">
        <w:rPr>
          <w:rFonts w:ascii="UD デジタル 教科書体 NK-R" w:eastAsia="UD デジタル 教科書体 NK-R" w:hAnsi="ＭＳ ゴシック" w:hint="eastAsia"/>
        </w:rPr>
        <w:t>実施商店街の選定にあたっては、特定の団体に加入している商店街等組織に偏ることがないよう留意し、商業団体に加入していない商店街等組織も含めて選定すること。</w:t>
      </w:r>
    </w:p>
    <w:p w14:paraId="247F3AA7" w14:textId="77777777" w:rsidR="00A5372A" w:rsidRPr="00C94437" w:rsidRDefault="00A5372A" w:rsidP="00C94437">
      <w:pPr>
        <w:rPr>
          <w:rFonts w:ascii="UD デジタル 教科書体 NK-R" w:eastAsia="UD デジタル 教科書体 NK-R" w:hAnsi="ＭＳ ゴシック"/>
        </w:rPr>
      </w:pPr>
    </w:p>
    <w:p w14:paraId="3FDDCAEA" w14:textId="77777777" w:rsidR="00C94437" w:rsidRPr="00C94437" w:rsidRDefault="00C94437" w:rsidP="00C94437">
      <w:pPr>
        <w:rPr>
          <w:rFonts w:ascii="UD デジタル 教科書体 NK-R" w:eastAsia="UD デジタル 教科書体 NK-R" w:hAnsi="ＭＳ ゴシック"/>
          <w:b/>
        </w:rPr>
      </w:pPr>
      <w:r w:rsidRPr="00C94437">
        <w:rPr>
          <w:rFonts w:ascii="UD デジタル 教科書体 NK-R" w:eastAsia="UD デジタル 教科書体 NK-R" w:hAnsi="ＭＳ ゴシック" w:hint="eastAsia"/>
          <w:b/>
        </w:rPr>
        <w:t>４．事業実施商店街に求める責務等</w:t>
      </w:r>
    </w:p>
    <w:p w14:paraId="0114E111" w14:textId="3DDF3F21" w:rsidR="00E8790C" w:rsidRPr="00E8790C" w:rsidRDefault="00E8790C" w:rsidP="00AE4CF6">
      <w:pPr>
        <w:rPr>
          <w:rFonts w:ascii="UD デジタル 教科書体 NK-R" w:eastAsia="UD デジタル 教科書体 NK-R" w:hAnsi="ＭＳ ゴシック"/>
        </w:rPr>
      </w:pPr>
      <w:r>
        <w:rPr>
          <w:rFonts w:ascii="UD デジタル 教科書体 NK-R" w:eastAsia="UD デジタル 教科書体 NK-R" w:hAnsi="ＭＳ ゴシック" w:hint="eastAsia"/>
        </w:rPr>
        <w:t>（１）</w:t>
      </w:r>
      <w:r w:rsidRPr="00E8790C">
        <w:rPr>
          <w:rFonts w:ascii="UD デジタル 教科書体 NK-R" w:eastAsia="UD デジタル 教科書体 NK-R" w:hAnsi="ＭＳ ゴシック"/>
        </w:rPr>
        <w:t>契約締結前に、事務局と実施内容の詳細を調整し承諾を得ること。</w:t>
      </w:r>
    </w:p>
    <w:p w14:paraId="190B0A37" w14:textId="7B76EDD9" w:rsidR="00E8790C" w:rsidRPr="00E8790C" w:rsidRDefault="00AE4CF6" w:rsidP="00AE4CF6">
      <w:pPr>
        <w:rPr>
          <w:rFonts w:ascii="UD デジタル 教科書体 NK-R" w:eastAsia="UD デジタル 教科書体 NK-R" w:hAnsi="ＭＳ ゴシック"/>
        </w:rPr>
      </w:pPr>
      <w:r>
        <w:rPr>
          <w:rFonts w:ascii="UD デジタル 教科書体 NK-R" w:eastAsia="UD デジタル 教科書体 NK-R" w:hAnsi="ＭＳ ゴシック" w:hint="eastAsia"/>
        </w:rPr>
        <w:t>（２）</w:t>
      </w:r>
      <w:r w:rsidR="00E8790C" w:rsidRPr="00E8790C">
        <w:rPr>
          <w:rFonts w:ascii="UD デジタル 教科書体 NK-R" w:eastAsia="UD デジタル 教科書体 NK-R" w:hAnsi="ＭＳ ゴシック" w:hint="eastAsia"/>
        </w:rPr>
        <w:t>商店街等組織の代表、役員及び組合員が、本事業の取組みに組織的かつ迅速に対応すること。</w:t>
      </w:r>
    </w:p>
    <w:p w14:paraId="5793ACEF" w14:textId="4C6C73EA" w:rsidR="00E8790C" w:rsidRPr="00E8790C" w:rsidRDefault="00AE4CF6" w:rsidP="00AE4CF6">
      <w:pPr>
        <w:rPr>
          <w:rFonts w:ascii="UD デジタル 教科書体 NK-R" w:eastAsia="UD デジタル 教科書体 NK-R" w:hAnsi="ＭＳ ゴシック"/>
        </w:rPr>
      </w:pPr>
      <w:r>
        <w:rPr>
          <w:rFonts w:ascii="UD デジタル 教科書体 NK-R" w:eastAsia="UD デジタル 教科書体 NK-R" w:hAnsi="ＭＳ ゴシック" w:hint="eastAsia"/>
        </w:rPr>
        <w:t>（３）</w:t>
      </w:r>
      <w:r w:rsidR="00E8790C" w:rsidRPr="00E8790C">
        <w:rPr>
          <w:rFonts w:ascii="UD デジタル 教科書体 NK-R" w:eastAsia="UD デジタル 教科書体 NK-R" w:hAnsi="ＭＳ ゴシック" w:hint="eastAsia"/>
        </w:rPr>
        <w:t>商店街のホームページやイベントチラシ等に本事業のＰＲを掲載するなど、広報に協⼒すること。</w:t>
      </w:r>
    </w:p>
    <w:p w14:paraId="575E20B5" w14:textId="7A02251C" w:rsidR="00E8790C" w:rsidRPr="00E8790C" w:rsidRDefault="00AE4CF6" w:rsidP="00AE4CF6">
      <w:pPr>
        <w:rPr>
          <w:rFonts w:ascii="UD デジタル 教科書体 NK-R" w:eastAsia="UD デジタル 教科書体 NK-R" w:hAnsi="ＭＳ ゴシック"/>
        </w:rPr>
      </w:pPr>
      <w:r>
        <w:rPr>
          <w:rFonts w:ascii="UD デジタル 教科書体 NK-R" w:eastAsia="UD デジタル 教科書体 NK-R" w:hAnsi="ＭＳ ゴシック" w:hint="eastAsia"/>
        </w:rPr>
        <w:t>（４）</w:t>
      </w:r>
      <w:r w:rsidR="00E8790C" w:rsidRPr="00E8790C">
        <w:rPr>
          <w:rFonts w:ascii="UD デジタル 教科書体 NK-R" w:eastAsia="UD デジタル 教科書体 NK-R" w:hAnsi="ＭＳ ゴシック" w:hint="eastAsia"/>
        </w:rPr>
        <w:t>事業実施において、事務局の伴走支援を受け入れ、実施状況について事務局に随時報告し承諾を得ること。</w:t>
      </w:r>
    </w:p>
    <w:p w14:paraId="511993AC" w14:textId="77777777" w:rsidR="00E8790C" w:rsidRPr="00E8790C" w:rsidRDefault="00E8790C" w:rsidP="00E8790C">
      <w:pPr>
        <w:ind w:leftChars="67" w:left="141"/>
        <w:rPr>
          <w:rFonts w:ascii="UD デジタル 教科書体 NK-R" w:eastAsia="UD デジタル 教科書体 NK-R" w:hAnsi="ＭＳ ゴシック"/>
        </w:rPr>
      </w:pPr>
      <w:r w:rsidRPr="00E8790C">
        <w:rPr>
          <w:rFonts w:ascii="UD デジタル 教科書体 NK-R" w:eastAsia="UD デジタル 教科書体 NK-R" w:hAnsi="ＭＳ ゴシック" w:hint="eastAsia"/>
        </w:rPr>
        <w:t xml:space="preserve">　　事業内容が変更となる場合は事務局に事前に報告し承諾を得ること。</w:t>
      </w:r>
    </w:p>
    <w:p w14:paraId="5D43181B" w14:textId="7850BC6E" w:rsidR="00E8790C" w:rsidRPr="00E8790C" w:rsidRDefault="00AE4CF6" w:rsidP="00AE4CF6">
      <w:pPr>
        <w:rPr>
          <w:rFonts w:ascii="UD デジタル 教科書体 NK-R" w:eastAsia="UD デジタル 教科書体 NK-R" w:hAnsi="ＭＳ ゴシック"/>
        </w:rPr>
      </w:pPr>
      <w:r>
        <w:rPr>
          <w:rFonts w:ascii="UD デジタル 教科書体 NK-R" w:eastAsia="UD デジタル 教科書体 NK-R" w:hAnsi="ＭＳ ゴシック" w:hint="eastAsia"/>
        </w:rPr>
        <w:t>（５）</w:t>
      </w:r>
      <w:r w:rsidR="00E8790C" w:rsidRPr="00E8790C">
        <w:rPr>
          <w:rFonts w:ascii="UD デジタル 教科書体 NK-R" w:eastAsia="UD デジタル 教科書体 NK-R" w:hAnsi="ＭＳ ゴシック" w:hint="eastAsia"/>
        </w:rPr>
        <w:t>事務局からの効果検証、アンケート調査、成果普及の取組みなどに協力すること。</w:t>
      </w:r>
    </w:p>
    <w:p w14:paraId="029B75B9" w14:textId="56D8040B" w:rsidR="00FF099E" w:rsidRPr="00E8790C" w:rsidRDefault="00FF099E" w:rsidP="00AE4CF6">
      <w:pPr>
        <w:rPr>
          <w:rFonts w:ascii="UD デジタル 教科書体 NK-R" w:eastAsia="UD デジタル 教科書体 NK-R" w:hAnsi="ＭＳ ゴシック"/>
        </w:rPr>
      </w:pPr>
    </w:p>
    <w:sectPr w:rsidR="00FF099E" w:rsidRPr="00E8790C" w:rsidSect="000C3C37">
      <w:headerReference w:type="default" r:id="rId6"/>
      <w:pgSz w:w="11906" w:h="16838" w:code="9"/>
      <w:pgMar w:top="928" w:right="1077" w:bottom="1440" w:left="1077" w:header="851" w:footer="992" w:gutter="0"/>
      <w:cols w:space="425"/>
      <w:docGrid w:type="linesAndChar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C884" w14:textId="77777777" w:rsidR="002F0B04" w:rsidRDefault="002F0B04" w:rsidP="005D05DC">
      <w:r>
        <w:separator/>
      </w:r>
    </w:p>
  </w:endnote>
  <w:endnote w:type="continuationSeparator" w:id="0">
    <w:p w14:paraId="30F175CD" w14:textId="77777777" w:rsidR="002F0B04" w:rsidRDefault="002F0B04" w:rsidP="005D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E10C" w14:textId="77777777" w:rsidR="002F0B04" w:rsidRDefault="002F0B04" w:rsidP="005D05DC">
      <w:r>
        <w:separator/>
      </w:r>
    </w:p>
  </w:footnote>
  <w:footnote w:type="continuationSeparator" w:id="0">
    <w:p w14:paraId="310CAB72" w14:textId="77777777" w:rsidR="002F0B04" w:rsidRDefault="002F0B04" w:rsidP="005D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0DF" w14:textId="7DBC270D" w:rsidR="00A27F22" w:rsidRPr="00A27F22" w:rsidRDefault="00A27F22" w:rsidP="00E173C2">
    <w:pPr>
      <w:pStyle w:val="a3"/>
      <w:jc w:val="center"/>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46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F2"/>
    <w:rsid w:val="00010F14"/>
    <w:rsid w:val="00026E8C"/>
    <w:rsid w:val="000315DF"/>
    <w:rsid w:val="000325F3"/>
    <w:rsid w:val="000414F2"/>
    <w:rsid w:val="00086A78"/>
    <w:rsid w:val="000A21AF"/>
    <w:rsid w:val="000B2E7B"/>
    <w:rsid w:val="000B542D"/>
    <w:rsid w:val="000C3C37"/>
    <w:rsid w:val="000D3E9F"/>
    <w:rsid w:val="00115070"/>
    <w:rsid w:val="00141478"/>
    <w:rsid w:val="00184099"/>
    <w:rsid w:val="001D0397"/>
    <w:rsid w:val="001E1FE5"/>
    <w:rsid w:val="002202C0"/>
    <w:rsid w:val="0022064A"/>
    <w:rsid w:val="0022589E"/>
    <w:rsid w:val="00270567"/>
    <w:rsid w:val="002B1625"/>
    <w:rsid w:val="002D4146"/>
    <w:rsid w:val="002F0B04"/>
    <w:rsid w:val="003635C5"/>
    <w:rsid w:val="0037148F"/>
    <w:rsid w:val="003B6874"/>
    <w:rsid w:val="003C5F17"/>
    <w:rsid w:val="004062E9"/>
    <w:rsid w:val="00457222"/>
    <w:rsid w:val="00466200"/>
    <w:rsid w:val="00490846"/>
    <w:rsid w:val="0049415E"/>
    <w:rsid w:val="004C4722"/>
    <w:rsid w:val="004E600C"/>
    <w:rsid w:val="00522204"/>
    <w:rsid w:val="005544C9"/>
    <w:rsid w:val="005548CF"/>
    <w:rsid w:val="005638C4"/>
    <w:rsid w:val="0057179E"/>
    <w:rsid w:val="005D05DC"/>
    <w:rsid w:val="005E5F9D"/>
    <w:rsid w:val="005F36B0"/>
    <w:rsid w:val="0061404E"/>
    <w:rsid w:val="0061629E"/>
    <w:rsid w:val="00657083"/>
    <w:rsid w:val="00682BDC"/>
    <w:rsid w:val="00696940"/>
    <w:rsid w:val="006B38E3"/>
    <w:rsid w:val="006C23DB"/>
    <w:rsid w:val="006D61B7"/>
    <w:rsid w:val="006E3656"/>
    <w:rsid w:val="007017B7"/>
    <w:rsid w:val="00722FD7"/>
    <w:rsid w:val="00734E15"/>
    <w:rsid w:val="00751693"/>
    <w:rsid w:val="00752884"/>
    <w:rsid w:val="00767F0D"/>
    <w:rsid w:val="007A5C35"/>
    <w:rsid w:val="007B5BB9"/>
    <w:rsid w:val="0086558C"/>
    <w:rsid w:val="00870ECA"/>
    <w:rsid w:val="00872B33"/>
    <w:rsid w:val="008A0F56"/>
    <w:rsid w:val="0092780A"/>
    <w:rsid w:val="00943E04"/>
    <w:rsid w:val="00944982"/>
    <w:rsid w:val="00944DF5"/>
    <w:rsid w:val="00992C8C"/>
    <w:rsid w:val="009B3967"/>
    <w:rsid w:val="009C5FE5"/>
    <w:rsid w:val="009E3BAC"/>
    <w:rsid w:val="00A0036A"/>
    <w:rsid w:val="00A073D9"/>
    <w:rsid w:val="00A1445C"/>
    <w:rsid w:val="00A146CC"/>
    <w:rsid w:val="00A25203"/>
    <w:rsid w:val="00A27F22"/>
    <w:rsid w:val="00A5372A"/>
    <w:rsid w:val="00AA4FA0"/>
    <w:rsid w:val="00AE4CF6"/>
    <w:rsid w:val="00AE5805"/>
    <w:rsid w:val="00AE7138"/>
    <w:rsid w:val="00B23515"/>
    <w:rsid w:val="00B33FEF"/>
    <w:rsid w:val="00B37141"/>
    <w:rsid w:val="00B5283E"/>
    <w:rsid w:val="00B55DCE"/>
    <w:rsid w:val="00B70CFB"/>
    <w:rsid w:val="00B742B6"/>
    <w:rsid w:val="00BD2068"/>
    <w:rsid w:val="00BE2315"/>
    <w:rsid w:val="00BF3DEB"/>
    <w:rsid w:val="00C1209E"/>
    <w:rsid w:val="00C15A18"/>
    <w:rsid w:val="00C361B1"/>
    <w:rsid w:val="00C72DFA"/>
    <w:rsid w:val="00C94437"/>
    <w:rsid w:val="00CC19F1"/>
    <w:rsid w:val="00CC2A31"/>
    <w:rsid w:val="00CC7D88"/>
    <w:rsid w:val="00CD2E29"/>
    <w:rsid w:val="00CE43A0"/>
    <w:rsid w:val="00CF7037"/>
    <w:rsid w:val="00D07C44"/>
    <w:rsid w:val="00D27E70"/>
    <w:rsid w:val="00D31143"/>
    <w:rsid w:val="00D6093E"/>
    <w:rsid w:val="00D63ABE"/>
    <w:rsid w:val="00D727DF"/>
    <w:rsid w:val="00DA1782"/>
    <w:rsid w:val="00DA5AD3"/>
    <w:rsid w:val="00DE715D"/>
    <w:rsid w:val="00E16B7B"/>
    <w:rsid w:val="00E173C2"/>
    <w:rsid w:val="00E5687F"/>
    <w:rsid w:val="00E573A2"/>
    <w:rsid w:val="00E66616"/>
    <w:rsid w:val="00E8790C"/>
    <w:rsid w:val="00EA12C8"/>
    <w:rsid w:val="00EA5E32"/>
    <w:rsid w:val="00F10A71"/>
    <w:rsid w:val="00F64E11"/>
    <w:rsid w:val="00F661DE"/>
    <w:rsid w:val="00F85A8E"/>
    <w:rsid w:val="00F86C21"/>
    <w:rsid w:val="00F909BC"/>
    <w:rsid w:val="00FF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408D8DF"/>
  <w15:chartTrackingRefBased/>
  <w15:docId w15:val="{B4BC1E75-7A64-44E6-9CAE-7260982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C"/>
    <w:pPr>
      <w:tabs>
        <w:tab w:val="center" w:pos="4252"/>
        <w:tab w:val="right" w:pos="8504"/>
      </w:tabs>
      <w:snapToGrid w:val="0"/>
    </w:pPr>
  </w:style>
  <w:style w:type="character" w:customStyle="1" w:styleId="a4">
    <w:name w:val="ヘッダー (文字)"/>
    <w:basedOn w:val="a0"/>
    <w:link w:val="a3"/>
    <w:uiPriority w:val="99"/>
    <w:rsid w:val="005D05DC"/>
  </w:style>
  <w:style w:type="paragraph" w:styleId="a5">
    <w:name w:val="footer"/>
    <w:basedOn w:val="a"/>
    <w:link w:val="a6"/>
    <w:uiPriority w:val="99"/>
    <w:unhideWhenUsed/>
    <w:rsid w:val="005D05DC"/>
    <w:pPr>
      <w:tabs>
        <w:tab w:val="center" w:pos="4252"/>
        <w:tab w:val="right" w:pos="8504"/>
      </w:tabs>
      <w:snapToGrid w:val="0"/>
    </w:pPr>
  </w:style>
  <w:style w:type="character" w:customStyle="1" w:styleId="a6">
    <w:name w:val="フッター (文字)"/>
    <w:basedOn w:val="a0"/>
    <w:link w:val="a5"/>
    <w:uiPriority w:val="99"/>
    <w:rsid w:val="005D05DC"/>
  </w:style>
  <w:style w:type="paragraph" w:styleId="Web">
    <w:name w:val="Normal (Web)"/>
    <w:basedOn w:val="a"/>
    <w:uiPriority w:val="99"/>
    <w:semiHidden/>
    <w:unhideWhenUsed/>
    <w:rsid w:val="00D07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54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8C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31143"/>
    <w:rPr>
      <w:sz w:val="18"/>
      <w:szCs w:val="18"/>
    </w:rPr>
  </w:style>
  <w:style w:type="paragraph" w:styleId="aa">
    <w:name w:val="annotation text"/>
    <w:basedOn w:val="a"/>
    <w:link w:val="ab"/>
    <w:uiPriority w:val="99"/>
    <w:semiHidden/>
    <w:unhideWhenUsed/>
    <w:rsid w:val="00D31143"/>
    <w:pPr>
      <w:jc w:val="left"/>
    </w:pPr>
  </w:style>
  <w:style w:type="character" w:customStyle="1" w:styleId="ab">
    <w:name w:val="コメント文字列 (文字)"/>
    <w:basedOn w:val="a0"/>
    <w:link w:val="aa"/>
    <w:uiPriority w:val="99"/>
    <w:semiHidden/>
    <w:rsid w:val="00D31143"/>
  </w:style>
  <w:style w:type="paragraph" w:styleId="ac">
    <w:name w:val="annotation subject"/>
    <w:basedOn w:val="aa"/>
    <w:next w:val="aa"/>
    <w:link w:val="ad"/>
    <w:uiPriority w:val="99"/>
    <w:semiHidden/>
    <w:unhideWhenUsed/>
    <w:rsid w:val="00D31143"/>
    <w:rPr>
      <w:b/>
      <w:bCs/>
    </w:rPr>
  </w:style>
  <w:style w:type="character" w:customStyle="1" w:styleId="ad">
    <w:name w:val="コメント内容 (文字)"/>
    <w:basedOn w:val="ab"/>
    <w:link w:val="ac"/>
    <w:uiPriority w:val="99"/>
    <w:semiHidden/>
    <w:rsid w:val="00D31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雅博</dc:creator>
  <cp:keywords/>
  <dc:description/>
  <cp:lastModifiedBy>東　秀憲</cp:lastModifiedBy>
  <cp:revision>16</cp:revision>
  <cp:lastPrinted>2024-03-26T13:03:00Z</cp:lastPrinted>
  <dcterms:created xsi:type="dcterms:W3CDTF">2023-03-17T05:19:00Z</dcterms:created>
  <dcterms:modified xsi:type="dcterms:W3CDTF">2024-03-27T07:15:00Z</dcterms:modified>
</cp:coreProperties>
</file>