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46" w:type="dxa"/>
        <w:tblCellMar>
          <w:left w:w="99" w:type="dxa"/>
          <w:right w:w="99" w:type="dxa"/>
        </w:tblCellMar>
        <w:tblLook w:val="04A0" w:firstRow="1" w:lastRow="0" w:firstColumn="1" w:lastColumn="0" w:noHBand="0" w:noVBand="1"/>
      </w:tblPr>
      <w:tblGrid>
        <w:gridCol w:w="218"/>
        <w:gridCol w:w="4455"/>
        <w:gridCol w:w="10773"/>
      </w:tblGrid>
      <w:tr w:rsidR="00D01FAC" w:rsidRPr="00D01FAC" w:rsidTr="00D01FAC">
        <w:trPr>
          <w:trHeight w:val="633"/>
        </w:trPr>
        <w:tc>
          <w:tcPr>
            <w:tcW w:w="15446" w:type="dxa"/>
            <w:gridSpan w:val="3"/>
            <w:tcBorders>
              <w:top w:val="single" w:sz="4" w:space="0" w:color="auto"/>
              <w:left w:val="single" w:sz="4" w:space="0" w:color="auto"/>
              <w:bottom w:val="nil"/>
              <w:right w:val="single" w:sz="4" w:space="0" w:color="auto"/>
            </w:tcBorders>
            <w:shd w:val="clear" w:color="000000" w:fill="C5D9F1"/>
            <w:noWrap/>
            <w:vAlign w:val="center"/>
          </w:tcPr>
          <w:p w:rsidR="00D01FAC" w:rsidRPr="006130FC" w:rsidRDefault="00753D17" w:rsidP="00D01FAC">
            <w:pPr>
              <w:widowControl/>
              <w:jc w:val="left"/>
              <w:rPr>
                <w:rFonts w:ascii="UD デジタル 教科書体 NP-R" w:eastAsia="UD デジタル 教科書体 NP-R" w:hAnsi="HGS創英角ｺﾞｼｯｸUB" w:cs="ＭＳ Ｐゴシック"/>
                <w:kern w:val="0"/>
                <w:szCs w:val="21"/>
              </w:rPr>
            </w:pPr>
            <w:bookmarkStart w:id="0" w:name="_GoBack"/>
            <w:bookmarkEnd w:id="0"/>
            <w:r>
              <w:rPr>
                <w:rFonts w:ascii="UD デジタル 教科書体 NP-R" w:eastAsia="UD デジタル 教科書体 NP-R" w:hAnsi="HGS創英角ｺﾞｼｯｸUB" w:cs="ＭＳ Ｐゴシック" w:hint="eastAsia"/>
                <w:kern w:val="0"/>
                <w:szCs w:val="21"/>
              </w:rPr>
              <w:t>条例第8条第4項第2号・第3</w:t>
            </w:r>
            <w:r w:rsidR="00284F7D">
              <w:rPr>
                <w:rFonts w:ascii="UD デジタル 教科書体 NP-R" w:eastAsia="UD デジタル 教科書体 NP-R" w:hAnsi="HGS創英角ｺﾞｼｯｸUB" w:cs="ＭＳ Ｐゴシック" w:hint="eastAsia"/>
                <w:kern w:val="0"/>
                <w:szCs w:val="21"/>
              </w:rPr>
              <w:t>号（</w:t>
            </w:r>
            <w:r w:rsidR="00284F7D" w:rsidRPr="00284F7D">
              <w:rPr>
                <w:rFonts w:ascii="UD デジタル 教科書体 NP-R" w:eastAsia="UD デジタル 教科書体 NP-R" w:hAnsi="HGS創英角ｺﾞｼｯｸUB" w:cs="ＭＳ Ｐゴシック" w:hint="eastAsia"/>
                <w:kern w:val="0"/>
                <w:szCs w:val="21"/>
              </w:rPr>
              <w:t>二　障がい者の相談・意思疎通支援等業務</w:t>
            </w:r>
            <w:r w:rsidR="00284F7D">
              <w:rPr>
                <w:rFonts w:ascii="UD デジタル 教科書体 NP-R" w:eastAsia="UD デジタル 教科書体 NP-R" w:hAnsi="HGS創英角ｺﾞｼｯｸUB" w:cs="ＭＳ Ｐゴシック" w:hint="eastAsia"/>
                <w:kern w:val="0"/>
                <w:szCs w:val="21"/>
              </w:rPr>
              <w:t>、</w:t>
            </w:r>
            <w:r w:rsidR="00284F7D" w:rsidRPr="00284F7D">
              <w:rPr>
                <w:rFonts w:ascii="UD デジタル 教科書体 NP-R" w:eastAsia="UD デジタル 教科書体 NP-R" w:hAnsi="HGS創英角ｺﾞｼｯｸUB" w:cs="ＭＳ Ｐゴシック" w:hint="eastAsia"/>
                <w:kern w:val="0"/>
                <w:szCs w:val="21"/>
              </w:rPr>
              <w:t>三　障がい者のための媒体制作・貸出し等業務</w:t>
            </w:r>
            <w:r w:rsidR="00284F7D">
              <w:rPr>
                <w:rFonts w:ascii="UD デジタル 教科書体 NP-R" w:eastAsia="UD デジタル 教科書体 NP-R" w:hAnsi="HGS創英角ｺﾞｼｯｸUB" w:cs="ＭＳ Ｐゴシック" w:hint="eastAsia"/>
                <w:kern w:val="0"/>
                <w:szCs w:val="21"/>
              </w:rPr>
              <w:t>）関係</w:t>
            </w:r>
          </w:p>
        </w:tc>
      </w:tr>
      <w:tr w:rsidR="00753D17" w:rsidRPr="00D01FAC" w:rsidTr="00D01FAC">
        <w:trPr>
          <w:trHeight w:val="633"/>
        </w:trPr>
        <w:tc>
          <w:tcPr>
            <w:tcW w:w="15446" w:type="dxa"/>
            <w:gridSpan w:val="3"/>
            <w:tcBorders>
              <w:top w:val="single" w:sz="4" w:space="0" w:color="auto"/>
              <w:left w:val="single" w:sz="4" w:space="0" w:color="auto"/>
              <w:bottom w:val="nil"/>
              <w:right w:val="single" w:sz="4" w:space="0" w:color="auto"/>
            </w:tcBorders>
            <w:shd w:val="clear" w:color="000000" w:fill="C5D9F1"/>
            <w:noWrap/>
            <w:vAlign w:val="center"/>
          </w:tcPr>
          <w:p w:rsidR="00753D17" w:rsidRDefault="00753D17" w:rsidP="00D01FAC">
            <w:pPr>
              <w:widowControl/>
              <w:jc w:val="left"/>
              <w:rPr>
                <w:rFonts w:ascii="UD デジタル 教科書体 NP-R" w:eastAsia="UD デジタル 教科書体 NP-R" w:hAnsi="HGS創英角ｺﾞｼｯｸUB" w:cs="ＭＳ Ｐゴシック"/>
                <w:kern w:val="0"/>
                <w:szCs w:val="21"/>
              </w:rPr>
            </w:pPr>
            <w:r>
              <w:rPr>
                <w:rFonts w:ascii="UD デジタル 教科書体 NP-R" w:eastAsia="UD デジタル 教科書体 NP-R" w:hAnsi="HGS創英角ｺﾞｼｯｸUB" w:cs="ＭＳ Ｐゴシック" w:hint="eastAsia"/>
                <w:kern w:val="0"/>
                <w:szCs w:val="21"/>
              </w:rPr>
              <w:t>盲ろう者</w:t>
            </w:r>
            <w:r w:rsidR="005E558A">
              <w:rPr>
                <w:rFonts w:ascii="UD デジタル 教科書体 NP-R" w:eastAsia="UD デジタル 教科書体 NP-R" w:hAnsi="HGS創英角ｺﾞｼｯｸUB" w:cs="ＭＳ Ｐゴシック" w:hint="eastAsia"/>
                <w:kern w:val="0"/>
                <w:szCs w:val="21"/>
              </w:rPr>
              <w:t>等支援</w:t>
            </w:r>
            <w:r>
              <w:rPr>
                <w:rFonts w:ascii="UD デジタル 教科書体 NP-R" w:eastAsia="UD デジタル 教科書体 NP-R" w:hAnsi="HGS創英角ｺﾞｼｯｸUB" w:cs="ＭＳ Ｐゴシック" w:hint="eastAsia"/>
                <w:kern w:val="0"/>
                <w:szCs w:val="21"/>
              </w:rPr>
              <w:t>関係</w:t>
            </w:r>
          </w:p>
        </w:tc>
      </w:tr>
      <w:tr w:rsidR="008F434E" w:rsidRPr="00D01FAC" w:rsidTr="00753D17">
        <w:trPr>
          <w:trHeight w:val="420"/>
        </w:trPr>
        <w:tc>
          <w:tcPr>
            <w:tcW w:w="218" w:type="dxa"/>
            <w:tcBorders>
              <w:top w:val="nil"/>
              <w:left w:val="single" w:sz="4" w:space="0" w:color="auto"/>
              <w:bottom w:val="nil"/>
              <w:right w:val="single" w:sz="4" w:space="0" w:color="auto"/>
            </w:tcBorders>
            <w:shd w:val="clear" w:color="000000" w:fill="C5D9F1"/>
            <w:noWrap/>
            <w:vAlign w:val="center"/>
          </w:tcPr>
          <w:p w:rsidR="008F434E" w:rsidRPr="006130FC" w:rsidRDefault="008F434E" w:rsidP="00D01FAC">
            <w:pPr>
              <w:widowControl/>
              <w:jc w:val="center"/>
              <w:rPr>
                <w:rFonts w:ascii="UD デジタル 教科書体 NP-R" w:eastAsia="UD デジタル 教科書体 NP-R" w:hAnsi="ＭＳ Ｐゴシック" w:cs="ＭＳ Ｐゴシック"/>
                <w:b/>
                <w:bCs/>
                <w:kern w:val="0"/>
                <w:szCs w:val="21"/>
              </w:rPr>
            </w:pPr>
          </w:p>
        </w:tc>
        <w:tc>
          <w:tcPr>
            <w:tcW w:w="4455" w:type="dxa"/>
            <w:tcBorders>
              <w:top w:val="single" w:sz="4" w:space="0" w:color="auto"/>
              <w:left w:val="nil"/>
              <w:bottom w:val="single" w:sz="4" w:space="0" w:color="auto"/>
              <w:right w:val="single" w:sz="4" w:space="0" w:color="auto"/>
            </w:tcBorders>
            <w:shd w:val="pct5" w:color="auto" w:fill="auto"/>
            <w:noWrap/>
            <w:vAlign w:val="center"/>
          </w:tcPr>
          <w:p w:rsidR="008F434E" w:rsidRPr="006130FC" w:rsidRDefault="00753D17" w:rsidP="00D01FAC">
            <w:pPr>
              <w:widowControl/>
              <w:jc w:val="left"/>
              <w:rPr>
                <w:rFonts w:ascii="UD デジタル 教科書体 NP-R" w:eastAsia="UD デジタル 教科書体 NP-R" w:hAnsi="ＭＳ Ｐゴシック" w:cs="ＭＳ Ｐゴシック"/>
                <w:b/>
                <w:bCs/>
                <w:kern w:val="0"/>
                <w:szCs w:val="21"/>
              </w:rPr>
            </w:pPr>
            <w:r>
              <w:rPr>
                <w:rFonts w:ascii="UD デジタル 教科書体 NP-R" w:eastAsia="UD デジタル 教科書体 NP-R" w:hAnsi="ＭＳ Ｐゴシック" w:cs="ＭＳ Ｐゴシック" w:hint="eastAsia"/>
                <w:b/>
                <w:bCs/>
                <w:kern w:val="0"/>
                <w:szCs w:val="21"/>
              </w:rPr>
              <w:t>主な業務</w:t>
            </w:r>
          </w:p>
        </w:tc>
        <w:tc>
          <w:tcPr>
            <w:tcW w:w="10773" w:type="dxa"/>
            <w:tcBorders>
              <w:top w:val="single" w:sz="4" w:space="0" w:color="auto"/>
              <w:left w:val="nil"/>
              <w:bottom w:val="single" w:sz="4" w:space="0" w:color="auto"/>
              <w:right w:val="single" w:sz="4" w:space="0" w:color="auto"/>
            </w:tcBorders>
            <w:shd w:val="pct5" w:color="auto" w:fill="auto"/>
          </w:tcPr>
          <w:p w:rsidR="008F434E" w:rsidRPr="006130FC" w:rsidRDefault="00753D17" w:rsidP="00D01FAC">
            <w:pPr>
              <w:widowControl/>
              <w:jc w:val="lef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その内容</w:t>
            </w:r>
          </w:p>
        </w:tc>
      </w:tr>
      <w:tr w:rsidR="008F434E" w:rsidRPr="00D01FAC" w:rsidTr="00AC064B">
        <w:trPr>
          <w:trHeight w:val="1125"/>
        </w:trPr>
        <w:tc>
          <w:tcPr>
            <w:tcW w:w="218" w:type="dxa"/>
            <w:tcBorders>
              <w:top w:val="nil"/>
              <w:left w:val="single" w:sz="4" w:space="0" w:color="auto"/>
              <w:bottom w:val="nil"/>
              <w:right w:val="single" w:sz="4" w:space="0" w:color="auto"/>
            </w:tcBorders>
            <w:shd w:val="clear" w:color="000000" w:fill="C5D9F1"/>
            <w:noWrap/>
            <w:vAlign w:val="center"/>
            <w:hideMark/>
          </w:tcPr>
          <w:p w:rsidR="008F434E" w:rsidRPr="006130FC" w:rsidRDefault="008F434E" w:rsidP="00D01FAC">
            <w:pPr>
              <w:widowControl/>
              <w:jc w:val="center"/>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single" w:sz="4" w:space="0" w:color="auto"/>
              <w:left w:val="nil"/>
              <w:bottom w:val="single" w:sz="4" w:space="0" w:color="auto"/>
              <w:right w:val="single" w:sz="4" w:space="0" w:color="auto"/>
            </w:tcBorders>
            <w:shd w:val="clear" w:color="auto" w:fill="auto"/>
            <w:noWrap/>
            <w:vAlign w:val="center"/>
            <w:hideMark/>
          </w:tcPr>
          <w:p w:rsidR="008F434E" w:rsidRPr="006130FC" w:rsidRDefault="008F434E" w:rsidP="00AC064B">
            <w:pPr>
              <w:widowControl/>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盲ろう者等社会参加</w:t>
            </w:r>
            <w:r w:rsidR="00AC064B">
              <w:rPr>
                <w:rFonts w:ascii="UD デジタル 教科書体 NP-R" w:eastAsia="UD デジタル 教科書体 NP-R" w:hAnsi="ＭＳ Ｐゴシック" w:cs="ＭＳ Ｐゴシック" w:hint="eastAsia"/>
                <w:b/>
                <w:bCs/>
                <w:kern w:val="0"/>
                <w:szCs w:val="21"/>
              </w:rPr>
              <w:t>等</w:t>
            </w:r>
            <w:r w:rsidRPr="006130FC">
              <w:rPr>
                <w:rFonts w:ascii="UD デジタル 教科書体 NP-R" w:eastAsia="UD デジタル 教科書体 NP-R" w:hAnsi="ＭＳ Ｐゴシック" w:cs="ＭＳ Ｐゴシック" w:hint="eastAsia"/>
                <w:b/>
                <w:bCs/>
                <w:kern w:val="0"/>
                <w:szCs w:val="21"/>
              </w:rPr>
              <w:t>支援</w:t>
            </w:r>
          </w:p>
        </w:tc>
        <w:tc>
          <w:tcPr>
            <w:tcW w:w="10773" w:type="dxa"/>
            <w:tcBorders>
              <w:top w:val="single" w:sz="4" w:space="0" w:color="auto"/>
              <w:left w:val="nil"/>
              <w:bottom w:val="single" w:sz="4" w:space="0" w:color="auto"/>
              <w:right w:val="single" w:sz="4" w:space="0" w:color="auto"/>
            </w:tcBorders>
            <w:vAlign w:val="center"/>
          </w:tcPr>
          <w:p w:rsidR="00753D17" w:rsidRPr="00753D17" w:rsidRDefault="00753D17" w:rsidP="00AC064B">
            <w:pPr>
              <w:widowControl/>
              <w:ind w:left="210" w:hangingChars="100" w:hanging="210"/>
              <w:rPr>
                <w:rFonts w:ascii="UD デジタル 教科書体 NP-R" w:eastAsia="UD デジタル 教科書体 NP-R" w:hAnsi="ＭＳ Ｐゴシック" w:cs="ＭＳ Ｐゴシック"/>
                <w:kern w:val="0"/>
                <w:szCs w:val="21"/>
              </w:rPr>
            </w:pPr>
            <w:r w:rsidRPr="00753D17">
              <w:rPr>
                <w:rFonts w:ascii="UD デジタル 教科書体 NP-R" w:eastAsia="UD デジタル 教科書体 NP-R" w:hAnsi="ＭＳ Ｐゴシック" w:cs="ＭＳ Ｐゴシック" w:hint="eastAsia"/>
                <w:kern w:val="0"/>
                <w:szCs w:val="21"/>
              </w:rPr>
              <w:t>〇障がい者の総合相談の実施・関係機関との連携体制の構築・運用</w:t>
            </w:r>
          </w:p>
          <w:p w:rsidR="00753D17" w:rsidRPr="00753D17" w:rsidRDefault="00753D17" w:rsidP="00AC064B">
            <w:pPr>
              <w:widowControl/>
              <w:ind w:left="210" w:hangingChars="100" w:hanging="210"/>
              <w:rPr>
                <w:rFonts w:ascii="UD デジタル 教科書体 NP-R" w:eastAsia="UD デジタル 教科書体 NP-R" w:hAnsi="ＭＳ Ｐゴシック" w:cs="ＭＳ Ｐゴシック"/>
                <w:kern w:val="0"/>
                <w:szCs w:val="21"/>
              </w:rPr>
            </w:pPr>
            <w:r w:rsidRPr="00753D17">
              <w:rPr>
                <w:rFonts w:ascii="UD デジタル 教科書体 NP-R" w:eastAsia="UD デジタル 教科書体 NP-R" w:hAnsi="ＭＳ Ｐゴシック" w:cs="ＭＳ Ｐゴシック" w:hint="eastAsia"/>
                <w:kern w:val="0"/>
                <w:szCs w:val="21"/>
              </w:rPr>
              <w:t>〇障がい者の社会参加・日常生活に係る総合支援の実施</w:t>
            </w:r>
          </w:p>
          <w:p w:rsidR="002F2C11" w:rsidRDefault="00753D17" w:rsidP="00AC064B">
            <w:pPr>
              <w:widowControl/>
              <w:ind w:left="210" w:hangingChars="100" w:hanging="210"/>
              <w:rPr>
                <w:rFonts w:ascii="UD デジタル 教科書体 NP-R" w:eastAsia="UD デジタル 教科書体 NP-R" w:hAnsi="ＭＳ Ｐゴシック" w:cs="ＭＳ Ｐゴシック"/>
                <w:kern w:val="0"/>
                <w:szCs w:val="21"/>
              </w:rPr>
            </w:pPr>
            <w:r w:rsidRPr="00753D17">
              <w:rPr>
                <w:rFonts w:ascii="UD デジタル 教科書体 NP-R" w:eastAsia="UD デジタル 教科書体 NP-R" w:hAnsi="ＭＳ Ｐゴシック" w:cs="ＭＳ Ｐゴシック" w:hint="eastAsia"/>
                <w:kern w:val="0"/>
                <w:szCs w:val="21"/>
              </w:rPr>
              <w:t>〇障がい者の社会参加・日常生活に係る情報収集・分析・発信</w:t>
            </w:r>
            <w:r>
              <w:rPr>
                <w:rFonts w:ascii="UD デジタル 教科書体 NP-R" w:eastAsia="UD デジタル 教科書体 NP-R" w:hAnsi="ＭＳ Ｐゴシック" w:cs="ＭＳ Ｐゴシック" w:hint="eastAsia"/>
                <w:kern w:val="0"/>
                <w:szCs w:val="21"/>
              </w:rPr>
              <w:t>・</w:t>
            </w:r>
            <w:r w:rsidRPr="00753D17">
              <w:rPr>
                <w:rFonts w:ascii="UD デジタル 教科書体 NP-R" w:eastAsia="UD デジタル 教科書体 NP-R" w:hAnsi="ＭＳ Ｐゴシック" w:cs="ＭＳ Ｐゴシック" w:hint="eastAsia"/>
                <w:kern w:val="0"/>
                <w:szCs w:val="21"/>
              </w:rPr>
              <w:t>障がい者理解の普及の推進</w:t>
            </w:r>
          </w:p>
          <w:p w:rsidR="00753D17" w:rsidRDefault="00753D17" w:rsidP="00AC064B">
            <w:pPr>
              <w:widowControl/>
              <w:ind w:left="210" w:hangingChars="100" w:hanging="210"/>
              <w:rPr>
                <w:rFonts w:ascii="UD デジタル 教科書体 NP-R" w:eastAsia="UD デジタル 教科書体 NP-R" w:hAnsi="ＭＳ Ｐゴシック" w:cs="ＭＳ Ｐゴシック"/>
                <w:kern w:val="0"/>
                <w:szCs w:val="21"/>
              </w:rPr>
            </w:pPr>
            <w:r w:rsidRPr="00753D17">
              <w:rPr>
                <w:rFonts w:ascii="UD デジタル 教科書体 NP-R" w:eastAsia="UD デジタル 教科書体 NP-R" w:hAnsi="ＭＳ Ｐゴシック" w:cs="ＭＳ Ｐゴシック" w:hint="eastAsia"/>
                <w:kern w:val="0"/>
                <w:szCs w:val="21"/>
              </w:rPr>
              <w:t>〇盲ろう者向けの生活訓</w:t>
            </w:r>
            <w:r>
              <w:rPr>
                <w:rFonts w:ascii="UD デジタル 教科書体 NP-R" w:eastAsia="UD デジタル 教科書体 NP-R" w:hAnsi="ＭＳ Ｐゴシック" w:cs="ＭＳ Ｐゴシック" w:hint="eastAsia"/>
                <w:kern w:val="0"/>
                <w:szCs w:val="21"/>
              </w:rPr>
              <w:t>練・社会参加支援（情報機器利用や日常生活訓練など）の実施及びその人材確保等</w:t>
            </w:r>
          </w:p>
          <w:p w:rsidR="00753D17" w:rsidRDefault="00753D17" w:rsidP="00AC064B">
            <w:pPr>
              <w:widowControl/>
              <w:ind w:left="210" w:hangingChars="100" w:hanging="210"/>
              <w:rPr>
                <w:rFonts w:ascii="UD デジタル 教科書体 NP-R" w:eastAsia="UD デジタル 教科書体 NP-R" w:hAnsi="ＭＳ Ｐゴシック" w:cs="ＭＳ Ｐゴシック"/>
                <w:kern w:val="0"/>
                <w:szCs w:val="21"/>
              </w:rPr>
            </w:pPr>
            <w:r w:rsidRPr="00753D17">
              <w:rPr>
                <w:rFonts w:ascii="UD デジタル 教科書体 NP-R" w:eastAsia="UD デジタル 教科書体 NP-R" w:hAnsi="ＭＳ Ｐゴシック" w:cs="ＭＳ Ｐゴシック" w:hint="eastAsia"/>
                <w:kern w:val="0"/>
                <w:szCs w:val="21"/>
              </w:rPr>
              <w:t>○障がい者の日常生活の訓練・指導等</w:t>
            </w:r>
          </w:p>
          <w:p w:rsidR="00753D17" w:rsidRPr="00753D17" w:rsidRDefault="00753D17" w:rsidP="00AC064B">
            <w:pPr>
              <w:widowControl/>
              <w:ind w:left="210" w:hangingChars="100" w:hanging="210"/>
              <w:rPr>
                <w:rFonts w:ascii="UD デジタル 教科書体 NP-R" w:eastAsia="UD デジタル 教科書体 NP-R" w:hAnsi="ＭＳ Ｐゴシック" w:cs="ＭＳ Ｐゴシック"/>
                <w:kern w:val="0"/>
                <w:szCs w:val="21"/>
              </w:rPr>
            </w:pPr>
            <w:r w:rsidRPr="00753D17">
              <w:rPr>
                <w:rFonts w:ascii="UD デジタル 教科書体 NP-R" w:eastAsia="UD デジタル 教科書体 NP-R" w:hAnsi="ＭＳ Ｐゴシック" w:cs="ＭＳ Ｐゴシック" w:hint="eastAsia"/>
                <w:kern w:val="0"/>
                <w:szCs w:val="21"/>
              </w:rPr>
              <w:t>○障がい者社会参加活動（スポーツ・文化芸術等）の支援等</w:t>
            </w:r>
          </w:p>
        </w:tc>
      </w:tr>
      <w:tr w:rsidR="00AD7315" w:rsidRPr="00AD7315" w:rsidTr="00AC064B">
        <w:trPr>
          <w:trHeight w:val="726"/>
        </w:trPr>
        <w:tc>
          <w:tcPr>
            <w:tcW w:w="218" w:type="dxa"/>
            <w:tcBorders>
              <w:top w:val="nil"/>
              <w:left w:val="single" w:sz="4" w:space="0" w:color="auto"/>
              <w:bottom w:val="nil"/>
              <w:right w:val="single" w:sz="4" w:space="0" w:color="auto"/>
            </w:tcBorders>
            <w:shd w:val="clear" w:color="000000" w:fill="C5D9F1"/>
            <w:noWrap/>
            <w:vAlign w:val="center"/>
            <w:hideMark/>
          </w:tcPr>
          <w:p w:rsidR="008F434E" w:rsidRPr="006130FC" w:rsidRDefault="008F434E"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nil"/>
              <w:left w:val="nil"/>
              <w:bottom w:val="single" w:sz="4" w:space="0" w:color="auto"/>
              <w:right w:val="single" w:sz="4" w:space="0" w:color="auto"/>
            </w:tcBorders>
            <w:shd w:val="clear" w:color="auto" w:fill="auto"/>
            <w:noWrap/>
            <w:vAlign w:val="center"/>
            <w:hideMark/>
          </w:tcPr>
          <w:p w:rsidR="008F434E" w:rsidRPr="006130FC" w:rsidRDefault="008F434E" w:rsidP="00AC064B">
            <w:pPr>
              <w:widowControl/>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盲ろう者通訳・介助者</w:t>
            </w:r>
            <w:r w:rsidR="00D43F1B">
              <w:rPr>
                <w:rFonts w:ascii="UD デジタル 教科書体 NP-R" w:eastAsia="UD デジタル 教科書体 NP-R" w:hAnsi="ＭＳ Ｐゴシック" w:cs="ＭＳ Ｐゴシック" w:hint="eastAsia"/>
                <w:b/>
                <w:bCs/>
                <w:kern w:val="0"/>
                <w:szCs w:val="21"/>
              </w:rPr>
              <w:t>確保</w:t>
            </w:r>
          </w:p>
        </w:tc>
        <w:tc>
          <w:tcPr>
            <w:tcW w:w="10773" w:type="dxa"/>
            <w:tcBorders>
              <w:top w:val="nil"/>
              <w:left w:val="nil"/>
              <w:bottom w:val="single" w:sz="4" w:space="0" w:color="auto"/>
              <w:right w:val="single" w:sz="4" w:space="0" w:color="auto"/>
            </w:tcBorders>
            <w:shd w:val="clear" w:color="auto" w:fill="auto"/>
            <w:vAlign w:val="center"/>
            <w:hideMark/>
          </w:tcPr>
          <w:p w:rsidR="008F434E" w:rsidRPr="006130FC" w:rsidRDefault="00753D17" w:rsidP="00AC064B">
            <w:pPr>
              <w:kinsoku w:val="0"/>
              <w:overflowPunct w:val="0"/>
              <w:snapToGrid w:val="0"/>
              <w:spacing w:line="276" w:lineRule="auto"/>
              <w:ind w:left="210" w:hangingChars="100" w:hanging="210"/>
              <w:rPr>
                <w:rFonts w:ascii="UD デジタル 教科書体 NP-R" w:eastAsia="UD デジタル 教科書体 NP-R" w:hAnsi="ＭＳ Ｐゴシック" w:cs="ＭＳ Ｐゴシック"/>
                <w:kern w:val="0"/>
                <w:szCs w:val="21"/>
              </w:rPr>
            </w:pPr>
            <w:r w:rsidRPr="00753D17">
              <w:rPr>
                <w:rFonts w:ascii="UD デジタル 教科書体 NP-R" w:eastAsia="UD デジタル 教科書体 NP-R" w:hAnsi="ＭＳ Ｐゴシック" w:cs="ＭＳ Ｐゴシック" w:hint="eastAsia"/>
                <w:kern w:val="0"/>
                <w:szCs w:val="21"/>
              </w:rPr>
              <w:t>〇盲ろう者（視覚・聴覚の両方に障がいのある者）通訳・介助者（指点字や触手話による情報保障・移動支援を実施する者）の</w:t>
            </w:r>
            <w:r w:rsidR="00AC1163">
              <w:rPr>
                <w:rFonts w:ascii="UD デジタル 教科書体 NP-R" w:eastAsia="UD デジタル 教科書体 NP-R" w:hAnsi="ＭＳ Ｐゴシック" w:cs="ＭＳ Ｐゴシック" w:hint="eastAsia"/>
                <w:kern w:val="0"/>
                <w:szCs w:val="21"/>
              </w:rPr>
              <w:t>確保</w:t>
            </w:r>
            <w:r w:rsidRPr="00753D17">
              <w:rPr>
                <w:rFonts w:ascii="UD デジタル 教科書体 NP-R" w:eastAsia="UD デジタル 教科書体 NP-R" w:hAnsi="ＭＳ Ｐゴシック" w:cs="ＭＳ Ｐゴシック" w:hint="eastAsia"/>
                <w:kern w:val="0"/>
                <w:szCs w:val="21"/>
              </w:rPr>
              <w:t>等</w:t>
            </w:r>
          </w:p>
        </w:tc>
      </w:tr>
      <w:tr w:rsidR="00AD7315" w:rsidRPr="00AD7315" w:rsidTr="00AC064B">
        <w:trPr>
          <w:trHeight w:val="726"/>
        </w:trPr>
        <w:tc>
          <w:tcPr>
            <w:tcW w:w="218" w:type="dxa"/>
            <w:tcBorders>
              <w:top w:val="nil"/>
              <w:left w:val="single" w:sz="4" w:space="0" w:color="auto"/>
              <w:bottom w:val="nil"/>
              <w:right w:val="single" w:sz="4" w:space="0" w:color="auto"/>
            </w:tcBorders>
            <w:shd w:val="clear" w:color="000000" w:fill="C5D9F1"/>
            <w:noWrap/>
            <w:vAlign w:val="center"/>
            <w:hideMark/>
          </w:tcPr>
          <w:p w:rsidR="008F434E" w:rsidRPr="006130FC" w:rsidRDefault="008F434E"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nil"/>
              <w:left w:val="nil"/>
              <w:bottom w:val="single" w:sz="4" w:space="0" w:color="auto"/>
              <w:right w:val="single" w:sz="4" w:space="0" w:color="auto"/>
            </w:tcBorders>
            <w:shd w:val="clear" w:color="auto" w:fill="auto"/>
            <w:noWrap/>
            <w:vAlign w:val="center"/>
            <w:hideMark/>
          </w:tcPr>
          <w:p w:rsidR="008F434E" w:rsidRPr="006130FC" w:rsidRDefault="008F434E" w:rsidP="00AC064B">
            <w:pPr>
              <w:widowControl/>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盲ろう者通訳・介助者派遣</w:t>
            </w:r>
          </w:p>
        </w:tc>
        <w:tc>
          <w:tcPr>
            <w:tcW w:w="10773" w:type="dxa"/>
            <w:tcBorders>
              <w:top w:val="nil"/>
              <w:left w:val="nil"/>
              <w:bottom w:val="single" w:sz="4" w:space="0" w:color="auto"/>
              <w:right w:val="single" w:sz="4" w:space="0" w:color="auto"/>
            </w:tcBorders>
            <w:shd w:val="clear" w:color="auto" w:fill="auto"/>
            <w:vAlign w:val="center"/>
            <w:hideMark/>
          </w:tcPr>
          <w:p w:rsidR="008F434E" w:rsidRPr="006130FC" w:rsidRDefault="00753D17" w:rsidP="00AC064B">
            <w:pPr>
              <w:kinsoku w:val="0"/>
              <w:overflowPunct w:val="0"/>
              <w:snapToGrid w:val="0"/>
              <w:spacing w:line="276" w:lineRule="auto"/>
              <w:rPr>
                <w:rFonts w:ascii="UD デジタル 教科書体 NP-R" w:eastAsia="UD デジタル 教科書体 NP-R" w:hAnsi="ＭＳ Ｐゴシック" w:cs="ＭＳ Ｐゴシック"/>
                <w:kern w:val="0"/>
                <w:szCs w:val="21"/>
              </w:rPr>
            </w:pPr>
            <w:r w:rsidRPr="00753D17">
              <w:rPr>
                <w:rFonts w:ascii="UD デジタル 教科書体 NP-R" w:eastAsia="UD デジタル 教科書体 NP-R" w:hAnsi="ＭＳ Ｐゴシック" w:cs="ＭＳ Ｐゴシック" w:hint="eastAsia"/>
                <w:kern w:val="0"/>
                <w:szCs w:val="21"/>
              </w:rPr>
              <w:t>〇盲ろう者通訳・介助者の派遣等</w:t>
            </w:r>
          </w:p>
        </w:tc>
      </w:tr>
      <w:tr w:rsidR="0075479A" w:rsidRPr="00AD7315" w:rsidTr="00AC064B">
        <w:trPr>
          <w:trHeight w:val="915"/>
        </w:trPr>
        <w:tc>
          <w:tcPr>
            <w:tcW w:w="218" w:type="dxa"/>
            <w:tcBorders>
              <w:top w:val="nil"/>
              <w:left w:val="single" w:sz="4" w:space="0" w:color="auto"/>
              <w:bottom w:val="single" w:sz="8" w:space="0" w:color="auto"/>
              <w:right w:val="single" w:sz="4" w:space="0" w:color="auto"/>
            </w:tcBorders>
            <w:shd w:val="clear" w:color="000000" w:fill="B7DEE8"/>
            <w:noWrap/>
            <w:vAlign w:val="center"/>
            <w:hideMark/>
          </w:tcPr>
          <w:p w:rsidR="0075479A" w:rsidRPr="00AD7315" w:rsidRDefault="0075479A" w:rsidP="00380E76">
            <w:pPr>
              <w:widowControl/>
              <w:jc w:val="left"/>
              <w:rPr>
                <w:rFonts w:ascii="ＭＳ Ｐゴシック" w:eastAsia="ＭＳ Ｐゴシック" w:hAnsi="ＭＳ Ｐゴシック" w:cs="ＭＳ Ｐゴシック"/>
                <w:kern w:val="0"/>
                <w:sz w:val="22"/>
              </w:rPr>
            </w:pPr>
            <w:r w:rsidRPr="00AD7315">
              <w:rPr>
                <w:rFonts w:ascii="ＭＳ Ｐゴシック" w:eastAsia="ＭＳ Ｐゴシック" w:hAnsi="ＭＳ Ｐゴシック" w:cs="ＭＳ Ｐゴシック" w:hint="eastAsia"/>
                <w:kern w:val="0"/>
                <w:sz w:val="22"/>
              </w:rPr>
              <w:t xml:space="preserve">　</w:t>
            </w:r>
          </w:p>
        </w:tc>
        <w:tc>
          <w:tcPr>
            <w:tcW w:w="4455" w:type="dxa"/>
            <w:tcBorders>
              <w:top w:val="nil"/>
              <w:left w:val="nil"/>
              <w:bottom w:val="single" w:sz="8" w:space="0" w:color="auto"/>
              <w:right w:val="single" w:sz="4" w:space="0" w:color="auto"/>
            </w:tcBorders>
            <w:shd w:val="clear" w:color="auto" w:fill="auto"/>
            <w:noWrap/>
            <w:vAlign w:val="center"/>
            <w:hideMark/>
          </w:tcPr>
          <w:p w:rsidR="0075479A" w:rsidRPr="00F773F6" w:rsidRDefault="00F773F6" w:rsidP="00AC064B">
            <w:pPr>
              <w:widowControl/>
              <w:rPr>
                <w:rFonts w:ascii="UD デジタル 教科書体 NP-R" w:eastAsia="UD デジタル 教科書体 NP-R" w:hAnsi="ＭＳ Ｐゴシック" w:cs="ＭＳ Ｐゴシック"/>
                <w:b/>
                <w:bCs/>
                <w:kern w:val="0"/>
                <w:szCs w:val="21"/>
              </w:rPr>
            </w:pPr>
            <w:r w:rsidRPr="00F773F6">
              <w:rPr>
                <w:rFonts w:ascii="UD デジタル 教科書体 NP-R" w:eastAsia="UD デジタル 教科書体 NP-R" w:hAnsi="ＭＳ Ｐゴシック" w:cs="ＭＳ Ｐゴシック" w:hint="eastAsia"/>
                <w:b/>
                <w:bCs/>
                <w:kern w:val="0"/>
                <w:szCs w:val="21"/>
              </w:rPr>
              <w:t>大阪市天王寺区上汐４丁目に設置するもの（夕陽丘高等職業技術専門校内１階の一部及び２階）</w:t>
            </w:r>
            <w:r>
              <w:rPr>
                <w:rFonts w:ascii="UD デジタル 教科書体 NP-R" w:eastAsia="UD デジタル 教科書体 NP-R" w:hAnsi="ＭＳ Ｐゴシック" w:cs="ＭＳ Ｐゴシック" w:hint="eastAsia"/>
                <w:b/>
                <w:bCs/>
                <w:kern w:val="0"/>
                <w:szCs w:val="21"/>
              </w:rPr>
              <w:t>において行う支援</w:t>
            </w:r>
          </w:p>
        </w:tc>
        <w:tc>
          <w:tcPr>
            <w:tcW w:w="10773" w:type="dxa"/>
            <w:tcBorders>
              <w:top w:val="nil"/>
              <w:left w:val="nil"/>
              <w:bottom w:val="single" w:sz="8" w:space="0" w:color="auto"/>
              <w:right w:val="single" w:sz="4" w:space="0" w:color="auto"/>
            </w:tcBorders>
            <w:shd w:val="clear" w:color="000000" w:fill="FFFFFF"/>
            <w:vAlign w:val="center"/>
            <w:hideMark/>
          </w:tcPr>
          <w:p w:rsidR="00753D17" w:rsidRPr="00753D17" w:rsidRDefault="00753D17" w:rsidP="00AC064B">
            <w:pPr>
              <w:ind w:left="210" w:hangingChars="100" w:hanging="210"/>
              <w:rPr>
                <w:rFonts w:ascii="UD デジタル 教科書体 NP-R" w:eastAsia="UD デジタル 教科書体 NP-R" w:hAnsi="ＭＳ Ｐゴシック" w:cs="ＭＳ Ｐゴシック"/>
                <w:kern w:val="0"/>
                <w:szCs w:val="21"/>
              </w:rPr>
            </w:pPr>
            <w:r w:rsidRPr="00753D17">
              <w:rPr>
                <w:rFonts w:ascii="UD デジタル 教科書体 NP-R" w:eastAsia="UD デジタル 教科書体 NP-R" w:hAnsi="ＭＳ Ｐゴシック" w:cs="ＭＳ Ｐゴシック" w:hint="eastAsia"/>
                <w:kern w:val="0"/>
                <w:szCs w:val="21"/>
              </w:rPr>
              <w:t>○障がい者の就労支援に係る総合相談支援・関係機関との連携体制の構築・運用</w:t>
            </w:r>
            <w:r w:rsidR="000A7313">
              <w:rPr>
                <w:rFonts w:ascii="UD デジタル 教科書体 NP-R" w:eastAsia="UD デジタル 教科書体 NP-R" w:hAnsi="ＭＳ Ｐゴシック" w:cs="ＭＳ Ｐゴシック" w:hint="eastAsia"/>
                <w:kern w:val="0"/>
                <w:szCs w:val="21"/>
              </w:rPr>
              <w:t>等</w:t>
            </w:r>
          </w:p>
          <w:p w:rsidR="00753D17" w:rsidRPr="00753D17" w:rsidRDefault="00753D17" w:rsidP="00AC064B">
            <w:pPr>
              <w:ind w:left="210" w:hangingChars="100" w:hanging="210"/>
              <w:rPr>
                <w:rFonts w:ascii="UD デジタル 教科書体 NP-R" w:eastAsia="UD デジタル 教科書体 NP-R" w:hAnsi="ＭＳ Ｐゴシック" w:cs="ＭＳ Ｐゴシック"/>
                <w:kern w:val="0"/>
                <w:szCs w:val="21"/>
              </w:rPr>
            </w:pPr>
            <w:r w:rsidRPr="00753D17">
              <w:rPr>
                <w:rFonts w:ascii="UD デジタル 教科書体 NP-R" w:eastAsia="UD デジタル 教科書体 NP-R" w:hAnsi="ＭＳ Ｐゴシック" w:cs="ＭＳ Ｐゴシック" w:hint="eastAsia"/>
                <w:kern w:val="0"/>
                <w:szCs w:val="21"/>
              </w:rPr>
              <w:t>○障がい者の就労等支援ＩＴ講習・訓練（</w:t>
            </w:r>
            <w:r w:rsidRPr="00753D17">
              <w:rPr>
                <w:rFonts w:ascii="UD デジタル 教科書体 NP-R" w:eastAsia="UD デジタル 教科書体 NP-R" w:hAnsi="ＭＳ Ｐゴシック" w:cs="ＭＳ Ｐゴシック"/>
                <w:kern w:val="0"/>
                <w:szCs w:val="21"/>
              </w:rPr>
              <w:t>IT講習、就職対策講習の実施、在宅就労支援訓練）等</w:t>
            </w:r>
          </w:p>
          <w:p w:rsidR="009E76C5" w:rsidRPr="009E76C5" w:rsidRDefault="00753D17" w:rsidP="00AC064B">
            <w:pPr>
              <w:ind w:left="210" w:hangingChars="100" w:hanging="210"/>
              <w:rPr>
                <w:rFonts w:ascii="UD デジタル 教科書体 NP-R" w:eastAsia="UD デジタル 教科書体 NP-R" w:hAnsi="ＭＳ Ｐゴシック" w:cs="ＭＳ Ｐゴシック"/>
                <w:kern w:val="0"/>
                <w:szCs w:val="21"/>
              </w:rPr>
            </w:pPr>
            <w:r w:rsidRPr="00753D17">
              <w:rPr>
                <w:rFonts w:ascii="UD デジタル 教科書体 NP-R" w:eastAsia="UD デジタル 教科書体 NP-R" w:hAnsi="ＭＳ Ｐゴシック" w:cs="ＭＳ Ｐゴシック" w:hint="eastAsia"/>
                <w:kern w:val="0"/>
                <w:szCs w:val="21"/>
              </w:rPr>
              <w:t>○建物等の保守管理等</w:t>
            </w:r>
            <w:r>
              <w:rPr>
                <w:rFonts w:ascii="UD デジタル 教科書体 NP-R" w:eastAsia="UD デジタル 教科書体 NP-R" w:hAnsi="ＭＳ Ｐゴシック" w:cs="ＭＳ Ｐゴシック" w:hint="eastAsia"/>
                <w:kern w:val="0"/>
                <w:szCs w:val="21"/>
              </w:rPr>
              <w:t>（府が別途実施するものを除く）</w:t>
            </w:r>
          </w:p>
        </w:tc>
      </w:tr>
      <w:tr w:rsidR="00AD7315" w:rsidRPr="00AD7315" w:rsidTr="00D01FAC">
        <w:trPr>
          <w:trHeight w:val="630"/>
        </w:trPr>
        <w:tc>
          <w:tcPr>
            <w:tcW w:w="15446" w:type="dxa"/>
            <w:gridSpan w:val="3"/>
            <w:tcBorders>
              <w:top w:val="nil"/>
              <w:left w:val="single" w:sz="4" w:space="0" w:color="auto"/>
              <w:bottom w:val="nil"/>
              <w:right w:val="single" w:sz="4" w:space="0" w:color="auto"/>
            </w:tcBorders>
            <w:shd w:val="clear" w:color="000000" w:fill="C5D9F1"/>
            <w:noWrap/>
            <w:vAlign w:val="center"/>
          </w:tcPr>
          <w:p w:rsidR="00D01FAC" w:rsidRPr="006130FC" w:rsidRDefault="00732429" w:rsidP="00753D17">
            <w:pPr>
              <w:widowControl/>
              <w:jc w:val="lef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視覚障がい者支援関係</w:t>
            </w:r>
          </w:p>
        </w:tc>
      </w:tr>
      <w:tr w:rsidR="00AD7315" w:rsidRPr="00AD7315" w:rsidTr="00753D17">
        <w:trPr>
          <w:trHeight w:val="420"/>
        </w:trPr>
        <w:tc>
          <w:tcPr>
            <w:tcW w:w="218" w:type="dxa"/>
            <w:tcBorders>
              <w:top w:val="nil"/>
              <w:left w:val="single" w:sz="4" w:space="0" w:color="auto"/>
              <w:bottom w:val="nil"/>
              <w:right w:val="single" w:sz="4" w:space="0" w:color="auto"/>
            </w:tcBorders>
            <w:shd w:val="clear" w:color="000000" w:fill="C5D9F1"/>
            <w:noWrap/>
            <w:vAlign w:val="center"/>
          </w:tcPr>
          <w:p w:rsidR="00D35E74" w:rsidRPr="006130FC" w:rsidRDefault="00D35E74" w:rsidP="00AD7315">
            <w:pPr>
              <w:widowControl/>
              <w:jc w:val="center"/>
              <w:rPr>
                <w:rFonts w:ascii="UD デジタル 教科書体 NP-R" w:eastAsia="UD デジタル 教科書体 NP-R" w:hAnsi="ＭＳ Ｐゴシック" w:cs="ＭＳ Ｐゴシック"/>
                <w:b/>
                <w:bCs/>
                <w:kern w:val="0"/>
                <w:szCs w:val="21"/>
              </w:rPr>
            </w:pPr>
          </w:p>
        </w:tc>
        <w:tc>
          <w:tcPr>
            <w:tcW w:w="4455" w:type="dxa"/>
            <w:tcBorders>
              <w:top w:val="single" w:sz="4" w:space="0" w:color="auto"/>
              <w:left w:val="nil"/>
              <w:bottom w:val="single" w:sz="4" w:space="0" w:color="auto"/>
              <w:right w:val="single" w:sz="4" w:space="0" w:color="auto"/>
            </w:tcBorders>
            <w:shd w:val="pct5" w:color="auto" w:fill="auto"/>
            <w:noWrap/>
            <w:vAlign w:val="center"/>
          </w:tcPr>
          <w:p w:rsidR="00D35E74" w:rsidRPr="006130FC" w:rsidRDefault="00753D17" w:rsidP="00AD7315">
            <w:pPr>
              <w:widowControl/>
              <w:jc w:val="left"/>
              <w:rPr>
                <w:rFonts w:ascii="UD デジタル 教科書体 NP-R" w:eastAsia="UD デジタル 教科書体 NP-R" w:hAnsi="ＭＳ Ｐゴシック" w:cs="ＭＳ Ｐゴシック"/>
                <w:b/>
                <w:bCs/>
                <w:kern w:val="0"/>
                <w:szCs w:val="21"/>
              </w:rPr>
            </w:pPr>
            <w:r>
              <w:rPr>
                <w:rFonts w:ascii="UD デジタル 教科書体 NP-R" w:eastAsia="UD デジタル 教科書体 NP-R" w:hAnsi="ＭＳ Ｐゴシック" w:cs="ＭＳ Ｐゴシック" w:hint="eastAsia"/>
                <w:b/>
                <w:bCs/>
                <w:kern w:val="0"/>
                <w:szCs w:val="21"/>
              </w:rPr>
              <w:t>主な業務</w:t>
            </w:r>
          </w:p>
        </w:tc>
        <w:tc>
          <w:tcPr>
            <w:tcW w:w="10773" w:type="dxa"/>
            <w:tcBorders>
              <w:top w:val="single" w:sz="4" w:space="0" w:color="auto"/>
              <w:left w:val="nil"/>
              <w:bottom w:val="single" w:sz="4" w:space="0" w:color="auto"/>
              <w:right w:val="single" w:sz="4" w:space="0" w:color="auto"/>
            </w:tcBorders>
            <w:shd w:val="pct5" w:color="auto" w:fill="auto"/>
          </w:tcPr>
          <w:p w:rsidR="00D35E74" w:rsidRPr="006130FC" w:rsidRDefault="00753D17" w:rsidP="00AD7315">
            <w:pPr>
              <w:widowControl/>
              <w:jc w:val="lef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その内容</w:t>
            </w:r>
          </w:p>
        </w:tc>
      </w:tr>
      <w:tr w:rsidR="00AD7315" w:rsidRPr="00AD7315" w:rsidTr="00753D17">
        <w:trPr>
          <w:trHeight w:val="630"/>
        </w:trPr>
        <w:tc>
          <w:tcPr>
            <w:tcW w:w="218" w:type="dxa"/>
            <w:tcBorders>
              <w:top w:val="nil"/>
              <w:left w:val="single" w:sz="4" w:space="0" w:color="auto"/>
              <w:bottom w:val="nil"/>
              <w:right w:val="single" w:sz="4" w:space="0" w:color="auto"/>
            </w:tcBorders>
            <w:shd w:val="clear" w:color="000000" w:fill="C5D9F1"/>
            <w:noWrap/>
            <w:vAlign w:val="center"/>
            <w:hideMark/>
          </w:tcPr>
          <w:p w:rsidR="00D35E74" w:rsidRPr="006130FC" w:rsidRDefault="00D35E74"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single" w:sz="4" w:space="0" w:color="auto"/>
              <w:left w:val="nil"/>
              <w:bottom w:val="single" w:sz="4" w:space="0" w:color="auto"/>
              <w:right w:val="single" w:sz="4" w:space="0" w:color="auto"/>
            </w:tcBorders>
            <w:shd w:val="clear" w:color="auto" w:fill="auto"/>
            <w:noWrap/>
            <w:vAlign w:val="center"/>
            <w:hideMark/>
          </w:tcPr>
          <w:p w:rsidR="0005597B" w:rsidRPr="006130FC" w:rsidRDefault="00AC064B" w:rsidP="00D01FAC">
            <w:pPr>
              <w:widowControl/>
              <w:jc w:val="left"/>
              <w:rPr>
                <w:rFonts w:ascii="UD デジタル 教科書体 NP-R" w:eastAsia="UD デジタル 教科書体 NP-R" w:hAnsi="ＭＳ Ｐゴシック" w:cs="ＭＳ Ｐゴシック"/>
                <w:b/>
                <w:bCs/>
                <w:kern w:val="0"/>
                <w:szCs w:val="21"/>
              </w:rPr>
            </w:pPr>
            <w:r>
              <w:rPr>
                <w:rFonts w:ascii="UD デジタル 教科書体 NP-R" w:eastAsia="UD デジタル 教科書体 NP-R" w:hAnsi="ＭＳ Ｐゴシック" w:cs="ＭＳ Ｐゴシック" w:hint="eastAsia"/>
                <w:b/>
                <w:bCs/>
                <w:kern w:val="0"/>
                <w:szCs w:val="21"/>
              </w:rPr>
              <w:t>点字図書館</w:t>
            </w:r>
          </w:p>
        </w:tc>
        <w:tc>
          <w:tcPr>
            <w:tcW w:w="10773" w:type="dxa"/>
            <w:tcBorders>
              <w:top w:val="single" w:sz="4" w:space="0" w:color="auto"/>
              <w:left w:val="nil"/>
              <w:bottom w:val="single" w:sz="4" w:space="0" w:color="auto"/>
              <w:right w:val="single" w:sz="4" w:space="0" w:color="auto"/>
            </w:tcBorders>
            <w:shd w:val="clear" w:color="auto" w:fill="auto"/>
            <w:vAlign w:val="center"/>
            <w:hideMark/>
          </w:tcPr>
          <w:p w:rsidR="002F2C11" w:rsidRPr="009E76C5" w:rsidRDefault="002B4990" w:rsidP="002F2C11">
            <w:pPr>
              <w:widowControl/>
              <w:ind w:left="210" w:hangingChars="100" w:hanging="210"/>
              <w:jc w:val="lef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〇点字図書館の運営（点字図書の貸出・閲覧・作成など）</w:t>
            </w:r>
            <w:r w:rsidR="000A7313">
              <w:rPr>
                <w:rFonts w:ascii="UD デジタル 教科書体 NP-R" w:eastAsia="UD デジタル 教科書体 NP-R" w:hAnsi="ＭＳ Ｐゴシック" w:cs="ＭＳ Ｐゴシック" w:hint="eastAsia"/>
                <w:kern w:val="0"/>
                <w:szCs w:val="21"/>
              </w:rPr>
              <w:t>等</w:t>
            </w:r>
          </w:p>
        </w:tc>
      </w:tr>
      <w:tr w:rsidR="002B4990" w:rsidRPr="00AD7315" w:rsidTr="00AC1163">
        <w:trPr>
          <w:trHeight w:val="630"/>
        </w:trPr>
        <w:tc>
          <w:tcPr>
            <w:tcW w:w="218" w:type="dxa"/>
            <w:tcBorders>
              <w:top w:val="nil"/>
              <w:left w:val="single" w:sz="4" w:space="0" w:color="auto"/>
              <w:bottom w:val="nil"/>
              <w:right w:val="single" w:sz="4" w:space="0" w:color="auto"/>
            </w:tcBorders>
            <w:shd w:val="clear" w:color="000000" w:fill="C5D9F1"/>
            <w:noWrap/>
            <w:vAlign w:val="center"/>
          </w:tcPr>
          <w:p w:rsidR="002B4990" w:rsidRPr="006130FC" w:rsidRDefault="002B4990" w:rsidP="00D01FAC">
            <w:pPr>
              <w:widowControl/>
              <w:jc w:val="left"/>
              <w:rPr>
                <w:rFonts w:ascii="UD デジタル 教科書体 NP-R" w:eastAsia="UD デジタル 教科書体 NP-R" w:hAnsi="ＭＳ Ｐゴシック" w:cs="ＭＳ Ｐゴシック"/>
                <w:b/>
                <w:bCs/>
                <w:kern w:val="0"/>
                <w:szCs w:val="21"/>
              </w:rPr>
            </w:pPr>
          </w:p>
        </w:tc>
        <w:tc>
          <w:tcPr>
            <w:tcW w:w="4455" w:type="dxa"/>
            <w:tcBorders>
              <w:top w:val="single" w:sz="4" w:space="0" w:color="auto"/>
              <w:left w:val="nil"/>
              <w:bottom w:val="single" w:sz="4" w:space="0" w:color="auto"/>
              <w:right w:val="single" w:sz="4" w:space="0" w:color="auto"/>
            </w:tcBorders>
            <w:shd w:val="clear" w:color="auto" w:fill="auto"/>
            <w:noWrap/>
            <w:vAlign w:val="center"/>
          </w:tcPr>
          <w:p w:rsidR="002B4990" w:rsidRPr="006130FC" w:rsidRDefault="002B4990" w:rsidP="00D01FAC">
            <w:pPr>
              <w:widowControl/>
              <w:jc w:val="left"/>
              <w:rPr>
                <w:rFonts w:ascii="UD デジタル 教科書体 NP-R" w:eastAsia="UD デジタル 教科書体 NP-R" w:hAnsi="ＭＳ Ｐゴシック" w:cs="ＭＳ Ｐゴシック"/>
                <w:b/>
                <w:bCs/>
                <w:kern w:val="0"/>
                <w:szCs w:val="21"/>
              </w:rPr>
            </w:pPr>
            <w:r>
              <w:rPr>
                <w:rFonts w:ascii="UD デジタル 教科書体 NP-R" w:eastAsia="UD デジタル 教科書体 NP-R" w:hAnsi="ＭＳ Ｐゴシック" w:cs="ＭＳ Ｐゴシック" w:hint="eastAsia"/>
                <w:b/>
                <w:bCs/>
                <w:kern w:val="0"/>
                <w:szCs w:val="21"/>
              </w:rPr>
              <w:t>点訳・朗読奉仕員（中級）確保</w:t>
            </w:r>
          </w:p>
        </w:tc>
        <w:tc>
          <w:tcPr>
            <w:tcW w:w="10773" w:type="dxa"/>
            <w:tcBorders>
              <w:top w:val="single" w:sz="4" w:space="0" w:color="auto"/>
              <w:left w:val="nil"/>
              <w:bottom w:val="single" w:sz="4" w:space="0" w:color="auto"/>
              <w:right w:val="single" w:sz="4" w:space="0" w:color="auto"/>
            </w:tcBorders>
            <w:shd w:val="clear" w:color="auto" w:fill="auto"/>
            <w:vAlign w:val="center"/>
          </w:tcPr>
          <w:p w:rsidR="002B4990" w:rsidRPr="002B4990" w:rsidRDefault="00344230" w:rsidP="00AC1163">
            <w:pPr>
              <w:widowControl/>
              <w:ind w:left="210" w:hangingChars="100" w:hanging="210"/>
              <w:jc w:val="left"/>
              <w:rPr>
                <w:rFonts w:ascii="UD デジタル 教科書体 NP-R" w:eastAsia="UD デジタル 教科書体 NP-R" w:hAnsi="ＭＳ Ｐゴシック" w:cs="ＭＳ Ｐゴシック"/>
                <w:kern w:val="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6326505</wp:posOffset>
                      </wp:positionH>
                      <wp:positionV relativeFrom="paragraph">
                        <wp:posOffset>626745</wp:posOffset>
                      </wp:positionV>
                      <wp:extent cx="819785" cy="447675"/>
                      <wp:effectExtent l="0" t="4445" r="13970" b="13970"/>
                      <wp:wrapNone/>
                      <wp:docPr id="2" name="正方形/長方形 2"/>
                      <wp:cNvGraphicFramePr/>
                      <a:graphic xmlns:a="http://schemas.openxmlformats.org/drawingml/2006/main">
                        <a:graphicData uri="http://schemas.microsoft.com/office/word/2010/wordprocessingShape">
                          <wps:wsp>
                            <wps:cNvSpPr/>
                            <wps:spPr>
                              <a:xfrm rot="5400000">
                                <a:off x="0" y="0"/>
                                <a:ext cx="819785" cy="447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230" w:rsidRPr="00B74B22" w:rsidRDefault="00344230" w:rsidP="00344230">
                                  <w:pPr>
                                    <w:jc w:val="center"/>
                                    <w:rPr>
                                      <w:rFonts w:ascii="ＭＳ ゴシック" w:eastAsia="ＭＳ ゴシック" w:hAnsi="ＭＳ ゴシック"/>
                                      <w:color w:val="000000" w:themeColor="text1"/>
                                      <w:sz w:val="28"/>
                                      <w:szCs w:val="26"/>
                                    </w:rPr>
                                  </w:pPr>
                                  <w:r w:rsidRPr="00B74B22">
                                    <w:rPr>
                                      <w:rFonts w:ascii="ＭＳ ゴシック" w:eastAsia="ＭＳ ゴシック" w:hAnsi="ＭＳ ゴシック" w:hint="eastAsia"/>
                                      <w:color w:val="000000" w:themeColor="text1"/>
                                      <w:sz w:val="28"/>
                                      <w:szCs w:val="26"/>
                                    </w:rPr>
                                    <w:t>別添</w:t>
                                  </w:r>
                                  <w:r w:rsidRPr="00B74B22">
                                    <w:rPr>
                                      <w:rFonts w:ascii="ＭＳ ゴシック" w:eastAsia="ＭＳ ゴシック" w:hAnsi="ＭＳ ゴシック"/>
                                      <w:color w:val="000000" w:themeColor="text1"/>
                                      <w:sz w:val="28"/>
                                      <w:szCs w:val="2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98.15pt;margin-top:49.35pt;width:64.55pt;height:35.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" filled="f" strokecolor="black [3213]" strokeweight=".5pt">
                      <v:textbox>
                        <w:txbxContent>
                          <w:p w:rsidR="00344230" w:rsidRPr="00B74B22" w:rsidRDefault="00344230" w:rsidP="00344230">
                            <w:pPr>
                              <w:jc w:val="center"/>
                              <w:rPr>
                                <w:rFonts w:ascii="ＭＳ ゴシック" w:eastAsia="ＭＳ ゴシック" w:hAnsi="ＭＳ ゴシック"/>
                                <w:color w:val="000000" w:themeColor="text1"/>
                                <w:sz w:val="28"/>
                                <w:szCs w:val="26"/>
                              </w:rPr>
                            </w:pPr>
                            <w:r w:rsidRPr="00B74B22">
                              <w:rPr>
                                <w:rFonts w:ascii="ＭＳ ゴシック" w:eastAsia="ＭＳ ゴシック" w:hAnsi="ＭＳ ゴシック" w:hint="eastAsia"/>
                                <w:color w:val="000000" w:themeColor="text1"/>
                                <w:sz w:val="28"/>
                                <w:szCs w:val="26"/>
                              </w:rPr>
                              <w:t>別添</w:t>
                            </w:r>
                            <w:r w:rsidRPr="00B74B22">
                              <w:rPr>
                                <w:rFonts w:ascii="ＭＳ ゴシック" w:eastAsia="ＭＳ ゴシック" w:hAnsi="ＭＳ ゴシック"/>
                                <w:color w:val="000000" w:themeColor="text1"/>
                                <w:sz w:val="28"/>
                                <w:szCs w:val="26"/>
                              </w:rPr>
                              <w:t>２</w:t>
                            </w:r>
                          </w:p>
                        </w:txbxContent>
                      </v:textbox>
                    </v:rect>
                  </w:pict>
                </mc:Fallback>
              </mc:AlternateContent>
            </w:r>
            <w:r w:rsidR="002B4990">
              <w:rPr>
                <w:rFonts w:ascii="UD デジタル 教科書体 NP-R" w:eastAsia="UD デジタル 教科書体 NP-R" w:hAnsi="ＭＳ Ｐゴシック" w:cs="ＭＳ Ｐゴシック" w:hint="eastAsia"/>
                <w:kern w:val="0"/>
                <w:szCs w:val="21"/>
              </w:rPr>
              <w:t>○</w:t>
            </w:r>
            <w:r w:rsidR="002B4990" w:rsidRPr="002B4990">
              <w:rPr>
                <w:rFonts w:ascii="UD デジタル 教科書体 NP-R" w:eastAsia="UD デジタル 教科書体 NP-R" w:hAnsi="ＭＳ Ｐゴシック" w:cs="ＭＳ Ｐゴシック" w:hint="eastAsia"/>
                <w:kern w:val="0"/>
                <w:szCs w:val="21"/>
              </w:rPr>
              <w:t>点訳</w:t>
            </w:r>
            <w:r w:rsidR="002B4990">
              <w:rPr>
                <w:rFonts w:ascii="UD デジタル 教科書体 NP-R" w:eastAsia="UD デジタル 教科書体 NP-R" w:hAnsi="ＭＳ Ｐゴシック" w:cs="ＭＳ Ｐゴシック" w:hint="eastAsia"/>
                <w:kern w:val="0"/>
                <w:szCs w:val="21"/>
              </w:rPr>
              <w:t>・朗読</w:t>
            </w:r>
            <w:r w:rsidR="002B4990" w:rsidRPr="002B4990">
              <w:rPr>
                <w:rFonts w:ascii="UD デジタル 教科書体 NP-R" w:eastAsia="UD デジタル 教科書体 NP-R" w:hAnsi="ＭＳ Ｐゴシック" w:cs="ＭＳ Ｐゴシック" w:hint="eastAsia"/>
                <w:kern w:val="0"/>
                <w:szCs w:val="21"/>
              </w:rPr>
              <w:t>奉仕員（</w:t>
            </w:r>
            <w:r w:rsidR="002B4990">
              <w:rPr>
                <w:rFonts w:ascii="UD デジタル 教科書体 NP-R" w:eastAsia="UD デジタル 教科書体 NP-R" w:hAnsi="ＭＳ Ｐゴシック" w:cs="ＭＳ Ｐゴシック" w:hint="eastAsia"/>
                <w:kern w:val="0"/>
                <w:szCs w:val="21"/>
              </w:rPr>
              <w:t>中級</w:t>
            </w:r>
            <w:r w:rsidR="002B4990" w:rsidRPr="002B4990">
              <w:rPr>
                <w:rFonts w:ascii="UD デジタル 教科書体 NP-R" w:eastAsia="UD デジタル 教科書体 NP-R" w:hAnsi="ＭＳ Ｐゴシック" w:cs="ＭＳ Ｐゴシック" w:hint="eastAsia"/>
                <w:kern w:val="0"/>
                <w:szCs w:val="21"/>
              </w:rPr>
              <w:t>）の</w:t>
            </w:r>
            <w:r w:rsidR="002B4990">
              <w:rPr>
                <w:rFonts w:ascii="UD デジタル 教科書体 NP-R" w:eastAsia="UD デジタル 教科書体 NP-R" w:hAnsi="ＭＳ Ｐゴシック" w:cs="ＭＳ Ｐゴシック" w:hint="eastAsia"/>
                <w:kern w:val="0"/>
                <w:szCs w:val="21"/>
              </w:rPr>
              <w:t>確保等</w:t>
            </w:r>
          </w:p>
        </w:tc>
      </w:tr>
      <w:tr w:rsidR="0028677C" w:rsidRPr="00AD7315" w:rsidTr="00AC064B">
        <w:trPr>
          <w:trHeight w:val="1692"/>
        </w:trPr>
        <w:tc>
          <w:tcPr>
            <w:tcW w:w="218" w:type="dxa"/>
            <w:tcBorders>
              <w:top w:val="nil"/>
              <w:left w:val="single" w:sz="4" w:space="0" w:color="auto"/>
              <w:right w:val="single" w:sz="4" w:space="0" w:color="auto"/>
            </w:tcBorders>
            <w:shd w:val="clear" w:color="000000" w:fill="C5D9F1"/>
            <w:noWrap/>
            <w:vAlign w:val="center"/>
            <w:hideMark/>
          </w:tcPr>
          <w:p w:rsidR="0028677C" w:rsidRPr="006130FC" w:rsidRDefault="0028677C"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lastRenderedPageBreak/>
              <w:t xml:space="preserve">　</w:t>
            </w:r>
          </w:p>
          <w:p w:rsidR="0028677C" w:rsidRPr="006130FC" w:rsidRDefault="0028677C"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p w:rsidR="0028677C" w:rsidRPr="006130FC" w:rsidRDefault="0028677C"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p w:rsidR="0028677C" w:rsidRPr="006130FC" w:rsidRDefault="0028677C"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p w:rsidR="0028677C" w:rsidRPr="006130FC" w:rsidRDefault="0028677C" w:rsidP="00D01FAC">
            <w:pPr>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single" w:sz="4" w:space="0" w:color="auto"/>
              <w:left w:val="nil"/>
              <w:bottom w:val="single" w:sz="4" w:space="0" w:color="auto"/>
              <w:right w:val="single" w:sz="4" w:space="0" w:color="auto"/>
            </w:tcBorders>
            <w:shd w:val="clear" w:color="auto" w:fill="auto"/>
            <w:noWrap/>
            <w:vAlign w:val="center"/>
            <w:hideMark/>
          </w:tcPr>
          <w:p w:rsidR="0028677C" w:rsidRPr="006130FC" w:rsidRDefault="0028677C" w:rsidP="00D01FAC">
            <w:pPr>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視覚障がい者</w:t>
            </w:r>
            <w:r w:rsidR="00AC064B">
              <w:rPr>
                <w:rFonts w:ascii="UD デジタル 教科書体 NP-R" w:eastAsia="UD デジタル 教科書体 NP-R" w:hAnsi="ＭＳ Ｐゴシック" w:cs="ＭＳ Ｐゴシック" w:hint="eastAsia"/>
                <w:b/>
                <w:bCs/>
                <w:kern w:val="0"/>
                <w:szCs w:val="21"/>
              </w:rPr>
              <w:t>社会参加</w:t>
            </w:r>
            <w:r>
              <w:rPr>
                <w:rFonts w:ascii="UD デジタル 教科書体 NP-R" w:eastAsia="UD デジタル 教科書体 NP-R" w:hAnsi="ＭＳ Ｐゴシック" w:cs="ＭＳ Ｐゴシック" w:hint="eastAsia"/>
                <w:b/>
                <w:bCs/>
                <w:kern w:val="0"/>
                <w:szCs w:val="21"/>
              </w:rPr>
              <w:t>等支援</w:t>
            </w:r>
          </w:p>
        </w:tc>
        <w:tc>
          <w:tcPr>
            <w:tcW w:w="10773" w:type="dxa"/>
            <w:tcBorders>
              <w:top w:val="single" w:sz="4" w:space="0" w:color="auto"/>
              <w:left w:val="nil"/>
              <w:bottom w:val="single" w:sz="4" w:space="0" w:color="auto"/>
              <w:right w:val="single" w:sz="4" w:space="0" w:color="auto"/>
            </w:tcBorders>
            <w:shd w:val="clear" w:color="auto" w:fill="auto"/>
            <w:vAlign w:val="center"/>
            <w:hideMark/>
          </w:tcPr>
          <w:p w:rsidR="0028677C" w:rsidRPr="00F17345" w:rsidRDefault="0028677C" w:rsidP="00F17345">
            <w:pPr>
              <w:spacing w:line="380" w:lineRule="exact"/>
              <w:rPr>
                <w:rFonts w:ascii="UD デジタル 教科書体 NP-R" w:eastAsia="UD デジタル 教科書体 NP-R" w:hAnsi="ＭＳ Ｐゴシック" w:cs="ＭＳ Ｐゴシック"/>
                <w:kern w:val="0"/>
                <w:szCs w:val="21"/>
              </w:rPr>
            </w:pPr>
            <w:r w:rsidRPr="00F17345">
              <w:rPr>
                <w:rFonts w:ascii="UD デジタル 教科書体 NP-R" w:eastAsia="UD デジタル 教科書体 NP-R" w:hAnsi="ＭＳ Ｐゴシック" w:cs="ＭＳ Ｐゴシック" w:hint="eastAsia"/>
                <w:kern w:val="0"/>
                <w:szCs w:val="21"/>
              </w:rPr>
              <w:t>〇視覚障がい者の家庭を訪問する等により、次の支援等</w:t>
            </w:r>
          </w:p>
          <w:p w:rsidR="0028677C" w:rsidRDefault="0028677C" w:rsidP="00F17345">
            <w:pPr>
              <w:spacing w:line="380" w:lineRule="exact"/>
              <w:ind w:firstLine="210"/>
              <w:rPr>
                <w:rFonts w:ascii="UD デジタル 教科書体 NP-R" w:eastAsia="UD デジタル 教科書体 NP-R" w:hAnsi="ＭＳ Ｐゴシック" w:cs="ＭＳ Ｐゴシック"/>
                <w:kern w:val="0"/>
                <w:szCs w:val="21"/>
              </w:rPr>
            </w:pPr>
            <w:r w:rsidRPr="00F17345">
              <w:rPr>
                <w:rFonts w:ascii="UD デジタル 教科書体 NP-R" w:eastAsia="UD デジタル 教科書体 NP-R" w:hAnsi="ＭＳ Ｐゴシック" w:cs="ＭＳ Ｐゴシック" w:hint="eastAsia"/>
                <w:kern w:val="0"/>
                <w:szCs w:val="21"/>
              </w:rPr>
              <w:t>・生活訓練、点字指導、日常生活訓練、これらに係る相談・指導等</w:t>
            </w:r>
          </w:p>
          <w:p w:rsidR="0028677C" w:rsidRDefault="0028677C" w:rsidP="00F17345">
            <w:pPr>
              <w:spacing w:line="380" w:lineRule="exact"/>
              <w:rPr>
                <w:rFonts w:ascii="UD デジタル 教科書体 NP-R" w:eastAsia="UD デジタル 教科書体 NP-R" w:hAnsi="ＭＳ Ｐゴシック" w:cs="ＭＳ Ｐゴシック"/>
                <w:kern w:val="0"/>
                <w:szCs w:val="21"/>
              </w:rPr>
            </w:pPr>
            <w:r w:rsidRPr="00F17345">
              <w:rPr>
                <w:rFonts w:ascii="UD デジタル 教科書体 NP-R" w:eastAsia="UD デジタル 教科書体 NP-R" w:hAnsi="ＭＳ Ｐゴシック" w:cs="ＭＳ Ｐゴシック" w:hint="eastAsia"/>
                <w:kern w:val="0"/>
                <w:szCs w:val="21"/>
              </w:rPr>
              <w:t>〇点字広報誌の発行</w:t>
            </w:r>
            <w:r>
              <w:rPr>
                <w:rFonts w:ascii="UD デジタル 教科書体 NP-R" w:eastAsia="UD デジタル 教科書体 NP-R" w:hAnsi="ＭＳ Ｐゴシック" w:cs="ＭＳ Ｐゴシック" w:hint="eastAsia"/>
                <w:kern w:val="0"/>
                <w:szCs w:val="21"/>
              </w:rPr>
              <w:t>のほか新聞等の即時点字化等</w:t>
            </w:r>
          </w:p>
          <w:p w:rsidR="0028677C" w:rsidRDefault="0028677C" w:rsidP="0028677C">
            <w:pPr>
              <w:spacing w:line="380" w:lineRule="exac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w:t>
            </w:r>
            <w:r w:rsidRPr="0028677C">
              <w:rPr>
                <w:rFonts w:ascii="UD デジタル 教科書体 NP-R" w:eastAsia="UD デジタル 教科書体 NP-R" w:hAnsi="ＭＳ Ｐゴシック" w:cs="ＭＳ Ｐゴシック" w:hint="eastAsia"/>
                <w:kern w:val="0"/>
                <w:szCs w:val="21"/>
              </w:rPr>
              <w:t>視覚障がい者の</w:t>
            </w:r>
            <w:r>
              <w:rPr>
                <w:rFonts w:ascii="UD デジタル 教科書体 NP-R" w:eastAsia="UD デジタル 教科書体 NP-R" w:hAnsi="ＭＳ Ｐゴシック" w:cs="ＭＳ Ｐゴシック" w:hint="eastAsia"/>
                <w:kern w:val="0"/>
                <w:szCs w:val="21"/>
              </w:rPr>
              <w:t>日常</w:t>
            </w:r>
            <w:r w:rsidRPr="0028677C">
              <w:rPr>
                <w:rFonts w:ascii="UD デジタル 教科書体 NP-R" w:eastAsia="UD デジタル 教科書体 NP-R" w:hAnsi="ＭＳ Ｐゴシック" w:cs="ＭＳ Ｐゴシック" w:hint="eastAsia"/>
                <w:kern w:val="0"/>
                <w:szCs w:val="21"/>
              </w:rPr>
              <w:t>生活に必要な訓練（調理・裁縫・その他）等の支援等</w:t>
            </w:r>
          </w:p>
          <w:p w:rsidR="0028677C" w:rsidRPr="0028677C" w:rsidRDefault="0028677C" w:rsidP="0028677C">
            <w:pPr>
              <w:spacing w:line="380" w:lineRule="exact"/>
              <w:rPr>
                <w:rFonts w:ascii="UD デジタル 教科書体 NP-R" w:eastAsia="UD デジタル 教科書体 NP-R" w:hAnsi="ＭＳ Ｐゴシック" w:cs="ＭＳ Ｐゴシック"/>
                <w:kern w:val="0"/>
                <w:szCs w:val="21"/>
              </w:rPr>
            </w:pPr>
            <w:r w:rsidRPr="0028677C">
              <w:rPr>
                <w:rFonts w:ascii="UD デジタル 教科書体 NP-R" w:eastAsia="UD デジタル 教科書体 NP-R" w:hAnsi="ＭＳ Ｐゴシック" w:cs="ＭＳ Ｐゴシック" w:hint="eastAsia"/>
                <w:kern w:val="0"/>
                <w:szCs w:val="21"/>
              </w:rPr>
              <w:t>〇</w:t>
            </w:r>
            <w:r>
              <w:rPr>
                <w:rFonts w:ascii="UD デジタル 教科書体 NP-R" w:eastAsia="UD デジタル 教科書体 NP-R" w:hAnsi="ＭＳ Ｐゴシック" w:cs="ＭＳ Ｐゴシック" w:hint="eastAsia"/>
                <w:kern w:val="0"/>
                <w:szCs w:val="21"/>
              </w:rPr>
              <w:t>視覚障がい者の社会参加活動（スポーツ・文化芸術等）の支援等</w:t>
            </w:r>
          </w:p>
        </w:tc>
      </w:tr>
      <w:tr w:rsidR="00AD7315" w:rsidRPr="00AD7315" w:rsidTr="00AC1163">
        <w:trPr>
          <w:trHeight w:val="630"/>
        </w:trPr>
        <w:tc>
          <w:tcPr>
            <w:tcW w:w="218" w:type="dxa"/>
            <w:tcBorders>
              <w:top w:val="nil"/>
              <w:left w:val="single" w:sz="4" w:space="0" w:color="auto"/>
              <w:bottom w:val="nil"/>
              <w:right w:val="single" w:sz="4" w:space="0" w:color="auto"/>
            </w:tcBorders>
            <w:shd w:val="clear" w:color="000000" w:fill="C5D9F1"/>
            <w:noWrap/>
            <w:vAlign w:val="center"/>
            <w:hideMark/>
          </w:tcPr>
          <w:p w:rsidR="00C1529E" w:rsidRPr="006130FC" w:rsidRDefault="00C1529E"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single" w:sz="4" w:space="0" w:color="auto"/>
              <w:left w:val="nil"/>
              <w:bottom w:val="single" w:sz="4" w:space="0" w:color="auto"/>
              <w:right w:val="single" w:sz="4" w:space="0" w:color="auto"/>
            </w:tcBorders>
            <w:shd w:val="clear" w:color="auto" w:fill="auto"/>
            <w:noWrap/>
            <w:vAlign w:val="center"/>
            <w:hideMark/>
          </w:tcPr>
          <w:p w:rsidR="00C1529E" w:rsidRPr="006130FC" w:rsidRDefault="00C1529E"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視覚障がいのある幼児等支援</w:t>
            </w:r>
          </w:p>
        </w:tc>
        <w:tc>
          <w:tcPr>
            <w:tcW w:w="10773" w:type="dxa"/>
            <w:tcBorders>
              <w:top w:val="single" w:sz="4" w:space="0" w:color="auto"/>
              <w:left w:val="nil"/>
              <w:bottom w:val="single" w:sz="4" w:space="0" w:color="auto"/>
              <w:right w:val="single" w:sz="4" w:space="0" w:color="auto"/>
            </w:tcBorders>
            <w:shd w:val="clear" w:color="auto" w:fill="auto"/>
            <w:vAlign w:val="center"/>
            <w:hideMark/>
          </w:tcPr>
          <w:p w:rsidR="00C1529E" w:rsidRPr="006130FC" w:rsidRDefault="0028677C" w:rsidP="0028677C">
            <w:pPr>
              <w:rPr>
                <w:rFonts w:ascii="UD デジタル 教科書体 NP-R" w:eastAsia="UD デジタル 教科書体 NP-R" w:hAnsi="ＭＳ Ｐゴシック" w:cs="ＭＳ Ｐゴシック"/>
                <w:kern w:val="0"/>
                <w:szCs w:val="21"/>
              </w:rPr>
            </w:pPr>
            <w:r w:rsidRPr="0028677C">
              <w:rPr>
                <w:rFonts w:ascii="UD デジタル 教科書体 NP-R" w:eastAsia="UD デジタル 教科書体 NP-R" w:hAnsi="ＭＳ Ｐゴシック" w:cs="ＭＳ Ｐゴシック" w:hint="eastAsia"/>
                <w:kern w:val="0"/>
                <w:szCs w:val="21"/>
              </w:rPr>
              <w:t>〇視覚障がいのある幼児・保護者を対象とした</w:t>
            </w:r>
            <w:r w:rsidR="00AC064B">
              <w:rPr>
                <w:rFonts w:ascii="UD デジタル 教科書体 NP-R" w:eastAsia="UD デジタル 教科書体 NP-R" w:hAnsi="ＭＳ Ｐゴシック" w:cs="ＭＳ Ｐゴシック" w:hint="eastAsia"/>
                <w:kern w:val="0"/>
                <w:szCs w:val="21"/>
              </w:rPr>
              <w:t>相談・</w:t>
            </w:r>
            <w:r w:rsidRPr="0028677C">
              <w:rPr>
                <w:rFonts w:ascii="UD デジタル 教科書体 NP-R" w:eastAsia="UD デジタル 教科書体 NP-R" w:hAnsi="ＭＳ Ｐゴシック" w:cs="ＭＳ Ｐゴシック" w:hint="eastAsia"/>
                <w:kern w:val="0"/>
                <w:szCs w:val="21"/>
              </w:rPr>
              <w:t>療育</w:t>
            </w:r>
            <w:r w:rsidR="00AC064B">
              <w:rPr>
                <w:rFonts w:ascii="UD デジタル 教科書体 NP-R" w:eastAsia="UD デジタル 教科書体 NP-R" w:hAnsi="ＭＳ Ｐゴシック" w:cs="ＭＳ Ｐゴシック" w:hint="eastAsia"/>
                <w:kern w:val="0"/>
                <w:szCs w:val="21"/>
              </w:rPr>
              <w:t>支援</w:t>
            </w:r>
            <w:r w:rsidRPr="0028677C">
              <w:rPr>
                <w:rFonts w:ascii="UD デジタル 教科書体 NP-R" w:eastAsia="UD デジタル 教科書体 NP-R" w:hAnsi="ＭＳ Ｐゴシック" w:cs="ＭＳ Ｐゴシック" w:hint="eastAsia"/>
                <w:kern w:val="0"/>
                <w:szCs w:val="21"/>
              </w:rPr>
              <w:t>等を実施</w:t>
            </w:r>
          </w:p>
        </w:tc>
      </w:tr>
      <w:tr w:rsidR="00AD7315" w:rsidRPr="00AD7315" w:rsidTr="00D35E74">
        <w:trPr>
          <w:trHeight w:val="655"/>
        </w:trPr>
        <w:tc>
          <w:tcPr>
            <w:tcW w:w="15446" w:type="dxa"/>
            <w:gridSpan w:val="3"/>
            <w:tcBorders>
              <w:top w:val="single" w:sz="4" w:space="0" w:color="auto"/>
              <w:left w:val="single" w:sz="4" w:space="0" w:color="auto"/>
              <w:bottom w:val="nil"/>
              <w:right w:val="nil"/>
            </w:tcBorders>
            <w:shd w:val="clear" w:color="000000" w:fill="C5D9F1"/>
            <w:noWrap/>
            <w:vAlign w:val="center"/>
            <w:hideMark/>
          </w:tcPr>
          <w:p w:rsidR="00D01FAC" w:rsidRPr="006130FC" w:rsidRDefault="0094581C" w:rsidP="0028677C">
            <w:pPr>
              <w:widowControl/>
              <w:jc w:val="left"/>
              <w:rPr>
                <w:rFonts w:ascii="UD デジタル 教科書体 NP-R" w:eastAsia="UD デジタル 教科書体 NP-R" w:hAnsi="ＭＳ Ｐゴシック" w:cs="ＭＳ Ｐゴシック"/>
                <w:b/>
                <w:bCs/>
                <w:kern w:val="0"/>
                <w:szCs w:val="21"/>
              </w:rPr>
            </w:pPr>
            <w:r>
              <w:rPr>
                <w:rFonts w:ascii="UD デジタル 教科書体 NP-R" w:eastAsia="UD デジタル 教科書体 NP-R" w:hAnsi="ＭＳ Ｐゴシック" w:cs="ＭＳ Ｐゴシック" w:hint="eastAsia"/>
                <w:b/>
                <w:bCs/>
                <w:kern w:val="0"/>
                <w:szCs w:val="21"/>
              </w:rPr>
              <w:t>聴覚障がい者支援関係</w:t>
            </w:r>
          </w:p>
        </w:tc>
      </w:tr>
      <w:tr w:rsidR="00753D17" w:rsidRPr="00AD7315" w:rsidTr="00003E51">
        <w:trPr>
          <w:trHeight w:val="420"/>
        </w:trPr>
        <w:tc>
          <w:tcPr>
            <w:tcW w:w="218" w:type="dxa"/>
            <w:tcBorders>
              <w:top w:val="nil"/>
              <w:left w:val="single" w:sz="4" w:space="0" w:color="auto"/>
              <w:bottom w:val="nil"/>
              <w:right w:val="single" w:sz="4" w:space="0" w:color="auto"/>
            </w:tcBorders>
            <w:shd w:val="clear" w:color="000000" w:fill="C5D9F1"/>
            <w:noWrap/>
            <w:vAlign w:val="center"/>
          </w:tcPr>
          <w:p w:rsidR="00753D17" w:rsidRPr="006130FC" w:rsidRDefault="00753D17" w:rsidP="00003E51">
            <w:pPr>
              <w:widowControl/>
              <w:jc w:val="center"/>
              <w:rPr>
                <w:rFonts w:ascii="UD デジタル 教科書体 NP-R" w:eastAsia="UD デジタル 教科書体 NP-R" w:hAnsi="ＭＳ Ｐゴシック" w:cs="ＭＳ Ｐゴシック"/>
                <w:b/>
                <w:bCs/>
                <w:kern w:val="0"/>
                <w:szCs w:val="21"/>
              </w:rPr>
            </w:pPr>
          </w:p>
        </w:tc>
        <w:tc>
          <w:tcPr>
            <w:tcW w:w="4455" w:type="dxa"/>
            <w:tcBorders>
              <w:top w:val="single" w:sz="4" w:space="0" w:color="auto"/>
              <w:left w:val="nil"/>
              <w:bottom w:val="single" w:sz="4" w:space="0" w:color="auto"/>
              <w:right w:val="single" w:sz="4" w:space="0" w:color="auto"/>
            </w:tcBorders>
            <w:shd w:val="pct5" w:color="auto" w:fill="auto"/>
            <w:noWrap/>
            <w:vAlign w:val="center"/>
          </w:tcPr>
          <w:p w:rsidR="00753D17" w:rsidRPr="006130FC" w:rsidRDefault="00753D17" w:rsidP="00003E51">
            <w:pPr>
              <w:widowControl/>
              <w:jc w:val="left"/>
              <w:rPr>
                <w:rFonts w:ascii="UD デジタル 教科書体 NP-R" w:eastAsia="UD デジタル 教科書体 NP-R" w:hAnsi="ＭＳ Ｐゴシック" w:cs="ＭＳ Ｐゴシック"/>
                <w:b/>
                <w:bCs/>
                <w:kern w:val="0"/>
                <w:szCs w:val="21"/>
              </w:rPr>
            </w:pPr>
            <w:r>
              <w:rPr>
                <w:rFonts w:ascii="UD デジタル 教科書体 NP-R" w:eastAsia="UD デジタル 教科書体 NP-R" w:hAnsi="ＭＳ Ｐゴシック" w:cs="ＭＳ Ｐゴシック" w:hint="eastAsia"/>
                <w:b/>
                <w:bCs/>
                <w:kern w:val="0"/>
                <w:szCs w:val="21"/>
              </w:rPr>
              <w:t>主な業務</w:t>
            </w:r>
          </w:p>
        </w:tc>
        <w:tc>
          <w:tcPr>
            <w:tcW w:w="10773" w:type="dxa"/>
            <w:tcBorders>
              <w:top w:val="single" w:sz="4" w:space="0" w:color="auto"/>
              <w:left w:val="nil"/>
              <w:bottom w:val="single" w:sz="4" w:space="0" w:color="auto"/>
              <w:right w:val="single" w:sz="4" w:space="0" w:color="auto"/>
            </w:tcBorders>
            <w:shd w:val="pct5" w:color="auto" w:fill="auto"/>
          </w:tcPr>
          <w:p w:rsidR="00753D17" w:rsidRPr="006130FC" w:rsidRDefault="00753D17" w:rsidP="00003E51">
            <w:pPr>
              <w:widowControl/>
              <w:jc w:val="lef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その内容</w:t>
            </w:r>
          </w:p>
        </w:tc>
      </w:tr>
      <w:tr w:rsidR="00D73977" w:rsidRPr="00AD7315" w:rsidTr="00AC064B">
        <w:trPr>
          <w:trHeight w:val="720"/>
        </w:trPr>
        <w:tc>
          <w:tcPr>
            <w:tcW w:w="218" w:type="dxa"/>
            <w:tcBorders>
              <w:top w:val="nil"/>
              <w:left w:val="single" w:sz="4" w:space="0" w:color="auto"/>
              <w:bottom w:val="nil"/>
              <w:right w:val="single" w:sz="4" w:space="0" w:color="auto"/>
            </w:tcBorders>
            <w:shd w:val="clear" w:color="000000" w:fill="C5D9F1"/>
            <w:noWrap/>
            <w:vAlign w:val="center"/>
            <w:hideMark/>
          </w:tcPr>
          <w:p w:rsidR="00D73977" w:rsidRPr="006130FC" w:rsidRDefault="00D73977"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single" w:sz="4" w:space="0" w:color="auto"/>
              <w:left w:val="nil"/>
              <w:bottom w:val="single" w:sz="4" w:space="0" w:color="auto"/>
              <w:right w:val="nil"/>
            </w:tcBorders>
            <w:shd w:val="clear" w:color="auto" w:fill="auto"/>
            <w:noWrap/>
            <w:vAlign w:val="center"/>
            <w:hideMark/>
          </w:tcPr>
          <w:p w:rsidR="00D73977" w:rsidRPr="006130FC" w:rsidRDefault="00D73977"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聴覚障がい者情報提供機能</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977" w:rsidRPr="002E0D65" w:rsidRDefault="00AC1163" w:rsidP="00AC1163">
            <w:pPr>
              <w:widowControl/>
              <w:ind w:left="210" w:hangingChars="100" w:hanging="210"/>
              <w:jc w:val="left"/>
              <w:rPr>
                <w:rFonts w:ascii="UD デジタル 教科書体 NP-R" w:eastAsia="UD デジタル 教科書体 NP-R" w:hAnsi="ＭＳ Ｐゴシック" w:cs="ＭＳ Ｐゴシック"/>
                <w:kern w:val="0"/>
                <w:szCs w:val="21"/>
              </w:rPr>
            </w:pPr>
            <w:r w:rsidRPr="00AC1163">
              <w:rPr>
                <w:rFonts w:ascii="UD デジタル 教科書体 NP-R" w:eastAsia="UD デジタル 教科書体 NP-R" w:hAnsi="ＭＳ Ｐゴシック" w:cs="ＭＳ Ｐゴシック" w:hint="eastAsia"/>
                <w:kern w:val="0"/>
                <w:szCs w:val="21"/>
              </w:rPr>
              <w:t>〇聴覚障がい者情報提供施設の運営（合理的配慮としての手話通訳者の派遣、手話・字幕入り媒体の貸出・閲覧・制作・手話に係る普及啓発など）</w:t>
            </w:r>
            <w:r w:rsidR="000A7313">
              <w:rPr>
                <w:rFonts w:ascii="UD デジタル 教科書体 NP-R" w:eastAsia="UD デジタル 教科書体 NP-R" w:hAnsi="ＭＳ Ｐゴシック" w:cs="ＭＳ Ｐゴシック" w:hint="eastAsia"/>
                <w:kern w:val="0"/>
                <w:szCs w:val="21"/>
              </w:rPr>
              <w:t>等</w:t>
            </w:r>
          </w:p>
        </w:tc>
      </w:tr>
      <w:tr w:rsidR="005A260A" w:rsidRPr="00AD7315" w:rsidTr="00AC064B">
        <w:trPr>
          <w:trHeight w:val="720"/>
        </w:trPr>
        <w:tc>
          <w:tcPr>
            <w:tcW w:w="218" w:type="dxa"/>
            <w:tcBorders>
              <w:top w:val="nil"/>
              <w:left w:val="single" w:sz="4" w:space="0" w:color="auto"/>
              <w:bottom w:val="nil"/>
              <w:right w:val="single" w:sz="4" w:space="0" w:color="auto"/>
            </w:tcBorders>
            <w:shd w:val="clear" w:color="000000" w:fill="C5D9F1"/>
            <w:noWrap/>
            <w:vAlign w:val="center"/>
            <w:hideMark/>
          </w:tcPr>
          <w:p w:rsidR="005A260A" w:rsidRPr="006130FC" w:rsidRDefault="005A260A" w:rsidP="00003E51">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nil"/>
              <w:left w:val="nil"/>
              <w:bottom w:val="single" w:sz="4" w:space="0" w:color="auto"/>
              <w:right w:val="single" w:sz="4" w:space="0" w:color="auto"/>
            </w:tcBorders>
            <w:shd w:val="clear" w:color="auto" w:fill="auto"/>
            <w:noWrap/>
            <w:vAlign w:val="center"/>
            <w:hideMark/>
          </w:tcPr>
          <w:p w:rsidR="005A260A" w:rsidRPr="006130FC" w:rsidRDefault="005A260A" w:rsidP="00003E51">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聴覚障がい者相談支援</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60A" w:rsidRPr="006130FC" w:rsidRDefault="005A260A" w:rsidP="00003E51">
            <w:pPr>
              <w:widowControl/>
              <w:jc w:val="left"/>
              <w:rPr>
                <w:rFonts w:ascii="UD デジタル 教科書体 NP-R" w:eastAsia="UD デジタル 教科書体 NP-R" w:hAnsi="ＭＳ Ｐゴシック" w:cs="ＭＳ Ｐゴシック"/>
                <w:kern w:val="0"/>
                <w:szCs w:val="21"/>
              </w:rPr>
            </w:pPr>
            <w:r w:rsidRPr="005A260A">
              <w:rPr>
                <w:rFonts w:ascii="UD デジタル 教科書体 NP-R" w:eastAsia="UD デジタル 教科書体 NP-R" w:hAnsi="ＭＳ Ｐゴシック" w:cs="ＭＳ Ｐゴシック" w:hint="eastAsia"/>
                <w:kern w:val="0"/>
                <w:szCs w:val="21"/>
              </w:rPr>
              <w:t>〇聴覚障がい者の日常生活や社会参加に係る専門的相談等</w:t>
            </w:r>
          </w:p>
        </w:tc>
      </w:tr>
      <w:tr w:rsidR="00AD7315" w:rsidRPr="00AD7315" w:rsidTr="00AC064B">
        <w:trPr>
          <w:trHeight w:val="720"/>
        </w:trPr>
        <w:tc>
          <w:tcPr>
            <w:tcW w:w="218" w:type="dxa"/>
            <w:tcBorders>
              <w:top w:val="nil"/>
              <w:left w:val="single" w:sz="4" w:space="0" w:color="auto"/>
              <w:bottom w:val="nil"/>
              <w:right w:val="single" w:sz="4" w:space="0" w:color="auto"/>
            </w:tcBorders>
            <w:shd w:val="clear" w:color="000000" w:fill="C5D9F1"/>
            <w:noWrap/>
            <w:vAlign w:val="center"/>
            <w:hideMark/>
          </w:tcPr>
          <w:p w:rsidR="00D35E74" w:rsidRPr="006130FC" w:rsidRDefault="00D35E74"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nil"/>
              <w:left w:val="nil"/>
              <w:bottom w:val="single" w:sz="4" w:space="0" w:color="auto"/>
              <w:right w:val="single" w:sz="4" w:space="0" w:color="auto"/>
            </w:tcBorders>
            <w:shd w:val="clear" w:color="auto" w:fill="auto"/>
            <w:noWrap/>
            <w:vAlign w:val="center"/>
            <w:hideMark/>
          </w:tcPr>
          <w:p w:rsidR="00D35E74" w:rsidRPr="006130FC" w:rsidRDefault="00D35E74"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手話通訳者</w:t>
            </w:r>
            <w:r w:rsidR="00ED43D3">
              <w:rPr>
                <w:rFonts w:ascii="UD デジタル 教科書体 NP-R" w:eastAsia="UD デジタル 教科書体 NP-R" w:hAnsi="ＭＳ Ｐゴシック" w:cs="ＭＳ Ｐゴシック" w:hint="eastAsia"/>
                <w:b/>
                <w:bCs/>
                <w:kern w:val="0"/>
                <w:szCs w:val="21"/>
              </w:rPr>
              <w:t>確保</w:t>
            </w:r>
          </w:p>
        </w:tc>
        <w:tc>
          <w:tcPr>
            <w:tcW w:w="10773" w:type="dxa"/>
            <w:tcBorders>
              <w:top w:val="nil"/>
              <w:left w:val="nil"/>
              <w:bottom w:val="single" w:sz="4" w:space="0" w:color="auto"/>
              <w:right w:val="single" w:sz="4" w:space="0" w:color="auto"/>
            </w:tcBorders>
            <w:shd w:val="clear" w:color="auto" w:fill="auto"/>
            <w:vAlign w:val="center"/>
            <w:hideMark/>
          </w:tcPr>
          <w:p w:rsidR="00D35E74" w:rsidRPr="006130FC" w:rsidRDefault="00AC1163" w:rsidP="00AC1163">
            <w:pPr>
              <w:rPr>
                <w:rFonts w:ascii="UD デジタル 教科書体 NP-R" w:eastAsia="UD デジタル 教科書体 NP-R" w:hAnsi="ＭＳ Ｐゴシック" w:cs="ＭＳ Ｐゴシック"/>
                <w:kern w:val="0"/>
                <w:szCs w:val="21"/>
              </w:rPr>
            </w:pPr>
            <w:r w:rsidRPr="00AC1163">
              <w:rPr>
                <w:rFonts w:ascii="UD デジタル 教科書体 NP-R" w:eastAsia="UD デジタル 教科書体 NP-R" w:hAnsi="ＭＳ Ｐゴシック" w:cs="ＭＳ Ｐゴシック" w:hint="eastAsia"/>
                <w:kern w:val="0"/>
                <w:szCs w:val="21"/>
              </w:rPr>
              <w:t>〇</w:t>
            </w:r>
            <w:r>
              <w:rPr>
                <w:rFonts w:ascii="UD デジタル 教科書体 NP-R" w:eastAsia="UD デジタル 教科書体 NP-R" w:hAnsi="ＭＳ Ｐゴシック" w:cs="ＭＳ Ｐゴシック" w:hint="eastAsia"/>
                <w:kern w:val="0"/>
                <w:szCs w:val="21"/>
              </w:rPr>
              <w:t>特に専門性の高い</w:t>
            </w:r>
            <w:r w:rsidRPr="00AC1163">
              <w:rPr>
                <w:rFonts w:ascii="UD デジタル 教科書体 NP-R" w:eastAsia="UD デジタル 教科書体 NP-R" w:hAnsi="ＭＳ Ｐゴシック" w:cs="ＭＳ Ｐゴシック" w:hint="eastAsia"/>
                <w:kern w:val="0"/>
                <w:szCs w:val="21"/>
              </w:rPr>
              <w:t>手話通訳</w:t>
            </w:r>
            <w:r>
              <w:rPr>
                <w:rFonts w:ascii="UD デジタル 教科書体 NP-R" w:eastAsia="UD デジタル 教科書体 NP-R" w:hAnsi="ＭＳ Ｐゴシック" w:cs="ＭＳ Ｐゴシック" w:hint="eastAsia"/>
                <w:kern w:val="0"/>
                <w:szCs w:val="21"/>
              </w:rPr>
              <w:t>を行う</w:t>
            </w:r>
            <w:r w:rsidRPr="00AC1163">
              <w:rPr>
                <w:rFonts w:ascii="UD デジタル 教科書体 NP-R" w:eastAsia="UD デジタル 教科書体 NP-R" w:hAnsi="ＭＳ Ｐゴシック" w:cs="ＭＳ Ｐゴシック" w:hint="eastAsia"/>
                <w:kern w:val="0"/>
                <w:szCs w:val="21"/>
              </w:rPr>
              <w:t>者の</w:t>
            </w:r>
            <w:r>
              <w:rPr>
                <w:rFonts w:ascii="UD デジタル 教科書体 NP-R" w:eastAsia="UD デジタル 教科書体 NP-R" w:hAnsi="ＭＳ Ｐゴシック" w:cs="ＭＳ Ｐゴシック" w:hint="eastAsia"/>
                <w:kern w:val="0"/>
                <w:szCs w:val="21"/>
              </w:rPr>
              <w:t>確保</w:t>
            </w:r>
            <w:r w:rsidRPr="00AC1163">
              <w:rPr>
                <w:rFonts w:ascii="UD デジタル 教科書体 NP-R" w:eastAsia="UD デジタル 教科書体 NP-R" w:hAnsi="ＭＳ Ｐゴシック" w:cs="ＭＳ Ｐゴシック" w:hint="eastAsia"/>
                <w:kern w:val="0"/>
                <w:szCs w:val="21"/>
              </w:rPr>
              <w:t>等</w:t>
            </w:r>
          </w:p>
        </w:tc>
      </w:tr>
      <w:tr w:rsidR="00AD7315" w:rsidRPr="00AD7315" w:rsidTr="00AC064B">
        <w:trPr>
          <w:trHeight w:val="720"/>
        </w:trPr>
        <w:tc>
          <w:tcPr>
            <w:tcW w:w="218" w:type="dxa"/>
            <w:tcBorders>
              <w:top w:val="nil"/>
              <w:left w:val="single" w:sz="4" w:space="0" w:color="auto"/>
              <w:bottom w:val="nil"/>
              <w:right w:val="single" w:sz="4" w:space="0" w:color="auto"/>
            </w:tcBorders>
            <w:shd w:val="clear" w:color="000000" w:fill="C5D9F1"/>
            <w:noWrap/>
            <w:vAlign w:val="center"/>
            <w:hideMark/>
          </w:tcPr>
          <w:p w:rsidR="00D35E74" w:rsidRPr="006130FC" w:rsidRDefault="00D35E74"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nil"/>
              <w:left w:val="nil"/>
              <w:bottom w:val="single" w:sz="4" w:space="0" w:color="auto"/>
              <w:right w:val="single" w:sz="4" w:space="0" w:color="auto"/>
            </w:tcBorders>
            <w:shd w:val="clear" w:color="auto" w:fill="auto"/>
            <w:noWrap/>
            <w:vAlign w:val="center"/>
            <w:hideMark/>
          </w:tcPr>
          <w:p w:rsidR="00D35E74" w:rsidRPr="006130FC" w:rsidRDefault="00D35E74"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手話通訳者派遣</w:t>
            </w:r>
          </w:p>
        </w:tc>
        <w:tc>
          <w:tcPr>
            <w:tcW w:w="10773" w:type="dxa"/>
            <w:tcBorders>
              <w:top w:val="nil"/>
              <w:left w:val="nil"/>
              <w:bottom w:val="single" w:sz="4" w:space="0" w:color="auto"/>
              <w:right w:val="single" w:sz="4" w:space="0" w:color="auto"/>
            </w:tcBorders>
            <w:shd w:val="clear" w:color="auto" w:fill="auto"/>
            <w:vAlign w:val="center"/>
            <w:hideMark/>
          </w:tcPr>
          <w:p w:rsidR="00D35E74" w:rsidRPr="006130FC" w:rsidRDefault="005A260A" w:rsidP="005A260A">
            <w:pPr>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〇特に専門性の高い手話通訳を行う者の派遣等</w:t>
            </w:r>
          </w:p>
        </w:tc>
      </w:tr>
      <w:tr w:rsidR="005A260A" w:rsidRPr="00AD7315" w:rsidTr="00AC064B">
        <w:trPr>
          <w:trHeight w:val="720"/>
        </w:trPr>
        <w:tc>
          <w:tcPr>
            <w:tcW w:w="218" w:type="dxa"/>
            <w:tcBorders>
              <w:top w:val="nil"/>
              <w:left w:val="single" w:sz="4" w:space="0" w:color="auto"/>
              <w:bottom w:val="nil"/>
              <w:right w:val="single" w:sz="4" w:space="0" w:color="auto"/>
            </w:tcBorders>
            <w:shd w:val="clear" w:color="000000" w:fill="C5D9F1"/>
            <w:noWrap/>
            <w:vAlign w:val="center"/>
            <w:hideMark/>
          </w:tcPr>
          <w:p w:rsidR="005A260A" w:rsidRPr="006130FC" w:rsidRDefault="005A260A" w:rsidP="00003E51">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nil"/>
              <w:left w:val="nil"/>
              <w:bottom w:val="single" w:sz="4" w:space="0" w:color="auto"/>
              <w:right w:val="single" w:sz="4" w:space="0" w:color="auto"/>
            </w:tcBorders>
            <w:shd w:val="clear" w:color="auto" w:fill="auto"/>
            <w:noWrap/>
            <w:vAlign w:val="center"/>
            <w:hideMark/>
          </w:tcPr>
          <w:p w:rsidR="005A260A" w:rsidRPr="006130FC" w:rsidRDefault="005A260A" w:rsidP="00003E51">
            <w:pPr>
              <w:widowControl/>
              <w:jc w:val="left"/>
              <w:rPr>
                <w:rFonts w:ascii="UD デジタル 教科書体 NP-R" w:eastAsia="UD デジタル 教科書体 NP-R" w:hAnsi="ＭＳ Ｐゴシック" w:cs="ＭＳ Ｐゴシック"/>
                <w:b/>
                <w:bCs/>
                <w:kern w:val="0"/>
                <w:szCs w:val="21"/>
              </w:rPr>
            </w:pPr>
            <w:r>
              <w:rPr>
                <w:rFonts w:ascii="UD デジタル 教科書体 NP-R" w:eastAsia="UD デジタル 教科書体 NP-R" w:hAnsi="ＭＳ Ｐゴシック" w:cs="ＭＳ Ｐゴシック" w:hint="eastAsia"/>
                <w:b/>
                <w:bCs/>
                <w:kern w:val="0"/>
                <w:szCs w:val="21"/>
              </w:rPr>
              <w:t>要約筆記者確保</w:t>
            </w:r>
          </w:p>
        </w:tc>
        <w:tc>
          <w:tcPr>
            <w:tcW w:w="10773" w:type="dxa"/>
            <w:tcBorders>
              <w:top w:val="nil"/>
              <w:left w:val="nil"/>
              <w:bottom w:val="single" w:sz="4" w:space="0" w:color="auto"/>
              <w:right w:val="single" w:sz="4" w:space="0" w:color="auto"/>
            </w:tcBorders>
            <w:shd w:val="clear" w:color="auto" w:fill="auto"/>
            <w:vAlign w:val="center"/>
            <w:hideMark/>
          </w:tcPr>
          <w:p w:rsidR="005A260A" w:rsidRPr="006130FC" w:rsidRDefault="00604DF3" w:rsidP="00604DF3">
            <w:pPr>
              <w:widowControl/>
              <w:jc w:val="left"/>
              <w:rPr>
                <w:rFonts w:ascii="UD デジタル 教科書体 NP-R" w:eastAsia="UD デジタル 教科書体 NP-R" w:hAnsi="ＭＳ Ｐゴシック" w:cs="ＭＳ Ｐゴシック"/>
                <w:kern w:val="0"/>
                <w:szCs w:val="21"/>
              </w:rPr>
            </w:pPr>
            <w:r w:rsidRPr="00AC1163">
              <w:rPr>
                <w:rFonts w:ascii="UD デジタル 教科書体 NP-R" w:eastAsia="UD デジタル 教科書体 NP-R" w:hAnsi="ＭＳ Ｐゴシック" w:cs="ＭＳ Ｐゴシック" w:hint="eastAsia"/>
                <w:kern w:val="0"/>
                <w:szCs w:val="21"/>
              </w:rPr>
              <w:t>〇</w:t>
            </w:r>
            <w:r>
              <w:rPr>
                <w:rFonts w:ascii="UD デジタル 教科書体 NP-R" w:eastAsia="UD デジタル 教科書体 NP-R" w:hAnsi="ＭＳ Ｐゴシック" w:cs="ＭＳ Ｐゴシック" w:hint="eastAsia"/>
                <w:kern w:val="0"/>
                <w:szCs w:val="21"/>
              </w:rPr>
              <w:t>特に専門性の高い要約筆記を行う</w:t>
            </w:r>
            <w:r w:rsidRPr="00AC1163">
              <w:rPr>
                <w:rFonts w:ascii="UD デジタル 教科書体 NP-R" w:eastAsia="UD デジタル 教科書体 NP-R" w:hAnsi="ＭＳ Ｐゴシック" w:cs="ＭＳ Ｐゴシック" w:hint="eastAsia"/>
                <w:kern w:val="0"/>
                <w:szCs w:val="21"/>
              </w:rPr>
              <w:t>者の</w:t>
            </w:r>
            <w:r>
              <w:rPr>
                <w:rFonts w:ascii="UD デジタル 教科書体 NP-R" w:eastAsia="UD デジタル 教科書体 NP-R" w:hAnsi="ＭＳ Ｐゴシック" w:cs="ＭＳ Ｐゴシック" w:hint="eastAsia"/>
                <w:kern w:val="0"/>
                <w:szCs w:val="21"/>
              </w:rPr>
              <w:t>確保</w:t>
            </w:r>
            <w:r w:rsidRPr="00AC1163">
              <w:rPr>
                <w:rFonts w:ascii="UD デジタル 教科書体 NP-R" w:eastAsia="UD デジタル 教科書体 NP-R" w:hAnsi="ＭＳ Ｐゴシック" w:cs="ＭＳ Ｐゴシック" w:hint="eastAsia"/>
                <w:kern w:val="0"/>
                <w:szCs w:val="21"/>
              </w:rPr>
              <w:t>等</w:t>
            </w:r>
          </w:p>
        </w:tc>
      </w:tr>
      <w:tr w:rsidR="005A260A" w:rsidRPr="00AD7315" w:rsidTr="00AC064B">
        <w:trPr>
          <w:trHeight w:val="720"/>
        </w:trPr>
        <w:tc>
          <w:tcPr>
            <w:tcW w:w="218" w:type="dxa"/>
            <w:tcBorders>
              <w:top w:val="nil"/>
              <w:left w:val="single" w:sz="4" w:space="0" w:color="auto"/>
              <w:bottom w:val="nil"/>
              <w:right w:val="single" w:sz="4" w:space="0" w:color="auto"/>
            </w:tcBorders>
            <w:shd w:val="clear" w:color="000000" w:fill="C5D9F1"/>
            <w:noWrap/>
            <w:vAlign w:val="center"/>
            <w:hideMark/>
          </w:tcPr>
          <w:p w:rsidR="005A260A" w:rsidRPr="006130FC" w:rsidRDefault="005A260A" w:rsidP="00003E51">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nil"/>
              <w:left w:val="nil"/>
              <w:bottom w:val="single" w:sz="4" w:space="0" w:color="auto"/>
              <w:right w:val="single" w:sz="4" w:space="0" w:color="auto"/>
            </w:tcBorders>
            <w:shd w:val="clear" w:color="auto" w:fill="auto"/>
            <w:noWrap/>
            <w:vAlign w:val="center"/>
            <w:hideMark/>
          </w:tcPr>
          <w:p w:rsidR="005A260A" w:rsidRPr="006130FC" w:rsidRDefault="005A260A" w:rsidP="00003E51">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要約筆記者派遣</w:t>
            </w:r>
          </w:p>
        </w:tc>
        <w:tc>
          <w:tcPr>
            <w:tcW w:w="10773" w:type="dxa"/>
            <w:tcBorders>
              <w:top w:val="nil"/>
              <w:left w:val="nil"/>
              <w:bottom w:val="single" w:sz="4" w:space="0" w:color="auto"/>
              <w:right w:val="single" w:sz="4" w:space="0" w:color="auto"/>
            </w:tcBorders>
            <w:shd w:val="clear" w:color="auto" w:fill="auto"/>
            <w:vAlign w:val="center"/>
          </w:tcPr>
          <w:p w:rsidR="005A260A" w:rsidRPr="00FB3004" w:rsidRDefault="00604DF3" w:rsidP="00604DF3">
            <w:pPr>
              <w:spacing w:line="400" w:lineRule="exac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〇特に専門性の高い要約筆記を行う者の派遣等</w:t>
            </w:r>
          </w:p>
        </w:tc>
      </w:tr>
      <w:tr w:rsidR="00AC064B" w:rsidRPr="00AD7315" w:rsidTr="00AC064B">
        <w:trPr>
          <w:trHeight w:val="756"/>
        </w:trPr>
        <w:tc>
          <w:tcPr>
            <w:tcW w:w="218" w:type="dxa"/>
            <w:tcBorders>
              <w:top w:val="nil"/>
              <w:left w:val="single" w:sz="4" w:space="0" w:color="auto"/>
              <w:right w:val="single" w:sz="4" w:space="0" w:color="auto"/>
            </w:tcBorders>
            <w:shd w:val="clear" w:color="000000" w:fill="C5D9F1"/>
            <w:noWrap/>
            <w:vAlign w:val="center"/>
            <w:hideMark/>
          </w:tcPr>
          <w:p w:rsidR="00AC064B" w:rsidRPr="006130FC" w:rsidRDefault="00AC064B" w:rsidP="00003E51">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nil"/>
              <w:left w:val="nil"/>
              <w:right w:val="single" w:sz="4" w:space="0" w:color="auto"/>
            </w:tcBorders>
            <w:shd w:val="clear" w:color="auto" w:fill="auto"/>
            <w:noWrap/>
            <w:vAlign w:val="center"/>
            <w:hideMark/>
          </w:tcPr>
          <w:p w:rsidR="00AC064B" w:rsidRPr="006130FC" w:rsidRDefault="00AC064B" w:rsidP="00AC064B">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聴覚障がい者社会参加</w:t>
            </w:r>
            <w:r>
              <w:rPr>
                <w:rFonts w:ascii="UD デジタル 教科書体 NP-R" w:eastAsia="UD デジタル 教科書体 NP-R" w:hAnsi="ＭＳ Ｐゴシック" w:cs="ＭＳ Ｐゴシック" w:hint="eastAsia"/>
                <w:b/>
                <w:bCs/>
                <w:kern w:val="0"/>
                <w:szCs w:val="21"/>
              </w:rPr>
              <w:t>等</w:t>
            </w:r>
            <w:r w:rsidRPr="006130FC">
              <w:rPr>
                <w:rFonts w:ascii="UD デジタル 教科書体 NP-R" w:eastAsia="UD デジタル 教科書体 NP-R" w:hAnsi="ＭＳ Ｐゴシック" w:cs="ＭＳ Ｐゴシック" w:hint="eastAsia"/>
                <w:b/>
                <w:bCs/>
                <w:kern w:val="0"/>
                <w:szCs w:val="21"/>
              </w:rPr>
              <w:t>支援</w:t>
            </w:r>
          </w:p>
        </w:tc>
        <w:tc>
          <w:tcPr>
            <w:tcW w:w="10773" w:type="dxa"/>
            <w:tcBorders>
              <w:top w:val="nil"/>
              <w:left w:val="nil"/>
              <w:right w:val="single" w:sz="4" w:space="0" w:color="auto"/>
            </w:tcBorders>
            <w:shd w:val="clear" w:color="auto" w:fill="auto"/>
            <w:vAlign w:val="center"/>
            <w:hideMark/>
          </w:tcPr>
          <w:p w:rsidR="00AC064B" w:rsidRPr="006130FC" w:rsidRDefault="00AC064B" w:rsidP="000A7313">
            <w:pPr>
              <w:rPr>
                <w:rFonts w:ascii="UD デジタル 教科書体 NP-R" w:eastAsia="UD デジタル 教科書体 NP-R" w:hAnsi="ＭＳ Ｐゴシック" w:cs="ＭＳ Ｐゴシック"/>
                <w:kern w:val="0"/>
                <w:szCs w:val="21"/>
              </w:rPr>
            </w:pPr>
            <w:r w:rsidRPr="005A260A">
              <w:rPr>
                <w:rFonts w:ascii="UD デジタル 教科書体 NP-R" w:eastAsia="UD デジタル 教科書体 NP-R" w:hAnsi="ＭＳ Ｐゴシック" w:cs="ＭＳ Ｐゴシック" w:hint="eastAsia"/>
                <w:kern w:val="0"/>
                <w:szCs w:val="21"/>
              </w:rPr>
              <w:t>○聴覚障がい者を対象とした国際手話講座・情報機器利用講座等</w:t>
            </w:r>
          </w:p>
          <w:p w:rsidR="00AC064B" w:rsidRPr="00604DF3" w:rsidRDefault="00AC064B" w:rsidP="00604DF3">
            <w:pPr>
              <w:rPr>
                <w:rFonts w:ascii="UD デジタル 教科書体 NP-R" w:eastAsia="UD デジタル 教科書体 NP-R" w:hAnsi="ＭＳ Ｐゴシック" w:cs="ＭＳ Ｐゴシック"/>
                <w:kern w:val="0"/>
                <w:szCs w:val="21"/>
              </w:rPr>
            </w:pPr>
            <w:r w:rsidRPr="00604DF3">
              <w:rPr>
                <w:rFonts w:ascii="UD デジタル 教科書体 NP-R" w:eastAsia="UD デジタル 教科書体 NP-R" w:hAnsi="ＭＳ Ｐゴシック" w:cs="ＭＳ Ｐゴシック" w:hint="eastAsia"/>
                <w:kern w:val="0"/>
                <w:szCs w:val="21"/>
              </w:rPr>
              <w:t>○次の者を対象とした手話講座の実施等</w:t>
            </w:r>
          </w:p>
          <w:p w:rsidR="00AC064B" w:rsidRPr="006130FC" w:rsidRDefault="00AC064B" w:rsidP="000A7313">
            <w:pPr>
              <w:rPr>
                <w:rFonts w:ascii="UD デジタル 教科書体 NP-R" w:eastAsia="UD デジタル 教科書体 NP-R" w:hAnsi="ＭＳ Ｐゴシック" w:cs="ＭＳ Ｐゴシック"/>
                <w:kern w:val="0"/>
                <w:szCs w:val="21"/>
              </w:rPr>
            </w:pPr>
            <w:r w:rsidRPr="00604DF3">
              <w:rPr>
                <w:rFonts w:ascii="UD デジタル 教科書体 NP-R" w:eastAsia="UD デジタル 教科書体 NP-R" w:hAnsi="ＭＳ Ｐゴシック" w:cs="ＭＳ Ｐゴシック" w:hint="eastAsia"/>
                <w:kern w:val="0"/>
                <w:szCs w:val="21"/>
              </w:rPr>
              <w:t xml:space="preserve">　・中途失聴者、聴覚障がい者と日常・社会生活をともにする社会人</w:t>
            </w:r>
            <w:r>
              <w:rPr>
                <w:rFonts w:ascii="UD デジタル 教科書体 NP-R" w:eastAsia="UD デジタル 教科書体 NP-R" w:hAnsi="ＭＳ Ｐゴシック" w:cs="ＭＳ Ｐゴシック" w:hint="eastAsia"/>
                <w:kern w:val="0"/>
                <w:szCs w:val="21"/>
              </w:rPr>
              <w:t>等</w:t>
            </w:r>
          </w:p>
        </w:tc>
      </w:tr>
      <w:tr w:rsidR="000A7313" w:rsidRPr="00AD7315" w:rsidTr="00003E51">
        <w:trPr>
          <w:trHeight w:val="630"/>
        </w:trPr>
        <w:tc>
          <w:tcPr>
            <w:tcW w:w="15446" w:type="dxa"/>
            <w:gridSpan w:val="3"/>
            <w:tcBorders>
              <w:top w:val="nil"/>
              <w:left w:val="single" w:sz="4" w:space="0" w:color="auto"/>
              <w:bottom w:val="nil"/>
              <w:right w:val="single" w:sz="4" w:space="0" w:color="auto"/>
            </w:tcBorders>
            <w:shd w:val="clear" w:color="000000" w:fill="C5D9F1"/>
            <w:noWrap/>
            <w:vAlign w:val="center"/>
          </w:tcPr>
          <w:p w:rsidR="000A7313" w:rsidRPr="006130FC" w:rsidRDefault="005E558A" w:rsidP="00284F7D">
            <w:pPr>
              <w:widowControl/>
              <w:jc w:val="left"/>
              <w:rPr>
                <w:rFonts w:ascii="UD デジタル 教科書体 NP-R" w:eastAsia="UD デジタル 教科書体 NP-R" w:hAnsi="HGS創英角ｺﾞｼｯｸUB" w:cs="ＭＳ Ｐゴシック"/>
                <w:kern w:val="0"/>
                <w:szCs w:val="21"/>
              </w:rPr>
            </w:pPr>
            <w:r w:rsidRPr="005E558A">
              <w:rPr>
                <w:rFonts w:ascii="UD デジタル 教科書体 NP-R" w:eastAsia="UD デジタル 教科書体 NP-R" w:hAnsi="HGS創英角ｺﾞｼｯｸUB" w:cs="ＭＳ Ｐゴシック" w:hint="eastAsia"/>
                <w:kern w:val="0"/>
                <w:szCs w:val="21"/>
              </w:rPr>
              <w:lastRenderedPageBreak/>
              <w:t>条例第</w:t>
            </w:r>
            <w:r w:rsidRPr="005E558A">
              <w:rPr>
                <w:rFonts w:ascii="UD デジタル 教科書体 NP-R" w:eastAsia="UD デジタル 教科書体 NP-R" w:hAnsi="HGS創英角ｺﾞｼｯｸUB" w:cs="ＭＳ Ｐゴシック"/>
                <w:kern w:val="0"/>
                <w:szCs w:val="21"/>
              </w:rPr>
              <w:t>8条第4項第</w:t>
            </w:r>
            <w:r w:rsidR="00284F7D">
              <w:rPr>
                <w:rFonts w:ascii="UD デジタル 教科書体 NP-R" w:eastAsia="UD デジタル 教科書体 NP-R" w:hAnsi="HGS創英角ｺﾞｼｯｸUB" w:cs="ＭＳ Ｐゴシック" w:hint="eastAsia"/>
                <w:kern w:val="0"/>
                <w:szCs w:val="21"/>
              </w:rPr>
              <w:t>４</w:t>
            </w:r>
            <w:r w:rsidR="00284F7D">
              <w:rPr>
                <w:rFonts w:ascii="UD デジタル 教科書体 NP-R" w:eastAsia="UD デジタル 教科書体 NP-R" w:hAnsi="HGS創英角ｺﾞｼｯｸUB" w:cs="ＭＳ Ｐゴシック"/>
                <w:kern w:val="0"/>
                <w:szCs w:val="21"/>
              </w:rPr>
              <w:t>号</w:t>
            </w:r>
            <w:r w:rsidR="00284F7D">
              <w:rPr>
                <w:rFonts w:ascii="UD デジタル 教科書体 NP-R" w:eastAsia="UD デジタル 教科書体 NP-R" w:hAnsi="HGS創英角ｺﾞｼｯｸUB" w:cs="ＭＳ Ｐゴシック" w:hint="eastAsia"/>
                <w:kern w:val="0"/>
                <w:szCs w:val="21"/>
              </w:rPr>
              <w:t>（</w:t>
            </w:r>
            <w:r w:rsidR="00284F7D" w:rsidRPr="00284F7D">
              <w:rPr>
                <w:rFonts w:ascii="UD デジタル 教科書体 NP-R" w:eastAsia="UD デジタル 教科書体 NP-R" w:hAnsi="HGS創英角ｺﾞｼｯｸUB" w:cs="ＭＳ Ｐゴシック" w:hint="eastAsia"/>
                <w:kern w:val="0"/>
                <w:szCs w:val="21"/>
              </w:rPr>
              <w:t>四　言語としての手話の認識の普及及び習得に関する業務</w:t>
            </w:r>
            <w:r w:rsidR="00284F7D">
              <w:rPr>
                <w:rFonts w:ascii="UD デジタル 教科書体 NP-R" w:eastAsia="UD デジタル 教科書体 NP-R" w:hAnsi="HGS創英角ｺﾞｼｯｸUB" w:cs="ＭＳ Ｐゴシック" w:hint="eastAsia"/>
                <w:kern w:val="0"/>
                <w:szCs w:val="21"/>
              </w:rPr>
              <w:t>）関係</w:t>
            </w:r>
          </w:p>
        </w:tc>
      </w:tr>
      <w:tr w:rsidR="00EF77B1" w:rsidRPr="00D01FAC" w:rsidTr="00003E51">
        <w:trPr>
          <w:trHeight w:val="420"/>
        </w:trPr>
        <w:tc>
          <w:tcPr>
            <w:tcW w:w="218" w:type="dxa"/>
            <w:tcBorders>
              <w:top w:val="nil"/>
              <w:left w:val="single" w:sz="4" w:space="0" w:color="auto"/>
              <w:bottom w:val="nil"/>
              <w:right w:val="single" w:sz="4" w:space="0" w:color="auto"/>
            </w:tcBorders>
            <w:shd w:val="clear" w:color="000000" w:fill="C5D9F1"/>
            <w:noWrap/>
            <w:vAlign w:val="center"/>
          </w:tcPr>
          <w:p w:rsidR="00EF77B1" w:rsidRPr="006130FC" w:rsidRDefault="00EF77B1" w:rsidP="00003E51">
            <w:pPr>
              <w:widowControl/>
              <w:jc w:val="center"/>
              <w:rPr>
                <w:rFonts w:ascii="UD デジタル 教科書体 NP-R" w:eastAsia="UD デジタル 教科書体 NP-R" w:hAnsi="ＭＳ Ｐゴシック" w:cs="ＭＳ Ｐゴシック"/>
                <w:b/>
                <w:bCs/>
                <w:kern w:val="0"/>
                <w:szCs w:val="21"/>
              </w:rPr>
            </w:pPr>
          </w:p>
        </w:tc>
        <w:tc>
          <w:tcPr>
            <w:tcW w:w="4455" w:type="dxa"/>
            <w:tcBorders>
              <w:top w:val="single" w:sz="4" w:space="0" w:color="auto"/>
              <w:left w:val="nil"/>
              <w:bottom w:val="single" w:sz="4" w:space="0" w:color="auto"/>
              <w:right w:val="single" w:sz="4" w:space="0" w:color="auto"/>
            </w:tcBorders>
            <w:shd w:val="pct5" w:color="auto" w:fill="auto"/>
            <w:noWrap/>
            <w:vAlign w:val="center"/>
          </w:tcPr>
          <w:p w:rsidR="00EF77B1" w:rsidRPr="006130FC" w:rsidRDefault="00EF77B1" w:rsidP="00003E51">
            <w:pPr>
              <w:widowControl/>
              <w:jc w:val="left"/>
              <w:rPr>
                <w:rFonts w:ascii="UD デジタル 教科書体 NP-R" w:eastAsia="UD デジタル 教科書体 NP-R" w:hAnsi="ＭＳ Ｐゴシック" w:cs="ＭＳ Ｐゴシック"/>
                <w:b/>
                <w:bCs/>
                <w:kern w:val="0"/>
                <w:szCs w:val="21"/>
              </w:rPr>
            </w:pPr>
            <w:r>
              <w:rPr>
                <w:rFonts w:ascii="UD デジタル 教科書体 NP-R" w:eastAsia="UD デジタル 教科書体 NP-R" w:hAnsi="ＭＳ Ｐゴシック" w:cs="ＭＳ Ｐゴシック" w:hint="eastAsia"/>
                <w:b/>
                <w:bCs/>
                <w:kern w:val="0"/>
                <w:szCs w:val="21"/>
              </w:rPr>
              <w:t>主な業務</w:t>
            </w:r>
          </w:p>
        </w:tc>
        <w:tc>
          <w:tcPr>
            <w:tcW w:w="10773" w:type="dxa"/>
            <w:tcBorders>
              <w:top w:val="single" w:sz="4" w:space="0" w:color="auto"/>
              <w:left w:val="nil"/>
              <w:bottom w:val="single" w:sz="4" w:space="0" w:color="auto"/>
              <w:right w:val="single" w:sz="4" w:space="0" w:color="auto"/>
            </w:tcBorders>
            <w:shd w:val="pct5" w:color="auto" w:fill="auto"/>
          </w:tcPr>
          <w:p w:rsidR="00EF77B1" w:rsidRPr="006130FC" w:rsidRDefault="00EF77B1" w:rsidP="00003E51">
            <w:pPr>
              <w:widowControl/>
              <w:jc w:val="lef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その内容</w:t>
            </w:r>
          </w:p>
        </w:tc>
      </w:tr>
      <w:tr w:rsidR="0057454D" w:rsidRPr="00AD7315" w:rsidTr="00753D17">
        <w:trPr>
          <w:trHeight w:val="630"/>
        </w:trPr>
        <w:tc>
          <w:tcPr>
            <w:tcW w:w="218" w:type="dxa"/>
            <w:tcBorders>
              <w:top w:val="nil"/>
              <w:left w:val="single" w:sz="4" w:space="0" w:color="auto"/>
              <w:right w:val="single" w:sz="4" w:space="0" w:color="auto"/>
            </w:tcBorders>
            <w:shd w:val="clear" w:color="000000" w:fill="C5D9F1"/>
            <w:noWrap/>
            <w:vAlign w:val="center"/>
            <w:hideMark/>
          </w:tcPr>
          <w:p w:rsidR="0057454D" w:rsidRPr="006130FC" w:rsidRDefault="0057454D"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nil"/>
              <w:left w:val="nil"/>
              <w:bottom w:val="single" w:sz="4" w:space="0" w:color="auto"/>
              <w:right w:val="single" w:sz="4" w:space="0" w:color="auto"/>
            </w:tcBorders>
            <w:shd w:val="clear" w:color="auto" w:fill="auto"/>
            <w:noWrap/>
            <w:vAlign w:val="center"/>
            <w:hideMark/>
          </w:tcPr>
          <w:p w:rsidR="0057454D" w:rsidRPr="00FB3004" w:rsidRDefault="0057454D" w:rsidP="00FB3004">
            <w:pPr>
              <w:widowControl/>
              <w:rPr>
                <w:rFonts w:ascii="UD デジタル 教科書体 NP-R" w:eastAsia="UD デジタル 教科書体 NP-R" w:hAnsi="ＭＳ Ｐゴシック" w:cs="ＭＳ Ｐゴシック"/>
                <w:bCs/>
                <w:kern w:val="0"/>
                <w:szCs w:val="21"/>
              </w:rPr>
            </w:pPr>
            <w:r w:rsidRPr="00FB3004">
              <w:rPr>
                <w:rFonts w:ascii="UD デジタル 教科書体 NP-R" w:eastAsia="UD デジタル 教科書体 NP-R" w:hAnsi="ＭＳ Ｐゴシック" w:cs="ＭＳ Ｐゴシック" w:hint="eastAsia"/>
                <w:bCs/>
                <w:kern w:val="0"/>
                <w:szCs w:val="21"/>
              </w:rPr>
              <w:t>聴覚障がい児言語獲得支援者養成確保等</w:t>
            </w:r>
          </w:p>
        </w:tc>
        <w:tc>
          <w:tcPr>
            <w:tcW w:w="10773" w:type="dxa"/>
            <w:tcBorders>
              <w:top w:val="nil"/>
              <w:left w:val="nil"/>
              <w:bottom w:val="single" w:sz="4" w:space="0" w:color="auto"/>
              <w:right w:val="single" w:sz="4" w:space="0" w:color="auto"/>
            </w:tcBorders>
            <w:shd w:val="clear" w:color="auto" w:fill="auto"/>
            <w:hideMark/>
          </w:tcPr>
          <w:p w:rsidR="0057454D" w:rsidRPr="006130FC" w:rsidRDefault="00EF77B1" w:rsidP="00EF77B1">
            <w:pPr>
              <w:ind w:left="210" w:hangingChars="100" w:hanging="210"/>
              <w:rPr>
                <w:rFonts w:ascii="UD デジタル 教科書体 NP-R" w:eastAsia="UD デジタル 教科書体 NP-R" w:hAnsi="ＭＳ Ｐゴシック" w:cs="ＭＳ Ｐゴシック"/>
                <w:kern w:val="0"/>
                <w:szCs w:val="21"/>
              </w:rPr>
            </w:pPr>
            <w:r w:rsidRPr="00EF77B1">
              <w:rPr>
                <w:rFonts w:ascii="UD デジタル 教科書体 NP-R" w:eastAsia="UD デジタル 教科書体 NP-R" w:hAnsi="ＭＳ Ｐゴシック" w:cs="ＭＳ Ｐゴシック" w:hint="eastAsia"/>
                <w:kern w:val="0"/>
                <w:szCs w:val="21"/>
              </w:rPr>
              <w:t>〇聴覚障がい児手話言語獲得支援者（聴覚に障がいのある乳幼児・保護者の教育・心理・言語面からの発達を支援する者）の養成・派遣等</w:t>
            </w:r>
          </w:p>
        </w:tc>
      </w:tr>
      <w:tr w:rsidR="00711C22" w:rsidRPr="00AD7315" w:rsidTr="00753D17">
        <w:trPr>
          <w:trHeight w:val="840"/>
        </w:trPr>
        <w:tc>
          <w:tcPr>
            <w:tcW w:w="218" w:type="dxa"/>
            <w:tcBorders>
              <w:top w:val="nil"/>
              <w:left w:val="single" w:sz="4" w:space="0" w:color="auto"/>
              <w:bottom w:val="single" w:sz="4" w:space="0" w:color="auto"/>
              <w:right w:val="single" w:sz="4" w:space="0" w:color="auto"/>
            </w:tcBorders>
            <w:shd w:val="clear" w:color="000000" w:fill="C5D9F1"/>
            <w:noWrap/>
            <w:vAlign w:val="center"/>
            <w:hideMark/>
          </w:tcPr>
          <w:p w:rsidR="00711C22" w:rsidRPr="006130FC" w:rsidRDefault="00711C22"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cs="ＭＳ Ｐゴシック" w:hint="eastAsia"/>
                <w:b/>
                <w:bCs/>
                <w:kern w:val="0"/>
                <w:szCs w:val="21"/>
              </w:rPr>
              <w:t xml:space="preserve">　</w:t>
            </w:r>
          </w:p>
        </w:tc>
        <w:tc>
          <w:tcPr>
            <w:tcW w:w="4455" w:type="dxa"/>
            <w:tcBorders>
              <w:top w:val="nil"/>
              <w:left w:val="nil"/>
              <w:bottom w:val="single" w:sz="4" w:space="0" w:color="auto"/>
              <w:right w:val="single" w:sz="4" w:space="0" w:color="auto"/>
            </w:tcBorders>
            <w:shd w:val="clear" w:color="auto" w:fill="auto"/>
            <w:noWrap/>
            <w:vAlign w:val="center"/>
            <w:hideMark/>
          </w:tcPr>
          <w:p w:rsidR="00711C22" w:rsidRPr="006130FC" w:rsidRDefault="00C962A0" w:rsidP="00D01FAC">
            <w:pPr>
              <w:widowControl/>
              <w:jc w:val="left"/>
              <w:rPr>
                <w:rFonts w:ascii="UD デジタル 教科書体 NP-R" w:eastAsia="UD デジタル 教科書体 NP-R" w:hAnsi="ＭＳ Ｐゴシック" w:cs="ＭＳ Ｐゴシック"/>
                <w:b/>
                <w:bCs/>
                <w:kern w:val="0"/>
                <w:szCs w:val="21"/>
              </w:rPr>
            </w:pPr>
            <w:r w:rsidRPr="006130FC">
              <w:rPr>
                <w:rFonts w:ascii="UD デジタル 教科書体 NP-R" w:eastAsia="UD デジタル 教科書体 NP-R" w:hAnsi="ＭＳ Ｐゴシック" w:hint="eastAsia"/>
                <w:szCs w:val="21"/>
              </w:rPr>
              <w:t>聴覚に障がいのある子どもと保護者の相談支援ネットワーク</w:t>
            </w:r>
          </w:p>
        </w:tc>
        <w:tc>
          <w:tcPr>
            <w:tcW w:w="10773" w:type="dxa"/>
            <w:tcBorders>
              <w:top w:val="nil"/>
              <w:left w:val="nil"/>
              <w:bottom w:val="single" w:sz="4" w:space="0" w:color="auto"/>
              <w:right w:val="single" w:sz="4" w:space="0" w:color="auto"/>
            </w:tcBorders>
            <w:shd w:val="clear" w:color="auto" w:fill="auto"/>
            <w:vAlign w:val="center"/>
            <w:hideMark/>
          </w:tcPr>
          <w:p w:rsidR="00604DF3" w:rsidRPr="00604DF3" w:rsidRDefault="00604DF3" w:rsidP="00AC064B">
            <w:pPr>
              <w:ind w:left="210" w:hangingChars="100" w:hanging="210"/>
              <w:rPr>
                <w:rFonts w:ascii="UD デジタル 教科書体 NP-R" w:eastAsia="UD デジタル 教科書体 NP-R" w:hAnsi="ＭＳ Ｐゴシック" w:cs="ＭＳ Ｐゴシック"/>
                <w:kern w:val="0"/>
                <w:szCs w:val="21"/>
              </w:rPr>
            </w:pPr>
            <w:r w:rsidRPr="00604DF3">
              <w:rPr>
                <w:rFonts w:ascii="UD デジタル 教科書体 NP-R" w:eastAsia="UD デジタル 教科書体 NP-R" w:hAnsi="ＭＳ Ｐゴシック" w:cs="ＭＳ Ｐゴシック" w:hint="eastAsia"/>
                <w:kern w:val="0"/>
                <w:szCs w:val="21"/>
              </w:rPr>
              <w:t>〇新生児聴覚検査で聴覚に障がいありと判定された</w:t>
            </w:r>
            <w:r w:rsidR="00AC064B">
              <w:rPr>
                <w:rFonts w:ascii="UD デジタル 教科書体 NP-R" w:eastAsia="UD デジタル 教科書体 NP-R" w:hAnsi="ＭＳ Ｐゴシック" w:cs="ＭＳ Ｐゴシック" w:hint="eastAsia"/>
                <w:kern w:val="0"/>
                <w:szCs w:val="21"/>
              </w:rPr>
              <w:t>乳児</w:t>
            </w:r>
            <w:r w:rsidRPr="00604DF3">
              <w:rPr>
                <w:rFonts w:ascii="UD デジタル 教科書体 NP-R" w:eastAsia="UD デジタル 教科書体 NP-R" w:hAnsi="ＭＳ Ｐゴシック" w:cs="ＭＳ Ｐゴシック" w:hint="eastAsia"/>
                <w:kern w:val="0"/>
                <w:szCs w:val="21"/>
              </w:rPr>
              <w:t>の保護者に対する専門的相談・ケア</w:t>
            </w:r>
            <w:r w:rsidR="000A7313" w:rsidRPr="000A7313">
              <w:rPr>
                <w:rFonts w:ascii="UD デジタル 教科書体 NP-R" w:eastAsia="UD デジタル 教科書体 NP-R" w:hAnsi="ＭＳ Ｐゴシック" w:cs="ＭＳ Ｐゴシック" w:hint="eastAsia"/>
                <w:kern w:val="0"/>
                <w:szCs w:val="21"/>
              </w:rPr>
              <w:t>聴覚障がいのある乳幼児の保護者等</w:t>
            </w:r>
            <w:r w:rsidRPr="00604DF3">
              <w:rPr>
                <w:rFonts w:ascii="UD デジタル 教科書体 NP-R" w:eastAsia="UD デジタル 教科書体 NP-R" w:hAnsi="ＭＳ Ｐゴシック" w:cs="ＭＳ Ｐゴシック" w:hint="eastAsia"/>
                <w:kern w:val="0"/>
                <w:szCs w:val="21"/>
              </w:rPr>
              <w:t>の</w:t>
            </w:r>
            <w:r w:rsidR="000A7313">
              <w:rPr>
                <w:rFonts w:ascii="UD デジタル 教科書体 NP-R" w:eastAsia="UD デジタル 教科書体 NP-R" w:hAnsi="ＭＳ Ｐゴシック" w:cs="ＭＳ Ｐゴシック" w:hint="eastAsia"/>
                <w:kern w:val="0"/>
                <w:szCs w:val="21"/>
              </w:rPr>
              <w:t>手話習得支援</w:t>
            </w:r>
            <w:r w:rsidR="00AC064B">
              <w:rPr>
                <w:rFonts w:ascii="UD デジタル 教科書体 NP-R" w:eastAsia="UD デジタル 教科書体 NP-R" w:hAnsi="ＭＳ Ｐゴシック" w:cs="ＭＳ Ｐゴシック" w:hint="eastAsia"/>
                <w:kern w:val="0"/>
                <w:szCs w:val="21"/>
              </w:rPr>
              <w:t>を含む。）</w:t>
            </w:r>
            <w:r w:rsidRPr="00604DF3">
              <w:rPr>
                <w:rFonts w:ascii="UD デジタル 教科書体 NP-R" w:eastAsia="UD デジタル 教科書体 NP-R" w:hAnsi="ＭＳ Ｐゴシック" w:cs="ＭＳ Ｐゴシック" w:hint="eastAsia"/>
                <w:kern w:val="0"/>
                <w:szCs w:val="21"/>
              </w:rPr>
              <w:t>等</w:t>
            </w:r>
          </w:p>
        </w:tc>
      </w:tr>
    </w:tbl>
    <w:p w:rsidR="00D01FAC" w:rsidRDefault="00D01FAC"/>
    <w:p w:rsidR="006F297B" w:rsidRPr="001F7BE9" w:rsidRDefault="006F297B" w:rsidP="006F297B">
      <w:pPr>
        <w:ind w:firstLine="210"/>
        <w:rPr>
          <w:rFonts w:ascii="UD デジタル 教科書体 NP-R" w:eastAsia="UD デジタル 教科書体 NP-R"/>
        </w:rPr>
      </w:pPr>
      <w:r w:rsidRPr="001F7BE9">
        <w:rPr>
          <w:rFonts w:ascii="UD デジタル 教科書体 NP-R" w:eastAsia="UD デジタル 教科書体 NP-R" w:hint="eastAsia"/>
        </w:rPr>
        <w:t>■以上の業務を実施するにあたっては、次の事項を踏まえたものとすること。</w:t>
      </w:r>
    </w:p>
    <w:p w:rsidR="006F297B" w:rsidRPr="001F7BE9" w:rsidRDefault="006F297B" w:rsidP="006F297B">
      <w:pPr>
        <w:ind w:leftChars="100" w:left="840" w:hangingChars="300" w:hanging="630"/>
        <w:rPr>
          <w:rFonts w:ascii="UD デジタル 教科書体 NP-R" w:eastAsia="UD デジタル 教科書体 NP-R"/>
        </w:rPr>
      </w:pPr>
      <w:r w:rsidRPr="001F7BE9">
        <w:rPr>
          <w:rFonts w:ascii="UD デジタル 教科書体 NP-R" w:eastAsia="UD デジタル 教科書体 NP-R" w:hint="eastAsia"/>
        </w:rPr>
        <w:t xml:space="preserve">　　・当該業務を行う前年度（令和2年度にあっては、令和2年6月12日までの日）までの間に、当該業務に係る年間計画（業務体制・内容等）を策定し、その内容等について府と事前協議し、同意を得ること。また、当該事業計画に関し変更等が必要な場合も、府と事前協議し、同意を得ること。</w:t>
      </w:r>
    </w:p>
    <w:p w:rsidR="006F297B" w:rsidRPr="001F7BE9" w:rsidRDefault="006F297B" w:rsidP="006F297B">
      <w:pPr>
        <w:ind w:leftChars="100" w:left="840" w:hangingChars="300" w:hanging="630"/>
        <w:rPr>
          <w:rFonts w:ascii="UD デジタル 教科書体 NP-R" w:eastAsia="UD デジタル 教科書体 NP-R"/>
        </w:rPr>
      </w:pPr>
      <w:r w:rsidRPr="001F7BE9">
        <w:rPr>
          <w:rFonts w:ascii="UD デジタル 教科書体 NP-R" w:eastAsia="UD デジタル 教科書体 NP-R" w:hint="eastAsia"/>
        </w:rPr>
        <w:t xml:space="preserve">　　・府の定める要綱（別添３参照）を遵守し、府手話言語条例検討部会や意思疎通支援部会の提言等の府の方針を十分に踏まえたものにすること。</w:t>
      </w:r>
    </w:p>
    <w:sectPr w:rsidR="006F297B" w:rsidRPr="001F7BE9" w:rsidSect="001F7BE9">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93" w:right="678"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6E" w:rsidRDefault="00BA6E6E"/>
  </w:endnote>
  <w:endnote w:type="continuationSeparator" w:id="0">
    <w:p w:rsidR="00BA6E6E" w:rsidRDefault="00BA6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36" w:rsidRDefault="00941E3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36" w:rsidRDefault="00941E3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36" w:rsidRDefault="00941E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6E" w:rsidRDefault="00BA6E6E"/>
  </w:footnote>
  <w:footnote w:type="continuationSeparator" w:id="0">
    <w:p w:rsidR="00BA6E6E" w:rsidRDefault="00BA6E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36" w:rsidRDefault="00941E3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36" w:rsidRDefault="00941E3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36" w:rsidRDefault="00941E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61877"/>
    <w:multiLevelType w:val="hybridMultilevel"/>
    <w:tmpl w:val="FD8C9172"/>
    <w:lvl w:ilvl="0" w:tplc="B5DE81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AC"/>
    <w:rsid w:val="00015CD6"/>
    <w:rsid w:val="00021D10"/>
    <w:rsid w:val="00032588"/>
    <w:rsid w:val="00047B4A"/>
    <w:rsid w:val="0005597B"/>
    <w:rsid w:val="00063596"/>
    <w:rsid w:val="000824C7"/>
    <w:rsid w:val="0008701B"/>
    <w:rsid w:val="000A7313"/>
    <w:rsid w:val="000B021D"/>
    <w:rsid w:val="000B5BD7"/>
    <w:rsid w:val="000E6ADA"/>
    <w:rsid w:val="00130A81"/>
    <w:rsid w:val="0019631F"/>
    <w:rsid w:val="001F7BE9"/>
    <w:rsid w:val="00244D89"/>
    <w:rsid w:val="002669B4"/>
    <w:rsid w:val="00272F57"/>
    <w:rsid w:val="00283563"/>
    <w:rsid w:val="00284F7D"/>
    <w:rsid w:val="0028677C"/>
    <w:rsid w:val="002B4990"/>
    <w:rsid w:val="002E0D65"/>
    <w:rsid w:val="002F2C11"/>
    <w:rsid w:val="00312BCE"/>
    <w:rsid w:val="00327580"/>
    <w:rsid w:val="00344230"/>
    <w:rsid w:val="00351734"/>
    <w:rsid w:val="00363FF1"/>
    <w:rsid w:val="00380E76"/>
    <w:rsid w:val="003858B1"/>
    <w:rsid w:val="003A586F"/>
    <w:rsid w:val="003C018E"/>
    <w:rsid w:val="003F4813"/>
    <w:rsid w:val="0045503D"/>
    <w:rsid w:val="004A742A"/>
    <w:rsid w:val="004F2AB8"/>
    <w:rsid w:val="00535416"/>
    <w:rsid w:val="0056034E"/>
    <w:rsid w:val="0057454D"/>
    <w:rsid w:val="005A260A"/>
    <w:rsid w:val="005C7F73"/>
    <w:rsid w:val="005E558A"/>
    <w:rsid w:val="00604DF3"/>
    <w:rsid w:val="006130FC"/>
    <w:rsid w:val="006372FA"/>
    <w:rsid w:val="0066773C"/>
    <w:rsid w:val="006C6D9E"/>
    <w:rsid w:val="006F297B"/>
    <w:rsid w:val="00711C22"/>
    <w:rsid w:val="00732429"/>
    <w:rsid w:val="00753D17"/>
    <w:rsid w:val="0075479A"/>
    <w:rsid w:val="00804B09"/>
    <w:rsid w:val="00811433"/>
    <w:rsid w:val="00812939"/>
    <w:rsid w:val="00873EC3"/>
    <w:rsid w:val="008B135C"/>
    <w:rsid w:val="008D4EA6"/>
    <w:rsid w:val="008F434E"/>
    <w:rsid w:val="009215B7"/>
    <w:rsid w:val="00933D0C"/>
    <w:rsid w:val="00941E36"/>
    <w:rsid w:val="0094581C"/>
    <w:rsid w:val="00946CCE"/>
    <w:rsid w:val="00955D86"/>
    <w:rsid w:val="00973554"/>
    <w:rsid w:val="00997538"/>
    <w:rsid w:val="009D59FC"/>
    <w:rsid w:val="009E76C5"/>
    <w:rsid w:val="00A27687"/>
    <w:rsid w:val="00A34FAE"/>
    <w:rsid w:val="00AA0CE9"/>
    <w:rsid w:val="00AB2ED2"/>
    <w:rsid w:val="00AC064B"/>
    <w:rsid w:val="00AC1163"/>
    <w:rsid w:val="00AD7315"/>
    <w:rsid w:val="00B21F0D"/>
    <w:rsid w:val="00B577DA"/>
    <w:rsid w:val="00B70FE8"/>
    <w:rsid w:val="00B74B22"/>
    <w:rsid w:val="00B84977"/>
    <w:rsid w:val="00BA6E6E"/>
    <w:rsid w:val="00BC6F32"/>
    <w:rsid w:val="00BD3C65"/>
    <w:rsid w:val="00C05B1E"/>
    <w:rsid w:val="00C1529E"/>
    <w:rsid w:val="00C32152"/>
    <w:rsid w:val="00C962A0"/>
    <w:rsid w:val="00CC574D"/>
    <w:rsid w:val="00CD1E6E"/>
    <w:rsid w:val="00D01FAC"/>
    <w:rsid w:val="00D35E74"/>
    <w:rsid w:val="00D43F1B"/>
    <w:rsid w:val="00D51148"/>
    <w:rsid w:val="00D52F1C"/>
    <w:rsid w:val="00D5751F"/>
    <w:rsid w:val="00D6438F"/>
    <w:rsid w:val="00D73977"/>
    <w:rsid w:val="00DA5CF8"/>
    <w:rsid w:val="00DA77D9"/>
    <w:rsid w:val="00E01003"/>
    <w:rsid w:val="00E727F3"/>
    <w:rsid w:val="00E74CEC"/>
    <w:rsid w:val="00EC7206"/>
    <w:rsid w:val="00ED43D3"/>
    <w:rsid w:val="00EF5CDE"/>
    <w:rsid w:val="00EF77B1"/>
    <w:rsid w:val="00F17345"/>
    <w:rsid w:val="00F23A92"/>
    <w:rsid w:val="00F27450"/>
    <w:rsid w:val="00F27A07"/>
    <w:rsid w:val="00F773F6"/>
    <w:rsid w:val="00F81DA3"/>
    <w:rsid w:val="00F873E0"/>
    <w:rsid w:val="00FB3004"/>
    <w:rsid w:val="00FB5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230"/>
    <w:pPr>
      <w:widowControl w:val="0"/>
      <w:jc w:val="both"/>
    </w:pPr>
  </w:style>
  <w:style w:type="paragraph" w:styleId="1">
    <w:name w:val="heading 1"/>
    <w:basedOn w:val="a"/>
    <w:next w:val="a"/>
    <w:link w:val="10"/>
    <w:uiPriority w:val="9"/>
    <w:qFormat/>
    <w:rsid w:val="0066773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66773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6773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F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2F1C"/>
    <w:rPr>
      <w:rFonts w:asciiTheme="majorHAnsi" w:eastAsiaTheme="majorEastAsia" w:hAnsiTheme="majorHAnsi" w:cstheme="majorBidi"/>
      <w:sz w:val="18"/>
      <w:szCs w:val="18"/>
    </w:rPr>
  </w:style>
  <w:style w:type="paragraph" w:styleId="a5">
    <w:name w:val="List Paragraph"/>
    <w:basedOn w:val="a"/>
    <w:uiPriority w:val="34"/>
    <w:qFormat/>
    <w:rsid w:val="00B70FE8"/>
    <w:pPr>
      <w:ind w:leftChars="400" w:left="840"/>
    </w:pPr>
  </w:style>
  <w:style w:type="character" w:customStyle="1" w:styleId="10">
    <w:name w:val="見出し 1 (文字)"/>
    <w:basedOn w:val="a0"/>
    <w:link w:val="1"/>
    <w:uiPriority w:val="9"/>
    <w:rsid w:val="0066773C"/>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66773C"/>
    <w:rPr>
      <w:rFonts w:asciiTheme="majorHAnsi" w:eastAsiaTheme="majorEastAsia" w:hAnsiTheme="majorHAnsi" w:cstheme="majorBidi"/>
    </w:rPr>
  </w:style>
  <w:style w:type="character" w:customStyle="1" w:styleId="30">
    <w:name w:val="見出し 3 (文字)"/>
    <w:basedOn w:val="a0"/>
    <w:link w:val="3"/>
    <w:uiPriority w:val="9"/>
    <w:semiHidden/>
    <w:rsid w:val="0066773C"/>
    <w:rPr>
      <w:rFonts w:asciiTheme="majorHAnsi" w:eastAsiaTheme="majorEastAsia" w:hAnsiTheme="majorHAnsi" w:cstheme="majorBidi"/>
    </w:rPr>
  </w:style>
  <w:style w:type="table" w:styleId="a6">
    <w:name w:val="Table Grid"/>
    <w:basedOn w:val="a1"/>
    <w:uiPriority w:val="59"/>
    <w:rsid w:val="00667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FB5D2B"/>
  </w:style>
  <w:style w:type="paragraph" w:styleId="a8">
    <w:name w:val="header"/>
    <w:basedOn w:val="a"/>
    <w:link w:val="a9"/>
    <w:uiPriority w:val="99"/>
    <w:unhideWhenUsed/>
    <w:rsid w:val="00B21F0D"/>
    <w:pPr>
      <w:tabs>
        <w:tab w:val="center" w:pos="4252"/>
        <w:tab w:val="right" w:pos="8504"/>
      </w:tabs>
      <w:snapToGrid w:val="0"/>
    </w:pPr>
  </w:style>
  <w:style w:type="character" w:customStyle="1" w:styleId="a9">
    <w:name w:val="ヘッダー (文字)"/>
    <w:basedOn w:val="a0"/>
    <w:link w:val="a8"/>
    <w:uiPriority w:val="99"/>
    <w:rsid w:val="00B21F0D"/>
  </w:style>
  <w:style w:type="paragraph" w:styleId="aa">
    <w:name w:val="footer"/>
    <w:basedOn w:val="a"/>
    <w:link w:val="ab"/>
    <w:uiPriority w:val="99"/>
    <w:unhideWhenUsed/>
    <w:rsid w:val="00B21F0D"/>
    <w:pPr>
      <w:tabs>
        <w:tab w:val="center" w:pos="4252"/>
        <w:tab w:val="right" w:pos="8504"/>
      </w:tabs>
      <w:snapToGrid w:val="0"/>
    </w:pPr>
  </w:style>
  <w:style w:type="character" w:customStyle="1" w:styleId="ab">
    <w:name w:val="フッター (文字)"/>
    <w:basedOn w:val="a0"/>
    <w:link w:val="aa"/>
    <w:uiPriority w:val="99"/>
    <w:rsid w:val="00B2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21851">
      <w:bodyDiv w:val="1"/>
      <w:marLeft w:val="0"/>
      <w:marRight w:val="0"/>
      <w:marTop w:val="0"/>
      <w:marBottom w:val="0"/>
      <w:divBdr>
        <w:top w:val="none" w:sz="0" w:space="0" w:color="auto"/>
        <w:left w:val="none" w:sz="0" w:space="0" w:color="auto"/>
        <w:bottom w:val="none" w:sz="0" w:space="0" w:color="auto"/>
        <w:right w:val="none" w:sz="0" w:space="0" w:color="auto"/>
      </w:divBdr>
    </w:div>
    <w:div w:id="11898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2019-08-09T07:12:00Z</dcterms:created>
  <dcterms:modified xsi:type="dcterms:W3CDTF">2019-08-09T07:12:00Z</dcterms:modified>
</cp:coreProperties>
</file>