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772DA8" w:rsidRDefault="00540465" w:rsidP="00971652">
      <w:pPr>
        <w:jc w:val="center"/>
        <w:rPr>
          <w:b/>
          <w:sz w:val="24"/>
          <w:szCs w:val="24"/>
        </w:rPr>
      </w:pPr>
      <w:r>
        <w:rPr>
          <w:rFonts w:hint="eastAsia"/>
          <w:b/>
          <w:sz w:val="24"/>
          <w:szCs w:val="24"/>
        </w:rPr>
        <w:t>平成２</w:t>
      </w:r>
      <w:r w:rsidR="00BF5CBD">
        <w:rPr>
          <w:rFonts w:hint="eastAsia"/>
          <w:b/>
          <w:sz w:val="24"/>
          <w:szCs w:val="24"/>
        </w:rPr>
        <w:t>８</w:t>
      </w:r>
      <w:r w:rsidR="00E5514B" w:rsidRPr="00772DA8">
        <w:rPr>
          <w:rFonts w:hint="eastAsia"/>
          <w:b/>
          <w:sz w:val="24"/>
          <w:szCs w:val="24"/>
        </w:rPr>
        <w:t>年度モニタリング評価実施による改善のための対応方針</w:t>
      </w:r>
    </w:p>
    <w:p w:rsidR="00971652" w:rsidRDefault="00971652" w:rsidP="00C31DE7">
      <w:pPr>
        <w:ind w:right="840" w:firstLineChars="7800" w:firstLine="16380"/>
      </w:pPr>
      <w:r>
        <w:rPr>
          <w:rFonts w:hint="eastAsia"/>
        </w:rPr>
        <w:t>施設名：</w:t>
      </w:r>
      <w:r w:rsidR="002D1E21">
        <w:rPr>
          <w:rFonts w:hint="eastAsia"/>
        </w:rPr>
        <w:t>大阪府立障がい者交流促進センター</w:t>
      </w:r>
    </w:p>
    <w:tbl>
      <w:tblPr>
        <w:tblStyle w:val="a3"/>
        <w:tblW w:w="0" w:type="auto"/>
        <w:tblLook w:val="04A0" w:firstRow="1" w:lastRow="0" w:firstColumn="1" w:lastColumn="0" w:noHBand="0" w:noVBand="1"/>
      </w:tblPr>
      <w:tblGrid>
        <w:gridCol w:w="2802"/>
        <w:gridCol w:w="3260"/>
        <w:gridCol w:w="5197"/>
        <w:gridCol w:w="5197"/>
        <w:gridCol w:w="5198"/>
      </w:tblGrid>
      <w:tr w:rsidR="00971652" w:rsidTr="00407EA2">
        <w:tc>
          <w:tcPr>
            <w:tcW w:w="2802" w:type="dxa"/>
          </w:tcPr>
          <w:p w:rsidR="00971652" w:rsidRDefault="00971652" w:rsidP="00971652">
            <w:pPr>
              <w:jc w:val="center"/>
            </w:pPr>
            <w:r>
              <w:rPr>
                <w:rFonts w:hint="eastAsia"/>
              </w:rPr>
              <w:t>評価項目</w:t>
            </w:r>
          </w:p>
        </w:tc>
        <w:tc>
          <w:tcPr>
            <w:tcW w:w="3260" w:type="dxa"/>
          </w:tcPr>
          <w:p w:rsidR="00971652" w:rsidRDefault="00971652" w:rsidP="00971652">
            <w:pPr>
              <w:jc w:val="center"/>
            </w:pPr>
            <w:r>
              <w:rPr>
                <w:rFonts w:hint="eastAsia"/>
              </w:rPr>
              <w:t>評価基準</w:t>
            </w:r>
          </w:p>
        </w:tc>
        <w:tc>
          <w:tcPr>
            <w:tcW w:w="5197" w:type="dxa"/>
          </w:tcPr>
          <w:p w:rsidR="00971652" w:rsidRDefault="00971652" w:rsidP="00971652">
            <w:pPr>
              <w:jc w:val="center"/>
            </w:pPr>
            <w:r>
              <w:rPr>
                <w:rFonts w:hint="eastAsia"/>
              </w:rPr>
              <w:t>評価委員の指摘・提言等</w:t>
            </w:r>
          </w:p>
        </w:tc>
        <w:tc>
          <w:tcPr>
            <w:tcW w:w="5197" w:type="dxa"/>
          </w:tcPr>
          <w:p w:rsidR="00971652" w:rsidRDefault="00971652" w:rsidP="00971652">
            <w:pPr>
              <w:jc w:val="center"/>
            </w:pPr>
            <w:r>
              <w:rPr>
                <w:rFonts w:hint="eastAsia"/>
              </w:rPr>
              <w:t>改善のための対応方針</w:t>
            </w:r>
          </w:p>
        </w:tc>
        <w:tc>
          <w:tcPr>
            <w:tcW w:w="5198" w:type="dxa"/>
          </w:tcPr>
          <w:p w:rsidR="00971652" w:rsidRDefault="00971652" w:rsidP="00971652">
            <w:pPr>
              <w:jc w:val="center"/>
            </w:pPr>
            <w:r>
              <w:rPr>
                <w:rFonts w:hint="eastAsia"/>
              </w:rPr>
              <w:t>次年度以降の事業計画等への反映内容</w:t>
            </w:r>
          </w:p>
        </w:tc>
      </w:tr>
      <w:tr w:rsidR="00971652" w:rsidTr="00407EA2">
        <w:trPr>
          <w:trHeight w:val="1444"/>
        </w:trPr>
        <w:tc>
          <w:tcPr>
            <w:tcW w:w="2802" w:type="dxa"/>
          </w:tcPr>
          <w:p w:rsidR="004706DD" w:rsidRDefault="004706DD" w:rsidP="0078683D">
            <w:r>
              <w:rPr>
                <w:rFonts w:hint="eastAsia"/>
              </w:rPr>
              <w:t>I</w:t>
            </w:r>
            <w:r>
              <w:rPr>
                <w:rFonts w:hint="eastAsia"/>
              </w:rPr>
              <w:t>：提案の履行状況に関する項目</w:t>
            </w:r>
          </w:p>
          <w:p w:rsidR="0078683D" w:rsidRDefault="0078683D" w:rsidP="0078683D">
            <w:r>
              <w:rPr>
                <w:rFonts w:hint="eastAsia"/>
              </w:rPr>
              <w:t>①施設の設置目的</w:t>
            </w:r>
          </w:p>
          <w:p w:rsidR="00971652" w:rsidRDefault="0078683D" w:rsidP="0078683D">
            <w:r>
              <w:rPr>
                <w:rFonts w:hint="eastAsia"/>
              </w:rPr>
              <w:t xml:space="preserve">　（身体障害者福祉センターＡ型の機能）及び管理運営方針</w:t>
            </w:r>
          </w:p>
        </w:tc>
        <w:tc>
          <w:tcPr>
            <w:tcW w:w="3260" w:type="dxa"/>
          </w:tcPr>
          <w:p w:rsidR="00971652" w:rsidRDefault="0078683D">
            <w:r w:rsidRPr="0078683D">
              <w:rPr>
                <w:rFonts w:hint="eastAsia"/>
              </w:rPr>
              <w:t>・施設の設置目的に沿った運営がなされているか。</w:t>
            </w:r>
          </w:p>
          <w:p w:rsidR="00D63C6C" w:rsidRDefault="00D63C6C"/>
        </w:tc>
        <w:tc>
          <w:tcPr>
            <w:tcW w:w="5197" w:type="dxa"/>
          </w:tcPr>
          <w:p w:rsidR="00D63C6C" w:rsidRDefault="00D63C6C">
            <w:r>
              <w:rPr>
                <w:rFonts w:hint="eastAsia"/>
              </w:rPr>
              <w:t>・相談</w:t>
            </w:r>
            <w:r w:rsidRPr="00084173">
              <w:rPr>
                <w:rFonts w:hint="eastAsia"/>
              </w:rPr>
              <w:t>内容を分析</w:t>
            </w:r>
            <w:r w:rsidR="006174A1">
              <w:rPr>
                <w:rFonts w:hint="eastAsia"/>
              </w:rPr>
              <w:t>し、今後の施設運営の改善につなげること。</w:t>
            </w:r>
          </w:p>
          <w:p w:rsidR="00D63C6C" w:rsidRDefault="00D63C6C" w:rsidP="00D63C6C">
            <w:r>
              <w:rPr>
                <w:rFonts w:hint="eastAsia"/>
              </w:rPr>
              <w:t>・</w:t>
            </w:r>
            <w:r w:rsidR="006174A1">
              <w:rPr>
                <w:rFonts w:hint="eastAsia"/>
              </w:rPr>
              <w:t>マルチジョブ化の効果</w:t>
            </w:r>
            <w:r w:rsidR="001638C5">
              <w:rPr>
                <w:rFonts w:hint="eastAsia"/>
              </w:rPr>
              <w:t>を</w:t>
            </w:r>
            <w:r w:rsidR="006174A1">
              <w:rPr>
                <w:rFonts w:hint="eastAsia"/>
              </w:rPr>
              <w:t>わかりやすく説明すること。</w:t>
            </w:r>
          </w:p>
        </w:tc>
        <w:tc>
          <w:tcPr>
            <w:tcW w:w="5197" w:type="dxa"/>
          </w:tcPr>
          <w:p w:rsidR="005C5BE4" w:rsidRDefault="005C5BE4">
            <w:r>
              <w:rPr>
                <w:rFonts w:hint="eastAsia"/>
              </w:rPr>
              <w:t>・相談内容について分析を行い、改善が</w:t>
            </w:r>
            <w:r w:rsidR="005265DA">
              <w:rPr>
                <w:rFonts w:hint="eastAsia"/>
              </w:rPr>
              <w:t>必要な項目を抽出する</w:t>
            </w:r>
            <w:r w:rsidR="001638C5">
              <w:rPr>
                <w:rFonts w:hint="eastAsia"/>
              </w:rPr>
              <w:t>よう求める</w:t>
            </w:r>
            <w:r w:rsidR="005265DA">
              <w:rPr>
                <w:rFonts w:hint="eastAsia"/>
              </w:rPr>
              <w:t>。</w:t>
            </w:r>
          </w:p>
          <w:p w:rsidR="005C5BE4" w:rsidRDefault="005C5BE4" w:rsidP="001638C5">
            <w:r>
              <w:rPr>
                <w:rFonts w:hint="eastAsia"/>
              </w:rPr>
              <w:t>・</w:t>
            </w:r>
            <w:r w:rsidR="005265DA">
              <w:rPr>
                <w:rFonts w:hint="eastAsia"/>
              </w:rPr>
              <w:t>マルチジョブ化</w:t>
            </w:r>
            <w:r w:rsidR="001638C5">
              <w:rPr>
                <w:rFonts w:hint="eastAsia"/>
              </w:rPr>
              <w:t>の</w:t>
            </w:r>
            <w:r w:rsidR="005265DA">
              <w:rPr>
                <w:rFonts w:hint="eastAsia"/>
              </w:rPr>
              <w:t>効果</w:t>
            </w:r>
            <w:r w:rsidR="001638C5">
              <w:rPr>
                <w:rFonts w:hint="eastAsia"/>
              </w:rPr>
              <w:t>をわかりやすく説明するよ</w:t>
            </w:r>
            <w:r w:rsidR="005265DA">
              <w:rPr>
                <w:rFonts w:hint="eastAsia"/>
              </w:rPr>
              <w:t>う求める。</w:t>
            </w:r>
          </w:p>
        </w:tc>
        <w:tc>
          <w:tcPr>
            <w:tcW w:w="5198" w:type="dxa"/>
          </w:tcPr>
          <w:p w:rsidR="00971652" w:rsidRDefault="00710F40" w:rsidP="00C66865">
            <w:r>
              <w:rPr>
                <w:rFonts w:hint="eastAsia"/>
              </w:rPr>
              <w:t>・相談内容の分析を</w:t>
            </w:r>
            <w:r w:rsidR="001638C5">
              <w:rPr>
                <w:rFonts w:hint="eastAsia"/>
              </w:rPr>
              <w:t>基にした</w:t>
            </w:r>
            <w:r w:rsidR="001638C5">
              <w:rPr>
                <w:rFonts w:hint="eastAsia"/>
              </w:rPr>
              <w:t>PDCA</w:t>
            </w:r>
            <w:r w:rsidR="001638C5">
              <w:rPr>
                <w:rFonts w:hint="eastAsia"/>
              </w:rPr>
              <w:t>サイクルの実践を求める。マルチジョブ化の効果についてわかりやすく説明する</w:t>
            </w:r>
            <w:r>
              <w:rPr>
                <w:rFonts w:hint="eastAsia"/>
              </w:rPr>
              <w:t>よう求める。</w:t>
            </w:r>
          </w:p>
        </w:tc>
      </w:tr>
      <w:tr w:rsidR="00D63C6C" w:rsidTr="00407EA2">
        <w:trPr>
          <w:trHeight w:val="1444"/>
        </w:trPr>
        <w:tc>
          <w:tcPr>
            <w:tcW w:w="2802" w:type="dxa"/>
          </w:tcPr>
          <w:p w:rsidR="004706DD" w:rsidRPr="004706DD" w:rsidRDefault="004706DD" w:rsidP="00BC4E2A">
            <w:r>
              <w:rPr>
                <w:rFonts w:hint="eastAsia"/>
              </w:rPr>
              <w:t>I</w:t>
            </w:r>
            <w:r>
              <w:rPr>
                <w:rFonts w:hint="eastAsia"/>
              </w:rPr>
              <w:t>：提案の履行状況に関する項目</w:t>
            </w:r>
          </w:p>
          <w:p w:rsidR="00D63C6C" w:rsidRDefault="00D63C6C" w:rsidP="00BC4E2A">
            <w:r w:rsidRPr="000F2C7B">
              <w:rPr>
                <w:rFonts w:hint="eastAsia"/>
              </w:rPr>
              <w:t>③利用者の増加を図るための具体的手法・効果</w:t>
            </w:r>
          </w:p>
        </w:tc>
        <w:tc>
          <w:tcPr>
            <w:tcW w:w="3260" w:type="dxa"/>
          </w:tcPr>
          <w:p w:rsidR="00D63C6C" w:rsidRDefault="00D63C6C" w:rsidP="00BC4E2A">
            <w:r w:rsidRPr="0078683D">
              <w:rPr>
                <w:rFonts w:hint="eastAsia"/>
              </w:rPr>
              <w:t>・利用者増加のための工夫</w:t>
            </w:r>
          </w:p>
        </w:tc>
        <w:tc>
          <w:tcPr>
            <w:tcW w:w="5197" w:type="dxa"/>
          </w:tcPr>
          <w:p w:rsidR="00D63C6C" w:rsidRDefault="005C5BE4" w:rsidP="00BC4E2A">
            <w:r>
              <w:rPr>
                <w:rFonts w:hint="eastAsia"/>
              </w:rPr>
              <w:t>・</w:t>
            </w:r>
            <w:r w:rsidR="006174A1">
              <w:rPr>
                <w:rFonts w:hint="eastAsia"/>
              </w:rPr>
              <w:t>障がい者と健常者の交流（障がい者理解の促進など）</w:t>
            </w:r>
            <w:r w:rsidR="001638C5">
              <w:rPr>
                <w:rFonts w:hint="eastAsia"/>
              </w:rPr>
              <w:t>に配慮</w:t>
            </w:r>
            <w:r w:rsidR="006174A1">
              <w:rPr>
                <w:rFonts w:hint="eastAsia"/>
              </w:rPr>
              <w:t>すること。</w:t>
            </w:r>
          </w:p>
        </w:tc>
        <w:tc>
          <w:tcPr>
            <w:tcW w:w="5197" w:type="dxa"/>
          </w:tcPr>
          <w:p w:rsidR="00D63C6C" w:rsidRDefault="005265DA" w:rsidP="006174A1">
            <w:r>
              <w:rPr>
                <w:rFonts w:hint="eastAsia"/>
              </w:rPr>
              <w:t>・</w:t>
            </w:r>
            <w:r w:rsidR="00235F8C">
              <w:rPr>
                <w:rFonts w:hint="eastAsia"/>
              </w:rPr>
              <w:t>府立施設の果たすべき役割として、障がい者スポーツの裾野拡大並びに障がい者理解の促進を図るため、ファインプラザ大阪で実施するイベント・プログラムはもとより、市町村・支援学校等とアウトリーチで連携強化するため、拠点的機能を強化していく。</w:t>
            </w:r>
          </w:p>
          <w:p w:rsidR="00235F8C" w:rsidRPr="005265DA" w:rsidRDefault="00235F8C" w:rsidP="006174A1"/>
        </w:tc>
        <w:tc>
          <w:tcPr>
            <w:tcW w:w="5198" w:type="dxa"/>
          </w:tcPr>
          <w:p w:rsidR="00D63C6C" w:rsidRDefault="00710F40" w:rsidP="00235F8C">
            <w:r>
              <w:rPr>
                <w:rFonts w:hint="eastAsia"/>
              </w:rPr>
              <w:t>・</w:t>
            </w:r>
            <w:r w:rsidR="00235F8C">
              <w:rPr>
                <w:rFonts w:hint="eastAsia"/>
              </w:rPr>
              <w:t>障がい者スポーツの裾野拡大並びに障がい者理解の促進を図るためのイベント・プログラムの実施ならびに市町村・支援学校等とのアウトリーチでの連携強化により、拠点的機能を強化するよう求める。</w:t>
            </w:r>
          </w:p>
        </w:tc>
      </w:tr>
      <w:tr w:rsidR="00407EA2" w:rsidTr="00407EA2">
        <w:trPr>
          <w:trHeight w:val="1444"/>
        </w:trPr>
        <w:tc>
          <w:tcPr>
            <w:tcW w:w="2802" w:type="dxa"/>
          </w:tcPr>
          <w:p w:rsidR="00407EA2" w:rsidRDefault="00407EA2" w:rsidP="001F6263">
            <w:pPr>
              <w:rPr>
                <w:kern w:val="0"/>
              </w:rPr>
            </w:pPr>
            <w:r>
              <w:rPr>
                <w:rFonts w:hint="eastAsia"/>
                <w:kern w:val="0"/>
              </w:rPr>
              <w:t>II</w:t>
            </w:r>
            <w:r>
              <w:rPr>
                <w:rFonts w:hint="eastAsia"/>
                <w:kern w:val="0"/>
              </w:rPr>
              <w:t>：さらなるサービスの向上に関する事項</w:t>
            </w:r>
          </w:p>
          <w:p w:rsidR="00407EA2" w:rsidRDefault="00407EA2" w:rsidP="0078683D">
            <w:r>
              <w:rPr>
                <w:rFonts w:hint="eastAsia"/>
                <w:kern w:val="0"/>
              </w:rPr>
              <w:t>⑦利用者満足度調査等</w:t>
            </w:r>
          </w:p>
        </w:tc>
        <w:tc>
          <w:tcPr>
            <w:tcW w:w="3260" w:type="dxa"/>
          </w:tcPr>
          <w:p w:rsidR="00407EA2" w:rsidRDefault="00407EA2" w:rsidP="0078683D">
            <w:r>
              <w:rPr>
                <w:rFonts w:hint="eastAsia"/>
              </w:rPr>
              <w:t>・利用者の満足度調査</w:t>
            </w:r>
          </w:p>
          <w:p w:rsidR="00407EA2" w:rsidRDefault="00407EA2">
            <w:r>
              <w:rPr>
                <w:rFonts w:hint="eastAsia"/>
                <w:kern w:val="0"/>
              </w:rPr>
              <w:t>・調査結果のフィードバック</w:t>
            </w:r>
          </w:p>
        </w:tc>
        <w:tc>
          <w:tcPr>
            <w:tcW w:w="5197" w:type="dxa"/>
          </w:tcPr>
          <w:p w:rsidR="00407EA2" w:rsidRDefault="00407EA2">
            <w:r>
              <w:rPr>
                <w:rFonts w:hint="eastAsia"/>
              </w:rPr>
              <w:t>・来年度は施設として利用者の声を把握している方法をより具体的に示すこと。</w:t>
            </w:r>
          </w:p>
        </w:tc>
        <w:tc>
          <w:tcPr>
            <w:tcW w:w="5197" w:type="dxa"/>
          </w:tcPr>
          <w:p w:rsidR="00407EA2" w:rsidRDefault="00407EA2">
            <w:r>
              <w:rPr>
                <w:rFonts w:hint="eastAsia"/>
              </w:rPr>
              <w:t>・利用者からの</w:t>
            </w:r>
            <w:r w:rsidR="00235F8C">
              <w:rPr>
                <w:rFonts w:hint="eastAsia"/>
              </w:rPr>
              <w:t>声を把握している方法の具体的な説明を求める。</w:t>
            </w:r>
          </w:p>
        </w:tc>
        <w:tc>
          <w:tcPr>
            <w:tcW w:w="5198" w:type="dxa"/>
          </w:tcPr>
          <w:p w:rsidR="00407EA2" w:rsidRDefault="00407EA2">
            <w:r>
              <w:rPr>
                <w:rFonts w:hint="eastAsia"/>
              </w:rPr>
              <w:t>・</w:t>
            </w:r>
            <w:r w:rsidR="00235F8C">
              <w:rPr>
                <w:rFonts w:hint="eastAsia"/>
              </w:rPr>
              <w:t>利用者からの声を把握している方法の具体的な説明を求める。</w:t>
            </w:r>
          </w:p>
        </w:tc>
      </w:tr>
      <w:tr w:rsidR="00407EA2" w:rsidTr="00407EA2">
        <w:trPr>
          <w:trHeight w:val="1444"/>
        </w:trPr>
        <w:tc>
          <w:tcPr>
            <w:tcW w:w="2802" w:type="dxa"/>
          </w:tcPr>
          <w:p w:rsidR="00407EA2" w:rsidRDefault="00407EA2" w:rsidP="00BC4E2A"/>
        </w:tc>
        <w:tc>
          <w:tcPr>
            <w:tcW w:w="3260" w:type="dxa"/>
          </w:tcPr>
          <w:p w:rsidR="00407EA2" w:rsidRDefault="00407EA2" w:rsidP="00BC4E2A"/>
        </w:tc>
        <w:tc>
          <w:tcPr>
            <w:tcW w:w="5197" w:type="dxa"/>
          </w:tcPr>
          <w:p w:rsidR="00407EA2" w:rsidRPr="007041D5" w:rsidRDefault="00407EA2" w:rsidP="00BC4E2A"/>
        </w:tc>
        <w:tc>
          <w:tcPr>
            <w:tcW w:w="5197" w:type="dxa"/>
          </w:tcPr>
          <w:p w:rsidR="00407EA2" w:rsidRDefault="00407EA2" w:rsidP="007D05D9"/>
        </w:tc>
        <w:tc>
          <w:tcPr>
            <w:tcW w:w="5198" w:type="dxa"/>
          </w:tcPr>
          <w:p w:rsidR="00407EA2" w:rsidRDefault="00407EA2" w:rsidP="001F6263"/>
        </w:tc>
      </w:tr>
      <w:tr w:rsidR="00407EA2" w:rsidTr="00407EA2">
        <w:trPr>
          <w:trHeight w:val="1444"/>
        </w:trPr>
        <w:tc>
          <w:tcPr>
            <w:tcW w:w="2802" w:type="dxa"/>
          </w:tcPr>
          <w:p w:rsidR="00407EA2" w:rsidRDefault="00407EA2" w:rsidP="001F6263"/>
        </w:tc>
        <w:tc>
          <w:tcPr>
            <w:tcW w:w="3260" w:type="dxa"/>
          </w:tcPr>
          <w:p w:rsidR="00407EA2" w:rsidRDefault="00407EA2" w:rsidP="0078683D"/>
        </w:tc>
        <w:tc>
          <w:tcPr>
            <w:tcW w:w="5197" w:type="dxa"/>
          </w:tcPr>
          <w:p w:rsidR="00407EA2" w:rsidRDefault="00407EA2" w:rsidP="001F6263"/>
        </w:tc>
        <w:tc>
          <w:tcPr>
            <w:tcW w:w="5197" w:type="dxa"/>
          </w:tcPr>
          <w:p w:rsidR="00407EA2" w:rsidRDefault="00407EA2" w:rsidP="001F6263"/>
        </w:tc>
        <w:tc>
          <w:tcPr>
            <w:tcW w:w="5198" w:type="dxa"/>
          </w:tcPr>
          <w:p w:rsidR="00407EA2" w:rsidRDefault="00407EA2" w:rsidP="006174A1"/>
        </w:tc>
      </w:tr>
    </w:tbl>
    <w:p w:rsidR="00BF296C" w:rsidRDefault="00BF296C"/>
    <w:p w:rsidR="00E5514B" w:rsidRDefault="00E5514B">
      <w:pPr>
        <w:widowControl/>
        <w:jc w:val="left"/>
      </w:pPr>
      <w:bookmarkStart w:id="0" w:name="_GoBack"/>
      <w:bookmarkEnd w:id="0"/>
    </w:p>
    <w:sectPr w:rsidR="00E5514B" w:rsidSect="00E5514B">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BD" w:rsidRDefault="00FD4EBD" w:rsidP="005639F0">
      <w:r>
        <w:separator/>
      </w:r>
    </w:p>
  </w:endnote>
  <w:endnote w:type="continuationSeparator" w:id="0">
    <w:p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BD" w:rsidRDefault="00FD4EBD" w:rsidP="005639F0">
      <w:r>
        <w:separator/>
      </w:r>
    </w:p>
  </w:footnote>
  <w:footnote w:type="continuationSeparator" w:id="0">
    <w:p w:rsidR="00FD4EBD" w:rsidRDefault="00FD4EBD"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84173"/>
    <w:rsid w:val="001638C5"/>
    <w:rsid w:val="002104F8"/>
    <w:rsid w:val="00235F8C"/>
    <w:rsid w:val="00283D8F"/>
    <w:rsid w:val="002D1E21"/>
    <w:rsid w:val="003D0488"/>
    <w:rsid w:val="00407EA2"/>
    <w:rsid w:val="00423DF6"/>
    <w:rsid w:val="00452210"/>
    <w:rsid w:val="004706DD"/>
    <w:rsid w:val="004772C3"/>
    <w:rsid w:val="005265DA"/>
    <w:rsid w:val="005315E8"/>
    <w:rsid w:val="00540465"/>
    <w:rsid w:val="005639F0"/>
    <w:rsid w:val="005C5BE4"/>
    <w:rsid w:val="006174A1"/>
    <w:rsid w:val="007041D5"/>
    <w:rsid w:val="00710F40"/>
    <w:rsid w:val="00733188"/>
    <w:rsid w:val="00772DA8"/>
    <w:rsid w:val="00777DCE"/>
    <w:rsid w:val="0078683D"/>
    <w:rsid w:val="007D05D9"/>
    <w:rsid w:val="00834433"/>
    <w:rsid w:val="00873BB4"/>
    <w:rsid w:val="00971652"/>
    <w:rsid w:val="00A715E1"/>
    <w:rsid w:val="00AE5939"/>
    <w:rsid w:val="00AF3CEC"/>
    <w:rsid w:val="00B00496"/>
    <w:rsid w:val="00B54328"/>
    <w:rsid w:val="00BF296C"/>
    <w:rsid w:val="00BF5CBD"/>
    <w:rsid w:val="00C23D06"/>
    <w:rsid w:val="00C31DE7"/>
    <w:rsid w:val="00C66865"/>
    <w:rsid w:val="00C95B02"/>
    <w:rsid w:val="00D35C10"/>
    <w:rsid w:val="00D63C6C"/>
    <w:rsid w:val="00E5514B"/>
    <w:rsid w:val="00FD1C4C"/>
    <w:rsid w:val="00FD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2050-6EEF-4B15-9BEF-E8EC1020F3D0}">
  <ds:schemaRefs>
    <ds:schemaRef ds:uri="http://schemas.microsoft.com/sharepoint/v3/contenttype/forms"/>
  </ds:schemaRefs>
</ds:datastoreItem>
</file>

<file path=customXml/itemProps2.xml><?xml version="1.0" encoding="utf-8"?>
<ds:datastoreItem xmlns:ds="http://schemas.openxmlformats.org/officeDocument/2006/customXml" ds:itemID="{1EDBDD4A-FE5D-47FD-9FC7-21CCADC3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4E4B95-8B73-4CA7-8F1D-06A9590A7C29}">
  <ds:schemaRefs>
    <ds:schemaRef ds:uri="http://schemas.microsoft.com/office/2006/metadata/properties"/>
  </ds:schemaRefs>
</ds:datastoreItem>
</file>

<file path=customXml/itemProps4.xml><?xml version="1.0" encoding="utf-8"?>
<ds:datastoreItem xmlns:ds="http://schemas.openxmlformats.org/officeDocument/2006/customXml" ds:itemID="{B29945F8-55F5-4D3B-B9DD-76FC0A2B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2017-03-13T10:58:00Z</cp:lastPrinted>
  <dcterms:created xsi:type="dcterms:W3CDTF">2017-03-13T10:26:00Z</dcterms:created>
  <dcterms:modified xsi:type="dcterms:W3CDTF">2017-07-22T09:40:00Z</dcterms:modified>
</cp:coreProperties>
</file>