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9" w:rsidRPr="00E6150F" w:rsidRDefault="00E576D9" w:rsidP="00633578">
      <w:pPr>
        <w:spacing w:after="240"/>
        <w:jc w:val="center"/>
        <w:rPr>
          <w:rFonts w:ascii="HGPｺﾞｼｯｸM" w:eastAsia="HGPｺﾞｼｯｸM" w:hAnsi="HG丸ｺﾞｼｯｸM-PRO"/>
          <w:sz w:val="32"/>
          <w:szCs w:val="28"/>
        </w:rPr>
      </w:pPr>
      <w:r>
        <w:rPr>
          <w:rFonts w:ascii="HGPｺﾞｼｯｸM" w:eastAsia="HGPｺﾞｼｯｸM" w:hAnsi="HG丸ｺﾞｼｯｸM-PRO" w:hint="eastAsia"/>
          <w:sz w:val="32"/>
          <w:szCs w:val="28"/>
        </w:rPr>
        <w:t>特別活動</w:t>
      </w:r>
      <w:r w:rsidRPr="00E6150F">
        <w:rPr>
          <w:rFonts w:ascii="HGPｺﾞｼｯｸM" w:eastAsia="HGPｺﾞｼｯｸM" w:hAnsi="HG丸ｺﾞｼｯｸM-PRO" w:hint="eastAsia"/>
          <w:sz w:val="32"/>
          <w:szCs w:val="28"/>
          <w:lang w:eastAsia="zh-CN"/>
        </w:rPr>
        <w:t xml:space="preserve">　</w:t>
      </w:r>
      <w:r>
        <w:rPr>
          <w:rFonts w:ascii="HGPｺﾞｼｯｸM" w:eastAsia="HGPｺﾞｼｯｸM" w:hAnsi="HG丸ｺﾞｼｯｸM-PRO" w:hint="eastAsia"/>
          <w:sz w:val="32"/>
          <w:szCs w:val="28"/>
        </w:rPr>
        <w:t>学習</w:t>
      </w:r>
      <w:r w:rsidRPr="00E6150F">
        <w:rPr>
          <w:rFonts w:ascii="HGPｺﾞｼｯｸM" w:eastAsia="HGPｺﾞｼｯｸM" w:hAnsi="HG丸ｺﾞｼｯｸM-PRO" w:hint="eastAsia"/>
          <w:sz w:val="32"/>
          <w:szCs w:val="28"/>
          <w:lang w:eastAsia="zh-CN"/>
        </w:rPr>
        <w:t>指導案</w:t>
      </w:r>
    </w:p>
    <w:p w:rsidR="00E576D9" w:rsidRPr="001E56CB" w:rsidRDefault="00E576D9" w:rsidP="00E576D9">
      <w:pPr>
        <w:pStyle w:val="a3"/>
        <w:ind w:leftChars="0" w:left="42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大阪府立枚方支援学校</w:t>
      </w:r>
    </w:p>
    <w:p w:rsidR="00E576D9" w:rsidRDefault="00E576D9" w:rsidP="00E576D9">
      <w:pPr>
        <w:pStyle w:val="a3"/>
        <w:wordWrap w:val="0"/>
        <w:ind w:leftChars="0" w:left="42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Ｔ１　学級担任</w:t>
      </w:r>
    </w:p>
    <w:p w:rsidR="00E576D9" w:rsidRPr="00737DAC" w:rsidRDefault="00E576D9" w:rsidP="00633578">
      <w:pPr>
        <w:pStyle w:val="a3"/>
        <w:spacing w:after="240"/>
        <w:ind w:leftChars="0" w:left="42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Ｔ２　</w:t>
      </w:r>
      <w:r w:rsidRPr="001E56CB">
        <w:rPr>
          <w:rFonts w:ascii="HGPｺﾞｼｯｸM" w:eastAsia="HGPｺﾞｼｯｸM" w:hint="eastAsia"/>
          <w:sz w:val="22"/>
        </w:rPr>
        <w:t>栄養教諭</w:t>
      </w:r>
    </w:p>
    <w:p w:rsidR="00E576D9" w:rsidRPr="00E6150F" w:rsidRDefault="00E576D9" w:rsidP="00633578">
      <w:pPr>
        <w:pStyle w:val="a3"/>
        <w:numPr>
          <w:ilvl w:val="0"/>
          <w:numId w:val="1"/>
        </w:numPr>
        <w:spacing w:line="360" w:lineRule="auto"/>
        <w:ind w:leftChars="0"/>
        <w:rPr>
          <w:rFonts w:ascii="HGPｺﾞｼｯｸM" w:eastAsia="HGPｺﾞｼｯｸM" w:hAnsi="HG丸ｺﾞｼｯｸM-PRO"/>
          <w:sz w:val="22"/>
        </w:rPr>
      </w:pPr>
      <w:r w:rsidRPr="00E6150F">
        <w:rPr>
          <w:rFonts w:ascii="HGPｺﾞｼｯｸM" w:eastAsia="HGPｺﾞｼｯｸM" w:hAnsi="HG丸ｺﾞｼｯｸM-PRO" w:hint="eastAsia"/>
          <w:sz w:val="22"/>
        </w:rPr>
        <w:t>日</w:t>
      </w:r>
      <w:r>
        <w:rPr>
          <w:rFonts w:ascii="HGPｺﾞｼｯｸM" w:eastAsia="HGPｺﾞｼｯｸM" w:hAnsi="HG丸ｺﾞｼｯｸM-PRO" w:hint="eastAsia"/>
          <w:sz w:val="22"/>
        </w:rPr>
        <w:t xml:space="preserve">　</w:t>
      </w:r>
      <w:r w:rsidRPr="00E6150F">
        <w:rPr>
          <w:rFonts w:ascii="HGPｺﾞｼｯｸM" w:eastAsia="HGPｺﾞｼｯｸM" w:hAnsi="HG丸ｺﾞｼｯｸM-PRO" w:hint="eastAsia"/>
          <w:sz w:val="22"/>
        </w:rPr>
        <w:t>時　平成</w:t>
      </w:r>
      <w:r>
        <w:rPr>
          <w:rFonts w:ascii="HGPｺﾞｼｯｸM" w:eastAsia="HGPｺﾞｼｯｸM" w:hAnsi="HG丸ｺﾞｼｯｸM-PRO" w:hint="eastAsia"/>
          <w:sz w:val="22"/>
        </w:rPr>
        <w:t>３１</w:t>
      </w:r>
      <w:r w:rsidRPr="00E6150F">
        <w:rPr>
          <w:rFonts w:ascii="HGPｺﾞｼｯｸM" w:eastAsia="HGPｺﾞｼｯｸM" w:hAnsi="HG丸ｺﾞｼｯｸM-PRO" w:hint="eastAsia"/>
          <w:sz w:val="22"/>
        </w:rPr>
        <w:t>年３月２０日（水）1０：</w:t>
      </w:r>
      <w:r>
        <w:rPr>
          <w:rFonts w:ascii="HGPｺﾞｼｯｸM" w:eastAsia="HGPｺﾞｼｯｸM" w:hAnsi="HG丸ｺﾞｼｯｸM-PRO" w:hint="eastAsia"/>
          <w:sz w:val="22"/>
        </w:rPr>
        <w:t>１０</w:t>
      </w:r>
      <w:r w:rsidRPr="00E6150F">
        <w:rPr>
          <w:rFonts w:ascii="HGPｺﾞｼｯｸM" w:eastAsia="HGPｺﾞｼｯｸM" w:hAnsi="HG丸ｺﾞｼｯｸM-PRO" w:hint="eastAsia"/>
          <w:sz w:val="22"/>
        </w:rPr>
        <w:t>から</w:t>
      </w:r>
      <w:r>
        <w:rPr>
          <w:rFonts w:ascii="HGPｺﾞｼｯｸM" w:eastAsia="HGPｺﾞｼｯｸM" w:hAnsi="HG丸ｺﾞｼｯｸM-PRO" w:hint="eastAsia"/>
          <w:sz w:val="22"/>
        </w:rPr>
        <w:t>１１</w:t>
      </w:r>
      <w:r w:rsidRPr="00E6150F">
        <w:rPr>
          <w:rFonts w:ascii="HGPｺﾞｼｯｸM" w:eastAsia="HGPｺﾞｼｯｸM" w:hAnsi="HG丸ｺﾞｼｯｸM-PRO" w:hint="eastAsia"/>
          <w:sz w:val="22"/>
        </w:rPr>
        <w:t>：</w:t>
      </w:r>
      <w:r>
        <w:rPr>
          <w:rFonts w:ascii="HGPｺﾞｼｯｸM" w:eastAsia="HGPｺﾞｼｯｸM" w:hAnsi="HG丸ｺﾞｼｯｸM-PRO" w:hint="eastAsia"/>
          <w:sz w:val="22"/>
        </w:rPr>
        <w:t>００</w:t>
      </w:r>
    </w:p>
    <w:p w:rsidR="00E576D9" w:rsidRDefault="00E576D9" w:rsidP="00633578">
      <w:pPr>
        <w:pStyle w:val="a3"/>
        <w:numPr>
          <w:ilvl w:val="0"/>
          <w:numId w:val="1"/>
        </w:numPr>
        <w:spacing w:line="360" w:lineRule="auto"/>
        <w:ind w:leftChars="0"/>
        <w:rPr>
          <w:rFonts w:ascii="HGPｺﾞｼｯｸM" w:eastAsia="HGPｺﾞｼｯｸM" w:hAnsi="HG丸ｺﾞｼｯｸM-PRO"/>
          <w:sz w:val="22"/>
        </w:rPr>
      </w:pPr>
      <w:r w:rsidRPr="00E6150F">
        <w:rPr>
          <w:rFonts w:ascii="HGPｺﾞｼｯｸM" w:eastAsia="HGPｺﾞｼｯｸM" w:hAnsi="HG丸ｺﾞｼｯｸM-PRO" w:hint="eastAsia"/>
          <w:sz w:val="22"/>
        </w:rPr>
        <w:t>場</w:t>
      </w:r>
      <w:r>
        <w:rPr>
          <w:rFonts w:ascii="HGPｺﾞｼｯｸM" w:eastAsia="HGPｺﾞｼｯｸM" w:hAnsi="HG丸ｺﾞｼｯｸM-PRO" w:hint="eastAsia"/>
          <w:sz w:val="22"/>
        </w:rPr>
        <w:t xml:space="preserve">　</w:t>
      </w:r>
      <w:r w:rsidRPr="00E6150F">
        <w:rPr>
          <w:rFonts w:ascii="HGPｺﾞｼｯｸM" w:eastAsia="HGPｺﾞｼｯｸM" w:hAnsi="HG丸ｺﾞｼｯｸM-PRO" w:hint="eastAsia"/>
          <w:sz w:val="22"/>
        </w:rPr>
        <w:t>所　小学部</w:t>
      </w:r>
      <w:r>
        <w:rPr>
          <w:rFonts w:ascii="HGPｺﾞｼｯｸM" w:eastAsia="HGPｺﾞｼｯｸM" w:hAnsi="HG丸ｺﾞｼｯｸM-PRO" w:hint="eastAsia"/>
          <w:sz w:val="22"/>
        </w:rPr>
        <w:t>１年</w:t>
      </w:r>
      <w:r w:rsidRPr="00E6150F">
        <w:rPr>
          <w:rFonts w:ascii="HGPｺﾞｼｯｸM" w:eastAsia="HGPｺﾞｼｯｸM" w:hAnsi="HG丸ｺﾞｼｯｸM-PRO" w:hint="eastAsia"/>
          <w:sz w:val="22"/>
        </w:rPr>
        <w:t>教室</w:t>
      </w:r>
    </w:p>
    <w:p w:rsidR="00E576D9" w:rsidRPr="00E6150F" w:rsidRDefault="00E576D9" w:rsidP="00633578">
      <w:pPr>
        <w:pStyle w:val="a3"/>
        <w:numPr>
          <w:ilvl w:val="0"/>
          <w:numId w:val="1"/>
        </w:numPr>
        <w:spacing w:line="360" w:lineRule="auto"/>
        <w:ind w:leftChars="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対　象　小学部1</w:t>
      </w:r>
      <w:r w:rsidR="00A111A2">
        <w:rPr>
          <w:rFonts w:ascii="HGPｺﾞｼｯｸM" w:eastAsia="HGPｺﾞｼｯｸM" w:hAnsi="HG丸ｺﾞｼｯｸM-PRO" w:hint="eastAsia"/>
          <w:sz w:val="22"/>
        </w:rPr>
        <w:t>年</w:t>
      </w:r>
      <w:bookmarkStart w:id="0" w:name="_GoBack"/>
      <w:bookmarkEnd w:id="0"/>
    </w:p>
    <w:p w:rsidR="00E576D9" w:rsidRDefault="00E576D9" w:rsidP="00633578">
      <w:pPr>
        <w:pStyle w:val="a3"/>
        <w:numPr>
          <w:ilvl w:val="0"/>
          <w:numId w:val="1"/>
        </w:numPr>
        <w:spacing w:after="240" w:line="360" w:lineRule="auto"/>
        <w:ind w:leftChars="0"/>
        <w:rPr>
          <w:rFonts w:ascii="HGPｺﾞｼｯｸM" w:eastAsia="HGPｺﾞｼｯｸM" w:hAnsi="HG丸ｺﾞｼｯｸM-PRO"/>
          <w:sz w:val="22"/>
        </w:rPr>
      </w:pPr>
      <w:r w:rsidRPr="00E6150F">
        <w:rPr>
          <w:rFonts w:ascii="HGPｺﾞｼｯｸM" w:eastAsia="HGPｺﾞｼｯｸM" w:hAnsi="HG丸ｺﾞｼｯｸM-PRO" w:hint="eastAsia"/>
          <w:sz w:val="22"/>
        </w:rPr>
        <w:t>題</w:t>
      </w:r>
      <w:r>
        <w:rPr>
          <w:rFonts w:ascii="HGPｺﾞｼｯｸM" w:eastAsia="HGPｺﾞｼｯｸM" w:hAnsi="HG丸ｺﾞｼｯｸM-PRO" w:hint="eastAsia"/>
          <w:sz w:val="22"/>
        </w:rPr>
        <w:t xml:space="preserve">　</w:t>
      </w:r>
      <w:r w:rsidRPr="00E6150F">
        <w:rPr>
          <w:rFonts w:ascii="HGPｺﾞｼｯｸM" w:eastAsia="HGPｺﾞｼｯｸM" w:hAnsi="HG丸ｺﾞｼｯｸM-PRO" w:hint="eastAsia"/>
          <w:sz w:val="22"/>
        </w:rPr>
        <w:t>材　「朝ごはんのひみつをしろう」</w:t>
      </w:r>
    </w:p>
    <w:p w:rsidR="00E576D9" w:rsidRDefault="00E576D9" w:rsidP="00633578">
      <w:pPr>
        <w:pStyle w:val="a3"/>
        <w:numPr>
          <w:ilvl w:val="0"/>
          <w:numId w:val="1"/>
        </w:numPr>
        <w:spacing w:line="276" w:lineRule="auto"/>
        <w:ind w:leftChars="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題材設定の理由　</w:t>
      </w:r>
    </w:p>
    <w:p w:rsidR="00E576D9" w:rsidRPr="007D159C" w:rsidRDefault="00E576D9" w:rsidP="00633578">
      <w:pPr>
        <w:spacing w:after="240" w:line="300" w:lineRule="auto"/>
        <w:ind w:firstLineChars="100" w:firstLine="220"/>
        <w:rPr>
          <w:rFonts w:ascii="HGPｺﾞｼｯｸM" w:eastAsia="HGPｺﾞｼｯｸM" w:hAnsi="HG丸ｺﾞｼｯｸM-PRO"/>
          <w:sz w:val="22"/>
        </w:rPr>
      </w:pPr>
      <w:r w:rsidRPr="007D159C">
        <w:rPr>
          <w:rFonts w:ascii="HGPｺﾞｼｯｸM" w:eastAsia="HGPｺﾞｼｯｸM" w:hAnsi="HG丸ｺﾞｼｯｸM-PRO" w:hint="eastAsia"/>
          <w:sz w:val="22"/>
        </w:rPr>
        <w:t>府立支援学校栄養教諭研究会では</w:t>
      </w:r>
      <w:r w:rsidR="00236507">
        <w:rPr>
          <w:rFonts w:ascii="HGPｺﾞｼｯｸM" w:eastAsia="HGPｺﾞｼｯｸM" w:hAnsi="HG丸ｺﾞｼｯｸM-PRO" w:hint="eastAsia"/>
          <w:sz w:val="22"/>
        </w:rPr>
        <w:t>、</w:t>
      </w:r>
      <w:r w:rsidRPr="007D159C">
        <w:rPr>
          <w:rFonts w:ascii="HGPｺﾞｼｯｸM" w:eastAsia="HGPｺﾞｼｯｸM" w:hAnsi="HG丸ｺﾞｼｯｸM-PRO" w:hint="eastAsia"/>
          <w:sz w:val="22"/>
        </w:rPr>
        <w:t>給食を実施している府立支援学校を対象に平成２７年に「食習慣アンケート」を実施した。その結果、朝食を食べている割合は全国平均より高かったが、食べている内容に課題があることが明らかとなった。この結果を受け、府立支援学校栄養教諭研究会で朝食指導を重点とし、朝食指導の方法を検討してきた。平成３０年度は授業案のモデル化を目的とし、指導案を作成し、数校が自校の発達段階に応じて内容を変更し、朝食に関する授業を実践することとした。本校では小学部１年生を対象とし、食生活が形成されるなるべく早い段階において、朝食を食べることを意識づけ、朝食を食べることでいいことがあるを理解できるようになるため、本題材を設定した。</w:t>
      </w:r>
    </w:p>
    <w:p w:rsidR="00E576D9" w:rsidRPr="00A75D63" w:rsidRDefault="00E576D9" w:rsidP="00633578">
      <w:pPr>
        <w:pStyle w:val="a3"/>
        <w:numPr>
          <w:ilvl w:val="0"/>
          <w:numId w:val="1"/>
        </w:numPr>
        <w:spacing w:line="276" w:lineRule="auto"/>
        <w:ind w:leftChars="0"/>
        <w:rPr>
          <w:rFonts w:ascii="HGPｺﾞｼｯｸM" w:eastAsia="HGPｺﾞｼｯｸM" w:hAnsi="HG丸ｺﾞｼｯｸM-PRO"/>
          <w:sz w:val="22"/>
        </w:rPr>
      </w:pPr>
      <w:r w:rsidRPr="00A75D63">
        <w:rPr>
          <w:rFonts w:ascii="HGPｺﾞｼｯｸM" w:eastAsia="HGPｺﾞｼｯｸM" w:hAnsi="HG丸ｺﾞｼｯｸM-PRO" w:hint="eastAsia"/>
          <w:sz w:val="22"/>
        </w:rPr>
        <w:t>本時の目標</w:t>
      </w:r>
      <w:r>
        <w:rPr>
          <w:rFonts w:ascii="HGPｺﾞｼｯｸM" w:eastAsia="HGPｺﾞｼｯｸM" w:hAnsi="HG丸ｺﾞｼｯｸM-PRO" w:hint="eastAsia"/>
          <w:sz w:val="22"/>
        </w:rPr>
        <w:t xml:space="preserve">　</w:t>
      </w:r>
      <w:r w:rsidRPr="00A75D63">
        <w:rPr>
          <w:rFonts w:ascii="HGPｺﾞｼｯｸM" w:eastAsia="HGPｺﾞｼｯｸM" w:hAnsi="HG丸ｺﾞｼｯｸM-PRO" w:hint="eastAsia"/>
          <w:sz w:val="22"/>
        </w:rPr>
        <w:t xml:space="preserve">　◎これまで自分は朝ごはんを食べているか振り返ることができる</w:t>
      </w:r>
      <w:r>
        <w:rPr>
          <w:rFonts w:ascii="HGPｺﾞｼｯｸM" w:eastAsia="HGPｺﾞｼｯｸM" w:hAnsi="HG丸ｺﾞｼｯｸM-PRO" w:hint="eastAsia"/>
          <w:sz w:val="22"/>
        </w:rPr>
        <w:t>。</w:t>
      </w:r>
    </w:p>
    <w:p w:rsidR="00E576D9" w:rsidRPr="00E6150F" w:rsidRDefault="00E576D9" w:rsidP="00633578">
      <w:pPr>
        <w:pStyle w:val="a3"/>
        <w:spacing w:line="276" w:lineRule="auto"/>
        <w:ind w:leftChars="0" w:left="420" w:firstLineChars="623" w:firstLine="1371"/>
        <w:rPr>
          <w:rFonts w:ascii="HGPｺﾞｼｯｸM" w:eastAsia="HGPｺﾞｼｯｸM" w:hAnsi="HG丸ｺﾞｼｯｸM-PRO"/>
          <w:sz w:val="22"/>
        </w:rPr>
      </w:pPr>
      <w:r w:rsidRPr="00E6150F">
        <w:rPr>
          <w:rFonts w:ascii="HGPｺﾞｼｯｸM" w:eastAsia="HGPｺﾞｼｯｸM" w:hAnsi="HG丸ｺﾞｼｯｸM-PRO" w:hint="eastAsia"/>
          <w:sz w:val="22"/>
        </w:rPr>
        <w:t>◎朝ごはんを食べるとどんないいことがあるのか知る</w:t>
      </w:r>
      <w:r>
        <w:rPr>
          <w:rFonts w:ascii="HGPｺﾞｼｯｸM" w:eastAsia="HGPｺﾞｼｯｸM" w:hAnsi="HG丸ｺﾞｼｯｸM-PRO" w:hint="eastAsia"/>
          <w:sz w:val="22"/>
        </w:rPr>
        <w:t>。</w:t>
      </w:r>
    </w:p>
    <w:p w:rsidR="00E576D9" w:rsidRDefault="00E576D9" w:rsidP="00633578">
      <w:pPr>
        <w:spacing w:after="120" w:line="276" w:lineRule="auto"/>
        <w:ind w:firstLineChars="820" w:firstLine="1804"/>
        <w:rPr>
          <w:rFonts w:ascii="HGPｺﾞｼｯｸM" w:eastAsia="HGPｺﾞｼｯｸM" w:hAnsi="HG丸ｺﾞｼｯｸM-PRO"/>
          <w:sz w:val="22"/>
        </w:rPr>
      </w:pPr>
      <w:r w:rsidRPr="00E6150F">
        <w:rPr>
          <w:rFonts w:ascii="HGPｺﾞｼｯｸM" w:eastAsia="HGPｺﾞｼｯｸM" w:hAnsi="HG丸ｺﾞｼｯｸM-PRO" w:hint="eastAsia"/>
          <w:sz w:val="22"/>
        </w:rPr>
        <w:t>◎以後、朝ごはんを食べたかどうか意識できるようになる</w:t>
      </w:r>
      <w:r>
        <w:rPr>
          <w:rFonts w:ascii="HGPｺﾞｼｯｸM" w:eastAsia="HGPｺﾞｼｯｸM" w:hAnsi="HG丸ｺﾞｼｯｸM-PRO" w:hint="eastAsia"/>
          <w:sz w:val="22"/>
        </w:rPr>
        <w:t>。</w:t>
      </w:r>
    </w:p>
    <w:p w:rsidR="00E576D9" w:rsidRPr="00737DAC" w:rsidRDefault="00E576D9" w:rsidP="00633578">
      <w:pPr>
        <w:pStyle w:val="a3"/>
        <w:numPr>
          <w:ilvl w:val="0"/>
          <w:numId w:val="1"/>
        </w:numPr>
        <w:spacing w:after="120" w:line="276" w:lineRule="auto"/>
        <w:ind w:leftChars="0"/>
        <w:rPr>
          <w:rFonts w:ascii="HGPｺﾞｼｯｸM" w:eastAsia="HGPｺﾞｼｯｸM" w:hAnsi="HG丸ｺﾞｼｯｸM-PRO"/>
          <w:sz w:val="22"/>
        </w:rPr>
      </w:pPr>
      <w:r w:rsidRPr="00236507">
        <w:rPr>
          <w:rFonts w:ascii="HGPｺﾞｼｯｸM" w:eastAsia="HGPｺﾞｼｯｸM" w:hAnsi="HG丸ｺﾞｼｯｸM-PRO" w:hint="eastAsia"/>
          <w:sz w:val="22"/>
        </w:rPr>
        <w:t>食育の視点　食事の重要性、食事の喜び、楽しさを理解する。【食事の重要性】</w:t>
      </w: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633578" w:rsidRDefault="00633578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</w:p>
    <w:p w:rsidR="00E576D9" w:rsidRPr="00E6150F" w:rsidRDefault="00E576D9" w:rsidP="00E576D9">
      <w:pPr>
        <w:spacing w:line="240" w:lineRule="exac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lastRenderedPageBreak/>
        <w:t xml:space="preserve">８、　</w:t>
      </w:r>
      <w:r w:rsidRPr="00E6150F">
        <w:rPr>
          <w:rFonts w:ascii="HGPｺﾞｼｯｸM" w:eastAsia="HGPｺﾞｼｯｸM" w:hAnsi="HG丸ｺﾞｼｯｸM-PRO" w:hint="eastAsia"/>
          <w:sz w:val="22"/>
        </w:rPr>
        <w:t>展</w:t>
      </w:r>
      <w:r>
        <w:rPr>
          <w:rFonts w:ascii="HGPｺﾞｼｯｸM" w:eastAsia="HGPｺﾞｼｯｸM" w:hAnsi="HG丸ｺﾞｼｯｸM-PRO" w:hint="eastAsia"/>
          <w:sz w:val="22"/>
        </w:rPr>
        <w:t xml:space="preserve">　</w:t>
      </w:r>
      <w:r w:rsidRPr="00E6150F">
        <w:rPr>
          <w:rFonts w:ascii="HGPｺﾞｼｯｸM" w:eastAsia="HGPｺﾞｼｯｸM" w:hAnsi="HG丸ｺﾞｼｯｸM-PRO" w:hint="eastAsia"/>
          <w:sz w:val="22"/>
        </w:rPr>
        <w:t>開</w:t>
      </w:r>
    </w:p>
    <w:tbl>
      <w:tblPr>
        <w:tblStyle w:val="a4"/>
        <w:tblW w:w="10621" w:type="dxa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340"/>
        <w:gridCol w:w="3064"/>
        <w:gridCol w:w="3118"/>
        <w:gridCol w:w="2605"/>
      </w:tblGrid>
      <w:tr w:rsidR="00E576D9" w:rsidRPr="00E6150F" w:rsidTr="009D2073">
        <w:trPr>
          <w:cantSplit/>
          <w:trHeight w:val="352"/>
          <w:jc w:val="center"/>
        </w:trPr>
        <w:tc>
          <w:tcPr>
            <w:tcW w:w="494" w:type="dxa"/>
            <w:vMerge w:val="restart"/>
            <w:textDirection w:val="tbRlV"/>
          </w:tcPr>
          <w:p w:rsidR="00E576D9" w:rsidRPr="00E6150F" w:rsidRDefault="00E576D9" w:rsidP="009D2073">
            <w:pPr>
              <w:ind w:left="113" w:right="113"/>
              <w:rPr>
                <w:rFonts w:ascii="HGPｺﾞｼｯｸM" w:eastAsia="HGPｺﾞｼｯｸM" w:hAnsiTheme="majorEastAsia"/>
              </w:rPr>
            </w:pPr>
            <w:r w:rsidRPr="00E6150F">
              <w:rPr>
                <w:rFonts w:ascii="HGPｺﾞｼｯｸM" w:eastAsia="HGPｺﾞｼｯｸM" w:hAnsiTheme="majorEastAsia" w:hint="eastAsia"/>
              </w:rPr>
              <w:t>段階</w:t>
            </w:r>
          </w:p>
        </w:tc>
        <w:tc>
          <w:tcPr>
            <w:tcW w:w="1340" w:type="dxa"/>
            <w:vMerge w:val="restart"/>
          </w:tcPr>
          <w:p w:rsidR="00E576D9" w:rsidRPr="00E6150F" w:rsidRDefault="00E576D9" w:rsidP="009D2073">
            <w:pPr>
              <w:jc w:val="center"/>
              <w:rPr>
                <w:rFonts w:ascii="HGPｺﾞｼｯｸM" w:eastAsia="HGPｺﾞｼｯｸM" w:hAnsiTheme="majorEastAsia"/>
              </w:rPr>
            </w:pPr>
            <w:r w:rsidRPr="00E6150F">
              <w:rPr>
                <w:rFonts w:ascii="HGPｺﾞｼｯｸM" w:eastAsia="HGPｺﾞｼｯｸM" w:hAnsiTheme="majorEastAsia" w:hint="eastAsia"/>
              </w:rPr>
              <w:t>指導内容</w:t>
            </w:r>
          </w:p>
        </w:tc>
        <w:tc>
          <w:tcPr>
            <w:tcW w:w="3064" w:type="dxa"/>
            <w:vMerge w:val="restart"/>
          </w:tcPr>
          <w:p w:rsidR="00E576D9" w:rsidRPr="00E6150F" w:rsidRDefault="00E576D9" w:rsidP="009D2073">
            <w:pPr>
              <w:jc w:val="center"/>
              <w:rPr>
                <w:rFonts w:ascii="HGPｺﾞｼｯｸM" w:eastAsia="HGPｺﾞｼｯｸM" w:hAnsiTheme="majorEastAsia"/>
              </w:rPr>
            </w:pPr>
            <w:r w:rsidRPr="00E6150F">
              <w:rPr>
                <w:rFonts w:ascii="HGPｺﾞｼｯｸM" w:eastAsia="HGPｺﾞｼｯｸM" w:hAnsiTheme="majorEastAsia" w:hint="eastAsia"/>
              </w:rPr>
              <w:t>学習活動・内容</w:t>
            </w:r>
          </w:p>
        </w:tc>
        <w:tc>
          <w:tcPr>
            <w:tcW w:w="3118" w:type="dxa"/>
          </w:tcPr>
          <w:p w:rsidR="00E576D9" w:rsidRPr="00E6150F" w:rsidRDefault="00E576D9" w:rsidP="009D2073">
            <w:pPr>
              <w:jc w:val="center"/>
              <w:rPr>
                <w:rFonts w:ascii="HGPｺﾞｼｯｸM" w:eastAsia="HGPｺﾞｼｯｸM" w:hAnsiTheme="majorEastAsia"/>
              </w:rPr>
            </w:pPr>
            <w:r w:rsidRPr="00E6150F">
              <w:rPr>
                <w:rFonts w:ascii="HGPｺﾞｼｯｸM" w:eastAsia="HGPｺﾞｼｯｸM" w:hAnsiTheme="majorEastAsia" w:hint="eastAsia"/>
              </w:rPr>
              <w:t>指導上の留意点</w:t>
            </w:r>
          </w:p>
        </w:tc>
        <w:tc>
          <w:tcPr>
            <w:tcW w:w="2605" w:type="dxa"/>
            <w:vMerge w:val="restart"/>
          </w:tcPr>
          <w:p w:rsidR="00E576D9" w:rsidRPr="00E6150F" w:rsidRDefault="00E576D9" w:rsidP="009D2073">
            <w:pPr>
              <w:jc w:val="center"/>
              <w:rPr>
                <w:rFonts w:ascii="HGPｺﾞｼｯｸM" w:eastAsia="HGPｺﾞｼｯｸM" w:hAnsiTheme="majorEastAsia"/>
              </w:rPr>
            </w:pPr>
            <w:r w:rsidRPr="00E6150F">
              <w:rPr>
                <w:rFonts w:ascii="HGPｺﾞｼｯｸM" w:eastAsia="HGPｺﾞｼｯｸM" w:hAnsiTheme="majorEastAsia" w:hint="eastAsia"/>
              </w:rPr>
              <w:t>評価</w:t>
            </w:r>
            <w:r>
              <w:rPr>
                <w:rFonts w:ascii="HGPｺﾞｼｯｸM" w:eastAsia="HGPｺﾞｼｯｸM" w:hAnsiTheme="majorEastAsia" w:hint="eastAsia"/>
              </w:rPr>
              <w:t>規準</w:t>
            </w:r>
          </w:p>
        </w:tc>
      </w:tr>
      <w:tr w:rsidR="00E576D9" w:rsidRPr="00E6150F" w:rsidTr="009D2073">
        <w:trPr>
          <w:cantSplit/>
          <w:trHeight w:val="409"/>
          <w:jc w:val="center"/>
        </w:trPr>
        <w:tc>
          <w:tcPr>
            <w:tcW w:w="494" w:type="dxa"/>
            <w:vMerge/>
            <w:textDirection w:val="tbRlV"/>
          </w:tcPr>
          <w:p w:rsidR="00E576D9" w:rsidRPr="00E6150F" w:rsidRDefault="00E576D9" w:rsidP="009D2073">
            <w:pPr>
              <w:ind w:left="113" w:right="113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340" w:type="dxa"/>
            <w:vMerge/>
          </w:tcPr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b/>
              </w:rPr>
            </w:pPr>
          </w:p>
        </w:tc>
        <w:tc>
          <w:tcPr>
            <w:tcW w:w="3064" w:type="dxa"/>
            <w:vMerge/>
          </w:tcPr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b/>
              </w:rPr>
            </w:pPr>
          </w:p>
        </w:tc>
        <w:tc>
          <w:tcPr>
            <w:tcW w:w="3118" w:type="dxa"/>
          </w:tcPr>
          <w:p w:rsidR="00E576D9" w:rsidRPr="00E6150F" w:rsidRDefault="00E576D9" w:rsidP="009D2073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◎栄養教諭●学級担任</w:t>
            </w:r>
          </w:p>
        </w:tc>
        <w:tc>
          <w:tcPr>
            <w:tcW w:w="2605" w:type="dxa"/>
            <w:vMerge/>
          </w:tcPr>
          <w:p w:rsidR="00E576D9" w:rsidRPr="00E6150F" w:rsidRDefault="00E576D9" w:rsidP="009D2073">
            <w:pPr>
              <w:rPr>
                <w:rFonts w:ascii="HGPｺﾞｼｯｸM" w:eastAsia="HGPｺﾞｼｯｸM" w:hAnsiTheme="majorEastAsia"/>
              </w:rPr>
            </w:pPr>
          </w:p>
        </w:tc>
      </w:tr>
      <w:tr w:rsidR="00E576D9" w:rsidRPr="00E6150F" w:rsidTr="009D2073">
        <w:trPr>
          <w:cantSplit/>
          <w:trHeight w:val="1650"/>
          <w:jc w:val="center"/>
        </w:trPr>
        <w:tc>
          <w:tcPr>
            <w:tcW w:w="494" w:type="dxa"/>
            <w:textDirection w:val="tbRlV"/>
          </w:tcPr>
          <w:p w:rsidR="00E576D9" w:rsidRPr="00E6150F" w:rsidRDefault="00E576D9" w:rsidP="009D2073">
            <w:pPr>
              <w:ind w:left="113" w:right="113"/>
              <w:rPr>
                <w:rFonts w:ascii="HGPｺﾞｼｯｸM" w:eastAsia="HGPｺﾞｼｯｸM" w:hAnsiTheme="majorEastAsia"/>
              </w:rPr>
            </w:pPr>
            <w:r w:rsidRPr="00E6150F">
              <w:rPr>
                <w:rFonts w:ascii="HGPｺﾞｼｯｸM" w:eastAsia="HGPｺﾞｼｯｸM" w:hAnsiTheme="majorEastAsia" w:hint="eastAsia"/>
              </w:rPr>
              <w:t>導入５分</w:t>
            </w:r>
          </w:p>
        </w:tc>
        <w:tc>
          <w:tcPr>
            <w:tcW w:w="1340" w:type="dxa"/>
          </w:tcPr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E6150F">
              <w:rPr>
                <w:rFonts w:ascii="HGPｺﾞｼｯｸM" w:eastAsia="HGPｺﾞｼｯｸM" w:hAnsiTheme="majorEastAsia" w:hint="eastAsia"/>
                <w:sz w:val="20"/>
                <w:szCs w:val="20"/>
              </w:rPr>
              <w:t>●あいさつ</w:t>
            </w:r>
          </w:p>
          <w:p w:rsidR="00E576D9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E6150F">
              <w:rPr>
                <w:rFonts w:ascii="HGPｺﾞｼｯｸM" w:eastAsia="HGPｺﾞｼｯｸM" w:hAnsiTheme="majorEastAsia" w:hint="eastAsia"/>
                <w:sz w:val="20"/>
                <w:szCs w:val="20"/>
              </w:rPr>
              <w:t>●授業の流</w:t>
            </w:r>
          </w:p>
          <w:p w:rsidR="00E576D9" w:rsidRPr="00E6150F" w:rsidRDefault="00E576D9" w:rsidP="009D2073">
            <w:pPr>
              <w:ind w:firstLineChars="100" w:firstLine="2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E6150F">
              <w:rPr>
                <w:rFonts w:ascii="HGPｺﾞｼｯｸM" w:eastAsia="HGPｺﾞｼｯｸM" w:hAnsiTheme="majorEastAsia" w:hint="eastAsia"/>
                <w:sz w:val="20"/>
                <w:szCs w:val="20"/>
              </w:rPr>
              <w:t>れの説明</w:t>
            </w:r>
          </w:p>
          <w:p w:rsidR="00E576D9" w:rsidRPr="00E6150F" w:rsidRDefault="00E576D9" w:rsidP="009D2073">
            <w:pPr>
              <w:ind w:firstLineChars="100" w:firstLine="180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3064" w:type="dxa"/>
          </w:tcPr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○はじまりのあいさつをする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。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○今日の授業の流れを知る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。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36823E" wp14:editId="112F57B2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274955</wp:posOffset>
                      </wp:positionV>
                      <wp:extent cx="5495925" cy="2476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76D9" w:rsidRPr="00E6150F" w:rsidRDefault="00E576D9" w:rsidP="00E576D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6150F">
                                    <w:rPr>
                                      <w:rFonts w:ascii="HGPｺﾞｼｯｸM" w:eastAsia="HGPｺﾞｼｯｸM" w:hAnsi="HG丸ｺﾞｼｯｸM-PRO" w:hint="eastAsia"/>
                                      <w:sz w:val="20"/>
                                      <w:szCs w:val="20"/>
                                    </w:rPr>
                                    <w:t>めあて：あさごはん　の　ひみつ　を　しろう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6823E" id="正方形/長方形 2" o:spid="_x0000_s1026" style="position:absolute;left:0;text-align:left;margin-left:-38.8pt;margin-top:21.65pt;width:432.7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" fillcolor="window" strokecolor="windowText" strokeweight="1pt">
                      <v:textbox>
                        <w:txbxContent>
                          <w:p w:rsidR="00E576D9" w:rsidRPr="00E6150F" w:rsidRDefault="00E576D9" w:rsidP="00E576D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E6150F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0"/>
                              </w:rPr>
                              <w:t>めあて：あさごはん　の　ひみつ　を　しろう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○本時のめあてをしる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。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◎今日の授業の流れとめあてを説明する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。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2605" w:type="dxa"/>
          </w:tcPr>
          <w:p w:rsidR="00E576D9" w:rsidRPr="00E6150F" w:rsidRDefault="00E576D9" w:rsidP="009D2073">
            <w:pPr>
              <w:ind w:left="160" w:hangingChars="100" w:hanging="160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○今日の授業の流れ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の説明を聴くことが</w:t>
            </w: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でき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る。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</w:p>
        </w:tc>
      </w:tr>
      <w:tr w:rsidR="00E576D9" w:rsidRPr="00E6150F" w:rsidTr="009D2073">
        <w:trPr>
          <w:cantSplit/>
          <w:trHeight w:val="6493"/>
          <w:jc w:val="center"/>
        </w:trPr>
        <w:tc>
          <w:tcPr>
            <w:tcW w:w="494" w:type="dxa"/>
            <w:textDirection w:val="tbRlV"/>
          </w:tcPr>
          <w:p w:rsidR="00E576D9" w:rsidRPr="00E6150F" w:rsidRDefault="00E576D9" w:rsidP="009D2073">
            <w:pPr>
              <w:ind w:left="113" w:right="113"/>
              <w:rPr>
                <w:rFonts w:ascii="HGPｺﾞｼｯｸM" w:eastAsia="HGPｺﾞｼｯｸM" w:hAnsiTheme="majorEastAsia"/>
              </w:rPr>
            </w:pPr>
            <w:r w:rsidRPr="00E6150F">
              <w:rPr>
                <w:rFonts w:ascii="HGPｺﾞｼｯｸM" w:eastAsia="HGPｺﾞｼｯｸM" w:hAnsiTheme="majorEastAsia" w:hint="eastAsia"/>
              </w:rPr>
              <w:t>展開４２分</w:t>
            </w:r>
          </w:p>
        </w:tc>
        <w:tc>
          <w:tcPr>
            <w:tcW w:w="1340" w:type="dxa"/>
          </w:tcPr>
          <w:p w:rsidR="00E576D9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E6150F">
              <w:rPr>
                <w:rFonts w:ascii="HGPｺﾞｼｯｸM" w:eastAsia="HGPｺﾞｼｯｸM" w:hAnsiTheme="majorEastAsia" w:hint="eastAsia"/>
                <w:sz w:val="20"/>
                <w:szCs w:val="20"/>
              </w:rPr>
              <w:t>●朝ごはんを</w:t>
            </w:r>
          </w:p>
          <w:p w:rsidR="00E576D9" w:rsidRDefault="00E576D9" w:rsidP="009D2073">
            <w:pPr>
              <w:ind w:firstLineChars="100" w:firstLine="2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E6150F">
              <w:rPr>
                <w:rFonts w:ascii="HGPｺﾞｼｯｸM" w:eastAsia="HGPｺﾞｼｯｸM" w:hAnsiTheme="majorEastAsia" w:hint="eastAsia"/>
                <w:sz w:val="20"/>
                <w:szCs w:val="20"/>
              </w:rPr>
              <w:t>食べたかど</w:t>
            </w:r>
          </w:p>
          <w:p w:rsidR="00E576D9" w:rsidRDefault="00E576D9" w:rsidP="009D2073">
            <w:pPr>
              <w:ind w:firstLineChars="100" w:firstLine="2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E6150F">
              <w:rPr>
                <w:rFonts w:ascii="HGPｺﾞｼｯｸM" w:eastAsia="HGPｺﾞｼｯｸM" w:hAnsiTheme="majorEastAsia" w:hint="eastAsia"/>
                <w:sz w:val="20"/>
                <w:szCs w:val="20"/>
              </w:rPr>
              <w:t>うか振り返</w:t>
            </w:r>
          </w:p>
          <w:p w:rsidR="00E576D9" w:rsidRPr="00E6150F" w:rsidRDefault="00E576D9" w:rsidP="009D2073">
            <w:pPr>
              <w:ind w:firstLineChars="100" w:firstLine="2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E6150F">
              <w:rPr>
                <w:rFonts w:ascii="HGPｺﾞｼｯｸM" w:eastAsia="HGPｺﾞｼｯｸM" w:hAnsiTheme="majorEastAsia" w:hint="eastAsia"/>
                <w:sz w:val="20"/>
                <w:szCs w:val="20"/>
              </w:rPr>
              <w:t>る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E6150F">
              <w:rPr>
                <w:rFonts w:ascii="HGPｺﾞｼｯｸM" w:eastAsia="HGPｺﾞｼｯｸM" w:hAnsiTheme="majorEastAsia" w:hint="eastAsia"/>
                <w:sz w:val="20"/>
                <w:szCs w:val="20"/>
              </w:rPr>
              <w:t>15分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E6150F">
              <w:rPr>
                <w:rFonts w:ascii="HGPｺﾞｼｯｸM" w:eastAsia="HGPｺﾞｼｯｸM" w:hAnsiTheme="majorEastAsia" w:hint="eastAsia"/>
                <w:sz w:val="20"/>
                <w:szCs w:val="20"/>
              </w:rPr>
              <w:t>●劇をみる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E6150F">
              <w:rPr>
                <w:rFonts w:ascii="HGPｺﾞｼｯｸM" w:eastAsia="HGPｺﾞｼｯｸM" w:hAnsiTheme="majorEastAsia" w:hint="eastAsia"/>
                <w:sz w:val="20"/>
                <w:szCs w:val="20"/>
              </w:rPr>
              <w:t>18分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E576D9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737DAC" w:rsidRPr="00E6150F" w:rsidRDefault="00737DAC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E6150F">
              <w:rPr>
                <w:rFonts w:ascii="HGPｺﾞｼｯｸM" w:eastAsia="HGPｺﾞｼｯｸM" w:hAnsiTheme="majorEastAsia" w:hint="eastAsia"/>
                <w:sz w:val="20"/>
                <w:szCs w:val="20"/>
              </w:rPr>
              <w:t>●3つの術をおさらいする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E6150F">
              <w:rPr>
                <w:rFonts w:ascii="HGPｺﾞｼｯｸM" w:eastAsia="HGPｺﾞｼｯｸM" w:hAnsiTheme="majorEastAsia" w:hint="eastAsia"/>
                <w:sz w:val="20"/>
                <w:szCs w:val="20"/>
              </w:rPr>
              <w:t>9分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3064" w:type="dxa"/>
          </w:tcPr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○今日朝ごはんを食べたか振り返る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。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○朝ごはんに何を食べたか振り返る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。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ごはん　or　パン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〇朝ごはんに食べたものを発表する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。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○忍者の師匠と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弟子</w:t>
            </w: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の劇を鑑賞する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。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師匠役（実写）：担任A</w:t>
            </w:r>
          </w:p>
          <w:p w:rsidR="00E576D9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弟子3人声役（人形）：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担任B</w:t>
            </w:r>
          </w:p>
          <w:p w:rsidR="00E576D9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ナレーション：栄養教諭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○きい丸におにぎりを食べさせる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。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○みどり丸にトマトを食べさせる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。</w:t>
            </w:r>
          </w:p>
          <w:p w:rsidR="00E576D9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○あか丸にたまごを食べさせる。</w:t>
            </w: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</w:t>
            </w:r>
          </w:p>
          <w:p w:rsidR="00E576D9" w:rsidRPr="00633578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○3つの術をおさらいする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。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・あたましゃっきりの術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・おなかすっきりの術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・からだばっちりの術</w:t>
            </w:r>
          </w:p>
        </w:tc>
        <w:tc>
          <w:tcPr>
            <w:tcW w:w="3118" w:type="dxa"/>
          </w:tcPr>
          <w:p w:rsidR="00E576D9" w:rsidRPr="00E6150F" w:rsidRDefault="00E576D9" w:rsidP="009D2073">
            <w:pPr>
              <w:ind w:left="160" w:hangingChars="100" w:hanging="160"/>
              <w:rPr>
                <w:rFonts w:ascii="HGPｺﾞｼｯｸM" w:eastAsia="HGPｺﾞｼｯｸM" w:hAnsiTheme="majorEastAsia"/>
                <w:sz w:val="16"/>
                <w:szCs w:val="16"/>
              </w:rPr>
            </w:pP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③朝ご飯を食べたかどうか思い出せるようたずねたりする。</w:t>
            </w:r>
          </w:p>
          <w:p w:rsidR="00E576D9" w:rsidRPr="00E6150F" w:rsidRDefault="00E576D9" w:rsidP="009D2073">
            <w:pPr>
              <w:ind w:left="160" w:hangingChars="100" w:hanging="160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●食べた　食べなかったの意思表示ができるよう促す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。</w:t>
            </w:r>
          </w:p>
          <w:p w:rsidR="00E576D9" w:rsidRDefault="00E576D9" w:rsidP="009D2073">
            <w:pPr>
              <w:ind w:left="200" w:hangingChars="100" w:hanging="200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04412F7" wp14:editId="2E987CA0">
                      <wp:simplePos x="0" y="0"/>
                      <wp:positionH relativeFrom="column">
                        <wp:posOffset>-2876806</wp:posOffset>
                      </wp:positionH>
                      <wp:positionV relativeFrom="paragraph">
                        <wp:posOffset>491795</wp:posOffset>
                      </wp:positionV>
                      <wp:extent cx="639127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B2A5F" id="直線コネクタ 4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6.5pt,38.7pt" to="276.7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" strokecolor="windowText">
                      <v:stroke dashstyle="1 1"/>
                    </v:line>
                  </w:pict>
                </mc:Fallback>
              </mc:AlternateContent>
            </w: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◎朝ごはんに何を食べたのか思い出させる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ようにイラスト等を用いる。</w:t>
            </w:r>
          </w:p>
          <w:p w:rsidR="00E576D9" w:rsidRPr="00E6150F" w:rsidRDefault="00E576D9" w:rsidP="009D2073">
            <w:pPr>
              <w:ind w:left="160" w:hangingChars="100" w:hanging="160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●3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人の忍者の様子</w:t>
            </w:r>
            <w:r w:rsidRPr="00D15892">
              <w:rPr>
                <w:rFonts w:ascii="HGPｺﾞｼｯｸM" w:eastAsia="HGPｺﾞｼｯｸM" w:hAnsiTheme="majorEastAsia" w:hint="eastAsia"/>
                <w:sz w:val="16"/>
                <w:szCs w:val="16"/>
              </w:rPr>
              <w:t>（元気がない）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に気づけ</w:t>
            </w: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る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ようにポイントを示す。</w:t>
            </w:r>
          </w:p>
          <w:p w:rsidR="00E576D9" w:rsidRPr="00E6150F" w:rsidRDefault="00E576D9" w:rsidP="009D2073">
            <w:pPr>
              <w:ind w:left="160" w:hangingChars="100" w:hanging="160"/>
              <w:rPr>
                <w:rFonts w:ascii="HGPｺﾞｼｯｸM" w:eastAsia="HGPｺﾞｼｯｸM" w:hAnsiTheme="majorEastAsia"/>
                <w:sz w:val="16"/>
                <w:szCs w:val="16"/>
              </w:rPr>
            </w:pP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◎食べ物を弟子の口に入れられるように、適宜動きの補助を行う。</w:t>
            </w:r>
          </w:p>
          <w:p w:rsidR="00E576D9" w:rsidRPr="00E6150F" w:rsidRDefault="00E576D9" w:rsidP="009D2073">
            <w:pPr>
              <w:ind w:left="160" w:hangingChars="100" w:hanging="160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◎食べる前と後の様子の違いに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気づけるように、適宜変化のポイントを示す。</w:t>
            </w:r>
          </w:p>
          <w:p w:rsidR="00E576D9" w:rsidRDefault="00E576D9" w:rsidP="009D2073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AF1D95F" wp14:editId="1B2CE3C9">
                      <wp:simplePos x="0" y="0"/>
                      <wp:positionH relativeFrom="column">
                        <wp:posOffset>-2876806</wp:posOffset>
                      </wp:positionH>
                      <wp:positionV relativeFrom="paragraph">
                        <wp:posOffset>469282</wp:posOffset>
                      </wp:positionV>
                      <wp:extent cx="6391275" cy="0"/>
                      <wp:effectExtent l="0" t="0" r="95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25B94" id="直線コネクタ 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6.5pt,36.95pt" to="276.7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" strokecolor="windowText">
                      <v:stroke dashstyle="1 1"/>
                    </v:line>
                  </w:pict>
                </mc:Fallback>
              </mc:AlternateConten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</w:p>
          <w:p w:rsidR="00737DAC" w:rsidRDefault="00E576D9" w:rsidP="00737DAC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◎あたまをさわる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。</w:t>
            </w: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おなかを触る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。</w:t>
            </w:r>
          </w:p>
          <w:p w:rsidR="00737DAC" w:rsidRDefault="00E576D9" w:rsidP="00737DAC">
            <w:pPr>
              <w:ind w:firstLineChars="100" w:firstLine="160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ガッツポーズをする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。</w:t>
            </w:r>
            <w:r w:rsidR="00737DAC">
              <w:rPr>
                <w:rFonts w:ascii="HGPｺﾞｼｯｸM" w:eastAsia="HGPｺﾞｼｯｸM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のポーズの模倣が</w:t>
            </w:r>
          </w:p>
          <w:p w:rsidR="00E576D9" w:rsidRPr="00E6150F" w:rsidRDefault="00E576D9" w:rsidP="00737DAC">
            <w:pPr>
              <w:ind w:firstLineChars="100" w:firstLine="160"/>
              <w:rPr>
                <w:rFonts w:ascii="HGPｺﾞｼｯｸM" w:eastAsia="HGPｺﾞｼｯｸM" w:hAnsiTheme="majorEastAsia"/>
                <w:sz w:val="16"/>
                <w:szCs w:val="16"/>
              </w:rPr>
            </w:pP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難しい児童には近くで模倣を示す。</w:t>
            </w:r>
          </w:p>
        </w:tc>
        <w:tc>
          <w:tcPr>
            <w:tcW w:w="2605" w:type="dxa"/>
          </w:tcPr>
          <w:p w:rsidR="00E576D9" w:rsidRDefault="00E576D9" w:rsidP="009D2073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○朝ごはんを食べたか食べてないか</w:t>
            </w:r>
          </w:p>
          <w:p w:rsidR="00E576D9" w:rsidRPr="00E6150F" w:rsidRDefault="00E576D9" w:rsidP="009D2073">
            <w:pPr>
              <w:ind w:firstLineChars="100" w:firstLine="160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意思表示ができる</w:t>
            </w:r>
          </w:p>
          <w:p w:rsidR="00E576D9" w:rsidRDefault="00E576D9" w:rsidP="009D2073">
            <w:pPr>
              <w:ind w:left="160" w:hangingChars="100" w:hanging="160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○朝ごはんを発表することができ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る。</w:t>
            </w:r>
          </w:p>
          <w:p w:rsidR="00E576D9" w:rsidRPr="00E6150F" w:rsidRDefault="00E576D9" w:rsidP="009D2073">
            <w:pPr>
              <w:ind w:left="160" w:hangingChars="100" w:hanging="160"/>
              <w:rPr>
                <w:rFonts w:ascii="HGPｺﾞｼｯｸM" w:eastAsia="HGPｺﾞｼｯｸM" w:hAnsiTheme="majorEastAsia"/>
                <w:sz w:val="16"/>
                <w:szCs w:val="16"/>
              </w:rPr>
            </w:pP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（指さし、発語等）</w:t>
            </w:r>
          </w:p>
          <w:p w:rsidR="00E576D9" w:rsidRPr="00E6150F" w:rsidRDefault="00E576D9" w:rsidP="009D2073">
            <w:pPr>
              <w:ind w:left="160" w:hangingChars="100" w:hanging="160"/>
              <w:rPr>
                <w:rFonts w:ascii="HGPｺﾞｼｯｸM" w:eastAsia="HGPｺﾞｼｯｸM" w:hAnsiTheme="majorEastAsia"/>
                <w:sz w:val="16"/>
                <w:szCs w:val="16"/>
              </w:rPr>
            </w:pP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</w:p>
          <w:p w:rsidR="00E576D9" w:rsidRDefault="00E576D9" w:rsidP="009D2073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〇劇を鑑賞することができ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る。</w:t>
            </w:r>
          </w:p>
          <w:p w:rsidR="00E576D9" w:rsidRPr="00D15892" w:rsidRDefault="00E576D9" w:rsidP="009D2073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</w:p>
          <w:p w:rsidR="00E576D9" w:rsidRPr="00E6150F" w:rsidRDefault="00E576D9" w:rsidP="009D2073">
            <w:pPr>
              <w:ind w:left="160" w:hangingChars="100" w:hanging="160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〇弟子の口に食べ物を入れることができ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る。</w:t>
            </w:r>
          </w:p>
          <w:p w:rsidR="00E576D9" w:rsidRPr="00E6150F" w:rsidRDefault="00E576D9" w:rsidP="009D2073">
            <w:pPr>
              <w:ind w:left="160" w:hangingChars="100" w:hanging="160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〇食べ物を口に入れた後の変化に気づ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く。</w:t>
            </w:r>
          </w:p>
          <w:p w:rsidR="00E576D9" w:rsidRPr="00E6150F" w:rsidRDefault="00E576D9" w:rsidP="009D2073">
            <w:pPr>
              <w:ind w:left="160" w:hangingChars="100" w:hanging="160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○</w:t>
            </w:r>
            <w:r w:rsidRPr="00737DAC">
              <w:rPr>
                <w:rFonts w:ascii="HGPｺﾞｼｯｸM" w:eastAsia="HGPｺﾞｼｯｸM" w:hAnsiTheme="majorEastAsia" w:hint="eastAsia"/>
                <w:w w:val="95"/>
                <w:sz w:val="16"/>
                <w:szCs w:val="16"/>
              </w:rPr>
              <w:t>食べる前と後どちらがよいかわかる。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○一緒にポーズをとることができ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る。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</w:p>
        </w:tc>
      </w:tr>
      <w:tr w:rsidR="00E576D9" w:rsidRPr="00E6150F" w:rsidTr="00737DAC">
        <w:trPr>
          <w:cantSplit/>
          <w:trHeight w:val="1083"/>
          <w:jc w:val="center"/>
        </w:trPr>
        <w:tc>
          <w:tcPr>
            <w:tcW w:w="494" w:type="dxa"/>
            <w:textDirection w:val="tbRlV"/>
          </w:tcPr>
          <w:p w:rsidR="00E576D9" w:rsidRPr="00E6150F" w:rsidRDefault="00E576D9" w:rsidP="009D2073">
            <w:pPr>
              <w:ind w:left="113" w:right="113"/>
              <w:rPr>
                <w:rFonts w:ascii="HGPｺﾞｼｯｸM" w:eastAsia="HGPｺﾞｼｯｸM" w:hAnsiTheme="majorEastAsia"/>
              </w:rPr>
            </w:pPr>
            <w:r w:rsidRPr="00E6150F">
              <w:rPr>
                <w:rFonts w:ascii="HGPｺﾞｼｯｸM" w:eastAsia="HGPｺﾞｼｯｸM" w:hAnsiTheme="majorEastAsia" w:hint="eastAsia"/>
              </w:rPr>
              <w:t>終末３分</w:t>
            </w:r>
          </w:p>
        </w:tc>
        <w:tc>
          <w:tcPr>
            <w:tcW w:w="1340" w:type="dxa"/>
          </w:tcPr>
          <w:p w:rsidR="00E576D9" w:rsidRPr="00E6150F" w:rsidRDefault="00E576D9" w:rsidP="009D2073">
            <w:pPr>
              <w:ind w:right="180"/>
              <w:jc w:val="left"/>
              <w:rPr>
                <w:rFonts w:ascii="HGPｺﾞｼｯｸM" w:eastAsia="HGPｺﾞｼｯｸM" w:hAnsiTheme="majorEastAsia"/>
                <w:sz w:val="20"/>
                <w:szCs w:val="20"/>
                <w:shd w:val="pct15" w:color="auto" w:fill="FFFFFF"/>
              </w:rPr>
            </w:pPr>
            <w:r w:rsidRPr="00E6150F">
              <w:rPr>
                <w:rFonts w:ascii="HGPｺﾞｼｯｸM" w:eastAsia="HGPｺﾞｼｯｸM" w:hAnsiTheme="majorEastAsia" w:hint="eastAsia"/>
                <w:sz w:val="20"/>
                <w:szCs w:val="20"/>
              </w:rPr>
              <w:t>○あいさつ</w:t>
            </w:r>
          </w:p>
        </w:tc>
        <w:tc>
          <w:tcPr>
            <w:tcW w:w="3064" w:type="dxa"/>
          </w:tcPr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○授業内容をおさらいする</w:t>
            </w:r>
          </w:p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E6150F">
              <w:rPr>
                <w:rFonts w:ascii="HGPｺﾞｼｯｸM" w:eastAsia="HGPｺﾞｼｯｸM" w:hAnsiTheme="majorEastAsia" w:hint="eastAsia"/>
                <w:sz w:val="18"/>
                <w:szCs w:val="18"/>
              </w:rPr>
              <w:t>○おわりのあいさつをする</w:t>
            </w:r>
          </w:p>
        </w:tc>
        <w:tc>
          <w:tcPr>
            <w:tcW w:w="3118" w:type="dxa"/>
          </w:tcPr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E6150F">
              <w:rPr>
                <w:rFonts w:ascii="HGPｺﾞｼｯｸM" w:eastAsia="HGPｺﾞｼｯｸM" w:hAnsiTheme="majorEastAsia" w:hint="eastAsia"/>
                <w:sz w:val="16"/>
                <w:szCs w:val="16"/>
              </w:rPr>
              <w:t>◎今日の授業の内容をもう一度確認する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2605" w:type="dxa"/>
          </w:tcPr>
          <w:p w:rsidR="00E576D9" w:rsidRPr="00E6150F" w:rsidRDefault="00E576D9" w:rsidP="009D2073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</w:p>
        </w:tc>
      </w:tr>
    </w:tbl>
    <w:p w:rsidR="00E576D9" w:rsidRPr="00E6150F" w:rsidRDefault="00E576D9" w:rsidP="00E576D9">
      <w:pPr>
        <w:rPr>
          <w:rFonts w:ascii="HGPｺﾞｼｯｸM" w:eastAsia="HGPｺﾞｼｯｸM" w:hAnsiTheme="majorEastAsia"/>
        </w:rPr>
      </w:pPr>
      <w:r w:rsidRPr="00E6150F">
        <w:rPr>
          <w:rFonts w:ascii="HGPｺﾞｼｯｸM" w:eastAsia="HGPｺﾞｼｯｸM" w:hAnsiTheme="majorEastAsia" w:hint="eastAsia"/>
        </w:rPr>
        <w:t>準備物：ＰＣ、テレビ、忍者のイラスト人形（３つ）、朝ごはんの術の紙（教室掲示用に4枚）</w:t>
      </w:r>
    </w:p>
    <w:sectPr w:rsidR="00E576D9" w:rsidRPr="00E6150F" w:rsidSect="00633578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08" w:rsidRDefault="00F12508" w:rsidP="00F12508">
      <w:r>
        <w:separator/>
      </w:r>
    </w:p>
  </w:endnote>
  <w:endnote w:type="continuationSeparator" w:id="0">
    <w:p w:rsidR="00F12508" w:rsidRDefault="00F12508" w:rsidP="00F1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08" w:rsidRDefault="00F12508" w:rsidP="00F12508">
      <w:r>
        <w:separator/>
      </w:r>
    </w:p>
  </w:footnote>
  <w:footnote w:type="continuationSeparator" w:id="0">
    <w:p w:rsidR="00F12508" w:rsidRDefault="00F12508" w:rsidP="00F1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0071"/>
    <w:multiLevelType w:val="hybridMultilevel"/>
    <w:tmpl w:val="8D662EC6"/>
    <w:lvl w:ilvl="0" w:tplc="9D94BBD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054D8"/>
    <w:multiLevelType w:val="hybridMultilevel"/>
    <w:tmpl w:val="1EFC1606"/>
    <w:lvl w:ilvl="0" w:tplc="9E8038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AD5837"/>
    <w:multiLevelType w:val="hybridMultilevel"/>
    <w:tmpl w:val="C9D815E2"/>
    <w:lvl w:ilvl="0" w:tplc="BEE04F1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D3F52"/>
    <w:multiLevelType w:val="hybridMultilevel"/>
    <w:tmpl w:val="78CC878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8C3821"/>
    <w:multiLevelType w:val="hybridMultilevel"/>
    <w:tmpl w:val="659433D8"/>
    <w:lvl w:ilvl="0" w:tplc="2064025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48215120"/>
    <w:multiLevelType w:val="hybridMultilevel"/>
    <w:tmpl w:val="3EB88430"/>
    <w:lvl w:ilvl="0" w:tplc="E6C47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651DE5"/>
    <w:multiLevelType w:val="hybridMultilevel"/>
    <w:tmpl w:val="A71418B2"/>
    <w:lvl w:ilvl="0" w:tplc="DE46A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35"/>
    <w:rsid w:val="000300FC"/>
    <w:rsid w:val="00090273"/>
    <w:rsid w:val="000A4845"/>
    <w:rsid w:val="000F4435"/>
    <w:rsid w:val="001525FB"/>
    <w:rsid w:val="001C67CC"/>
    <w:rsid w:val="001D1334"/>
    <w:rsid w:val="001E56CB"/>
    <w:rsid w:val="00216C16"/>
    <w:rsid w:val="00232985"/>
    <w:rsid w:val="00236507"/>
    <w:rsid w:val="00266969"/>
    <w:rsid w:val="002E1620"/>
    <w:rsid w:val="003039B7"/>
    <w:rsid w:val="00304FFD"/>
    <w:rsid w:val="0034563F"/>
    <w:rsid w:val="0037379D"/>
    <w:rsid w:val="00377E1D"/>
    <w:rsid w:val="003D456D"/>
    <w:rsid w:val="00523940"/>
    <w:rsid w:val="00556C60"/>
    <w:rsid w:val="00566FC2"/>
    <w:rsid w:val="005D48D2"/>
    <w:rsid w:val="00606BCC"/>
    <w:rsid w:val="00633578"/>
    <w:rsid w:val="00664E71"/>
    <w:rsid w:val="0068515B"/>
    <w:rsid w:val="006D0D1F"/>
    <w:rsid w:val="00737DAC"/>
    <w:rsid w:val="00761181"/>
    <w:rsid w:val="00763EBE"/>
    <w:rsid w:val="00766791"/>
    <w:rsid w:val="0077242E"/>
    <w:rsid w:val="00783A19"/>
    <w:rsid w:val="0083028E"/>
    <w:rsid w:val="00851527"/>
    <w:rsid w:val="00852BB5"/>
    <w:rsid w:val="008D0148"/>
    <w:rsid w:val="008F4E01"/>
    <w:rsid w:val="00911E2C"/>
    <w:rsid w:val="00925525"/>
    <w:rsid w:val="00925D38"/>
    <w:rsid w:val="00936E2A"/>
    <w:rsid w:val="00A111A2"/>
    <w:rsid w:val="00A177F7"/>
    <w:rsid w:val="00A53209"/>
    <w:rsid w:val="00A95080"/>
    <w:rsid w:val="00AA2876"/>
    <w:rsid w:val="00AD1F68"/>
    <w:rsid w:val="00B40AC9"/>
    <w:rsid w:val="00BC74EB"/>
    <w:rsid w:val="00BF1158"/>
    <w:rsid w:val="00C06E5D"/>
    <w:rsid w:val="00C3008C"/>
    <w:rsid w:val="00DC25BC"/>
    <w:rsid w:val="00DD4A21"/>
    <w:rsid w:val="00E26071"/>
    <w:rsid w:val="00E576D9"/>
    <w:rsid w:val="00EC65AF"/>
    <w:rsid w:val="00EF139B"/>
    <w:rsid w:val="00F12508"/>
    <w:rsid w:val="00F3394F"/>
    <w:rsid w:val="00F84D0B"/>
    <w:rsid w:val="00F94965"/>
    <w:rsid w:val="00FD4742"/>
    <w:rsid w:val="00FD673C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0307727"/>
  <w15:docId w15:val="{1F88DD49-46AE-4995-A8C9-D69D91CC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35"/>
    <w:pPr>
      <w:ind w:leftChars="400" w:left="840"/>
    </w:pPr>
  </w:style>
  <w:style w:type="table" w:styleId="a4">
    <w:name w:val="Table Grid"/>
    <w:basedOn w:val="a1"/>
    <w:uiPriority w:val="59"/>
    <w:rsid w:val="000F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77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2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508"/>
  </w:style>
  <w:style w:type="paragraph" w:styleId="a9">
    <w:name w:val="footer"/>
    <w:basedOn w:val="a"/>
    <w:link w:val="aa"/>
    <w:uiPriority w:val="99"/>
    <w:unhideWhenUsed/>
    <w:rsid w:val="00F12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508"/>
  </w:style>
  <w:style w:type="paragraph" w:styleId="ab">
    <w:name w:val="No Spacing"/>
    <w:uiPriority w:val="1"/>
    <w:qFormat/>
    <w:rsid w:val="00FD474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A55B-FC04-49FF-A386-1A3605DE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shoko hara</dc:creator>
  <cp:lastModifiedBy>能阿彌　勝</cp:lastModifiedBy>
  <cp:revision>14</cp:revision>
  <cp:lastPrinted>2020-01-28T01:59:00Z</cp:lastPrinted>
  <dcterms:created xsi:type="dcterms:W3CDTF">2019-12-27T06:14:00Z</dcterms:created>
  <dcterms:modified xsi:type="dcterms:W3CDTF">2020-01-28T02:00:00Z</dcterms:modified>
</cp:coreProperties>
</file>