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14A" w:rsidRPr="00A81763" w:rsidRDefault="003A4D14" w:rsidP="00A81763">
      <w:pPr>
        <w:ind w:firstLineChars="100" w:firstLine="210"/>
        <w:rPr>
          <w:rFonts w:asciiTheme="minorEastAsia" w:eastAsiaTheme="minorEastAsia" w:hAnsiTheme="minorEastAsia"/>
          <w:color w:val="auto"/>
          <w:kern w:val="2"/>
          <w:sz w:val="21"/>
          <w:szCs w:val="21"/>
        </w:rPr>
      </w:pPr>
      <w:r w:rsidRPr="00A81763">
        <w:rPr>
          <w:rFonts w:asciiTheme="minorEastAsia" w:eastAsiaTheme="minorEastAsia" w:hAnsiTheme="minorEastAsia" w:hint="eastAsia"/>
          <w:color w:val="auto"/>
          <w:kern w:val="2"/>
          <w:sz w:val="21"/>
          <w:szCs w:val="21"/>
        </w:rPr>
        <w:t>社会保険加入継続扱いを厚労省通知通り、前任用期間の終期後「数日の間」とすることに関する項目</w:t>
      </w:r>
    </w:p>
    <w:p w:rsidR="0099353A" w:rsidRPr="00A81763" w:rsidRDefault="009A766A" w:rsidP="00DB20B7">
      <w:pPr>
        <w:ind w:firstLineChars="100" w:firstLine="210"/>
        <w:rPr>
          <w:rFonts w:asciiTheme="minorEastAsia" w:eastAsiaTheme="minorEastAsia" w:hAnsiTheme="minorEastAsia"/>
          <w:color w:val="auto"/>
          <w:kern w:val="2"/>
          <w:sz w:val="21"/>
          <w:szCs w:val="21"/>
        </w:rPr>
      </w:pPr>
      <w:r w:rsidRPr="00A81763">
        <w:rPr>
          <w:rFonts w:asciiTheme="minorEastAsia" w:eastAsiaTheme="minorEastAsia" w:hAnsiTheme="minorEastAsia" w:hint="eastAsia"/>
          <w:color w:val="auto"/>
          <w:kern w:val="2"/>
          <w:sz w:val="21"/>
          <w:szCs w:val="21"/>
        </w:rPr>
        <w:t>今回の提案に</w:t>
      </w:r>
      <w:r w:rsidR="00C04E72" w:rsidRPr="00A81763">
        <w:rPr>
          <w:rFonts w:asciiTheme="minorEastAsia" w:eastAsiaTheme="minorEastAsia" w:hAnsiTheme="minorEastAsia" w:hint="eastAsia"/>
          <w:color w:val="auto"/>
          <w:kern w:val="2"/>
          <w:sz w:val="21"/>
          <w:szCs w:val="21"/>
        </w:rPr>
        <w:t>あたっては</w:t>
      </w:r>
      <w:r w:rsidRPr="00A81763">
        <w:rPr>
          <w:rFonts w:asciiTheme="minorEastAsia" w:eastAsiaTheme="minorEastAsia" w:hAnsiTheme="minorEastAsia" w:hint="eastAsia"/>
          <w:color w:val="auto"/>
          <w:kern w:val="2"/>
          <w:sz w:val="21"/>
          <w:szCs w:val="21"/>
        </w:rPr>
        <w:t>、地方公務員法上の任用</w:t>
      </w:r>
      <w:r w:rsidR="00C04E72" w:rsidRPr="00A81763">
        <w:rPr>
          <w:rFonts w:asciiTheme="minorEastAsia" w:eastAsiaTheme="minorEastAsia" w:hAnsiTheme="minorEastAsia" w:hint="eastAsia"/>
          <w:color w:val="auto"/>
          <w:kern w:val="2"/>
          <w:sz w:val="21"/>
          <w:szCs w:val="21"/>
        </w:rPr>
        <w:t>との関係や</w:t>
      </w:r>
      <w:r w:rsidRPr="00A81763">
        <w:rPr>
          <w:rFonts w:asciiTheme="minorEastAsia" w:eastAsiaTheme="minorEastAsia" w:hAnsiTheme="minorEastAsia" w:hint="eastAsia"/>
          <w:color w:val="auto"/>
          <w:kern w:val="2"/>
          <w:sz w:val="21"/>
          <w:szCs w:val="21"/>
        </w:rPr>
        <w:t>厚労省通知における「１日ないしは数日の間」と示された「数日」の取扱い</w:t>
      </w:r>
      <w:r w:rsidR="00C04E72" w:rsidRPr="00A81763">
        <w:rPr>
          <w:rFonts w:asciiTheme="minorEastAsia" w:eastAsiaTheme="minorEastAsia" w:hAnsiTheme="minorEastAsia" w:hint="eastAsia"/>
          <w:color w:val="auto"/>
          <w:kern w:val="2"/>
          <w:sz w:val="21"/>
          <w:szCs w:val="21"/>
        </w:rPr>
        <w:t>、</w:t>
      </w:r>
      <w:r w:rsidRPr="00A81763">
        <w:rPr>
          <w:rFonts w:asciiTheme="minorEastAsia" w:eastAsiaTheme="minorEastAsia" w:hAnsiTheme="minorEastAsia" w:hint="eastAsia"/>
          <w:color w:val="auto"/>
          <w:kern w:val="2"/>
          <w:sz w:val="21"/>
          <w:szCs w:val="21"/>
        </w:rPr>
        <w:t>システム改修</w:t>
      </w:r>
      <w:r w:rsidR="00C04E72" w:rsidRPr="00A81763">
        <w:rPr>
          <w:rFonts w:asciiTheme="minorEastAsia" w:eastAsiaTheme="minorEastAsia" w:hAnsiTheme="minorEastAsia" w:hint="eastAsia"/>
          <w:color w:val="auto"/>
          <w:kern w:val="2"/>
          <w:sz w:val="21"/>
          <w:szCs w:val="21"/>
        </w:rPr>
        <w:t>などの課題があり、</w:t>
      </w:r>
      <w:r w:rsidRPr="00A81763">
        <w:rPr>
          <w:rFonts w:asciiTheme="minorEastAsia" w:eastAsiaTheme="minorEastAsia" w:hAnsiTheme="minorEastAsia" w:hint="eastAsia"/>
          <w:color w:val="auto"/>
          <w:kern w:val="2"/>
          <w:sz w:val="21"/>
          <w:szCs w:val="21"/>
        </w:rPr>
        <w:t>関係者間で</w:t>
      </w:r>
      <w:r w:rsidR="00783417" w:rsidRPr="00A81763">
        <w:rPr>
          <w:rFonts w:asciiTheme="minorEastAsia" w:eastAsiaTheme="minorEastAsia" w:hAnsiTheme="minorEastAsia" w:hint="eastAsia"/>
          <w:color w:val="auto"/>
          <w:kern w:val="2"/>
          <w:sz w:val="21"/>
          <w:szCs w:val="21"/>
        </w:rPr>
        <w:t>鋭意</w:t>
      </w:r>
      <w:r w:rsidR="00C04E72" w:rsidRPr="00A81763">
        <w:rPr>
          <w:rFonts w:asciiTheme="minorEastAsia" w:eastAsiaTheme="minorEastAsia" w:hAnsiTheme="minorEastAsia" w:hint="eastAsia"/>
          <w:color w:val="auto"/>
          <w:kern w:val="2"/>
          <w:sz w:val="21"/>
          <w:szCs w:val="21"/>
        </w:rPr>
        <w:t>協議</w:t>
      </w:r>
      <w:r w:rsidR="00CC5517" w:rsidRPr="00A81763">
        <w:rPr>
          <w:rFonts w:asciiTheme="minorEastAsia" w:eastAsiaTheme="minorEastAsia" w:hAnsiTheme="minorEastAsia" w:hint="eastAsia"/>
          <w:color w:val="auto"/>
          <w:kern w:val="2"/>
          <w:sz w:val="21"/>
          <w:szCs w:val="21"/>
        </w:rPr>
        <w:t>を</w:t>
      </w:r>
      <w:r w:rsidR="00783417" w:rsidRPr="00A81763">
        <w:rPr>
          <w:rFonts w:asciiTheme="minorEastAsia" w:eastAsiaTheme="minorEastAsia" w:hAnsiTheme="minorEastAsia" w:hint="eastAsia"/>
          <w:color w:val="auto"/>
          <w:kern w:val="2"/>
          <w:sz w:val="21"/>
          <w:szCs w:val="21"/>
        </w:rPr>
        <w:t>行ってきたところ</w:t>
      </w:r>
      <w:r w:rsidR="0099353A" w:rsidRPr="00A81763">
        <w:rPr>
          <w:rFonts w:asciiTheme="minorEastAsia" w:eastAsiaTheme="minorEastAsia" w:hAnsiTheme="minorEastAsia" w:hint="eastAsia"/>
          <w:color w:val="auto"/>
          <w:kern w:val="2"/>
          <w:sz w:val="21"/>
          <w:szCs w:val="21"/>
        </w:rPr>
        <w:t>。</w:t>
      </w:r>
    </w:p>
    <w:p w:rsidR="00343B7E" w:rsidRPr="00A81763" w:rsidRDefault="00C04E72" w:rsidP="00DB20B7">
      <w:pPr>
        <w:ind w:firstLineChars="100" w:firstLine="210"/>
        <w:rPr>
          <w:rFonts w:asciiTheme="minorEastAsia" w:eastAsiaTheme="minorEastAsia" w:hAnsiTheme="minorEastAsia"/>
          <w:color w:val="auto"/>
          <w:kern w:val="2"/>
          <w:sz w:val="21"/>
          <w:szCs w:val="21"/>
        </w:rPr>
      </w:pPr>
      <w:r w:rsidRPr="00A81763">
        <w:rPr>
          <w:rFonts w:asciiTheme="minorEastAsia" w:eastAsiaTheme="minorEastAsia" w:hAnsiTheme="minorEastAsia" w:hint="eastAsia"/>
          <w:color w:val="auto"/>
          <w:kern w:val="2"/>
          <w:sz w:val="21"/>
          <w:szCs w:val="21"/>
        </w:rPr>
        <w:t>地方公務員法上の任用との関係については、平成27年7月に入ってから総務省から「厚年金保険及び健康保険の被保険者資格について、被保険者資格</w:t>
      </w:r>
      <w:r w:rsidR="00783417" w:rsidRPr="00A81763">
        <w:rPr>
          <w:rFonts w:asciiTheme="minorEastAsia" w:eastAsiaTheme="minorEastAsia" w:hAnsiTheme="minorEastAsia" w:hint="eastAsia"/>
          <w:color w:val="auto"/>
          <w:kern w:val="2"/>
          <w:sz w:val="21"/>
          <w:szCs w:val="21"/>
        </w:rPr>
        <w:t>と</w:t>
      </w:r>
      <w:r w:rsidRPr="00A81763">
        <w:rPr>
          <w:rFonts w:asciiTheme="minorEastAsia" w:eastAsiaTheme="minorEastAsia" w:hAnsiTheme="minorEastAsia" w:hint="eastAsia"/>
          <w:color w:val="auto"/>
          <w:kern w:val="2"/>
          <w:sz w:val="21"/>
          <w:szCs w:val="21"/>
        </w:rPr>
        <w:t>地方公務員法における任用の考え方とは区別すべきもの</w:t>
      </w:r>
      <w:r w:rsidR="0099353A" w:rsidRPr="00A81763">
        <w:rPr>
          <w:rFonts w:asciiTheme="minorEastAsia" w:eastAsiaTheme="minorEastAsia" w:hAnsiTheme="minorEastAsia" w:hint="eastAsia"/>
          <w:color w:val="auto"/>
          <w:kern w:val="2"/>
          <w:sz w:val="21"/>
          <w:szCs w:val="21"/>
        </w:rPr>
        <w:t>」との見解が示され、数日の取扱いに関する年金機構からの回答が7月28日であったこと、それを踏まえたシステム改修の対応が確定したのが8月下旬であったこと</w:t>
      </w:r>
      <w:r w:rsidR="00343B7E" w:rsidRPr="00A81763">
        <w:rPr>
          <w:rFonts w:asciiTheme="minorEastAsia" w:eastAsiaTheme="minorEastAsia" w:hAnsiTheme="minorEastAsia" w:hint="eastAsia"/>
          <w:color w:val="auto"/>
          <w:kern w:val="2"/>
          <w:sz w:val="21"/>
          <w:szCs w:val="21"/>
        </w:rPr>
        <w:t>、これらの状況を総合的に勘案し</w:t>
      </w:r>
      <w:r w:rsidR="00D4362A" w:rsidRPr="00A81763">
        <w:rPr>
          <w:rFonts w:asciiTheme="minorEastAsia" w:eastAsiaTheme="minorEastAsia" w:hAnsiTheme="minorEastAsia" w:hint="eastAsia"/>
          <w:color w:val="auto"/>
          <w:kern w:val="2"/>
          <w:sz w:val="21"/>
          <w:szCs w:val="21"/>
        </w:rPr>
        <w:t>た結果</w:t>
      </w:r>
      <w:r w:rsidR="00343B7E" w:rsidRPr="00A81763">
        <w:rPr>
          <w:rFonts w:asciiTheme="minorEastAsia" w:eastAsiaTheme="minorEastAsia" w:hAnsiTheme="minorEastAsia" w:hint="eastAsia"/>
          <w:color w:val="auto"/>
          <w:kern w:val="2"/>
          <w:sz w:val="21"/>
          <w:szCs w:val="21"/>
        </w:rPr>
        <w:t>、今回、制度運用を変更することを組織として判断したもの。</w:t>
      </w:r>
    </w:p>
    <w:p w:rsidR="009A766A" w:rsidRPr="00A81763" w:rsidRDefault="00343B7E" w:rsidP="00DB20B7">
      <w:pPr>
        <w:ind w:firstLineChars="100" w:firstLine="210"/>
        <w:rPr>
          <w:rFonts w:asciiTheme="minorEastAsia" w:eastAsiaTheme="minorEastAsia" w:hAnsiTheme="minorEastAsia"/>
          <w:color w:val="auto"/>
          <w:kern w:val="2"/>
          <w:sz w:val="21"/>
          <w:szCs w:val="21"/>
        </w:rPr>
      </w:pPr>
      <w:r w:rsidRPr="00A81763">
        <w:rPr>
          <w:rFonts w:asciiTheme="minorEastAsia" w:eastAsiaTheme="minorEastAsia" w:hAnsiTheme="minorEastAsia" w:hint="eastAsia"/>
          <w:color w:val="auto"/>
          <w:kern w:val="2"/>
          <w:sz w:val="21"/>
          <w:szCs w:val="21"/>
        </w:rPr>
        <w:t>なお、数日</w:t>
      </w:r>
      <w:r w:rsidR="002F0BC4" w:rsidRPr="00A81763">
        <w:rPr>
          <w:rFonts w:asciiTheme="minorEastAsia" w:eastAsiaTheme="minorEastAsia" w:hAnsiTheme="minorEastAsia" w:hint="eastAsia"/>
          <w:color w:val="auto"/>
          <w:kern w:val="2"/>
          <w:sz w:val="21"/>
          <w:szCs w:val="21"/>
        </w:rPr>
        <w:t>の</w:t>
      </w:r>
      <w:r w:rsidRPr="00A81763">
        <w:rPr>
          <w:rFonts w:asciiTheme="minorEastAsia" w:eastAsiaTheme="minorEastAsia" w:hAnsiTheme="minorEastAsia" w:hint="eastAsia"/>
          <w:color w:val="auto"/>
          <w:kern w:val="2"/>
          <w:sz w:val="21"/>
          <w:szCs w:val="21"/>
        </w:rPr>
        <w:t>取扱いに関しましては、</w:t>
      </w:r>
      <w:r w:rsidR="00CC5517" w:rsidRPr="00A81763">
        <w:rPr>
          <w:rFonts w:asciiTheme="minorEastAsia" w:eastAsiaTheme="minorEastAsia" w:hAnsiTheme="minorEastAsia" w:hint="eastAsia"/>
          <w:color w:val="auto"/>
          <w:kern w:val="2"/>
          <w:sz w:val="21"/>
          <w:szCs w:val="21"/>
        </w:rPr>
        <w:t>府教委として、</w:t>
      </w:r>
      <w:r w:rsidRPr="00A81763">
        <w:rPr>
          <w:rFonts w:asciiTheme="minorEastAsia" w:eastAsiaTheme="minorEastAsia" w:hAnsiTheme="minorEastAsia" w:hint="eastAsia"/>
          <w:color w:val="auto"/>
          <w:kern w:val="2"/>
          <w:sz w:val="21"/>
          <w:szCs w:val="21"/>
        </w:rPr>
        <w:t>新学期のスタートとなる始業式までの</w:t>
      </w:r>
      <w:r w:rsidR="00783417" w:rsidRPr="00A81763">
        <w:rPr>
          <w:rFonts w:asciiTheme="minorEastAsia" w:eastAsiaTheme="minorEastAsia" w:hAnsiTheme="minorEastAsia" w:hint="eastAsia"/>
          <w:color w:val="auto"/>
          <w:kern w:val="2"/>
          <w:sz w:val="21"/>
          <w:szCs w:val="21"/>
        </w:rPr>
        <w:t>期間を想定し</w:t>
      </w:r>
      <w:r w:rsidRPr="00A81763">
        <w:rPr>
          <w:rFonts w:asciiTheme="minorEastAsia" w:eastAsiaTheme="minorEastAsia" w:hAnsiTheme="minorEastAsia" w:hint="eastAsia"/>
          <w:color w:val="auto"/>
          <w:kern w:val="2"/>
          <w:sz w:val="21"/>
          <w:szCs w:val="21"/>
        </w:rPr>
        <w:t>、</w:t>
      </w:r>
      <w:r w:rsidR="00CC5517" w:rsidRPr="00A81763">
        <w:rPr>
          <w:rFonts w:asciiTheme="minorEastAsia" w:eastAsiaTheme="minorEastAsia" w:hAnsiTheme="minorEastAsia" w:hint="eastAsia"/>
          <w:color w:val="auto"/>
          <w:kern w:val="2"/>
          <w:sz w:val="21"/>
          <w:szCs w:val="21"/>
        </w:rPr>
        <w:t>前任用期間の終期後9日以内</w:t>
      </w:r>
      <w:r w:rsidR="0008719A" w:rsidRPr="00A81763">
        <w:rPr>
          <w:rFonts w:asciiTheme="minorEastAsia" w:eastAsiaTheme="minorEastAsia" w:hAnsiTheme="minorEastAsia" w:hint="eastAsia"/>
          <w:color w:val="auto"/>
          <w:kern w:val="2"/>
          <w:sz w:val="21"/>
          <w:szCs w:val="21"/>
        </w:rPr>
        <w:t>を</w:t>
      </w:r>
      <w:r w:rsidR="00A37FED" w:rsidRPr="00A81763">
        <w:rPr>
          <w:rFonts w:asciiTheme="minorEastAsia" w:eastAsiaTheme="minorEastAsia" w:hAnsiTheme="minorEastAsia" w:hint="eastAsia"/>
          <w:color w:val="auto"/>
          <w:kern w:val="2"/>
          <w:sz w:val="21"/>
          <w:szCs w:val="21"/>
        </w:rPr>
        <w:t>「数日の間」として取り扱うこととし、年金機構の近畿ブロック本部に確認したと</w:t>
      </w:r>
      <w:r w:rsidR="00783417" w:rsidRPr="00A81763">
        <w:rPr>
          <w:rFonts w:asciiTheme="minorEastAsia" w:eastAsiaTheme="minorEastAsia" w:hAnsiTheme="minorEastAsia" w:hint="eastAsia"/>
          <w:color w:val="auto"/>
          <w:kern w:val="2"/>
          <w:sz w:val="21"/>
          <w:szCs w:val="21"/>
        </w:rPr>
        <w:t>こ</w:t>
      </w:r>
      <w:r w:rsidR="00A37FED" w:rsidRPr="00A81763">
        <w:rPr>
          <w:rFonts w:asciiTheme="minorEastAsia" w:eastAsiaTheme="minorEastAsia" w:hAnsiTheme="minorEastAsia" w:hint="eastAsia"/>
          <w:color w:val="auto"/>
          <w:kern w:val="2"/>
          <w:sz w:val="21"/>
          <w:szCs w:val="21"/>
        </w:rPr>
        <w:t>ろ、問題ないとの回答があったので、</w:t>
      </w:r>
      <w:r w:rsidR="00783417" w:rsidRPr="00A81763">
        <w:rPr>
          <w:rFonts w:asciiTheme="minorEastAsia" w:eastAsiaTheme="minorEastAsia" w:hAnsiTheme="minorEastAsia" w:hint="eastAsia"/>
          <w:color w:val="auto"/>
          <w:kern w:val="2"/>
          <w:sz w:val="21"/>
          <w:szCs w:val="21"/>
        </w:rPr>
        <w:t>府教委として</w:t>
      </w:r>
      <w:r w:rsidR="00A37FED" w:rsidRPr="00A81763">
        <w:rPr>
          <w:rFonts w:asciiTheme="minorEastAsia" w:eastAsiaTheme="minorEastAsia" w:hAnsiTheme="minorEastAsia" w:hint="eastAsia"/>
          <w:color w:val="auto"/>
          <w:kern w:val="2"/>
          <w:sz w:val="21"/>
          <w:szCs w:val="21"/>
        </w:rPr>
        <w:t>そのように取り扱うこと</w:t>
      </w:r>
      <w:r w:rsidR="00783417" w:rsidRPr="00A81763">
        <w:rPr>
          <w:rFonts w:asciiTheme="minorEastAsia" w:eastAsiaTheme="minorEastAsia" w:hAnsiTheme="minorEastAsia" w:hint="eastAsia"/>
          <w:color w:val="auto"/>
          <w:kern w:val="2"/>
          <w:sz w:val="21"/>
          <w:szCs w:val="21"/>
        </w:rPr>
        <w:t>と</w:t>
      </w:r>
      <w:r w:rsidR="00A37FED" w:rsidRPr="00A81763">
        <w:rPr>
          <w:rFonts w:asciiTheme="minorEastAsia" w:eastAsiaTheme="minorEastAsia" w:hAnsiTheme="minorEastAsia" w:hint="eastAsia"/>
          <w:color w:val="auto"/>
          <w:kern w:val="2"/>
          <w:sz w:val="21"/>
          <w:szCs w:val="21"/>
        </w:rPr>
        <w:t>したところ。</w:t>
      </w:r>
    </w:p>
    <w:p w:rsidR="009A766A" w:rsidRPr="00A81763" w:rsidRDefault="00CC5517" w:rsidP="00DB20B7">
      <w:pPr>
        <w:ind w:firstLineChars="100" w:firstLine="210"/>
        <w:rPr>
          <w:rFonts w:asciiTheme="minorEastAsia" w:eastAsiaTheme="minorEastAsia" w:hAnsiTheme="minorEastAsia"/>
          <w:color w:val="auto"/>
          <w:kern w:val="2"/>
          <w:sz w:val="21"/>
          <w:szCs w:val="21"/>
        </w:rPr>
      </w:pPr>
      <w:r w:rsidRPr="00A81763">
        <w:rPr>
          <w:rFonts w:asciiTheme="minorEastAsia" w:eastAsiaTheme="minorEastAsia" w:hAnsiTheme="minorEastAsia" w:hint="eastAsia"/>
          <w:color w:val="auto"/>
          <w:kern w:val="2"/>
          <w:sz w:val="21"/>
          <w:szCs w:val="21"/>
        </w:rPr>
        <w:t>適用事業所の関係は従前どおりですが、</w:t>
      </w:r>
      <w:r w:rsidR="00A37FED" w:rsidRPr="00A81763">
        <w:rPr>
          <w:rFonts w:asciiTheme="minorEastAsia" w:eastAsiaTheme="minorEastAsia" w:hAnsiTheme="minorEastAsia" w:hint="eastAsia"/>
          <w:color w:val="auto"/>
          <w:kern w:val="2"/>
          <w:sz w:val="21"/>
          <w:szCs w:val="21"/>
        </w:rPr>
        <w:t>適用事業所がかわる場合の具体的な</w:t>
      </w:r>
      <w:r w:rsidR="008C7B72" w:rsidRPr="00A81763">
        <w:rPr>
          <w:rFonts w:asciiTheme="minorEastAsia" w:eastAsiaTheme="minorEastAsia" w:hAnsiTheme="minorEastAsia" w:hint="eastAsia"/>
          <w:color w:val="auto"/>
          <w:kern w:val="2"/>
          <w:sz w:val="21"/>
          <w:szCs w:val="21"/>
        </w:rPr>
        <w:t>例</w:t>
      </w:r>
      <w:r w:rsidR="00A37FED" w:rsidRPr="00A81763">
        <w:rPr>
          <w:rFonts w:asciiTheme="minorEastAsia" w:eastAsiaTheme="minorEastAsia" w:hAnsiTheme="minorEastAsia" w:hint="eastAsia"/>
          <w:color w:val="auto"/>
          <w:kern w:val="2"/>
          <w:sz w:val="21"/>
          <w:szCs w:val="21"/>
        </w:rPr>
        <w:t>と</w:t>
      </w:r>
      <w:r w:rsidR="000503BB" w:rsidRPr="00A81763">
        <w:rPr>
          <w:rFonts w:asciiTheme="minorEastAsia" w:eastAsiaTheme="minorEastAsia" w:hAnsiTheme="minorEastAsia" w:hint="eastAsia"/>
          <w:color w:val="auto"/>
          <w:kern w:val="2"/>
          <w:sz w:val="21"/>
          <w:szCs w:val="21"/>
        </w:rPr>
        <w:t>し</w:t>
      </w:r>
      <w:r w:rsidR="00A37FED" w:rsidRPr="00A81763">
        <w:rPr>
          <w:rFonts w:asciiTheme="minorEastAsia" w:eastAsiaTheme="minorEastAsia" w:hAnsiTheme="minorEastAsia" w:hint="eastAsia"/>
          <w:color w:val="auto"/>
          <w:kern w:val="2"/>
          <w:sz w:val="21"/>
          <w:szCs w:val="21"/>
        </w:rPr>
        <w:t>ては、任命権者が変わ</w:t>
      </w:r>
      <w:r w:rsidR="00D4362A" w:rsidRPr="00A81763">
        <w:rPr>
          <w:rFonts w:asciiTheme="minorEastAsia" w:eastAsiaTheme="minorEastAsia" w:hAnsiTheme="minorEastAsia" w:hint="eastAsia"/>
          <w:color w:val="auto"/>
          <w:kern w:val="2"/>
          <w:sz w:val="21"/>
          <w:szCs w:val="21"/>
        </w:rPr>
        <w:t>る場合が想定され</w:t>
      </w:r>
      <w:r w:rsidR="009F16A0" w:rsidRPr="00A81763">
        <w:rPr>
          <w:rFonts w:asciiTheme="minorEastAsia" w:eastAsiaTheme="minorEastAsia" w:hAnsiTheme="minorEastAsia" w:hint="eastAsia"/>
          <w:color w:val="auto"/>
          <w:kern w:val="2"/>
          <w:sz w:val="21"/>
          <w:szCs w:val="21"/>
        </w:rPr>
        <w:t>る</w:t>
      </w:r>
      <w:r w:rsidR="00D4362A" w:rsidRPr="00A81763">
        <w:rPr>
          <w:rFonts w:asciiTheme="minorEastAsia" w:eastAsiaTheme="minorEastAsia" w:hAnsiTheme="minorEastAsia" w:hint="eastAsia"/>
          <w:color w:val="auto"/>
          <w:kern w:val="2"/>
          <w:sz w:val="21"/>
          <w:szCs w:val="21"/>
        </w:rPr>
        <w:t>。</w:t>
      </w:r>
      <w:r w:rsidR="00A37FED" w:rsidRPr="00A81763">
        <w:rPr>
          <w:rFonts w:asciiTheme="minorEastAsia" w:eastAsiaTheme="minorEastAsia" w:hAnsiTheme="minorEastAsia" w:hint="eastAsia"/>
          <w:color w:val="auto"/>
          <w:kern w:val="2"/>
          <w:sz w:val="21"/>
          <w:szCs w:val="21"/>
        </w:rPr>
        <w:t>例えば、大阪府教育委員会の発令により</w:t>
      </w:r>
      <w:r w:rsidR="008C7B72" w:rsidRPr="00A81763">
        <w:rPr>
          <w:rFonts w:asciiTheme="minorEastAsia" w:eastAsiaTheme="minorEastAsia" w:hAnsiTheme="minorEastAsia" w:hint="eastAsia"/>
          <w:color w:val="auto"/>
          <w:kern w:val="2"/>
          <w:sz w:val="21"/>
          <w:szCs w:val="21"/>
        </w:rPr>
        <w:t>枚方</w:t>
      </w:r>
      <w:r w:rsidR="00A37FED" w:rsidRPr="00A81763">
        <w:rPr>
          <w:rFonts w:asciiTheme="minorEastAsia" w:eastAsiaTheme="minorEastAsia" w:hAnsiTheme="minorEastAsia" w:hint="eastAsia"/>
          <w:color w:val="auto"/>
          <w:kern w:val="2"/>
          <w:sz w:val="21"/>
          <w:szCs w:val="21"/>
        </w:rPr>
        <w:t>市で講師をされている方が、大阪市教育委員会の発令により大阪市で講師をされる</w:t>
      </w:r>
      <w:r w:rsidR="008C7B72" w:rsidRPr="00A81763">
        <w:rPr>
          <w:rFonts w:asciiTheme="minorEastAsia" w:eastAsiaTheme="minorEastAsia" w:hAnsiTheme="minorEastAsia" w:hint="eastAsia"/>
          <w:color w:val="auto"/>
          <w:kern w:val="2"/>
          <w:sz w:val="21"/>
          <w:szCs w:val="21"/>
        </w:rPr>
        <w:t>場合</w:t>
      </w:r>
      <w:r w:rsidR="00A37FED" w:rsidRPr="00A81763">
        <w:rPr>
          <w:rFonts w:asciiTheme="minorEastAsia" w:eastAsiaTheme="minorEastAsia" w:hAnsiTheme="minorEastAsia" w:hint="eastAsia"/>
          <w:color w:val="auto"/>
          <w:kern w:val="2"/>
          <w:sz w:val="21"/>
          <w:szCs w:val="21"/>
        </w:rPr>
        <w:t>、</w:t>
      </w:r>
      <w:r w:rsidR="002F0BC4" w:rsidRPr="00A81763">
        <w:rPr>
          <w:rFonts w:asciiTheme="minorEastAsia" w:eastAsiaTheme="minorEastAsia" w:hAnsiTheme="minorEastAsia" w:hint="eastAsia"/>
          <w:color w:val="auto"/>
          <w:kern w:val="2"/>
          <w:sz w:val="21"/>
          <w:szCs w:val="21"/>
        </w:rPr>
        <w:t>この場合</w:t>
      </w:r>
      <w:r w:rsidR="00A37FED" w:rsidRPr="00A81763">
        <w:rPr>
          <w:rFonts w:asciiTheme="minorEastAsia" w:eastAsiaTheme="minorEastAsia" w:hAnsiTheme="minorEastAsia" w:hint="eastAsia"/>
          <w:color w:val="auto"/>
          <w:kern w:val="2"/>
          <w:sz w:val="21"/>
          <w:szCs w:val="21"/>
        </w:rPr>
        <w:t>、適用事業所</w:t>
      </w:r>
      <w:r w:rsidR="002F0BC4" w:rsidRPr="00A81763">
        <w:rPr>
          <w:rFonts w:asciiTheme="minorEastAsia" w:eastAsiaTheme="minorEastAsia" w:hAnsiTheme="minorEastAsia" w:hint="eastAsia"/>
          <w:color w:val="auto"/>
          <w:kern w:val="2"/>
          <w:sz w:val="21"/>
          <w:szCs w:val="21"/>
        </w:rPr>
        <w:t>は</w:t>
      </w:r>
      <w:r w:rsidR="00A37FED" w:rsidRPr="00A81763">
        <w:rPr>
          <w:rFonts w:asciiTheme="minorEastAsia" w:eastAsiaTheme="minorEastAsia" w:hAnsiTheme="minorEastAsia" w:hint="eastAsia"/>
          <w:color w:val="auto"/>
          <w:kern w:val="2"/>
          <w:sz w:val="21"/>
          <w:szCs w:val="21"/>
        </w:rPr>
        <w:t>大手前年金事務所から市岡年金事務所に変わ</w:t>
      </w:r>
      <w:r w:rsidR="009F16A0" w:rsidRPr="00A81763">
        <w:rPr>
          <w:rFonts w:asciiTheme="minorEastAsia" w:eastAsiaTheme="minorEastAsia" w:hAnsiTheme="minorEastAsia" w:hint="eastAsia"/>
          <w:color w:val="auto"/>
          <w:kern w:val="2"/>
          <w:sz w:val="21"/>
          <w:szCs w:val="21"/>
        </w:rPr>
        <w:t>る</w:t>
      </w:r>
      <w:r w:rsidR="002F0BC4" w:rsidRPr="00A81763">
        <w:rPr>
          <w:rFonts w:asciiTheme="minorEastAsia" w:eastAsiaTheme="minorEastAsia" w:hAnsiTheme="minorEastAsia" w:hint="eastAsia"/>
          <w:color w:val="auto"/>
          <w:kern w:val="2"/>
          <w:sz w:val="21"/>
          <w:szCs w:val="21"/>
        </w:rPr>
        <w:t>。</w:t>
      </w:r>
      <w:r w:rsidR="008C7B72" w:rsidRPr="00A81763">
        <w:rPr>
          <w:rFonts w:asciiTheme="minorEastAsia" w:eastAsiaTheme="minorEastAsia" w:hAnsiTheme="minorEastAsia" w:hint="eastAsia"/>
          <w:color w:val="auto"/>
          <w:kern w:val="2"/>
          <w:sz w:val="21"/>
          <w:szCs w:val="21"/>
        </w:rPr>
        <w:t>また、</w:t>
      </w:r>
      <w:r w:rsidR="00A37FED" w:rsidRPr="00A81763">
        <w:rPr>
          <w:rFonts w:asciiTheme="minorEastAsia" w:eastAsiaTheme="minorEastAsia" w:hAnsiTheme="minorEastAsia" w:hint="eastAsia"/>
          <w:color w:val="auto"/>
          <w:kern w:val="2"/>
          <w:sz w:val="21"/>
          <w:szCs w:val="21"/>
        </w:rPr>
        <w:t>同じ</w:t>
      </w:r>
      <w:r w:rsidR="008C7B72" w:rsidRPr="00A81763">
        <w:rPr>
          <w:rFonts w:asciiTheme="minorEastAsia" w:eastAsiaTheme="minorEastAsia" w:hAnsiTheme="minorEastAsia" w:hint="eastAsia"/>
          <w:color w:val="auto"/>
          <w:kern w:val="2"/>
          <w:sz w:val="21"/>
          <w:szCs w:val="21"/>
        </w:rPr>
        <w:t>枚方</w:t>
      </w:r>
      <w:r w:rsidR="00A37FED" w:rsidRPr="00A81763">
        <w:rPr>
          <w:rFonts w:asciiTheme="minorEastAsia" w:eastAsiaTheme="minorEastAsia" w:hAnsiTheme="minorEastAsia" w:hint="eastAsia"/>
          <w:color w:val="auto"/>
          <w:kern w:val="2"/>
          <w:sz w:val="21"/>
          <w:szCs w:val="21"/>
        </w:rPr>
        <w:t>市で講師をされる場合でも、府費負担教職員から市費負担教職員</w:t>
      </w:r>
      <w:r w:rsidR="00D4362A" w:rsidRPr="00A81763">
        <w:rPr>
          <w:rFonts w:asciiTheme="minorEastAsia" w:eastAsiaTheme="minorEastAsia" w:hAnsiTheme="minorEastAsia" w:hint="eastAsia"/>
          <w:color w:val="auto"/>
          <w:kern w:val="2"/>
          <w:sz w:val="21"/>
          <w:szCs w:val="21"/>
        </w:rPr>
        <w:t>に</w:t>
      </w:r>
      <w:r w:rsidR="008C7B72" w:rsidRPr="00A81763">
        <w:rPr>
          <w:rFonts w:asciiTheme="minorEastAsia" w:eastAsiaTheme="minorEastAsia" w:hAnsiTheme="minorEastAsia" w:hint="eastAsia"/>
          <w:color w:val="auto"/>
          <w:kern w:val="2"/>
          <w:sz w:val="21"/>
          <w:szCs w:val="21"/>
        </w:rPr>
        <w:t>変わる</w:t>
      </w:r>
      <w:r w:rsidR="002F0BC4" w:rsidRPr="00A81763">
        <w:rPr>
          <w:rFonts w:asciiTheme="minorEastAsia" w:eastAsiaTheme="minorEastAsia" w:hAnsiTheme="minorEastAsia" w:hint="eastAsia"/>
          <w:color w:val="auto"/>
          <w:kern w:val="2"/>
          <w:sz w:val="21"/>
          <w:szCs w:val="21"/>
        </w:rPr>
        <w:t>場合</w:t>
      </w:r>
      <w:r w:rsidR="00A37FED" w:rsidRPr="00A81763">
        <w:rPr>
          <w:rFonts w:asciiTheme="minorEastAsia" w:eastAsiaTheme="minorEastAsia" w:hAnsiTheme="minorEastAsia" w:hint="eastAsia"/>
          <w:color w:val="auto"/>
          <w:kern w:val="2"/>
          <w:sz w:val="21"/>
          <w:szCs w:val="21"/>
        </w:rPr>
        <w:t>、すなわち、任命権者が</w:t>
      </w:r>
      <w:r w:rsidR="008C7B72" w:rsidRPr="00A81763">
        <w:rPr>
          <w:rFonts w:asciiTheme="minorEastAsia" w:eastAsiaTheme="minorEastAsia" w:hAnsiTheme="minorEastAsia" w:hint="eastAsia"/>
          <w:color w:val="auto"/>
          <w:kern w:val="2"/>
          <w:sz w:val="21"/>
          <w:szCs w:val="21"/>
        </w:rPr>
        <w:t>大阪</w:t>
      </w:r>
      <w:r w:rsidR="00A37FED" w:rsidRPr="00A81763">
        <w:rPr>
          <w:rFonts w:asciiTheme="minorEastAsia" w:eastAsiaTheme="minorEastAsia" w:hAnsiTheme="minorEastAsia" w:hint="eastAsia"/>
          <w:color w:val="auto"/>
          <w:kern w:val="2"/>
          <w:sz w:val="21"/>
          <w:szCs w:val="21"/>
        </w:rPr>
        <w:t>府教育委員会から</w:t>
      </w:r>
      <w:r w:rsidR="008C7B72" w:rsidRPr="00A81763">
        <w:rPr>
          <w:rFonts w:asciiTheme="minorEastAsia" w:eastAsiaTheme="minorEastAsia" w:hAnsiTheme="minorEastAsia" w:hint="eastAsia"/>
          <w:color w:val="auto"/>
          <w:kern w:val="2"/>
          <w:sz w:val="21"/>
          <w:szCs w:val="21"/>
        </w:rPr>
        <w:t>枚方</w:t>
      </w:r>
      <w:r w:rsidR="00A37FED" w:rsidRPr="00A81763">
        <w:rPr>
          <w:rFonts w:asciiTheme="minorEastAsia" w:eastAsiaTheme="minorEastAsia" w:hAnsiTheme="minorEastAsia" w:hint="eastAsia"/>
          <w:color w:val="auto"/>
          <w:kern w:val="2"/>
          <w:sz w:val="21"/>
          <w:szCs w:val="21"/>
        </w:rPr>
        <w:t>市教育委員会に変わる</w:t>
      </w:r>
      <w:r w:rsidR="008C7B72" w:rsidRPr="00A81763">
        <w:rPr>
          <w:rFonts w:asciiTheme="minorEastAsia" w:eastAsiaTheme="minorEastAsia" w:hAnsiTheme="minorEastAsia" w:hint="eastAsia"/>
          <w:color w:val="auto"/>
          <w:kern w:val="2"/>
          <w:sz w:val="21"/>
          <w:szCs w:val="21"/>
        </w:rPr>
        <w:t>場合</w:t>
      </w:r>
      <w:r w:rsidR="00A37FED" w:rsidRPr="00A81763">
        <w:rPr>
          <w:rFonts w:asciiTheme="minorEastAsia" w:eastAsiaTheme="minorEastAsia" w:hAnsiTheme="minorEastAsia" w:hint="eastAsia"/>
          <w:color w:val="auto"/>
          <w:kern w:val="2"/>
          <w:sz w:val="21"/>
          <w:szCs w:val="21"/>
        </w:rPr>
        <w:t>、</w:t>
      </w:r>
      <w:r w:rsidR="008C7B72" w:rsidRPr="00A81763">
        <w:rPr>
          <w:rFonts w:asciiTheme="minorEastAsia" w:eastAsiaTheme="minorEastAsia" w:hAnsiTheme="minorEastAsia" w:hint="eastAsia"/>
          <w:color w:val="auto"/>
          <w:kern w:val="2"/>
          <w:sz w:val="21"/>
          <w:szCs w:val="21"/>
        </w:rPr>
        <w:t>この場合も適用事業所は大手前年金事務所から枚方年金事務所に変わ</w:t>
      </w:r>
      <w:r w:rsidR="009F16A0" w:rsidRPr="00A81763">
        <w:rPr>
          <w:rFonts w:asciiTheme="minorEastAsia" w:eastAsiaTheme="minorEastAsia" w:hAnsiTheme="minorEastAsia" w:hint="eastAsia"/>
          <w:color w:val="auto"/>
          <w:kern w:val="2"/>
          <w:sz w:val="21"/>
          <w:szCs w:val="21"/>
        </w:rPr>
        <w:t>る</w:t>
      </w:r>
      <w:r w:rsidR="008C7B72" w:rsidRPr="00A81763">
        <w:rPr>
          <w:rFonts w:asciiTheme="minorEastAsia" w:eastAsiaTheme="minorEastAsia" w:hAnsiTheme="minorEastAsia" w:hint="eastAsia"/>
          <w:color w:val="auto"/>
          <w:kern w:val="2"/>
          <w:sz w:val="21"/>
          <w:szCs w:val="21"/>
        </w:rPr>
        <w:t>。</w:t>
      </w:r>
    </w:p>
    <w:p w:rsidR="0039608E" w:rsidRPr="00A81763" w:rsidRDefault="002F0BC4" w:rsidP="00DB20B7">
      <w:pPr>
        <w:ind w:firstLineChars="100" w:firstLine="210"/>
        <w:rPr>
          <w:rFonts w:asciiTheme="minorEastAsia" w:eastAsiaTheme="minorEastAsia" w:hAnsiTheme="minorEastAsia"/>
          <w:color w:val="auto"/>
          <w:kern w:val="2"/>
          <w:sz w:val="21"/>
          <w:szCs w:val="21"/>
        </w:rPr>
      </w:pPr>
      <w:r w:rsidRPr="00A81763">
        <w:rPr>
          <w:rFonts w:asciiTheme="minorEastAsia" w:eastAsiaTheme="minorEastAsia" w:hAnsiTheme="minorEastAsia" w:hint="eastAsia"/>
          <w:color w:val="auto"/>
          <w:kern w:val="2"/>
          <w:sz w:val="21"/>
          <w:szCs w:val="21"/>
        </w:rPr>
        <w:t>また、</w:t>
      </w:r>
      <w:r w:rsidR="000503BB" w:rsidRPr="00A81763">
        <w:rPr>
          <w:rFonts w:asciiTheme="minorEastAsia" w:eastAsiaTheme="minorEastAsia" w:hAnsiTheme="minorEastAsia" w:hint="eastAsia"/>
          <w:color w:val="auto"/>
          <w:kern w:val="2"/>
          <w:sz w:val="21"/>
          <w:szCs w:val="21"/>
        </w:rPr>
        <w:t>「厚生</w:t>
      </w:r>
      <w:r w:rsidR="00E675C4" w:rsidRPr="00A81763">
        <w:rPr>
          <w:rFonts w:asciiTheme="minorEastAsia" w:eastAsiaTheme="minorEastAsia" w:hAnsiTheme="minorEastAsia" w:hint="eastAsia"/>
          <w:color w:val="auto"/>
          <w:kern w:val="2"/>
          <w:sz w:val="21"/>
          <w:szCs w:val="21"/>
        </w:rPr>
        <w:t>年金保険及び健康保険の被保険者資格について、被保険者資格が継続しても地方公務員法における任用の考え方とは区別すべきもの」との総務省の見解を踏まえ、</w:t>
      </w:r>
      <w:r w:rsidR="00D4362A" w:rsidRPr="00A81763">
        <w:rPr>
          <w:rFonts w:asciiTheme="minorEastAsia" w:eastAsiaTheme="minorEastAsia" w:hAnsiTheme="minorEastAsia" w:hint="eastAsia"/>
          <w:color w:val="auto"/>
          <w:kern w:val="2"/>
          <w:sz w:val="21"/>
          <w:szCs w:val="21"/>
        </w:rPr>
        <w:t>府教委と</w:t>
      </w:r>
      <w:r w:rsidR="00DA1FCE" w:rsidRPr="00A81763">
        <w:rPr>
          <w:rFonts w:asciiTheme="minorEastAsia" w:eastAsiaTheme="minorEastAsia" w:hAnsiTheme="minorEastAsia" w:hint="eastAsia"/>
          <w:color w:val="auto"/>
          <w:kern w:val="2"/>
          <w:sz w:val="21"/>
          <w:szCs w:val="21"/>
        </w:rPr>
        <w:t>し</w:t>
      </w:r>
      <w:r w:rsidR="00D4362A" w:rsidRPr="00A81763">
        <w:rPr>
          <w:rFonts w:asciiTheme="minorEastAsia" w:eastAsiaTheme="minorEastAsia" w:hAnsiTheme="minorEastAsia" w:hint="eastAsia"/>
          <w:color w:val="auto"/>
          <w:kern w:val="2"/>
          <w:sz w:val="21"/>
          <w:szCs w:val="21"/>
        </w:rPr>
        <w:t>て</w:t>
      </w:r>
      <w:r w:rsidR="00DA1FCE" w:rsidRPr="00A81763">
        <w:rPr>
          <w:rFonts w:asciiTheme="minorEastAsia" w:eastAsiaTheme="minorEastAsia" w:hAnsiTheme="minorEastAsia" w:hint="eastAsia"/>
          <w:color w:val="auto"/>
          <w:kern w:val="2"/>
          <w:sz w:val="21"/>
          <w:szCs w:val="21"/>
        </w:rPr>
        <w:t>は</w:t>
      </w:r>
      <w:r w:rsidR="00E675C4" w:rsidRPr="00A81763">
        <w:rPr>
          <w:rFonts w:asciiTheme="minorEastAsia" w:eastAsiaTheme="minorEastAsia" w:hAnsiTheme="minorEastAsia" w:hint="eastAsia"/>
          <w:color w:val="auto"/>
          <w:kern w:val="2"/>
          <w:sz w:val="21"/>
          <w:szCs w:val="21"/>
        </w:rPr>
        <w:t>、</w:t>
      </w:r>
      <w:r w:rsidR="00DA1FCE" w:rsidRPr="00A81763">
        <w:rPr>
          <w:rFonts w:asciiTheme="minorEastAsia" w:eastAsiaTheme="minorEastAsia" w:hAnsiTheme="minorEastAsia" w:hint="eastAsia"/>
          <w:color w:val="auto"/>
          <w:kern w:val="2"/>
          <w:sz w:val="21"/>
          <w:szCs w:val="21"/>
        </w:rPr>
        <w:t>地方公務員法上における任用観点から</w:t>
      </w:r>
      <w:r w:rsidR="00E17519" w:rsidRPr="00A81763">
        <w:rPr>
          <w:rFonts w:asciiTheme="minorEastAsia" w:eastAsiaTheme="minorEastAsia" w:hAnsiTheme="minorEastAsia" w:hint="eastAsia"/>
          <w:color w:val="auto"/>
          <w:kern w:val="2"/>
          <w:sz w:val="21"/>
          <w:szCs w:val="21"/>
        </w:rPr>
        <w:t>は</w:t>
      </w:r>
      <w:r w:rsidR="008B7806" w:rsidRPr="00A81763">
        <w:rPr>
          <w:rFonts w:asciiTheme="minorEastAsia" w:eastAsiaTheme="minorEastAsia" w:hAnsiTheme="minorEastAsia" w:hint="eastAsia"/>
          <w:color w:val="auto"/>
          <w:kern w:val="2"/>
          <w:sz w:val="21"/>
          <w:szCs w:val="21"/>
        </w:rPr>
        <w:t>、</w:t>
      </w:r>
      <w:r w:rsidR="00DA1FCE" w:rsidRPr="00A81763">
        <w:rPr>
          <w:rFonts w:asciiTheme="minorEastAsia" w:eastAsiaTheme="minorEastAsia" w:hAnsiTheme="minorEastAsia" w:hint="eastAsia"/>
          <w:color w:val="auto"/>
          <w:kern w:val="2"/>
          <w:sz w:val="21"/>
          <w:szCs w:val="21"/>
        </w:rPr>
        <w:t>任用は行政行為であり、発令がされて初めて任用の効力が生じる</w:t>
      </w:r>
      <w:r w:rsidR="008B7806" w:rsidRPr="00A81763">
        <w:rPr>
          <w:rFonts w:asciiTheme="minorEastAsia" w:eastAsiaTheme="minorEastAsia" w:hAnsiTheme="minorEastAsia" w:hint="eastAsia"/>
          <w:color w:val="auto"/>
          <w:kern w:val="2"/>
          <w:sz w:val="21"/>
          <w:szCs w:val="21"/>
        </w:rPr>
        <w:t>も</w:t>
      </w:r>
      <w:r w:rsidR="00DA1FCE" w:rsidRPr="00A81763">
        <w:rPr>
          <w:rFonts w:asciiTheme="minorEastAsia" w:eastAsiaTheme="minorEastAsia" w:hAnsiTheme="minorEastAsia" w:hint="eastAsia"/>
          <w:color w:val="auto"/>
          <w:kern w:val="2"/>
          <w:sz w:val="21"/>
          <w:szCs w:val="21"/>
        </w:rPr>
        <w:t>の</w:t>
      </w:r>
      <w:r w:rsidR="00E17519" w:rsidRPr="00A81763">
        <w:rPr>
          <w:rFonts w:asciiTheme="minorEastAsia" w:eastAsiaTheme="minorEastAsia" w:hAnsiTheme="minorEastAsia" w:hint="eastAsia"/>
          <w:color w:val="auto"/>
          <w:kern w:val="2"/>
          <w:sz w:val="21"/>
          <w:szCs w:val="21"/>
        </w:rPr>
        <w:t>でが</w:t>
      </w:r>
      <w:r w:rsidR="00DA1FCE" w:rsidRPr="00A81763">
        <w:rPr>
          <w:rFonts w:asciiTheme="minorEastAsia" w:eastAsiaTheme="minorEastAsia" w:hAnsiTheme="minorEastAsia" w:hint="eastAsia"/>
          <w:color w:val="auto"/>
          <w:kern w:val="2"/>
          <w:sz w:val="21"/>
          <w:szCs w:val="21"/>
        </w:rPr>
        <w:t>、</w:t>
      </w:r>
      <w:r w:rsidRPr="00A81763">
        <w:rPr>
          <w:rFonts w:asciiTheme="minorEastAsia" w:eastAsiaTheme="minorEastAsia" w:hAnsiTheme="minorEastAsia" w:hint="eastAsia"/>
          <w:color w:val="auto"/>
          <w:kern w:val="2"/>
          <w:sz w:val="21"/>
          <w:szCs w:val="21"/>
        </w:rPr>
        <w:t>厚生年金保険及び健康保険の運用に限り、各学</w:t>
      </w:r>
      <w:r w:rsidR="00D4362A" w:rsidRPr="00A81763">
        <w:rPr>
          <w:rFonts w:asciiTheme="minorEastAsia" w:eastAsiaTheme="minorEastAsia" w:hAnsiTheme="minorEastAsia" w:hint="eastAsia"/>
          <w:color w:val="auto"/>
          <w:kern w:val="2"/>
          <w:sz w:val="21"/>
          <w:szCs w:val="21"/>
        </w:rPr>
        <w:t>校長や各市町村教育委員会から府教委に対し任用の内申があった</w:t>
      </w:r>
      <w:r w:rsidR="00B01FF4" w:rsidRPr="00A81763">
        <w:rPr>
          <w:rFonts w:asciiTheme="minorEastAsia" w:eastAsiaTheme="minorEastAsia" w:hAnsiTheme="minorEastAsia" w:hint="eastAsia"/>
          <w:color w:val="auto"/>
          <w:kern w:val="2"/>
          <w:sz w:val="21"/>
          <w:szCs w:val="21"/>
        </w:rPr>
        <w:t>場合、</w:t>
      </w:r>
      <w:r w:rsidR="00DA1FCE" w:rsidRPr="00A81763">
        <w:rPr>
          <w:rFonts w:asciiTheme="minorEastAsia" w:eastAsiaTheme="minorEastAsia" w:hAnsiTheme="minorEastAsia" w:hint="eastAsia"/>
          <w:color w:val="auto"/>
          <w:kern w:val="2"/>
          <w:sz w:val="21"/>
          <w:szCs w:val="21"/>
        </w:rPr>
        <w:t>継続扱いすることと</w:t>
      </w:r>
      <w:r w:rsidRPr="00A81763">
        <w:rPr>
          <w:rFonts w:asciiTheme="minorEastAsia" w:eastAsiaTheme="minorEastAsia" w:hAnsiTheme="minorEastAsia" w:hint="eastAsia"/>
          <w:color w:val="auto"/>
          <w:kern w:val="2"/>
          <w:sz w:val="21"/>
          <w:szCs w:val="21"/>
        </w:rPr>
        <w:t>したもの。</w:t>
      </w:r>
    </w:p>
    <w:p w:rsidR="00A5231C" w:rsidRPr="00A81763" w:rsidRDefault="00A5231C" w:rsidP="00DB20B7">
      <w:pPr>
        <w:ind w:firstLineChars="100" w:firstLine="210"/>
        <w:rPr>
          <w:rFonts w:asciiTheme="minorEastAsia" w:eastAsiaTheme="minorEastAsia" w:hAnsiTheme="minorEastAsia"/>
          <w:color w:val="auto"/>
          <w:kern w:val="2"/>
          <w:sz w:val="21"/>
          <w:szCs w:val="21"/>
        </w:rPr>
      </w:pPr>
      <w:r w:rsidRPr="00A81763">
        <w:rPr>
          <w:rFonts w:asciiTheme="minorEastAsia" w:eastAsiaTheme="minorEastAsia" w:hAnsiTheme="minorEastAsia" w:hint="eastAsia"/>
          <w:color w:val="auto"/>
          <w:kern w:val="2"/>
          <w:sz w:val="21"/>
          <w:szCs w:val="21"/>
        </w:rPr>
        <w:t>共済組合の</w:t>
      </w:r>
      <w:r w:rsidR="00462F61" w:rsidRPr="00A81763">
        <w:rPr>
          <w:rFonts w:asciiTheme="minorEastAsia" w:eastAsiaTheme="minorEastAsia" w:hAnsiTheme="minorEastAsia" w:hint="eastAsia"/>
          <w:color w:val="auto"/>
          <w:kern w:val="2"/>
          <w:sz w:val="21"/>
          <w:szCs w:val="21"/>
        </w:rPr>
        <w:t>適用要件につきましては、</w:t>
      </w:r>
      <w:r w:rsidRPr="00A81763">
        <w:rPr>
          <w:rFonts w:asciiTheme="minorEastAsia" w:eastAsiaTheme="minorEastAsia" w:hAnsiTheme="minorEastAsia" w:hint="eastAsia"/>
          <w:color w:val="auto"/>
          <w:kern w:val="2"/>
          <w:sz w:val="21"/>
          <w:szCs w:val="21"/>
        </w:rPr>
        <w:t>地方公務員等共済組合法施行令第２条第５項に規定されてい</w:t>
      </w:r>
      <w:r w:rsidR="009F16A0" w:rsidRPr="00A81763">
        <w:rPr>
          <w:rFonts w:asciiTheme="minorEastAsia" w:eastAsiaTheme="minorEastAsia" w:hAnsiTheme="minorEastAsia" w:hint="eastAsia"/>
          <w:color w:val="auto"/>
          <w:kern w:val="2"/>
          <w:sz w:val="21"/>
          <w:szCs w:val="21"/>
        </w:rPr>
        <w:t>る</w:t>
      </w:r>
      <w:r w:rsidRPr="00A81763">
        <w:rPr>
          <w:rFonts w:asciiTheme="minorEastAsia" w:eastAsiaTheme="minorEastAsia" w:hAnsiTheme="minorEastAsia" w:hint="eastAsia"/>
          <w:color w:val="auto"/>
          <w:kern w:val="2"/>
          <w:sz w:val="21"/>
          <w:szCs w:val="21"/>
        </w:rPr>
        <w:t>。</w:t>
      </w:r>
    </w:p>
    <w:p w:rsidR="00A5231C" w:rsidRPr="00DB20B7" w:rsidRDefault="00A5231C" w:rsidP="00DB20B7">
      <w:pPr>
        <w:ind w:firstLineChars="100" w:firstLine="240"/>
        <w:rPr>
          <w:rFonts w:asciiTheme="majorEastAsia" w:eastAsiaTheme="majorEastAsia" w:hAnsiTheme="majorEastAsia"/>
          <w:color w:val="auto"/>
          <w:kern w:val="2"/>
        </w:rPr>
      </w:pPr>
      <w:bookmarkStart w:id="0" w:name="_GoBack"/>
      <w:bookmarkEnd w:id="0"/>
    </w:p>
    <w:sectPr w:rsidR="00A5231C" w:rsidRPr="00DB20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A6A" w:rsidRDefault="00823A6A" w:rsidP="00EC249D">
      <w:r>
        <w:separator/>
      </w:r>
    </w:p>
  </w:endnote>
  <w:endnote w:type="continuationSeparator" w:id="0">
    <w:p w:rsidR="00823A6A" w:rsidRDefault="00823A6A" w:rsidP="00EC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A6A" w:rsidRDefault="00823A6A" w:rsidP="00EC249D">
      <w:r>
        <w:separator/>
      </w:r>
    </w:p>
  </w:footnote>
  <w:footnote w:type="continuationSeparator" w:id="0">
    <w:p w:rsidR="00823A6A" w:rsidRDefault="00823A6A" w:rsidP="00EC2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89"/>
    <w:rsid w:val="000017A4"/>
    <w:rsid w:val="000503BB"/>
    <w:rsid w:val="0008719A"/>
    <w:rsid w:val="000A4FD6"/>
    <w:rsid w:val="000D0EFC"/>
    <w:rsid w:val="000E17C3"/>
    <w:rsid w:val="000E237A"/>
    <w:rsid w:val="000F5CBD"/>
    <w:rsid w:val="001C5A42"/>
    <w:rsid w:val="001C675E"/>
    <w:rsid w:val="00210ADE"/>
    <w:rsid w:val="002329AC"/>
    <w:rsid w:val="00271110"/>
    <w:rsid w:val="002F0BC4"/>
    <w:rsid w:val="002F6A65"/>
    <w:rsid w:val="0030760B"/>
    <w:rsid w:val="00307616"/>
    <w:rsid w:val="00307963"/>
    <w:rsid w:val="00341689"/>
    <w:rsid w:val="00341B19"/>
    <w:rsid w:val="00343B7E"/>
    <w:rsid w:val="00382C47"/>
    <w:rsid w:val="0039608E"/>
    <w:rsid w:val="003A4D14"/>
    <w:rsid w:val="003D0E9C"/>
    <w:rsid w:val="00424B6B"/>
    <w:rsid w:val="00462F61"/>
    <w:rsid w:val="00482B63"/>
    <w:rsid w:val="0050584E"/>
    <w:rsid w:val="005416DC"/>
    <w:rsid w:val="00544043"/>
    <w:rsid w:val="005A31F5"/>
    <w:rsid w:val="00666153"/>
    <w:rsid w:val="0070203E"/>
    <w:rsid w:val="0075533B"/>
    <w:rsid w:val="007732F9"/>
    <w:rsid w:val="00783417"/>
    <w:rsid w:val="007A3FE1"/>
    <w:rsid w:val="007A6DDC"/>
    <w:rsid w:val="00823A6A"/>
    <w:rsid w:val="00843A62"/>
    <w:rsid w:val="008A7D19"/>
    <w:rsid w:val="008B7806"/>
    <w:rsid w:val="008C7B72"/>
    <w:rsid w:val="008E5672"/>
    <w:rsid w:val="008E61C9"/>
    <w:rsid w:val="00932207"/>
    <w:rsid w:val="009337BA"/>
    <w:rsid w:val="00962827"/>
    <w:rsid w:val="00965E09"/>
    <w:rsid w:val="0099353A"/>
    <w:rsid w:val="009A766A"/>
    <w:rsid w:val="009D28AF"/>
    <w:rsid w:val="009E2734"/>
    <w:rsid w:val="009E4B7C"/>
    <w:rsid w:val="009F16A0"/>
    <w:rsid w:val="00A1314A"/>
    <w:rsid w:val="00A37FED"/>
    <w:rsid w:val="00A5231C"/>
    <w:rsid w:val="00A81763"/>
    <w:rsid w:val="00B01FF4"/>
    <w:rsid w:val="00C04E72"/>
    <w:rsid w:val="00C4768A"/>
    <w:rsid w:val="00C55424"/>
    <w:rsid w:val="00CC5517"/>
    <w:rsid w:val="00D3521D"/>
    <w:rsid w:val="00D4362A"/>
    <w:rsid w:val="00D63B80"/>
    <w:rsid w:val="00DA1FCE"/>
    <w:rsid w:val="00DA39D8"/>
    <w:rsid w:val="00DB20B7"/>
    <w:rsid w:val="00E17519"/>
    <w:rsid w:val="00E675C4"/>
    <w:rsid w:val="00EC249D"/>
    <w:rsid w:val="00EE2A31"/>
    <w:rsid w:val="00F01C97"/>
    <w:rsid w:val="00F16887"/>
    <w:rsid w:val="00F441E4"/>
    <w:rsid w:val="00F449EE"/>
    <w:rsid w:val="00F95C10"/>
    <w:rsid w:val="00FE2323"/>
    <w:rsid w:val="00FE3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DDC"/>
    <w:pPr>
      <w:widowControl w:val="0"/>
      <w:overflowPunct w:val="0"/>
      <w:adjustRightInd w:val="0"/>
      <w:jc w:val="both"/>
      <w:textAlignment w:val="baseline"/>
    </w:pPr>
    <w:rPr>
      <w:rFonts w:ascii="Times New Roman" w:eastAsia="HG丸ｺﾞｼｯｸM-PRO"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DDC"/>
    <w:pPr>
      <w:ind w:leftChars="400" w:left="840"/>
    </w:pPr>
  </w:style>
  <w:style w:type="paragraph" w:styleId="a4">
    <w:name w:val="header"/>
    <w:basedOn w:val="a"/>
    <w:link w:val="a5"/>
    <w:uiPriority w:val="99"/>
    <w:unhideWhenUsed/>
    <w:rsid w:val="00EC249D"/>
    <w:pPr>
      <w:tabs>
        <w:tab w:val="center" w:pos="4252"/>
        <w:tab w:val="right" w:pos="8504"/>
      </w:tabs>
      <w:snapToGrid w:val="0"/>
    </w:pPr>
  </w:style>
  <w:style w:type="character" w:customStyle="1" w:styleId="a5">
    <w:name w:val="ヘッダー (文字)"/>
    <w:basedOn w:val="a0"/>
    <w:link w:val="a4"/>
    <w:uiPriority w:val="99"/>
    <w:rsid w:val="00EC249D"/>
    <w:rPr>
      <w:rFonts w:ascii="Times New Roman" w:eastAsia="HG丸ｺﾞｼｯｸM-PRO" w:hAnsi="Times New Roman"/>
      <w:color w:val="000000"/>
      <w:sz w:val="24"/>
      <w:szCs w:val="24"/>
    </w:rPr>
  </w:style>
  <w:style w:type="paragraph" w:styleId="a6">
    <w:name w:val="footer"/>
    <w:basedOn w:val="a"/>
    <w:link w:val="a7"/>
    <w:uiPriority w:val="99"/>
    <w:unhideWhenUsed/>
    <w:rsid w:val="00EC249D"/>
    <w:pPr>
      <w:tabs>
        <w:tab w:val="center" w:pos="4252"/>
        <w:tab w:val="right" w:pos="8504"/>
      </w:tabs>
      <w:snapToGrid w:val="0"/>
    </w:pPr>
  </w:style>
  <w:style w:type="character" w:customStyle="1" w:styleId="a7">
    <w:name w:val="フッター (文字)"/>
    <w:basedOn w:val="a0"/>
    <w:link w:val="a6"/>
    <w:uiPriority w:val="99"/>
    <w:rsid w:val="00EC249D"/>
    <w:rPr>
      <w:rFonts w:ascii="Times New Roman" w:eastAsia="HG丸ｺﾞｼｯｸM-PRO"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DDC"/>
    <w:pPr>
      <w:widowControl w:val="0"/>
      <w:overflowPunct w:val="0"/>
      <w:adjustRightInd w:val="0"/>
      <w:jc w:val="both"/>
      <w:textAlignment w:val="baseline"/>
    </w:pPr>
    <w:rPr>
      <w:rFonts w:ascii="Times New Roman" w:eastAsia="HG丸ｺﾞｼｯｸM-PRO"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DDC"/>
    <w:pPr>
      <w:ind w:leftChars="400" w:left="840"/>
    </w:pPr>
  </w:style>
  <w:style w:type="paragraph" w:styleId="a4">
    <w:name w:val="header"/>
    <w:basedOn w:val="a"/>
    <w:link w:val="a5"/>
    <w:uiPriority w:val="99"/>
    <w:unhideWhenUsed/>
    <w:rsid w:val="00EC249D"/>
    <w:pPr>
      <w:tabs>
        <w:tab w:val="center" w:pos="4252"/>
        <w:tab w:val="right" w:pos="8504"/>
      </w:tabs>
      <w:snapToGrid w:val="0"/>
    </w:pPr>
  </w:style>
  <w:style w:type="character" w:customStyle="1" w:styleId="a5">
    <w:name w:val="ヘッダー (文字)"/>
    <w:basedOn w:val="a0"/>
    <w:link w:val="a4"/>
    <w:uiPriority w:val="99"/>
    <w:rsid w:val="00EC249D"/>
    <w:rPr>
      <w:rFonts w:ascii="Times New Roman" w:eastAsia="HG丸ｺﾞｼｯｸM-PRO" w:hAnsi="Times New Roman"/>
      <w:color w:val="000000"/>
      <w:sz w:val="24"/>
      <w:szCs w:val="24"/>
    </w:rPr>
  </w:style>
  <w:style w:type="paragraph" w:styleId="a6">
    <w:name w:val="footer"/>
    <w:basedOn w:val="a"/>
    <w:link w:val="a7"/>
    <w:uiPriority w:val="99"/>
    <w:unhideWhenUsed/>
    <w:rsid w:val="00EC249D"/>
    <w:pPr>
      <w:tabs>
        <w:tab w:val="center" w:pos="4252"/>
        <w:tab w:val="right" w:pos="8504"/>
      </w:tabs>
      <w:snapToGrid w:val="0"/>
    </w:pPr>
  </w:style>
  <w:style w:type="character" w:customStyle="1" w:styleId="a7">
    <w:name w:val="フッター (文字)"/>
    <w:basedOn w:val="a0"/>
    <w:link w:val="a6"/>
    <w:uiPriority w:val="99"/>
    <w:rsid w:val="00EC249D"/>
    <w:rPr>
      <w:rFonts w:ascii="Times New Roman" w:eastAsia="HG丸ｺﾞｼｯｸM-PRO"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2014-09-16T06:48:00Z</cp:lastPrinted>
  <dcterms:created xsi:type="dcterms:W3CDTF">2015-08-14T06:21:00Z</dcterms:created>
  <dcterms:modified xsi:type="dcterms:W3CDTF">2015-08-14T06:21:00Z</dcterms:modified>
</cp:coreProperties>
</file>