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E45A2" w14:textId="77777777" w:rsidR="00E30C5E" w:rsidRPr="001B7FEE" w:rsidRDefault="00CD4B5E" w:rsidP="00E30C5E">
      <w:pPr>
        <w:rPr>
          <w:rFonts w:asciiTheme="minorEastAsia" w:eastAsiaTheme="minorEastAsia" w:hAnsiTheme="minorEastAsia"/>
          <w:b/>
          <w:kern w:val="0"/>
          <w:sz w:val="32"/>
          <w:szCs w:val="32"/>
        </w:rPr>
      </w:pPr>
      <w:bookmarkStart w:id="0" w:name="_GoBack"/>
      <w:bookmarkEnd w:id="0"/>
      <w:r>
        <w:rPr>
          <w:rFonts w:asciiTheme="minorEastAsia" w:eastAsiaTheme="minorEastAsia" w:hAnsiTheme="minorEastAsia" w:hint="eastAsia"/>
          <w:b/>
          <w:sz w:val="32"/>
          <w:szCs w:val="32"/>
        </w:rPr>
        <w:t>４</w:t>
      </w:r>
      <w:r w:rsidR="00E30C5E" w:rsidRPr="001B7FEE">
        <w:rPr>
          <w:rFonts w:asciiTheme="minorEastAsia" w:eastAsiaTheme="minorEastAsia" w:hAnsiTheme="minorEastAsia" w:hint="eastAsia"/>
          <w:b/>
          <w:sz w:val="32"/>
          <w:szCs w:val="32"/>
        </w:rPr>
        <w:t xml:space="preserve">　</w:t>
      </w:r>
      <w:r w:rsidR="00E30C5E" w:rsidRPr="001B7FEE">
        <w:rPr>
          <w:rFonts w:asciiTheme="minorEastAsia" w:eastAsiaTheme="minorEastAsia" w:hAnsiTheme="minorEastAsia" w:hint="eastAsia"/>
          <w:b/>
          <w:spacing w:val="38"/>
          <w:kern w:val="0"/>
          <w:sz w:val="32"/>
          <w:szCs w:val="32"/>
          <w:fitText w:val="2310" w:id="-688678400"/>
        </w:rPr>
        <w:t>事務執行概</w:t>
      </w:r>
      <w:r w:rsidR="00E30C5E" w:rsidRPr="001B7FEE">
        <w:rPr>
          <w:rFonts w:asciiTheme="minorEastAsia" w:eastAsiaTheme="minorEastAsia" w:hAnsiTheme="minorEastAsia" w:hint="eastAsia"/>
          <w:b/>
          <w:spacing w:val="1"/>
          <w:kern w:val="0"/>
          <w:sz w:val="32"/>
          <w:szCs w:val="32"/>
          <w:fitText w:val="2310" w:id="-688678400"/>
        </w:rPr>
        <w:t>要</w:t>
      </w:r>
    </w:p>
    <w:p w14:paraId="1E0E45A3" w14:textId="77777777" w:rsidR="000C6DF4" w:rsidRPr="002873AE" w:rsidRDefault="000C6DF4" w:rsidP="000C6DF4">
      <w:pPr>
        <w:autoSpaceDE w:val="0"/>
        <w:autoSpaceDN w:val="0"/>
        <w:rPr>
          <w:rFonts w:asciiTheme="minorEastAsia" w:eastAsiaTheme="minorEastAsia" w:hAnsiTheme="minorEastAsia"/>
          <w:color w:val="000000" w:themeColor="text1"/>
          <w:sz w:val="24"/>
        </w:rPr>
      </w:pPr>
    </w:p>
    <w:p w14:paraId="1E0E45A4" w14:textId="77777777" w:rsidR="000C6DF4" w:rsidRPr="002873AE" w:rsidRDefault="000C6DF4" w:rsidP="000C6DF4">
      <w:pPr>
        <w:autoSpaceDE w:val="0"/>
        <w:autoSpaceDN w:val="0"/>
        <w:ind w:firstLineChars="100" w:firstLine="241"/>
        <w:rPr>
          <w:rFonts w:asciiTheme="minorEastAsia" w:eastAsiaTheme="minorEastAsia" w:hAnsiTheme="minorEastAsia"/>
          <w:b/>
          <w:color w:val="000000" w:themeColor="text1"/>
          <w:sz w:val="24"/>
        </w:rPr>
      </w:pPr>
      <w:r w:rsidRPr="002873AE">
        <w:rPr>
          <w:rFonts w:asciiTheme="minorEastAsia" w:eastAsiaTheme="minorEastAsia" w:hAnsiTheme="minorEastAsia" w:hint="eastAsia"/>
          <w:b/>
          <w:color w:val="000000" w:themeColor="text1"/>
          <w:sz w:val="24"/>
        </w:rPr>
        <w:t xml:space="preserve">○　</w:t>
      </w:r>
      <w:r w:rsidRPr="000C6DF4">
        <w:rPr>
          <w:rFonts w:asciiTheme="minorEastAsia" w:eastAsiaTheme="minorEastAsia" w:hAnsiTheme="minorEastAsia" w:hint="eastAsia"/>
          <w:b/>
          <w:color w:val="000000" w:themeColor="text1"/>
          <w:spacing w:val="40"/>
          <w:kern w:val="0"/>
          <w:sz w:val="24"/>
          <w:fitText w:val="2169" w:id="2055377664"/>
        </w:rPr>
        <w:t>政策企画総務</w:t>
      </w:r>
      <w:r w:rsidRPr="000C6DF4">
        <w:rPr>
          <w:rFonts w:asciiTheme="minorEastAsia" w:eastAsiaTheme="minorEastAsia" w:hAnsiTheme="minorEastAsia" w:hint="eastAsia"/>
          <w:b/>
          <w:color w:val="000000" w:themeColor="text1"/>
          <w:spacing w:val="1"/>
          <w:kern w:val="0"/>
          <w:sz w:val="24"/>
          <w:fitText w:val="2169" w:id="2055377664"/>
        </w:rPr>
        <w:t>課</w:t>
      </w:r>
    </w:p>
    <w:p w14:paraId="1E0E45A5" w14:textId="77777777" w:rsidR="000C6DF4" w:rsidRPr="002873AE" w:rsidRDefault="000C6DF4" w:rsidP="000C6DF4">
      <w:pPr>
        <w:autoSpaceDE w:val="0"/>
        <w:autoSpaceDN w:val="0"/>
        <w:ind w:leftChars="335" w:left="703"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叙位、叙勲、褒章等の栄典事務について、関係法令及び各省庁からの通知に基づく候補者選考等を行うとともに、府政の振興に顕著な功績のあった各界功労者、優良団体並びに府民の模範となる善行者に対して、知事から表彰を行った。</w:t>
      </w:r>
    </w:p>
    <w:p w14:paraId="1E0E45A6" w14:textId="77777777" w:rsidR="000C6DF4" w:rsidRPr="002873AE" w:rsidRDefault="000C6DF4" w:rsidP="000C6DF4">
      <w:pPr>
        <w:autoSpaceDE w:val="0"/>
        <w:autoSpaceDN w:val="0"/>
        <w:ind w:left="720" w:hangingChars="300" w:hanging="72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 xml:space="preserve">　　　　また、皇族の諸行事御臨席のための来阪等に際しては、周到な準備をもって万全を期した。</w:t>
      </w:r>
    </w:p>
    <w:p w14:paraId="1E0E45A7" w14:textId="77777777" w:rsidR="000C6DF4" w:rsidRPr="002873AE" w:rsidRDefault="000C6DF4" w:rsidP="000C6DF4">
      <w:pPr>
        <w:autoSpaceDE w:val="0"/>
        <w:autoSpaceDN w:val="0"/>
        <w:ind w:leftChars="400" w:left="840" w:firstLineChars="50" w:firstLine="12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また、府政の最重要政策課題について、国の施策並びに予算へ反映さ</w:t>
      </w:r>
    </w:p>
    <w:p w14:paraId="1E0E45A8" w14:textId="77777777" w:rsidR="000C6DF4" w:rsidRPr="002873AE" w:rsidRDefault="000C6DF4" w:rsidP="000C6DF4">
      <w:pPr>
        <w:autoSpaceDE w:val="0"/>
        <w:autoSpaceDN w:val="0"/>
        <w:ind w:firstLineChars="300" w:firstLine="72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せるため、政府、国会議員等に対し、積極的な提案、要望活動を行った。</w:t>
      </w:r>
    </w:p>
    <w:p w14:paraId="1E0E45A9" w14:textId="77777777" w:rsidR="000C6DF4" w:rsidRPr="002873AE" w:rsidRDefault="000C6DF4" w:rsidP="000C6DF4">
      <w:pPr>
        <w:autoSpaceDE w:val="0"/>
        <w:autoSpaceDN w:val="0"/>
        <w:rPr>
          <w:rFonts w:asciiTheme="minorEastAsia" w:eastAsiaTheme="minorEastAsia" w:hAnsiTheme="minorEastAsia"/>
          <w:color w:val="000000" w:themeColor="text1"/>
          <w:sz w:val="24"/>
        </w:rPr>
      </w:pPr>
    </w:p>
    <w:p w14:paraId="1E0E45AA" w14:textId="77777777" w:rsidR="000C6DF4" w:rsidRPr="002873AE" w:rsidRDefault="000C6DF4" w:rsidP="000C6DF4">
      <w:pPr>
        <w:autoSpaceDE w:val="0"/>
        <w:autoSpaceDN w:val="0"/>
        <w:rPr>
          <w:rFonts w:asciiTheme="minorEastAsia" w:eastAsiaTheme="minorEastAsia" w:hAnsiTheme="minorEastAsia"/>
          <w:color w:val="000000" w:themeColor="text1"/>
          <w:sz w:val="24"/>
        </w:rPr>
      </w:pPr>
    </w:p>
    <w:p w14:paraId="1E0E45AB" w14:textId="77777777" w:rsidR="000C6DF4" w:rsidRPr="002873AE" w:rsidRDefault="000C6DF4" w:rsidP="000C6DF4">
      <w:pPr>
        <w:autoSpaceDE w:val="0"/>
        <w:autoSpaceDN w:val="0"/>
        <w:ind w:firstLineChars="100" w:firstLine="241"/>
        <w:rPr>
          <w:rFonts w:asciiTheme="minorEastAsia" w:eastAsiaTheme="minorEastAsia" w:hAnsiTheme="minorEastAsia"/>
          <w:b/>
          <w:color w:val="000000" w:themeColor="text1"/>
          <w:sz w:val="24"/>
        </w:rPr>
      </w:pPr>
      <w:r w:rsidRPr="002873AE">
        <w:rPr>
          <w:rFonts w:asciiTheme="minorEastAsia" w:eastAsiaTheme="minorEastAsia" w:hAnsiTheme="minorEastAsia" w:hint="eastAsia"/>
          <w:b/>
          <w:color w:val="000000" w:themeColor="text1"/>
          <w:sz w:val="24"/>
        </w:rPr>
        <w:t xml:space="preserve">○　</w:t>
      </w:r>
      <w:r w:rsidRPr="000C6DF4">
        <w:rPr>
          <w:rFonts w:asciiTheme="minorEastAsia" w:eastAsiaTheme="minorEastAsia" w:hAnsiTheme="minorEastAsia" w:hint="eastAsia"/>
          <w:b/>
          <w:color w:val="000000" w:themeColor="text1"/>
          <w:spacing w:val="361"/>
          <w:kern w:val="0"/>
          <w:sz w:val="24"/>
          <w:fitText w:val="2169" w:id="2055377665"/>
        </w:rPr>
        <w:t>秘書</w:t>
      </w:r>
      <w:r w:rsidRPr="000C6DF4">
        <w:rPr>
          <w:rFonts w:asciiTheme="minorEastAsia" w:eastAsiaTheme="minorEastAsia" w:hAnsiTheme="minorEastAsia" w:hint="eastAsia"/>
          <w:b/>
          <w:color w:val="000000" w:themeColor="text1"/>
          <w:spacing w:val="1"/>
          <w:kern w:val="0"/>
          <w:sz w:val="24"/>
          <w:fitText w:val="2169" w:id="2055377665"/>
        </w:rPr>
        <w:t>課</w:t>
      </w:r>
    </w:p>
    <w:p w14:paraId="1E0E45AC" w14:textId="77777777" w:rsidR="000C6DF4" w:rsidRPr="002873AE" w:rsidRDefault="000C6DF4" w:rsidP="000C6DF4">
      <w:pPr>
        <w:pStyle w:val="a5"/>
        <w:autoSpaceDE w:val="0"/>
        <w:autoSpaceDN w:val="0"/>
        <w:ind w:firstLineChars="400" w:firstLine="960"/>
        <w:rPr>
          <w:rFonts w:asciiTheme="minorEastAsia" w:eastAsiaTheme="minorEastAsia" w:hAnsiTheme="minorEastAsia"/>
          <w:color w:val="000000" w:themeColor="text1"/>
        </w:rPr>
      </w:pPr>
      <w:r w:rsidRPr="002873AE">
        <w:rPr>
          <w:rFonts w:asciiTheme="minorEastAsia" w:eastAsiaTheme="minorEastAsia" w:hAnsiTheme="minorEastAsia" w:hint="eastAsia"/>
          <w:color w:val="000000" w:themeColor="text1"/>
        </w:rPr>
        <w:t>知事、副知事が円滑に行動できるよう、秘書業務に万全を期した。</w:t>
      </w:r>
    </w:p>
    <w:p w14:paraId="1E0E45AD" w14:textId="77777777" w:rsidR="000C6DF4" w:rsidRPr="002873AE" w:rsidRDefault="000C6DF4" w:rsidP="000C6DF4">
      <w:pPr>
        <w:autoSpaceDE w:val="0"/>
        <w:autoSpaceDN w:val="0"/>
        <w:rPr>
          <w:rFonts w:asciiTheme="minorEastAsia" w:eastAsiaTheme="minorEastAsia" w:hAnsiTheme="minorEastAsia"/>
          <w:color w:val="000000" w:themeColor="text1"/>
          <w:sz w:val="24"/>
        </w:rPr>
      </w:pPr>
    </w:p>
    <w:p w14:paraId="1E0E45AE" w14:textId="77777777" w:rsidR="000C6DF4" w:rsidRPr="002873AE" w:rsidRDefault="000C6DF4" w:rsidP="000C6DF4">
      <w:pPr>
        <w:autoSpaceDE w:val="0"/>
        <w:autoSpaceDN w:val="0"/>
        <w:rPr>
          <w:rFonts w:asciiTheme="minorEastAsia" w:eastAsiaTheme="minorEastAsia" w:hAnsiTheme="minorEastAsia"/>
          <w:color w:val="000000" w:themeColor="text1"/>
          <w:sz w:val="24"/>
        </w:rPr>
      </w:pPr>
    </w:p>
    <w:p w14:paraId="1E0E45AF" w14:textId="77777777" w:rsidR="000C6DF4" w:rsidRPr="002873AE" w:rsidRDefault="000C6DF4" w:rsidP="000C6DF4">
      <w:pPr>
        <w:autoSpaceDE w:val="0"/>
        <w:autoSpaceDN w:val="0"/>
        <w:ind w:firstLineChars="100" w:firstLine="241"/>
        <w:rPr>
          <w:rFonts w:asciiTheme="minorEastAsia" w:eastAsiaTheme="minorEastAsia" w:hAnsiTheme="minorEastAsia"/>
          <w:b/>
          <w:color w:val="000000" w:themeColor="text1"/>
          <w:sz w:val="24"/>
        </w:rPr>
      </w:pPr>
      <w:r w:rsidRPr="002873AE">
        <w:rPr>
          <w:rFonts w:asciiTheme="minorEastAsia" w:eastAsiaTheme="minorEastAsia" w:hAnsiTheme="minorEastAsia" w:hint="eastAsia"/>
          <w:b/>
          <w:color w:val="000000" w:themeColor="text1"/>
          <w:sz w:val="24"/>
        </w:rPr>
        <w:t xml:space="preserve">○　</w:t>
      </w:r>
      <w:r w:rsidRPr="000C6DF4">
        <w:rPr>
          <w:rFonts w:asciiTheme="minorEastAsia" w:eastAsiaTheme="minorEastAsia" w:hAnsiTheme="minorEastAsia" w:hint="eastAsia"/>
          <w:b/>
          <w:color w:val="000000" w:themeColor="text1"/>
          <w:spacing w:val="361"/>
          <w:kern w:val="0"/>
          <w:sz w:val="24"/>
          <w:fitText w:val="2169" w:id="2055377666"/>
        </w:rPr>
        <w:t>企画</w:t>
      </w:r>
      <w:r w:rsidRPr="000C6DF4">
        <w:rPr>
          <w:rFonts w:asciiTheme="minorEastAsia" w:eastAsiaTheme="minorEastAsia" w:hAnsiTheme="minorEastAsia" w:hint="eastAsia"/>
          <w:b/>
          <w:color w:val="000000" w:themeColor="text1"/>
          <w:spacing w:val="1"/>
          <w:kern w:val="0"/>
          <w:sz w:val="24"/>
          <w:fitText w:val="2169" w:id="2055377666"/>
        </w:rPr>
        <w:t>室</w:t>
      </w:r>
    </w:p>
    <w:p w14:paraId="1E0E45B0" w14:textId="77777777" w:rsidR="000C6DF4" w:rsidRPr="002873AE" w:rsidRDefault="000C6DF4" w:rsidP="000C6DF4">
      <w:pPr>
        <w:autoSpaceDE w:val="0"/>
        <w:autoSpaceDN w:val="0"/>
        <w:ind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（政策課）</w:t>
      </w:r>
    </w:p>
    <w:p w14:paraId="1E0E45B1"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将来の大阪を見据えて府政を戦略的に推進するため、「大阪府戦略本部会議」における戦略課題等の円滑な審議をサポートするとともに、部局をまたがる課題についての解決に向けた企画調整を行った。</w:t>
      </w:r>
    </w:p>
    <w:p w14:paraId="1E0E45B2"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また、府政に関する情報を的確かつ円滑に提供するため、報道機関等との連絡調整に努めるとともに、報道機関への情報提供を行った。</w:t>
      </w:r>
    </w:p>
    <w:p w14:paraId="1E0E45B3" w14:textId="77777777" w:rsidR="000C6DF4" w:rsidRPr="002873AE" w:rsidRDefault="000C6DF4" w:rsidP="000C6DF4">
      <w:pPr>
        <w:autoSpaceDE w:val="0"/>
        <w:autoSpaceDN w:val="0"/>
        <w:ind w:firstLineChars="200" w:firstLine="480"/>
        <w:rPr>
          <w:rFonts w:asciiTheme="minorEastAsia" w:eastAsiaTheme="minorEastAsia" w:hAnsiTheme="minorEastAsia"/>
          <w:color w:val="000000" w:themeColor="text1"/>
          <w:sz w:val="24"/>
        </w:rPr>
      </w:pPr>
    </w:p>
    <w:p w14:paraId="1E0E45B4" w14:textId="77777777" w:rsidR="000C6DF4" w:rsidRPr="002873AE" w:rsidRDefault="000C6DF4" w:rsidP="000C6DF4">
      <w:pPr>
        <w:autoSpaceDE w:val="0"/>
        <w:autoSpaceDN w:val="0"/>
        <w:ind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（計画課）</w:t>
      </w:r>
    </w:p>
    <w:p w14:paraId="1E0E45B5"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大阪が日本の成長エンジンとして持続的成長を図るため策定した「大　阪の成長戦略」を推進するため、自然災害の影響等を踏まえた「データで見る大阪の成長戦略」を改訂した。「大阪府まち・ひと・しごと創生総合戦略」、「大阪府強靭化地域計画」及び「『いのち輝く未来社会』をめざすビジョン」についても推進、進捗管理を行った。</w:t>
      </w:r>
    </w:p>
    <w:p w14:paraId="1E0E45B6" w14:textId="77777777" w:rsidR="000C6DF4" w:rsidRPr="002873AE" w:rsidRDefault="000C6DF4" w:rsidP="000C6DF4">
      <w:pPr>
        <w:autoSpaceDE w:val="0"/>
        <w:autoSpaceDN w:val="0"/>
        <w:ind w:leftChars="300" w:left="630" w:firstLineChars="100" w:firstLine="232"/>
        <w:rPr>
          <w:rFonts w:hAnsi="ＭＳ 明朝"/>
          <w:color w:val="000000" w:themeColor="text1"/>
          <w:spacing w:val="-4"/>
          <w:sz w:val="24"/>
        </w:rPr>
      </w:pPr>
      <w:r w:rsidRPr="002873AE">
        <w:rPr>
          <w:rFonts w:asciiTheme="minorEastAsia" w:eastAsiaTheme="minorEastAsia" w:hAnsiTheme="minorEastAsia" w:hint="eastAsia"/>
          <w:color w:val="000000" w:themeColor="text1"/>
          <w:spacing w:val="-4"/>
          <w:sz w:val="24"/>
        </w:rPr>
        <w:t>また、ＳＤＧｓ先進都市をめざすため、大阪府ＳＤＧｓ推進本部を設置し、ＳＤＧｓの理解促進への取組を行うとともに、</w:t>
      </w:r>
      <w:r w:rsidRPr="002873AE">
        <w:rPr>
          <w:rFonts w:hAnsi="ＭＳ 明朝" w:hint="eastAsia"/>
          <w:color w:val="000000" w:themeColor="text1"/>
          <w:spacing w:val="-4"/>
          <w:sz w:val="24"/>
        </w:rPr>
        <w:t>今後の方針を取りまとめた。</w:t>
      </w:r>
    </w:p>
    <w:p w14:paraId="1E0E45B7" w14:textId="77777777" w:rsidR="000C6DF4" w:rsidRPr="002873AE" w:rsidRDefault="000C6DF4" w:rsidP="000C6DF4">
      <w:pPr>
        <w:autoSpaceDE w:val="0"/>
        <w:autoSpaceDN w:val="0"/>
        <w:ind w:leftChars="300" w:left="630" w:firstLineChars="100" w:firstLine="224"/>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pacing w:val="-8"/>
          <w:sz w:val="24"/>
        </w:rPr>
        <w:t>さらに、大阪府の全庁方針である「府政運営の基本方針」及びこれを踏まえた「部局運営方針」を取りまとめ、府政のマネジメント・サイクルの推進に努めるとともに、全庁で政策マーケティング・リサーチの手法が活用されるよう、普及啓発や重要政策課題に関連するデータ収集・アンケート調査等を実施した。</w:t>
      </w:r>
    </w:p>
    <w:p w14:paraId="1E0E45B8" w14:textId="77777777" w:rsidR="000C6DF4" w:rsidRPr="002873AE" w:rsidRDefault="000C6DF4" w:rsidP="000C6DF4">
      <w:pPr>
        <w:autoSpaceDE w:val="0"/>
        <w:autoSpaceDN w:val="0"/>
        <w:ind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lastRenderedPageBreak/>
        <w:t>（地域主権課）</w:t>
      </w:r>
    </w:p>
    <w:p w14:paraId="1E0E45B9" w14:textId="77777777" w:rsidR="000C6DF4" w:rsidRPr="002873AE" w:rsidRDefault="000C6DF4" w:rsidP="000C6DF4">
      <w:pPr>
        <w:autoSpaceDE w:val="0"/>
        <w:autoSpaceDN w:val="0"/>
        <w:ind w:leftChars="300" w:left="630" w:firstLineChars="100" w:firstLine="220"/>
        <w:rPr>
          <w:rFonts w:asciiTheme="minorEastAsia" w:eastAsiaTheme="minorEastAsia" w:hAnsiTheme="minorEastAsia"/>
          <w:color w:val="000000" w:themeColor="text1"/>
          <w:spacing w:val="-10"/>
          <w:sz w:val="24"/>
        </w:rPr>
      </w:pPr>
      <w:r w:rsidRPr="002873AE">
        <w:rPr>
          <w:rFonts w:asciiTheme="minorEastAsia" w:eastAsiaTheme="minorEastAsia" w:hAnsiTheme="minorEastAsia" w:hint="eastAsia"/>
          <w:color w:val="000000" w:themeColor="text1"/>
          <w:spacing w:val="-10"/>
          <w:sz w:val="24"/>
        </w:rPr>
        <w:t>政府の進める地方分権改革に大阪府の意見が反映されるよう、地方公共団体に対する事務・権限の移譲等に関して、庁内意見を集約し国への提案等を行った。</w:t>
      </w:r>
    </w:p>
    <w:p w14:paraId="1E0E45BA" w14:textId="77777777" w:rsidR="000C6DF4" w:rsidRPr="002873AE" w:rsidRDefault="000C6DF4" w:rsidP="000C6DF4">
      <w:pPr>
        <w:autoSpaceDE w:val="0"/>
        <w:autoSpaceDN w:val="0"/>
        <w:ind w:leftChars="300" w:left="630" w:firstLineChars="92" w:firstLine="221"/>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また、国からの権限移譲の受け皿ともなる関西広域連合の事務の拡充　や機能強化等に向け、構成府県市・国との協議・調整を行った。さらに、全国知事会及び近畿ブロック知事会において、全国的・広域的な諸課題について協議を行うなど、地方が抱える重要課題の解決に取り組んだ。</w:t>
      </w:r>
    </w:p>
    <w:p w14:paraId="1E0E45BB" w14:textId="77777777" w:rsidR="000C6DF4" w:rsidRPr="002873AE" w:rsidRDefault="000C6DF4" w:rsidP="000C6DF4">
      <w:pPr>
        <w:autoSpaceDE w:val="0"/>
        <w:autoSpaceDN w:val="0"/>
        <w:ind w:firstLineChars="100" w:firstLine="240"/>
        <w:rPr>
          <w:rFonts w:asciiTheme="minorEastAsia" w:eastAsiaTheme="minorEastAsia" w:hAnsiTheme="minorEastAsia"/>
          <w:bCs/>
          <w:color w:val="000000" w:themeColor="text1"/>
          <w:sz w:val="24"/>
        </w:rPr>
      </w:pPr>
    </w:p>
    <w:p w14:paraId="1E0E45BC" w14:textId="77777777" w:rsidR="000C6DF4" w:rsidRPr="002873AE" w:rsidRDefault="000C6DF4" w:rsidP="000C6DF4">
      <w:pPr>
        <w:autoSpaceDE w:val="0"/>
        <w:autoSpaceDN w:val="0"/>
        <w:ind w:firstLineChars="100" w:firstLine="240"/>
        <w:rPr>
          <w:rFonts w:asciiTheme="minorEastAsia" w:eastAsiaTheme="minorEastAsia" w:hAnsiTheme="minorEastAsia"/>
          <w:bCs/>
          <w:color w:val="000000" w:themeColor="text1"/>
          <w:sz w:val="24"/>
        </w:rPr>
      </w:pPr>
    </w:p>
    <w:p w14:paraId="1E0E45BD" w14:textId="77777777" w:rsidR="000C6DF4" w:rsidRPr="002873AE" w:rsidRDefault="000C6DF4" w:rsidP="000C6DF4">
      <w:pPr>
        <w:autoSpaceDE w:val="0"/>
        <w:autoSpaceDN w:val="0"/>
        <w:ind w:firstLineChars="100" w:firstLine="241"/>
        <w:rPr>
          <w:rFonts w:asciiTheme="minorEastAsia" w:eastAsiaTheme="minorEastAsia" w:hAnsiTheme="minorEastAsia"/>
          <w:b/>
          <w:color w:val="000000" w:themeColor="text1"/>
          <w:sz w:val="24"/>
        </w:rPr>
      </w:pPr>
      <w:r w:rsidRPr="002873AE">
        <w:rPr>
          <w:rFonts w:asciiTheme="minorEastAsia" w:eastAsiaTheme="minorEastAsia" w:hAnsiTheme="minorEastAsia" w:hint="eastAsia"/>
          <w:b/>
          <w:color w:val="000000" w:themeColor="text1"/>
          <w:sz w:val="24"/>
        </w:rPr>
        <w:t xml:space="preserve">○　</w:t>
      </w:r>
      <w:r w:rsidRPr="000C6DF4">
        <w:rPr>
          <w:rFonts w:asciiTheme="minorEastAsia" w:eastAsiaTheme="minorEastAsia" w:hAnsiTheme="minorEastAsia" w:hint="eastAsia"/>
          <w:b/>
          <w:color w:val="000000" w:themeColor="text1"/>
          <w:spacing w:val="120"/>
          <w:kern w:val="0"/>
          <w:sz w:val="24"/>
          <w:fitText w:val="2169" w:id="2055377667"/>
        </w:rPr>
        <w:t>戦略事業</w:t>
      </w:r>
      <w:r w:rsidRPr="000C6DF4">
        <w:rPr>
          <w:rFonts w:asciiTheme="minorEastAsia" w:eastAsiaTheme="minorEastAsia" w:hAnsiTheme="minorEastAsia" w:hint="eastAsia"/>
          <w:b/>
          <w:color w:val="000000" w:themeColor="text1"/>
          <w:spacing w:val="2"/>
          <w:kern w:val="0"/>
          <w:sz w:val="24"/>
          <w:fitText w:val="2169" w:id="2055377667"/>
        </w:rPr>
        <w:t>室</w:t>
      </w:r>
    </w:p>
    <w:p w14:paraId="1E0E45BE" w14:textId="77777777" w:rsidR="000C6DF4" w:rsidRPr="001B7FEE" w:rsidRDefault="000C6DF4" w:rsidP="000C6DF4">
      <w:pPr>
        <w:autoSpaceDE w:val="0"/>
        <w:autoSpaceDN w:val="0"/>
        <w:ind w:left="360"/>
        <w:rPr>
          <w:rFonts w:asciiTheme="minorEastAsia" w:eastAsiaTheme="minorEastAsia" w:hAnsiTheme="minorEastAsia"/>
          <w:sz w:val="24"/>
        </w:rPr>
      </w:pPr>
      <w:r w:rsidRPr="001B7FEE">
        <w:rPr>
          <w:rFonts w:asciiTheme="minorEastAsia" w:eastAsiaTheme="minorEastAsia" w:hAnsiTheme="minorEastAsia" w:hint="eastAsia"/>
          <w:sz w:val="24"/>
        </w:rPr>
        <w:t>（事業推進課）</w:t>
      </w:r>
    </w:p>
    <w:p w14:paraId="1E0E45BF" w14:textId="77777777" w:rsidR="000C6DF4" w:rsidRPr="001B7FEE" w:rsidRDefault="000C6DF4" w:rsidP="000C6DF4">
      <w:pPr>
        <w:autoSpaceDE w:val="0"/>
        <w:autoSpaceDN w:val="0"/>
        <w:ind w:leftChars="300" w:left="630" w:firstLineChars="85" w:firstLine="204"/>
        <w:rPr>
          <w:rFonts w:asciiTheme="minorEastAsia" w:eastAsiaTheme="minorEastAsia" w:hAnsiTheme="minorEastAsia"/>
          <w:dstrike/>
          <w:sz w:val="24"/>
        </w:rPr>
      </w:pPr>
      <w:r w:rsidRPr="001B7FEE">
        <w:rPr>
          <w:rFonts w:asciiTheme="minorEastAsia" w:eastAsiaTheme="minorEastAsia" w:hAnsiTheme="minorEastAsia" w:hint="eastAsia"/>
          <w:sz w:val="24"/>
        </w:rPr>
        <w:t>府民の健康寿命の延伸と関連産業の振興をめざす「大阪府市医療戦略会議提言（平成26年</w:t>
      </w:r>
      <w:r>
        <w:rPr>
          <w:rFonts w:asciiTheme="minorEastAsia" w:eastAsiaTheme="minorEastAsia" w:hAnsiTheme="minorEastAsia" w:hint="eastAsia"/>
          <w:sz w:val="24"/>
        </w:rPr>
        <w:t>１</w:t>
      </w:r>
      <w:r w:rsidRPr="001B7FEE">
        <w:rPr>
          <w:rFonts w:asciiTheme="minorEastAsia" w:eastAsiaTheme="minorEastAsia" w:hAnsiTheme="minorEastAsia" w:hint="eastAsia"/>
          <w:sz w:val="24"/>
        </w:rPr>
        <w:t>月）」を踏まえ、担当部局等とともに戦略の具体化に向けた取組みを実施した。</w:t>
      </w:r>
    </w:p>
    <w:p w14:paraId="1E0E45C0" w14:textId="77777777" w:rsidR="000C6DF4" w:rsidRPr="001B7FEE" w:rsidRDefault="000C6DF4" w:rsidP="000C6DF4">
      <w:pPr>
        <w:autoSpaceDE w:val="0"/>
        <w:autoSpaceDN w:val="0"/>
        <w:ind w:leftChars="300" w:left="630" w:firstLineChars="85" w:firstLine="204"/>
        <w:rPr>
          <w:rFonts w:asciiTheme="minorEastAsia" w:eastAsiaTheme="minorEastAsia" w:hAnsiTheme="minorEastAsia"/>
          <w:sz w:val="24"/>
        </w:rPr>
      </w:pPr>
      <w:r w:rsidRPr="001B7FEE">
        <w:rPr>
          <w:rFonts w:asciiTheme="minorEastAsia" w:eastAsiaTheme="minorEastAsia" w:hAnsiTheme="minorEastAsia" w:hint="eastAsia"/>
          <w:sz w:val="24"/>
        </w:rPr>
        <w:t>また、ホウ素中性子捕捉療法（ＢＮＣＴ）については、「ＢＮＣＴ推進協議会」の事務局として実用化の促進に向けた取組みを進めるとともに、更なる発展のため、大学、学会等関係機関と調整を行った。</w:t>
      </w:r>
    </w:p>
    <w:p w14:paraId="1E0E45C1" w14:textId="77777777" w:rsidR="000C6DF4" w:rsidRPr="001B7FEE" w:rsidRDefault="000C6DF4" w:rsidP="000C6DF4">
      <w:pPr>
        <w:autoSpaceDE w:val="0"/>
        <w:autoSpaceDN w:val="0"/>
        <w:ind w:leftChars="300" w:left="630" w:firstLineChars="85" w:firstLine="204"/>
        <w:rPr>
          <w:rFonts w:asciiTheme="minorEastAsia" w:eastAsiaTheme="minorEastAsia" w:hAnsiTheme="minorEastAsia"/>
          <w:sz w:val="24"/>
        </w:rPr>
      </w:pPr>
      <w:r w:rsidRPr="001B7FEE">
        <w:rPr>
          <w:rFonts w:asciiTheme="minorEastAsia" w:eastAsiaTheme="minorEastAsia" w:hAnsiTheme="minorEastAsia" w:hint="eastAsia"/>
          <w:sz w:val="24"/>
        </w:rPr>
        <w:t>これらのほか、広域調整や地域整備に係る調整に関すること、各種協議会や審議会の運営等を行った。</w:t>
      </w:r>
    </w:p>
    <w:p w14:paraId="1E0E45C2" w14:textId="77777777" w:rsidR="000C6DF4" w:rsidRPr="001B7FEE" w:rsidRDefault="000C6DF4" w:rsidP="000C6DF4">
      <w:pPr>
        <w:autoSpaceDE w:val="0"/>
        <w:autoSpaceDN w:val="0"/>
        <w:ind w:leftChars="250" w:left="525" w:firstLineChars="135" w:firstLine="324"/>
        <w:rPr>
          <w:rFonts w:asciiTheme="minorEastAsia" w:eastAsiaTheme="minorEastAsia" w:hAnsiTheme="minorEastAsia"/>
          <w:sz w:val="24"/>
        </w:rPr>
      </w:pPr>
    </w:p>
    <w:p w14:paraId="1E0E45C3" w14:textId="77777777" w:rsidR="000C6DF4" w:rsidRPr="001B7FEE" w:rsidRDefault="000C6DF4" w:rsidP="000C6DF4">
      <w:pPr>
        <w:autoSpaceDE w:val="0"/>
        <w:autoSpaceDN w:val="0"/>
        <w:ind w:left="360"/>
        <w:rPr>
          <w:rFonts w:asciiTheme="minorEastAsia" w:eastAsiaTheme="minorEastAsia" w:hAnsiTheme="minorEastAsia"/>
          <w:sz w:val="24"/>
        </w:rPr>
      </w:pPr>
      <w:r w:rsidRPr="001B7FEE">
        <w:rPr>
          <w:rFonts w:asciiTheme="minorEastAsia" w:eastAsiaTheme="minorEastAsia" w:hAnsiTheme="minorEastAsia" w:hint="eastAsia"/>
          <w:sz w:val="24"/>
        </w:rPr>
        <w:t>（空港・広域インフラ課）</w:t>
      </w:r>
    </w:p>
    <w:p w14:paraId="1E0E45C4" w14:textId="77777777" w:rsidR="000C6DF4" w:rsidRPr="00DA55D5" w:rsidRDefault="000C6DF4" w:rsidP="000C6DF4">
      <w:pPr>
        <w:autoSpaceDE w:val="0"/>
        <w:autoSpaceDN w:val="0"/>
        <w:ind w:leftChars="300" w:left="630" w:firstLineChars="113" w:firstLine="271"/>
        <w:rPr>
          <w:rFonts w:asciiTheme="minorEastAsia" w:eastAsiaTheme="minorEastAsia" w:hAnsiTheme="minorEastAsia"/>
          <w:sz w:val="24"/>
        </w:rPr>
      </w:pPr>
      <w:r w:rsidRPr="009A2984">
        <w:rPr>
          <w:rFonts w:asciiTheme="minorEastAsia" w:eastAsiaTheme="minorEastAsia" w:hAnsiTheme="minorEastAsia" w:hint="eastAsia"/>
          <w:sz w:val="24"/>
        </w:rPr>
        <w:t>関西国際空港については、関西の自治体・経済界等で構成する関西国際空港全体構想促進協議会等において、国に対し関空の機能強化への積極的な支援を求めるとともに、国際拠点空港としての機能強化や地元との関係が維持され</w:t>
      </w:r>
      <w:r w:rsidRPr="00DA55D5">
        <w:rPr>
          <w:rFonts w:asciiTheme="minorEastAsia" w:eastAsiaTheme="minorEastAsia" w:hAnsiTheme="minorEastAsia" w:hint="eastAsia"/>
          <w:sz w:val="24"/>
        </w:rPr>
        <w:t xml:space="preserve">るよう、適切な関与・指導を求めた。また、同協議会事業等を通じて、関空の航空ネットワークの維持・強化やアクセス利便性の向上などの取組みを実施した。 </w:t>
      </w:r>
    </w:p>
    <w:p w14:paraId="1E0E45C5" w14:textId="77777777" w:rsidR="000C6DF4" w:rsidRPr="00DA55D5" w:rsidRDefault="000C6DF4" w:rsidP="000C6DF4">
      <w:pPr>
        <w:autoSpaceDE w:val="0"/>
        <w:autoSpaceDN w:val="0"/>
        <w:ind w:leftChars="300" w:left="630" w:firstLineChars="113" w:firstLine="271"/>
        <w:rPr>
          <w:rFonts w:asciiTheme="minorEastAsia" w:eastAsiaTheme="minorEastAsia" w:hAnsiTheme="minorEastAsia"/>
          <w:sz w:val="24"/>
        </w:rPr>
      </w:pPr>
      <w:r w:rsidRPr="00DA55D5">
        <w:rPr>
          <w:rFonts w:asciiTheme="minorEastAsia" w:eastAsiaTheme="minorEastAsia" w:hAnsiTheme="minorEastAsia" w:hint="eastAsia"/>
          <w:sz w:val="24"/>
        </w:rPr>
        <w:t>さらに、平成30年９月の台風第21号による関空の被害への対応について、国に対し必要な支援等を求めるとともに、新関西国際空港</w:t>
      </w:r>
      <w:r>
        <w:rPr>
          <w:rFonts w:asciiTheme="minorEastAsia" w:eastAsiaTheme="minorEastAsia" w:hAnsiTheme="minorEastAsia" w:hint="eastAsia"/>
          <w:sz w:val="24"/>
        </w:rPr>
        <w:t>（株）</w:t>
      </w:r>
      <w:r w:rsidRPr="00DA55D5">
        <w:rPr>
          <w:rFonts w:asciiTheme="minorEastAsia" w:eastAsiaTheme="minorEastAsia" w:hAnsiTheme="minorEastAsia" w:hint="eastAsia"/>
          <w:sz w:val="24"/>
        </w:rPr>
        <w:t>及び関西エアポート</w:t>
      </w:r>
      <w:r>
        <w:rPr>
          <w:rFonts w:asciiTheme="minorEastAsia" w:eastAsiaTheme="minorEastAsia" w:hAnsiTheme="minorEastAsia" w:hint="eastAsia"/>
          <w:sz w:val="24"/>
        </w:rPr>
        <w:t>（株）</w:t>
      </w:r>
      <w:r w:rsidRPr="00DA55D5">
        <w:rPr>
          <w:rFonts w:asciiTheme="minorEastAsia" w:eastAsiaTheme="minorEastAsia" w:hAnsiTheme="minorEastAsia" w:hint="eastAsia"/>
          <w:sz w:val="24"/>
        </w:rPr>
        <w:t>に対し今後の災害対応の強化を求めた。</w:t>
      </w:r>
    </w:p>
    <w:p w14:paraId="1E0E45C6" w14:textId="77777777" w:rsidR="000C6DF4" w:rsidRPr="00DA55D5" w:rsidRDefault="000C6DF4" w:rsidP="000C6DF4">
      <w:pPr>
        <w:autoSpaceDE w:val="0"/>
        <w:autoSpaceDN w:val="0"/>
        <w:ind w:left="567" w:firstLineChars="113" w:firstLine="271"/>
        <w:rPr>
          <w:rFonts w:asciiTheme="minorEastAsia" w:eastAsiaTheme="minorEastAsia" w:hAnsiTheme="minorEastAsia"/>
          <w:sz w:val="24"/>
        </w:rPr>
      </w:pPr>
      <w:r w:rsidRPr="00DA55D5">
        <w:rPr>
          <w:rFonts w:asciiTheme="minorEastAsia" w:eastAsiaTheme="minorEastAsia" w:hAnsiTheme="minorEastAsia" w:hint="eastAsia"/>
          <w:sz w:val="24"/>
        </w:rPr>
        <w:t>関空に関連する地域の整備について、「関西国際空港関連地域整備計画」等に基づき、庁内関係部局と調整を行った。岬町多奈川地区多目的公園については、岬町と連携して</w:t>
      </w:r>
      <w:r>
        <w:rPr>
          <w:rFonts w:asciiTheme="minorEastAsia" w:eastAsiaTheme="minorEastAsia" w:hAnsiTheme="minorEastAsia" w:hint="eastAsia"/>
          <w:sz w:val="24"/>
        </w:rPr>
        <w:t>、</w:t>
      </w:r>
      <w:r w:rsidRPr="00DA55D5">
        <w:rPr>
          <w:rFonts w:asciiTheme="minorEastAsia" w:eastAsiaTheme="minorEastAsia" w:hAnsiTheme="minorEastAsia" w:hint="eastAsia"/>
          <w:sz w:val="24"/>
        </w:rPr>
        <w:t>進出予定事業者との調整を行うとともに、豪雨により生じた地すべりへの対策を実施した。</w:t>
      </w:r>
    </w:p>
    <w:p w14:paraId="1E0E45C7" w14:textId="77777777" w:rsidR="000C6DF4" w:rsidRPr="009A2984" w:rsidRDefault="000C6DF4" w:rsidP="000C6DF4">
      <w:pPr>
        <w:autoSpaceDE w:val="0"/>
        <w:autoSpaceDN w:val="0"/>
        <w:ind w:leftChars="300" w:left="630" w:firstLineChars="113" w:firstLine="271"/>
        <w:rPr>
          <w:rFonts w:asciiTheme="minorEastAsia" w:eastAsiaTheme="minorEastAsia" w:hAnsiTheme="minorEastAsia"/>
          <w:sz w:val="24"/>
        </w:rPr>
      </w:pPr>
      <w:r w:rsidRPr="00DA55D5">
        <w:rPr>
          <w:rFonts w:asciiTheme="minorEastAsia" w:eastAsiaTheme="minorEastAsia" w:hAnsiTheme="minorEastAsia" w:hint="eastAsia"/>
          <w:sz w:val="24"/>
        </w:rPr>
        <w:t>関空の環境面へ</w:t>
      </w:r>
      <w:r w:rsidRPr="000D17DF">
        <w:rPr>
          <w:rFonts w:asciiTheme="minorEastAsia" w:eastAsiaTheme="minorEastAsia" w:hAnsiTheme="minorEastAsia" w:hint="eastAsia"/>
          <w:sz w:val="24"/>
        </w:rPr>
        <w:t>の影響について、「関西国際空港環境監視機構」において関西エアポート</w:t>
      </w:r>
      <w:r>
        <w:rPr>
          <w:rFonts w:asciiTheme="minorEastAsia" w:eastAsiaTheme="minorEastAsia" w:hAnsiTheme="minorEastAsia" w:hint="eastAsia"/>
          <w:sz w:val="24"/>
        </w:rPr>
        <w:t>（株）</w:t>
      </w:r>
      <w:r w:rsidRPr="000D17DF">
        <w:rPr>
          <w:rFonts w:asciiTheme="minorEastAsia" w:eastAsiaTheme="minorEastAsia" w:hAnsiTheme="minorEastAsia" w:hint="eastAsia"/>
          <w:sz w:val="24"/>
        </w:rPr>
        <w:t>等が実施する環境測定結果の</w:t>
      </w:r>
      <w:r w:rsidRPr="009A2984">
        <w:rPr>
          <w:rFonts w:asciiTheme="minorEastAsia" w:eastAsiaTheme="minorEastAsia" w:hAnsiTheme="minorEastAsia" w:hint="eastAsia"/>
          <w:sz w:val="24"/>
        </w:rPr>
        <w:t>監視等を行うとともに、「関西国際空港の飛行経路問題に係る協議会」において陸上ルート導入に伴う影響等について協議を行った。</w:t>
      </w:r>
    </w:p>
    <w:p w14:paraId="1E0E45C8" w14:textId="77777777" w:rsidR="000C6DF4" w:rsidRPr="001B7FEE" w:rsidRDefault="000C6DF4" w:rsidP="000C6DF4">
      <w:pPr>
        <w:autoSpaceDE w:val="0"/>
        <w:autoSpaceDN w:val="0"/>
        <w:ind w:leftChars="300" w:left="630" w:firstLineChars="100" w:firstLine="240"/>
        <w:rPr>
          <w:rFonts w:asciiTheme="minorEastAsia" w:eastAsiaTheme="minorEastAsia" w:hAnsiTheme="minorEastAsia"/>
          <w:sz w:val="24"/>
        </w:rPr>
      </w:pPr>
      <w:r w:rsidRPr="001B7FEE">
        <w:rPr>
          <w:rFonts w:asciiTheme="minorEastAsia" w:eastAsiaTheme="minorEastAsia" w:hAnsiTheme="minorEastAsia" w:hint="eastAsia"/>
          <w:sz w:val="24"/>
        </w:rPr>
        <w:t>大阪国際空港については、空港周辺の住環境の改善を図るため、防音工事の助成等を行うとともに、環境と調和した都市型空港として適切に運用されるよう、騒音の低減や地域の活性化などについて関係機関と調整等を行った。</w:t>
      </w:r>
    </w:p>
    <w:p w14:paraId="1E0E45C9" w14:textId="77777777" w:rsidR="000C6DF4" w:rsidRPr="001B7FEE" w:rsidRDefault="000C6DF4" w:rsidP="000C6DF4">
      <w:pPr>
        <w:autoSpaceDE w:val="0"/>
        <w:autoSpaceDN w:val="0"/>
        <w:ind w:leftChars="300" w:left="630" w:firstLineChars="100" w:firstLine="240"/>
        <w:rPr>
          <w:rFonts w:hAnsi="ＭＳ 明朝"/>
          <w:bCs/>
          <w:sz w:val="24"/>
        </w:rPr>
      </w:pPr>
      <w:r w:rsidRPr="001B7FEE">
        <w:rPr>
          <w:rFonts w:hAnsi="ＭＳ 明朝" w:hint="eastAsia"/>
          <w:bCs/>
          <w:sz w:val="24"/>
        </w:rPr>
        <w:t>北陸新幹線については、鉄道・運輸機構による駅・ルート公表に向けた詳細調査等に協力を行うとともに、</w:t>
      </w:r>
      <w:r>
        <w:rPr>
          <w:rFonts w:hAnsi="ＭＳ 明朝" w:hint="eastAsia"/>
          <w:bCs/>
          <w:sz w:val="24"/>
        </w:rPr>
        <w:t>１</w:t>
      </w:r>
      <w:r w:rsidRPr="001B7FEE">
        <w:rPr>
          <w:rFonts w:hAnsi="ＭＳ 明朝" w:hint="eastAsia"/>
          <w:bCs/>
          <w:sz w:val="24"/>
        </w:rPr>
        <w:t>日も早い新大阪駅までの早期着工、早期全線開業の実現に向け、国等へ要望を行った。</w:t>
      </w:r>
    </w:p>
    <w:p w14:paraId="1E0E45CA" w14:textId="77777777" w:rsidR="000C6DF4" w:rsidRPr="00381925" w:rsidRDefault="000C6DF4" w:rsidP="000C6DF4">
      <w:pPr>
        <w:autoSpaceDE w:val="0"/>
        <w:autoSpaceDN w:val="0"/>
        <w:ind w:leftChars="300" w:left="630" w:firstLineChars="100" w:firstLine="240"/>
        <w:rPr>
          <w:rFonts w:asciiTheme="minorEastAsia" w:eastAsiaTheme="minorEastAsia" w:hAnsiTheme="minorEastAsia"/>
          <w:sz w:val="24"/>
        </w:rPr>
      </w:pPr>
      <w:r w:rsidRPr="00381925">
        <w:rPr>
          <w:rFonts w:asciiTheme="minorEastAsia" w:eastAsiaTheme="minorEastAsia" w:hAnsiTheme="minorEastAsia" w:hint="eastAsia"/>
          <w:sz w:val="24"/>
        </w:rPr>
        <w:t>リニア中央新幹線については、名古屋以西の早期着工、早期全線開業の実現に向けて、国等へ働きかけを行うとともに、沿線３府県による建設促進大会の開催など、機運醸成に努めた。</w:t>
      </w:r>
    </w:p>
    <w:p w14:paraId="1E0E45CB" w14:textId="77777777" w:rsidR="000C6DF4" w:rsidRPr="001B7FEE" w:rsidRDefault="000C6DF4" w:rsidP="000C6DF4">
      <w:pPr>
        <w:autoSpaceDE w:val="0"/>
        <w:autoSpaceDN w:val="0"/>
        <w:ind w:leftChars="300" w:left="630" w:firstLineChars="100" w:firstLine="240"/>
        <w:rPr>
          <w:rFonts w:asciiTheme="minorEastAsia" w:eastAsiaTheme="minorEastAsia" w:hAnsiTheme="minorEastAsia"/>
          <w:sz w:val="24"/>
        </w:rPr>
      </w:pPr>
      <w:r w:rsidRPr="00381925">
        <w:rPr>
          <w:rFonts w:asciiTheme="minorEastAsia" w:eastAsiaTheme="minorEastAsia" w:hAnsiTheme="minorEastAsia" w:hint="eastAsia"/>
          <w:sz w:val="24"/>
        </w:rPr>
        <w:t>水資源などの広域調整事項について、関係機関との調整に</w:t>
      </w:r>
      <w:r w:rsidRPr="001B7FEE">
        <w:rPr>
          <w:rFonts w:asciiTheme="minorEastAsia" w:eastAsiaTheme="minorEastAsia" w:hAnsiTheme="minorEastAsia" w:hint="eastAsia"/>
          <w:sz w:val="24"/>
        </w:rPr>
        <w:t>努めた。</w:t>
      </w:r>
    </w:p>
    <w:p w14:paraId="1E0E45CC" w14:textId="77777777" w:rsidR="000C6DF4" w:rsidRPr="001B7FEE" w:rsidRDefault="000C6DF4" w:rsidP="000C6DF4">
      <w:pPr>
        <w:autoSpaceDE w:val="0"/>
        <w:autoSpaceDN w:val="0"/>
        <w:rPr>
          <w:rFonts w:asciiTheme="minorEastAsia" w:eastAsiaTheme="minorEastAsia" w:hAnsiTheme="minorEastAsia"/>
          <w:sz w:val="24"/>
        </w:rPr>
      </w:pPr>
    </w:p>
    <w:p w14:paraId="1E0E45CD" w14:textId="77777777" w:rsidR="000C6DF4" w:rsidRPr="00CD79E8" w:rsidRDefault="000C6DF4" w:rsidP="000C6DF4">
      <w:pPr>
        <w:autoSpaceDE w:val="0"/>
        <w:autoSpaceDN w:val="0"/>
        <w:ind w:firstLineChars="100" w:firstLine="240"/>
        <w:rPr>
          <w:rFonts w:asciiTheme="minorEastAsia" w:eastAsiaTheme="minorEastAsia" w:hAnsiTheme="minorEastAsia"/>
          <w:bCs/>
          <w:sz w:val="24"/>
        </w:rPr>
      </w:pPr>
      <w:r w:rsidRPr="00CD79E8">
        <w:rPr>
          <w:rFonts w:asciiTheme="minorEastAsia" w:eastAsiaTheme="minorEastAsia" w:hAnsiTheme="minorEastAsia" w:hint="eastAsia"/>
          <w:bCs/>
          <w:sz w:val="24"/>
        </w:rPr>
        <w:t>（特区推進課）</w:t>
      </w:r>
    </w:p>
    <w:p w14:paraId="1E0E45CE" w14:textId="77777777" w:rsidR="000C6DF4" w:rsidRPr="00CD79E8" w:rsidRDefault="000C6DF4" w:rsidP="000C6DF4">
      <w:pPr>
        <w:autoSpaceDE w:val="0"/>
        <w:autoSpaceDN w:val="0"/>
        <w:ind w:leftChars="99" w:left="683" w:hangingChars="198" w:hanging="475"/>
        <w:rPr>
          <w:rFonts w:asciiTheme="minorEastAsia" w:eastAsiaTheme="minorEastAsia" w:hAnsiTheme="minorEastAsia"/>
          <w:bCs/>
          <w:sz w:val="24"/>
        </w:rPr>
      </w:pPr>
      <w:r w:rsidRPr="00CD79E8">
        <w:rPr>
          <w:rFonts w:asciiTheme="minorEastAsia" w:eastAsiaTheme="minorEastAsia" w:hAnsiTheme="minorEastAsia" w:hint="eastAsia"/>
          <w:bCs/>
          <w:sz w:val="24"/>
        </w:rPr>
        <w:t xml:space="preserve">　　　平成26年５月に「国家戦略特別区域」の指定を受け、規制改革と税制・金融措置による医療等イノベーション拠点の形成や、チャレンジ人材支援を推進するため、関係機関との連絡調整や国等への要望を行い、関西圏国</w:t>
      </w:r>
    </w:p>
    <w:p w14:paraId="1E0E45CF" w14:textId="77777777" w:rsidR="000C6DF4" w:rsidRPr="00CD79E8" w:rsidRDefault="000C6DF4" w:rsidP="000C6DF4">
      <w:pPr>
        <w:autoSpaceDE w:val="0"/>
        <w:autoSpaceDN w:val="0"/>
        <w:ind w:leftChars="199" w:left="418" w:firstLineChars="100" w:firstLine="240"/>
        <w:rPr>
          <w:rFonts w:asciiTheme="minorEastAsia" w:eastAsiaTheme="minorEastAsia" w:hAnsiTheme="minorEastAsia"/>
          <w:bCs/>
          <w:sz w:val="24"/>
        </w:rPr>
      </w:pPr>
      <w:r w:rsidRPr="00CD79E8">
        <w:rPr>
          <w:rFonts w:asciiTheme="minorEastAsia" w:eastAsiaTheme="minorEastAsia" w:hAnsiTheme="minorEastAsia" w:hint="eastAsia"/>
          <w:bCs/>
          <w:sz w:val="24"/>
        </w:rPr>
        <w:t>家戦略特別区域会議等を経て、計画認定を受けた。</w:t>
      </w:r>
    </w:p>
    <w:p w14:paraId="1E0E45D0" w14:textId="77777777" w:rsidR="000C6DF4" w:rsidRPr="00CD79E8" w:rsidRDefault="000C6DF4" w:rsidP="000C6DF4">
      <w:pPr>
        <w:autoSpaceDE w:val="0"/>
        <w:autoSpaceDN w:val="0"/>
        <w:ind w:leftChars="299" w:left="628" w:firstLineChars="100" w:firstLine="240"/>
        <w:rPr>
          <w:rFonts w:asciiTheme="minorEastAsia" w:eastAsiaTheme="minorEastAsia" w:hAnsiTheme="minorEastAsia"/>
          <w:bCs/>
          <w:sz w:val="24"/>
        </w:rPr>
      </w:pPr>
      <w:r w:rsidRPr="00CD79E8">
        <w:rPr>
          <w:rFonts w:asciiTheme="minorEastAsia" w:eastAsiaTheme="minorEastAsia" w:hAnsiTheme="minorEastAsia" w:hint="eastAsia"/>
          <w:bCs/>
          <w:sz w:val="24"/>
        </w:rPr>
        <w:t>また、「関西イノベーション国際戦略総合特区」における規制緩和や税制・財政・金融措置により、事業者への支援を行うため、国や関係機関との連絡調整等を行った。</w:t>
      </w:r>
    </w:p>
    <w:p w14:paraId="1E0E45D1" w14:textId="77777777" w:rsidR="000C6DF4" w:rsidRPr="00CD79E8" w:rsidRDefault="000C6DF4" w:rsidP="000C6DF4">
      <w:pPr>
        <w:autoSpaceDE w:val="0"/>
        <w:autoSpaceDN w:val="0"/>
        <w:ind w:leftChars="299" w:left="628" w:firstLineChars="100" w:firstLine="240"/>
        <w:rPr>
          <w:rFonts w:asciiTheme="minorEastAsia" w:eastAsiaTheme="minorEastAsia" w:hAnsiTheme="minorEastAsia"/>
          <w:sz w:val="24"/>
        </w:rPr>
      </w:pPr>
      <w:r w:rsidRPr="00CD79E8">
        <w:rPr>
          <w:rFonts w:asciiTheme="minorEastAsia" w:eastAsiaTheme="minorEastAsia" w:hAnsiTheme="minorEastAsia" w:hint="eastAsia"/>
          <w:bCs/>
          <w:sz w:val="24"/>
        </w:rPr>
        <w:t>地域の特性に応じた規制の特例措置の適用を受ける特定の区域を設けて、地域の活性化を図るための事業の実施を促進する「構造改革特区」について、国や関係機関との連絡調整等を行った。</w:t>
      </w:r>
    </w:p>
    <w:p w14:paraId="1E0E45D2" w14:textId="77777777" w:rsidR="000C6DF4" w:rsidRPr="00775FFA" w:rsidRDefault="000C6DF4" w:rsidP="000C6DF4">
      <w:pPr>
        <w:autoSpaceDE w:val="0"/>
        <w:autoSpaceDN w:val="0"/>
        <w:rPr>
          <w:rFonts w:asciiTheme="minorEastAsia" w:eastAsiaTheme="minorEastAsia" w:hAnsiTheme="minorEastAsia"/>
          <w:color w:val="000000" w:themeColor="text1"/>
          <w:sz w:val="24"/>
        </w:rPr>
      </w:pPr>
    </w:p>
    <w:p w14:paraId="1E0E45D3" w14:textId="77777777" w:rsidR="000C6DF4" w:rsidRPr="002873AE" w:rsidRDefault="000C6DF4" w:rsidP="000C6DF4">
      <w:pPr>
        <w:autoSpaceDE w:val="0"/>
        <w:autoSpaceDN w:val="0"/>
        <w:rPr>
          <w:rFonts w:asciiTheme="minorEastAsia" w:eastAsiaTheme="minorEastAsia" w:hAnsiTheme="minorEastAsia"/>
          <w:color w:val="000000" w:themeColor="text1"/>
          <w:sz w:val="24"/>
        </w:rPr>
      </w:pPr>
    </w:p>
    <w:p w14:paraId="1E0E45D4" w14:textId="77777777" w:rsidR="000C6DF4" w:rsidRPr="001B7FEE" w:rsidRDefault="000C6DF4" w:rsidP="000C6DF4">
      <w:pPr>
        <w:autoSpaceDE w:val="0"/>
        <w:autoSpaceDN w:val="0"/>
        <w:ind w:firstLineChars="100" w:firstLine="241"/>
        <w:rPr>
          <w:rFonts w:asciiTheme="minorEastAsia" w:eastAsiaTheme="minorEastAsia" w:hAnsiTheme="minorEastAsia"/>
          <w:b/>
          <w:sz w:val="24"/>
        </w:rPr>
      </w:pPr>
      <w:r w:rsidRPr="001B7FEE">
        <w:rPr>
          <w:rFonts w:asciiTheme="minorEastAsia" w:eastAsiaTheme="minorEastAsia" w:hAnsiTheme="minorEastAsia" w:hint="eastAsia"/>
          <w:b/>
          <w:sz w:val="24"/>
        </w:rPr>
        <w:t xml:space="preserve">○　</w:t>
      </w:r>
      <w:r w:rsidRPr="000C6DF4">
        <w:rPr>
          <w:rFonts w:asciiTheme="minorEastAsia" w:eastAsiaTheme="minorEastAsia" w:hAnsiTheme="minorEastAsia" w:hint="eastAsia"/>
          <w:b/>
          <w:spacing w:val="40"/>
          <w:kern w:val="0"/>
          <w:sz w:val="24"/>
          <w:fitText w:val="2169" w:id="2055377668"/>
        </w:rPr>
        <w:t>万博誘致推進</w:t>
      </w:r>
      <w:r w:rsidRPr="000C6DF4">
        <w:rPr>
          <w:rFonts w:asciiTheme="minorEastAsia" w:eastAsiaTheme="minorEastAsia" w:hAnsiTheme="minorEastAsia" w:hint="eastAsia"/>
          <w:b/>
          <w:spacing w:val="1"/>
          <w:kern w:val="0"/>
          <w:sz w:val="24"/>
          <w:fitText w:val="2169" w:id="2055377668"/>
        </w:rPr>
        <w:t>室</w:t>
      </w:r>
    </w:p>
    <w:p w14:paraId="1E0E45D5" w14:textId="77777777" w:rsidR="000C6DF4" w:rsidRPr="00CF30B4" w:rsidRDefault="000C6DF4" w:rsidP="000C6DF4">
      <w:pPr>
        <w:autoSpaceDE w:val="0"/>
        <w:autoSpaceDN w:val="0"/>
        <w:ind w:leftChars="300" w:left="630"/>
        <w:rPr>
          <w:rFonts w:asciiTheme="minorEastAsia" w:eastAsiaTheme="minorEastAsia" w:hAnsiTheme="minorEastAsia"/>
          <w:spacing w:val="-4"/>
          <w:sz w:val="24"/>
        </w:rPr>
      </w:pPr>
      <w:r>
        <w:rPr>
          <w:rFonts w:asciiTheme="minorEastAsia" w:eastAsiaTheme="minorEastAsia" w:hAnsiTheme="minorEastAsia" w:hint="eastAsia"/>
          <w:sz w:val="24"/>
        </w:rPr>
        <w:t xml:space="preserve">　</w:t>
      </w:r>
      <w:r w:rsidRPr="00CF30B4">
        <w:rPr>
          <w:rFonts w:asciiTheme="minorEastAsia" w:eastAsiaTheme="minorEastAsia" w:hAnsiTheme="minorEastAsia" w:hint="eastAsia"/>
          <w:spacing w:val="-4"/>
          <w:sz w:val="24"/>
        </w:rPr>
        <w:t>平成29年４月、国において、2025年国際博覧会の大阪・関西への誘致について閣議了解がなされ、ＢＩＥ（博覧会国際事務局）に立候補。以降、国、地方自治体、経済界が一体となってオールジャパンで誘致活動に取り組んだ。</w:t>
      </w:r>
    </w:p>
    <w:p w14:paraId="1E0E45D6" w14:textId="77777777" w:rsidR="000C6DF4" w:rsidRDefault="000C6DF4" w:rsidP="000C6DF4">
      <w:pPr>
        <w:autoSpaceDE w:val="0"/>
        <w:autoSpaceDN w:val="0"/>
        <w:ind w:leftChars="300" w:left="630"/>
        <w:rPr>
          <w:rFonts w:asciiTheme="minorEastAsia" w:eastAsiaTheme="minorEastAsia" w:hAnsiTheme="minorEastAsia"/>
          <w:sz w:val="24"/>
        </w:rPr>
      </w:pPr>
      <w:r>
        <w:rPr>
          <w:rFonts w:asciiTheme="minorEastAsia" w:eastAsiaTheme="minorEastAsia" w:hAnsiTheme="minorEastAsia" w:hint="eastAsia"/>
          <w:sz w:val="24"/>
        </w:rPr>
        <w:t xml:space="preserve">　国内に向けては、都道府県や市町村、関係団体による誘致決議の働きかけや、万博誘致に対する賛同者の獲得、誘致委員会を通じたＰＲイベントなどを実施した。</w:t>
      </w:r>
    </w:p>
    <w:p w14:paraId="1E0E45D7" w14:textId="77777777" w:rsidR="000C6DF4" w:rsidRDefault="000C6DF4" w:rsidP="000C6DF4">
      <w:pPr>
        <w:autoSpaceDE w:val="0"/>
        <w:autoSpaceDN w:val="0"/>
        <w:ind w:leftChars="300" w:left="630"/>
        <w:rPr>
          <w:rFonts w:asciiTheme="minorEastAsia" w:eastAsiaTheme="minorEastAsia" w:hAnsiTheme="minorEastAsia"/>
          <w:sz w:val="24"/>
        </w:rPr>
      </w:pPr>
      <w:r>
        <w:rPr>
          <w:rFonts w:asciiTheme="minorEastAsia" w:eastAsiaTheme="minorEastAsia" w:hAnsiTheme="minorEastAsia" w:hint="eastAsia"/>
          <w:sz w:val="24"/>
        </w:rPr>
        <w:t xml:space="preserve">　また、海外に向けては、ＢＩＥ総会でのプレゼンテーションや、国際会議の機会等を通じ、海外プロモーション活動を実施した。</w:t>
      </w:r>
    </w:p>
    <w:p w14:paraId="1E0E45D8" w14:textId="77777777" w:rsidR="000C6DF4" w:rsidRDefault="000C6DF4" w:rsidP="000C6DF4">
      <w:pPr>
        <w:autoSpaceDE w:val="0"/>
        <w:autoSpaceDN w:val="0"/>
        <w:ind w:leftChars="300" w:left="630"/>
        <w:rPr>
          <w:rFonts w:asciiTheme="minorEastAsia" w:eastAsiaTheme="minorEastAsia" w:hAnsiTheme="minorEastAsia"/>
          <w:sz w:val="24"/>
        </w:rPr>
      </w:pPr>
      <w:r>
        <w:rPr>
          <w:rFonts w:asciiTheme="minorEastAsia" w:eastAsiaTheme="minorEastAsia" w:hAnsiTheme="minorEastAsia" w:hint="eastAsia"/>
          <w:sz w:val="24"/>
        </w:rPr>
        <w:t xml:space="preserve">　これらの誘致活動の末、平成30年11月23日にパリで開催されたＢＩＥ総会において、2025年国際博覧会の大阪・関西での開催が決定した。</w:t>
      </w:r>
    </w:p>
    <w:p w14:paraId="1E0E45D9" w14:textId="77777777" w:rsidR="000C6DF4" w:rsidRDefault="000C6DF4" w:rsidP="000C6DF4">
      <w:pPr>
        <w:autoSpaceDE w:val="0"/>
        <w:autoSpaceDN w:val="0"/>
        <w:ind w:leftChars="300" w:left="630"/>
        <w:rPr>
          <w:rFonts w:asciiTheme="minorEastAsia" w:eastAsiaTheme="minorEastAsia" w:hAnsiTheme="minorEastAsia"/>
          <w:sz w:val="24"/>
        </w:rPr>
      </w:pPr>
      <w:r>
        <w:rPr>
          <w:rFonts w:asciiTheme="minorEastAsia" w:eastAsiaTheme="minorEastAsia" w:hAnsiTheme="minorEastAsia" w:hint="eastAsia"/>
          <w:sz w:val="24"/>
        </w:rPr>
        <w:t xml:space="preserve">　また、開催に向けた会場計画の検討を行うとともに、万博の実施主体である一般社団法人2025年日本国際博覧会協会の設立に取り組んだ。</w:t>
      </w:r>
    </w:p>
    <w:p w14:paraId="1E0E45DA" w14:textId="77777777" w:rsidR="000C6DF4" w:rsidRPr="002873AE" w:rsidRDefault="000C6DF4" w:rsidP="000C6DF4">
      <w:pPr>
        <w:autoSpaceDE w:val="0"/>
        <w:autoSpaceDN w:val="0"/>
        <w:ind w:firstLineChars="100" w:firstLine="241"/>
        <w:rPr>
          <w:rFonts w:asciiTheme="minorEastAsia" w:eastAsiaTheme="minorEastAsia" w:hAnsiTheme="minorEastAsia"/>
          <w:b/>
          <w:color w:val="000000" w:themeColor="text1"/>
          <w:sz w:val="24"/>
        </w:rPr>
      </w:pPr>
      <w:r w:rsidRPr="002873AE">
        <w:rPr>
          <w:rFonts w:asciiTheme="minorEastAsia" w:eastAsiaTheme="minorEastAsia" w:hAnsiTheme="minorEastAsia" w:hint="eastAsia"/>
          <w:b/>
          <w:color w:val="000000" w:themeColor="text1"/>
          <w:sz w:val="24"/>
        </w:rPr>
        <w:t xml:space="preserve">○　</w:t>
      </w:r>
      <w:r w:rsidRPr="000C6DF4">
        <w:rPr>
          <w:rFonts w:asciiTheme="minorEastAsia" w:eastAsiaTheme="minorEastAsia" w:hAnsiTheme="minorEastAsia" w:hint="eastAsia"/>
          <w:b/>
          <w:color w:val="000000" w:themeColor="text1"/>
          <w:spacing w:val="40"/>
          <w:kern w:val="0"/>
          <w:sz w:val="24"/>
          <w:fitText w:val="2169" w:id="2055377669"/>
        </w:rPr>
        <w:t>サミット協力</w:t>
      </w:r>
      <w:r w:rsidRPr="000C6DF4">
        <w:rPr>
          <w:rFonts w:asciiTheme="minorEastAsia" w:eastAsiaTheme="minorEastAsia" w:hAnsiTheme="minorEastAsia" w:hint="eastAsia"/>
          <w:b/>
          <w:color w:val="000000" w:themeColor="text1"/>
          <w:spacing w:val="1"/>
          <w:kern w:val="0"/>
          <w:sz w:val="24"/>
          <w:fitText w:val="2169" w:id="2055377669"/>
        </w:rPr>
        <w:t>室</w:t>
      </w:r>
    </w:p>
    <w:p w14:paraId="1E0E45DB"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2019年Ｇ20</w:t>
      </w:r>
      <w:r w:rsidR="001274CD">
        <w:rPr>
          <w:rFonts w:asciiTheme="minorEastAsia" w:eastAsiaTheme="minorEastAsia" w:hAnsiTheme="minorEastAsia" w:hint="eastAsia"/>
          <w:color w:val="000000" w:themeColor="text1"/>
          <w:sz w:val="24"/>
        </w:rPr>
        <w:t>大阪</w:t>
      </w:r>
      <w:r w:rsidRPr="002873AE">
        <w:rPr>
          <w:rFonts w:asciiTheme="minorEastAsia" w:eastAsiaTheme="minorEastAsia" w:hAnsiTheme="minorEastAsia" w:hint="eastAsia"/>
          <w:color w:val="000000" w:themeColor="text1"/>
          <w:sz w:val="24"/>
        </w:rPr>
        <w:t>サミットの成功と、世界に向けた大阪・関西の魅力の発信と存在感の向上等を目的とし、平成30年３月に「2019年Ｇ20大阪サミット関西推進協力協議会」を設置した。</w:t>
      </w:r>
    </w:p>
    <w:p w14:paraId="1E0E45DC"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2019年Ｇ20大阪サミットにおける開催支援、広報企画に関する取組みとして、ロゴマークを活用したポスター・リーフレットの展開、主要駅等でのデジタルサイネージによる周知、100日前イベントなどを実施した。</w:t>
      </w:r>
    </w:p>
    <w:p w14:paraId="1E0E45DD" w14:textId="77777777" w:rsidR="000C6DF4" w:rsidRPr="002873AE" w:rsidRDefault="000C6DF4" w:rsidP="000C6DF4">
      <w:pPr>
        <w:autoSpaceDE w:val="0"/>
        <w:autoSpaceDN w:val="0"/>
        <w:ind w:leftChars="300" w:left="630" w:firstLineChars="100" w:firstLine="216"/>
        <w:rPr>
          <w:rFonts w:asciiTheme="minorEastAsia" w:eastAsiaTheme="minorEastAsia" w:hAnsiTheme="minorEastAsia"/>
          <w:color w:val="000000" w:themeColor="text1"/>
          <w:spacing w:val="-12"/>
          <w:sz w:val="24"/>
        </w:rPr>
      </w:pPr>
      <w:r w:rsidRPr="002873AE">
        <w:rPr>
          <w:rFonts w:asciiTheme="minorEastAsia" w:eastAsiaTheme="minorEastAsia" w:hAnsiTheme="minorEastAsia" w:hint="eastAsia"/>
          <w:color w:val="000000" w:themeColor="text1"/>
          <w:spacing w:val="-12"/>
          <w:sz w:val="24"/>
        </w:rPr>
        <w:t>Ｇ20大阪サミットに対する理解と協力を求めるため住民・事業者説明会を開催するとともに、小型無人機（ドローン）対策に係る取組みとして、条例を整備した。</w:t>
      </w:r>
    </w:p>
    <w:p w14:paraId="1E0E45DE" w14:textId="77777777" w:rsidR="000C6DF4" w:rsidRPr="002873AE" w:rsidRDefault="000C6DF4" w:rsidP="000C6DF4">
      <w:pPr>
        <w:autoSpaceDE w:val="0"/>
        <w:autoSpaceDN w:val="0"/>
        <w:ind w:firstLineChars="100" w:firstLine="241"/>
        <w:rPr>
          <w:rFonts w:asciiTheme="minorEastAsia" w:eastAsiaTheme="minorEastAsia" w:hAnsiTheme="minorEastAsia"/>
          <w:b/>
          <w:color w:val="000000" w:themeColor="text1"/>
          <w:sz w:val="24"/>
        </w:rPr>
      </w:pPr>
    </w:p>
    <w:p w14:paraId="1E0E45DF" w14:textId="77777777" w:rsidR="000C6DF4" w:rsidRPr="002873AE" w:rsidRDefault="000C6DF4" w:rsidP="000C6DF4">
      <w:pPr>
        <w:autoSpaceDE w:val="0"/>
        <w:autoSpaceDN w:val="0"/>
        <w:ind w:firstLineChars="100" w:firstLine="241"/>
        <w:rPr>
          <w:rFonts w:asciiTheme="minorEastAsia" w:eastAsiaTheme="minorEastAsia" w:hAnsiTheme="minorEastAsia"/>
          <w:b/>
          <w:color w:val="000000" w:themeColor="text1"/>
          <w:sz w:val="24"/>
        </w:rPr>
      </w:pPr>
    </w:p>
    <w:p w14:paraId="1E0E45E0" w14:textId="77777777" w:rsidR="000C6DF4" w:rsidRPr="002873AE" w:rsidRDefault="000C6DF4" w:rsidP="000C6DF4">
      <w:pPr>
        <w:autoSpaceDE w:val="0"/>
        <w:autoSpaceDN w:val="0"/>
        <w:ind w:firstLineChars="100" w:firstLine="241"/>
        <w:rPr>
          <w:rFonts w:asciiTheme="minorEastAsia" w:eastAsiaTheme="minorEastAsia" w:hAnsiTheme="minorEastAsia"/>
          <w:b/>
          <w:color w:val="000000" w:themeColor="text1"/>
          <w:kern w:val="0"/>
          <w:sz w:val="24"/>
        </w:rPr>
      </w:pPr>
      <w:r w:rsidRPr="002873AE">
        <w:rPr>
          <w:rFonts w:asciiTheme="minorEastAsia" w:eastAsiaTheme="minorEastAsia" w:hAnsiTheme="minorEastAsia" w:hint="eastAsia"/>
          <w:b/>
          <w:color w:val="000000" w:themeColor="text1"/>
          <w:sz w:val="24"/>
        </w:rPr>
        <w:t xml:space="preserve">○　</w:t>
      </w:r>
      <w:r w:rsidRPr="000C6DF4">
        <w:rPr>
          <w:rFonts w:asciiTheme="minorEastAsia" w:eastAsiaTheme="minorEastAsia" w:hAnsiTheme="minorEastAsia" w:hint="eastAsia"/>
          <w:b/>
          <w:color w:val="000000" w:themeColor="text1"/>
          <w:spacing w:val="120"/>
          <w:kern w:val="0"/>
          <w:sz w:val="24"/>
          <w:fitText w:val="2169" w:id="2055377670"/>
        </w:rPr>
        <w:t>危機管理</w:t>
      </w:r>
      <w:r w:rsidRPr="000C6DF4">
        <w:rPr>
          <w:rFonts w:asciiTheme="minorEastAsia" w:eastAsiaTheme="minorEastAsia" w:hAnsiTheme="minorEastAsia" w:hint="eastAsia"/>
          <w:b/>
          <w:color w:val="000000" w:themeColor="text1"/>
          <w:spacing w:val="2"/>
          <w:kern w:val="0"/>
          <w:sz w:val="24"/>
          <w:fitText w:val="2169" w:id="2055377670"/>
        </w:rPr>
        <w:t>室</w:t>
      </w:r>
    </w:p>
    <w:p w14:paraId="1E0E45E1" w14:textId="77777777" w:rsidR="000C6DF4" w:rsidRPr="002873AE" w:rsidRDefault="000C6DF4" w:rsidP="000C6DF4">
      <w:pPr>
        <w:autoSpaceDE w:val="0"/>
        <w:autoSpaceDN w:val="0"/>
        <w:ind w:right="960" w:firstLineChars="200" w:firstLine="480"/>
        <w:rPr>
          <w:rFonts w:asciiTheme="minorEastAsia" w:eastAsiaTheme="minorEastAsia" w:hAnsiTheme="minorEastAsia"/>
          <w:b/>
          <w:color w:val="000000" w:themeColor="text1"/>
          <w:sz w:val="24"/>
        </w:rPr>
      </w:pPr>
      <w:r w:rsidRPr="002873AE">
        <w:rPr>
          <w:rFonts w:asciiTheme="minorEastAsia" w:eastAsiaTheme="minorEastAsia" w:hAnsiTheme="minorEastAsia" w:hint="eastAsia"/>
          <w:color w:val="000000" w:themeColor="text1"/>
          <w:sz w:val="24"/>
        </w:rPr>
        <w:t>（防災企画課）</w:t>
      </w:r>
    </w:p>
    <w:p w14:paraId="1E0E45E2"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国の防災基本計画や原子力災害対策指針等の修正及び平成30年度に発生した大阪府北部を震源とする地震をはじめ、台風第21号などの度重なる災害の教訓を踏まえ、「大阪府地域防災計画」や「新・大阪府地震防災アクションプラン」の修正を行った。</w:t>
      </w:r>
    </w:p>
    <w:p w14:paraId="1E0E45E3"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地域防災力の向上を図るため、自主防災組織リーダー育成研修や資機材配備支援等を実施するとともに、府民一人ひとりが防災意識を持ち、地域の防災活動に取組めるよう、自然災害への備えに関する広報を実施するとともに、防災イベントへの出展のほか、企業や各種団体等を対象とした防災講演等、様々な機会を通じて防災啓発活動を行った。</w:t>
      </w:r>
    </w:p>
    <w:p w14:paraId="1E0E45E4" w14:textId="77777777" w:rsidR="000C6DF4" w:rsidRPr="002873AE" w:rsidRDefault="000C6DF4" w:rsidP="000C6DF4">
      <w:pPr>
        <w:autoSpaceDE w:val="0"/>
        <w:autoSpaceDN w:val="0"/>
        <w:rPr>
          <w:rFonts w:asciiTheme="minorEastAsia" w:eastAsiaTheme="minorEastAsia" w:hAnsiTheme="minorEastAsia"/>
          <w:color w:val="000000" w:themeColor="text1"/>
          <w:kern w:val="0"/>
          <w:sz w:val="24"/>
        </w:rPr>
      </w:pPr>
    </w:p>
    <w:p w14:paraId="1E0E45E5" w14:textId="77777777" w:rsidR="000C6DF4" w:rsidRPr="002873AE" w:rsidRDefault="000C6DF4" w:rsidP="000C6DF4">
      <w:pPr>
        <w:autoSpaceDE w:val="0"/>
        <w:autoSpaceDN w:val="0"/>
        <w:ind w:firstLineChars="200" w:firstLine="48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（災害対策課）</w:t>
      </w:r>
    </w:p>
    <w:p w14:paraId="1E0E45E6"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府内市町村長を対象に、地方公共団体の危機管理のあり方を考える「防災・危機管理トップセミナー」を開催するとともに、国や防災機関等と共同して複数テロ災害を想定した国民保護訓練を実施するなど、危機事象への対応力の向上を図った。</w:t>
      </w:r>
    </w:p>
    <w:p w14:paraId="1E0E45E7"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市町村や防災関係機関と合同で、南海トラフ巨大地震を想定した地震津波対策訓練等、実践的で多様な防災訓練に取り組むことにより、関係機関との連携強化を図るなど、災害対応能力の一層の強化に努めた。</w:t>
      </w:r>
    </w:p>
    <w:p w14:paraId="1E0E45E8"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平成27年12月に公表した「大規模災害時における救援物資に関する今後の備蓄方針」に基づき計画的に備蓄を進めた。また、物資配送の効率化を図るため、大阪府域救援物資対策協議会等や物資配送訓練を実施し、平成31年３月に「救援物資配送マニュアル」を改訂した。</w:t>
      </w:r>
    </w:p>
    <w:p w14:paraId="1E0E45E9" w14:textId="77777777" w:rsidR="000C6DF4" w:rsidRDefault="000C6DF4" w:rsidP="000C6DF4">
      <w:pPr>
        <w:autoSpaceDE w:val="0"/>
        <w:autoSpaceDN w:val="0"/>
        <w:ind w:leftChars="300" w:left="630"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防災行政無線の適切な運用に努めるとともに、情報収集伝達体制の向上を図るため、防災情報システムを利用して市町村から情報入力を行い、テレビ等のメディアによる防災情報発信を行う実践的な訓練を実施した。</w:t>
      </w:r>
    </w:p>
    <w:p w14:paraId="1E0E45EA"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kern w:val="0"/>
          <w:sz w:val="24"/>
        </w:rPr>
      </w:pPr>
    </w:p>
    <w:p w14:paraId="1E0E45EB" w14:textId="77777777" w:rsidR="000C6DF4" w:rsidRPr="002873AE" w:rsidRDefault="000C6DF4" w:rsidP="000C6DF4">
      <w:pPr>
        <w:autoSpaceDE w:val="0"/>
        <w:autoSpaceDN w:val="0"/>
        <w:ind w:firstLineChars="200" w:firstLine="48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（消防保安課）</w:t>
      </w:r>
    </w:p>
    <w:p w14:paraId="1E0E45EC"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消防機関が円滑に活動できるよう各消防本部への指導助言、連絡調整を行った。大阪の消防力強化に向けた課題や解決方策等について、消防広域化推進審議会を開催し、消防広域化推進計画について検討を行い、パブリックコメントを経て、大阪府消防広域化推進計画を再策定した。また、緊急消防援助隊に係る「緊急消防援助隊大阪府大隊応援等実施計画」及び「緊急消防援助隊大阪府受援計画」を改正した。さらに、</w:t>
      </w:r>
      <w:r w:rsidRPr="005B4062">
        <w:rPr>
          <w:rFonts w:asciiTheme="minorEastAsia" w:eastAsiaTheme="minorEastAsia" w:hAnsiTheme="minorEastAsia" w:hint="eastAsia"/>
          <w:sz w:val="24"/>
        </w:rPr>
        <w:t>2019年Ｇ20</w:t>
      </w:r>
      <w:r w:rsidR="008C50D8" w:rsidRPr="005B4062">
        <w:rPr>
          <w:rFonts w:asciiTheme="minorEastAsia" w:eastAsiaTheme="minorEastAsia" w:hAnsiTheme="minorEastAsia" w:hint="eastAsia"/>
          <w:sz w:val="24"/>
        </w:rPr>
        <w:t>大阪</w:t>
      </w:r>
      <w:r w:rsidRPr="005B4062">
        <w:rPr>
          <w:rFonts w:asciiTheme="minorEastAsia" w:eastAsiaTheme="minorEastAsia" w:hAnsiTheme="minorEastAsia" w:hint="eastAsia"/>
          <w:sz w:val="24"/>
        </w:rPr>
        <w:t>サミット</w:t>
      </w:r>
      <w:r w:rsidRPr="002873AE">
        <w:rPr>
          <w:rFonts w:asciiTheme="minorEastAsia" w:eastAsiaTheme="minorEastAsia" w:hAnsiTheme="minorEastAsia" w:hint="eastAsia"/>
          <w:color w:val="000000" w:themeColor="text1"/>
          <w:sz w:val="24"/>
        </w:rPr>
        <w:t>が安全・安心に開催できるよう取組みを進めた。</w:t>
      </w:r>
    </w:p>
    <w:p w14:paraId="1E0E45ED"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sz w:val="24"/>
        </w:rPr>
      </w:pPr>
      <w:r w:rsidRPr="002873AE">
        <w:rPr>
          <w:rFonts w:asciiTheme="minorEastAsia" w:eastAsiaTheme="minorEastAsia" w:hAnsiTheme="minorEastAsia" w:hint="eastAsia"/>
          <w:color w:val="000000" w:themeColor="text1"/>
          <w:sz w:val="24"/>
        </w:rPr>
        <w:t>石油コンビナート防災対策については、大阪府石油コンビナート等防災計画を着実に推進するため、特定事業所における防災対策の取組</w:t>
      </w:r>
      <w:r>
        <w:rPr>
          <w:rFonts w:asciiTheme="minorEastAsia" w:eastAsiaTheme="minorEastAsia" w:hAnsiTheme="minorEastAsia" w:hint="eastAsia"/>
          <w:color w:val="000000" w:themeColor="text1"/>
          <w:sz w:val="24"/>
        </w:rPr>
        <w:t>み</w:t>
      </w:r>
      <w:r w:rsidRPr="002873AE">
        <w:rPr>
          <w:rFonts w:asciiTheme="minorEastAsia" w:eastAsiaTheme="minorEastAsia" w:hAnsiTheme="minorEastAsia" w:hint="eastAsia"/>
          <w:color w:val="000000" w:themeColor="text1"/>
          <w:sz w:val="24"/>
        </w:rPr>
        <w:t>の進捗状況を把握し公表するとともに、事業者の津波避難計画の作成を促進した。また、南海トラフ巨大地震を想定し、災害時における関係機関の連携強化等を図るため、事業所、消防、警察、地元自治体等の関係機関が連携した防災訓練を実施した。</w:t>
      </w:r>
    </w:p>
    <w:p w14:paraId="1E0E45EE" w14:textId="77777777" w:rsidR="000C6DF4" w:rsidRPr="002873AE" w:rsidRDefault="000C6DF4" w:rsidP="000C6DF4">
      <w:pPr>
        <w:autoSpaceDE w:val="0"/>
        <w:autoSpaceDN w:val="0"/>
        <w:ind w:leftChars="300" w:left="630" w:firstLineChars="100" w:firstLine="240"/>
        <w:rPr>
          <w:rFonts w:asciiTheme="minorEastAsia" w:eastAsiaTheme="minorEastAsia" w:hAnsiTheme="minorEastAsia"/>
          <w:color w:val="000000" w:themeColor="text1"/>
          <w:kern w:val="0"/>
          <w:sz w:val="24"/>
        </w:rPr>
      </w:pPr>
      <w:r w:rsidRPr="002873AE">
        <w:rPr>
          <w:rFonts w:asciiTheme="minorEastAsia" w:eastAsiaTheme="minorEastAsia" w:hAnsiTheme="minorEastAsia" w:hint="eastAsia"/>
          <w:color w:val="000000" w:themeColor="text1"/>
          <w:sz w:val="24"/>
        </w:rPr>
        <w:t>産業保安対策については、高圧ガス、ＬＰガス、火薬類、電気工事等に関する許認可（登録）、検査及び免状発行とともに、保安意識の向上、災害防止のため講習会や訓練等を実施した。また、産業保安や製品安全に関する立入検査事務等を権限移譲した市町村等に対し、必要な支援・指導を実施した。</w:t>
      </w:r>
    </w:p>
    <w:p w14:paraId="1E0E45EF" w14:textId="77777777" w:rsidR="000C6DF4" w:rsidRPr="002873AE" w:rsidRDefault="000C6DF4" w:rsidP="000C6DF4">
      <w:pPr>
        <w:autoSpaceDE w:val="0"/>
        <w:autoSpaceDN w:val="0"/>
        <w:rPr>
          <w:rFonts w:asciiTheme="minorEastAsia" w:eastAsiaTheme="minorEastAsia" w:hAnsiTheme="minorEastAsia"/>
          <w:color w:val="000000" w:themeColor="text1"/>
          <w:kern w:val="0"/>
          <w:sz w:val="24"/>
        </w:rPr>
      </w:pPr>
    </w:p>
    <w:p w14:paraId="1E0E45F0" w14:textId="77777777" w:rsidR="000C6DF4" w:rsidRPr="002873AE" w:rsidRDefault="000C6DF4" w:rsidP="000C6DF4">
      <w:pPr>
        <w:autoSpaceDE w:val="0"/>
        <w:autoSpaceDN w:val="0"/>
        <w:rPr>
          <w:rFonts w:asciiTheme="minorEastAsia" w:eastAsiaTheme="minorEastAsia" w:hAnsiTheme="minorEastAsia"/>
          <w:color w:val="000000" w:themeColor="text1"/>
          <w:kern w:val="0"/>
          <w:sz w:val="24"/>
        </w:rPr>
      </w:pPr>
    </w:p>
    <w:p w14:paraId="1E0E45F1" w14:textId="77777777" w:rsidR="000C6DF4" w:rsidRPr="002873AE" w:rsidRDefault="000C6DF4" w:rsidP="000C6DF4">
      <w:pPr>
        <w:autoSpaceDE w:val="0"/>
        <w:autoSpaceDN w:val="0"/>
        <w:ind w:firstLineChars="100" w:firstLine="241"/>
        <w:rPr>
          <w:rFonts w:asciiTheme="minorEastAsia" w:eastAsiaTheme="minorEastAsia" w:hAnsiTheme="minorEastAsia"/>
          <w:b/>
          <w:color w:val="000000" w:themeColor="text1"/>
          <w:sz w:val="24"/>
        </w:rPr>
      </w:pPr>
      <w:r w:rsidRPr="002873AE">
        <w:rPr>
          <w:rFonts w:asciiTheme="minorEastAsia" w:eastAsiaTheme="minorEastAsia" w:hAnsiTheme="minorEastAsia" w:hint="eastAsia"/>
          <w:b/>
          <w:color w:val="000000" w:themeColor="text1"/>
          <w:sz w:val="24"/>
        </w:rPr>
        <w:t>○　青少年・地域安全室</w:t>
      </w:r>
    </w:p>
    <w:p w14:paraId="1E0E45F2" w14:textId="77777777" w:rsidR="000C6DF4" w:rsidRPr="00F10F58" w:rsidRDefault="000C6DF4" w:rsidP="000C6DF4">
      <w:pPr>
        <w:autoSpaceDE w:val="0"/>
        <w:autoSpaceDN w:val="0"/>
        <w:adjustRightInd w:val="0"/>
        <w:ind w:firstLineChars="100" w:firstLine="240"/>
        <w:jc w:val="left"/>
        <w:rPr>
          <w:rFonts w:asciiTheme="minorEastAsia" w:eastAsiaTheme="minorEastAsia" w:hAnsiTheme="minorEastAsia"/>
          <w:bCs/>
          <w:kern w:val="0"/>
          <w:sz w:val="24"/>
        </w:rPr>
      </w:pPr>
      <w:r w:rsidRPr="00F10F58">
        <w:rPr>
          <w:rFonts w:asciiTheme="minorEastAsia" w:eastAsiaTheme="minorEastAsia" w:hAnsiTheme="minorEastAsia" w:hint="eastAsia"/>
          <w:bCs/>
          <w:kern w:val="0"/>
          <w:sz w:val="24"/>
        </w:rPr>
        <w:t>（治安対策課）</w:t>
      </w:r>
    </w:p>
    <w:p w14:paraId="1E0E45F3" w14:textId="77777777" w:rsidR="000C6DF4" w:rsidRPr="009E05CC" w:rsidRDefault="000C6DF4" w:rsidP="000C6DF4">
      <w:pPr>
        <w:autoSpaceDE w:val="0"/>
        <w:autoSpaceDN w:val="0"/>
        <w:adjustRightInd w:val="0"/>
        <w:ind w:leftChars="230" w:left="483" w:firstLineChars="50" w:firstLine="120"/>
        <w:rPr>
          <w:rFonts w:asciiTheme="minorEastAsia" w:eastAsiaTheme="minorEastAsia" w:hAnsiTheme="minorEastAsia"/>
          <w:kern w:val="0"/>
          <w:sz w:val="24"/>
        </w:rPr>
      </w:pPr>
      <w:r w:rsidRPr="009E05CC">
        <w:rPr>
          <w:rFonts w:asciiTheme="minorEastAsia" w:eastAsiaTheme="minorEastAsia" w:hAnsiTheme="minorEastAsia" w:hint="eastAsia"/>
          <w:kern w:val="0"/>
          <w:sz w:val="24"/>
        </w:rPr>
        <w:t>「大阪府安全なまちづくり推進会議」を中心としたオール大阪の府民運動の展開や特殊詐欺対策の推進を図るなど、警察、市町村、事業者、府民等との連携の下、総合的な治安対策を推進した。また、府営住宅の一時使用による住居提供や民間支援団体との協働によるサポート体制の強化を図るなど、犯罪被害者等の日常生活への復帰支援を行うとともに、被害者団体等の活動支援、学校等における啓発事業などを行った。</w:t>
      </w:r>
    </w:p>
    <w:p w14:paraId="1E0E45F4" w14:textId="77777777" w:rsidR="000C6DF4" w:rsidRPr="006510A5" w:rsidRDefault="000C6DF4" w:rsidP="000C6DF4">
      <w:pPr>
        <w:autoSpaceDE w:val="0"/>
        <w:autoSpaceDN w:val="0"/>
        <w:adjustRightInd w:val="0"/>
        <w:ind w:leftChars="230" w:left="483" w:firstLineChars="100" w:firstLine="240"/>
        <w:rPr>
          <w:rFonts w:asciiTheme="minorEastAsia" w:eastAsiaTheme="minorEastAsia" w:hAnsiTheme="minorEastAsia"/>
          <w:color w:val="000000" w:themeColor="text1"/>
          <w:kern w:val="0"/>
          <w:sz w:val="24"/>
        </w:rPr>
      </w:pPr>
      <w:r w:rsidRPr="009E05CC">
        <w:rPr>
          <w:rFonts w:asciiTheme="minorEastAsia" w:eastAsiaTheme="minorEastAsia" w:hAnsiTheme="minorEastAsia" w:hint="eastAsia"/>
          <w:kern w:val="0"/>
          <w:sz w:val="24"/>
        </w:rPr>
        <w:t>さらに、「地域安全センター」を中心とした防犯ボランティア活動の活性化による地域防犯力の向上など、社会全体で子どもを犯罪から守る取組みを促進するとともに、「大阪府子どもを性犯罪から守る条例」に基づき、子</w:t>
      </w:r>
      <w:r w:rsidRPr="006510A5">
        <w:rPr>
          <w:rFonts w:asciiTheme="minorEastAsia" w:eastAsiaTheme="minorEastAsia" w:hAnsiTheme="minorEastAsia" w:hint="eastAsia"/>
          <w:color w:val="000000" w:themeColor="text1"/>
          <w:kern w:val="0"/>
          <w:sz w:val="24"/>
        </w:rPr>
        <w:t>どもに対する性犯罪を未然に防止するための取組みを進めた。</w:t>
      </w:r>
    </w:p>
    <w:p w14:paraId="1E0E45F5" w14:textId="77777777" w:rsidR="000C6DF4" w:rsidRPr="006510A5" w:rsidRDefault="000C6DF4" w:rsidP="000C6DF4">
      <w:pPr>
        <w:autoSpaceDE w:val="0"/>
        <w:autoSpaceDN w:val="0"/>
        <w:adjustRightInd w:val="0"/>
        <w:ind w:leftChars="230" w:left="483" w:firstLineChars="100" w:firstLine="240"/>
        <w:rPr>
          <w:rFonts w:asciiTheme="minorEastAsia" w:eastAsiaTheme="minorEastAsia" w:hAnsiTheme="minorEastAsia"/>
          <w:color w:val="000000" w:themeColor="text1"/>
          <w:kern w:val="0"/>
          <w:sz w:val="24"/>
        </w:rPr>
      </w:pPr>
      <w:r w:rsidRPr="006510A5">
        <w:rPr>
          <w:rFonts w:asciiTheme="minorEastAsia" w:eastAsiaTheme="minorEastAsia" w:hAnsiTheme="minorEastAsia" w:hint="eastAsia"/>
          <w:color w:val="000000" w:themeColor="text1"/>
          <w:kern w:val="0"/>
          <w:sz w:val="24"/>
        </w:rPr>
        <w:t>加えて、大阪地方検察庁、大阪保護観察所等の関係機関・団体と連携し、性犯罪者の心理カウンセリング等の再犯防止に向けた取組みを進めた。</w:t>
      </w:r>
    </w:p>
    <w:p w14:paraId="1E0E45F6" w14:textId="77777777" w:rsidR="000C6DF4" w:rsidRPr="006510A5" w:rsidRDefault="000C6DF4" w:rsidP="000C6DF4">
      <w:pPr>
        <w:autoSpaceDE w:val="0"/>
        <w:autoSpaceDN w:val="0"/>
        <w:adjustRightInd w:val="0"/>
        <w:ind w:firstLineChars="100" w:firstLine="240"/>
        <w:rPr>
          <w:rFonts w:asciiTheme="minorEastAsia" w:eastAsiaTheme="minorEastAsia" w:hAnsiTheme="minorEastAsia"/>
          <w:color w:val="000000" w:themeColor="text1"/>
          <w:kern w:val="0"/>
          <w:sz w:val="24"/>
        </w:rPr>
      </w:pPr>
      <w:r w:rsidRPr="006510A5">
        <w:rPr>
          <w:rFonts w:asciiTheme="minorEastAsia" w:eastAsiaTheme="minorEastAsia" w:hAnsiTheme="minorEastAsia" w:hint="eastAsia"/>
          <w:color w:val="000000" w:themeColor="text1"/>
          <w:kern w:val="0"/>
          <w:sz w:val="24"/>
        </w:rPr>
        <w:t>（青少年課）</w:t>
      </w:r>
    </w:p>
    <w:p w14:paraId="1E0E45F7" w14:textId="77777777" w:rsidR="000C6DF4" w:rsidRPr="006510A5" w:rsidRDefault="000C6DF4" w:rsidP="000C6DF4">
      <w:pPr>
        <w:autoSpaceDE w:val="0"/>
        <w:autoSpaceDN w:val="0"/>
        <w:adjustRightInd w:val="0"/>
        <w:ind w:leftChars="235" w:left="493" w:firstLineChars="95" w:firstLine="228"/>
        <w:rPr>
          <w:rFonts w:asciiTheme="minorEastAsia" w:eastAsiaTheme="minorEastAsia" w:hAnsiTheme="minorEastAsia"/>
          <w:color w:val="000000" w:themeColor="text1"/>
          <w:kern w:val="0"/>
          <w:sz w:val="24"/>
        </w:rPr>
      </w:pPr>
      <w:r w:rsidRPr="006510A5">
        <w:rPr>
          <w:rFonts w:asciiTheme="minorEastAsia" w:eastAsiaTheme="minorEastAsia" w:hAnsiTheme="minorEastAsia" w:hint="eastAsia"/>
          <w:color w:val="000000" w:themeColor="text1"/>
          <w:kern w:val="0"/>
          <w:sz w:val="24"/>
        </w:rPr>
        <w:t>スマートフォン等のインターネット利用により青少年が犯罪被害やトラブルに巻き込まれる事例に対応するため、フィルタリング利用の促進や青少年のネットリテラシーの向上への取組みを実施した。また、有害図書類の区分陳列等の徹底や夜間立入制限施設に対する立入調査を実施するなど、「大阪府青少年健全育成条例」の効果的な運用により、青少年が健やかに成長できる環境づくりを推進するとともに、関係行政機関及び青少年団体等の連絡調整を行った。</w:t>
      </w:r>
    </w:p>
    <w:p w14:paraId="1E0E45F8" w14:textId="77777777" w:rsidR="000C6DF4" w:rsidRPr="006510A5" w:rsidRDefault="000C6DF4" w:rsidP="000C6DF4">
      <w:pPr>
        <w:autoSpaceDE w:val="0"/>
        <w:autoSpaceDN w:val="0"/>
        <w:adjustRightInd w:val="0"/>
        <w:ind w:leftChars="235" w:left="493" w:firstLineChars="95" w:firstLine="228"/>
        <w:rPr>
          <w:rFonts w:asciiTheme="minorEastAsia" w:eastAsiaTheme="minorEastAsia" w:hAnsiTheme="minorEastAsia"/>
          <w:color w:val="000000" w:themeColor="text1"/>
          <w:kern w:val="0"/>
          <w:sz w:val="24"/>
        </w:rPr>
      </w:pPr>
      <w:r w:rsidRPr="006510A5">
        <w:rPr>
          <w:rFonts w:asciiTheme="minorEastAsia" w:eastAsiaTheme="minorEastAsia" w:hAnsiTheme="minorEastAsia" w:hint="eastAsia"/>
          <w:color w:val="000000" w:themeColor="text1"/>
          <w:kern w:val="0"/>
          <w:sz w:val="24"/>
        </w:rPr>
        <w:t>ヨットやカッターボートなどの海洋性スポーツを通じて、青少年の健全育成を図るため設置している府立青少年海洋センターについて、指定管理者制度を導入し、効率的な管理・運営に努めた。</w:t>
      </w:r>
    </w:p>
    <w:p w14:paraId="1E0E45F9" w14:textId="77777777" w:rsidR="000C6DF4" w:rsidRPr="006510A5" w:rsidRDefault="000C6DF4" w:rsidP="000C6DF4">
      <w:pPr>
        <w:autoSpaceDE w:val="0"/>
        <w:autoSpaceDN w:val="0"/>
        <w:adjustRightInd w:val="0"/>
        <w:ind w:leftChars="235" w:left="493" w:firstLineChars="95" w:firstLine="228"/>
        <w:rPr>
          <w:rFonts w:asciiTheme="minorEastAsia" w:eastAsiaTheme="minorEastAsia" w:hAnsiTheme="minorEastAsia"/>
          <w:color w:val="000000" w:themeColor="text1"/>
          <w:kern w:val="0"/>
          <w:sz w:val="24"/>
        </w:rPr>
      </w:pPr>
      <w:r w:rsidRPr="006510A5">
        <w:rPr>
          <w:rFonts w:asciiTheme="minorEastAsia" w:eastAsiaTheme="minorEastAsia" w:hAnsiTheme="minorEastAsia" w:hint="eastAsia"/>
          <w:color w:val="000000" w:themeColor="text1"/>
          <w:kern w:val="0"/>
          <w:sz w:val="24"/>
        </w:rPr>
        <w:t>また、非行少年等の立ち直り支援を行う少年サポートセンターの運営を行うとともに、地域が一体となった少年非行防止活動を推進するため、市町村における少年非行防止活動ネットワークの構築促進や活動支援を行った。</w:t>
      </w:r>
    </w:p>
    <w:p w14:paraId="1E0E45FA" w14:textId="77777777" w:rsidR="00B92072" w:rsidRPr="000C6DF4" w:rsidRDefault="000C6DF4" w:rsidP="000C6DF4">
      <w:pPr>
        <w:autoSpaceDE w:val="0"/>
        <w:autoSpaceDN w:val="0"/>
        <w:adjustRightInd w:val="0"/>
        <w:ind w:leftChars="230" w:left="483" w:firstLineChars="100" w:firstLine="240"/>
        <w:rPr>
          <w:rFonts w:asciiTheme="minorEastAsia" w:eastAsiaTheme="minorEastAsia" w:hAnsiTheme="minorEastAsia"/>
          <w:color w:val="000000" w:themeColor="text1"/>
          <w:kern w:val="0"/>
          <w:sz w:val="24"/>
        </w:rPr>
      </w:pPr>
      <w:r w:rsidRPr="006510A5">
        <w:rPr>
          <w:rFonts w:asciiTheme="minorEastAsia" w:eastAsiaTheme="minorEastAsia" w:hAnsiTheme="minorEastAsia" w:hint="eastAsia"/>
          <w:color w:val="000000" w:themeColor="text1"/>
          <w:kern w:val="0"/>
          <w:sz w:val="24"/>
        </w:rPr>
        <w:t>ひきこもり等困難を抱える青少年に対する支援については、市町村と民間支援団体を対象とした合同会議等を開催し、ひきこもり当事者による講演や市町村等による先進的な事例の紹介を実施することで、市町村における社会参加・自立が困難な青少年支援ネットワークの構築を促進した。</w:t>
      </w:r>
    </w:p>
    <w:sectPr w:rsidR="00B92072" w:rsidRPr="000C6DF4" w:rsidSect="000C6DF4">
      <w:footerReference w:type="default" r:id="rId11"/>
      <w:pgSz w:w="11906" w:h="16838" w:code="9"/>
      <w:pgMar w:top="1418" w:right="1701" w:bottom="1418" w:left="1701" w:header="851" w:footer="992" w:gutter="0"/>
      <w:pgNumType w:fmt="numberInDash" w:start="8"/>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0E45FD" w14:textId="77777777" w:rsidR="00E4066D" w:rsidRDefault="00E4066D" w:rsidP="00716309">
      <w:r>
        <w:separator/>
      </w:r>
    </w:p>
  </w:endnote>
  <w:endnote w:type="continuationSeparator" w:id="0">
    <w:p w14:paraId="1E0E45FE" w14:textId="77777777" w:rsidR="00E4066D" w:rsidRDefault="00E4066D" w:rsidP="00716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244641"/>
      <w:docPartObj>
        <w:docPartGallery w:val="Page Numbers (Bottom of Page)"/>
        <w:docPartUnique/>
      </w:docPartObj>
    </w:sdtPr>
    <w:sdtEndPr/>
    <w:sdtContent>
      <w:p w14:paraId="1E0E45FF" w14:textId="32A51A3D" w:rsidR="00292614" w:rsidRDefault="00292614">
        <w:pPr>
          <w:pStyle w:val="aa"/>
          <w:jc w:val="center"/>
        </w:pPr>
        <w:r w:rsidRPr="003B1B3F">
          <w:rPr>
            <w:rFonts w:ascii="ＭＳ 明朝" w:hAnsi="ＭＳ 明朝"/>
          </w:rPr>
          <w:fldChar w:fldCharType="begin"/>
        </w:r>
        <w:r w:rsidRPr="003B1B3F">
          <w:rPr>
            <w:rFonts w:ascii="ＭＳ 明朝" w:hAnsi="ＭＳ 明朝"/>
          </w:rPr>
          <w:instrText>PAGE   \* MERGEFORMAT</w:instrText>
        </w:r>
        <w:r w:rsidRPr="003B1B3F">
          <w:rPr>
            <w:rFonts w:ascii="ＭＳ 明朝" w:hAnsi="ＭＳ 明朝"/>
          </w:rPr>
          <w:fldChar w:fldCharType="separate"/>
        </w:r>
        <w:r w:rsidR="005B3CE3" w:rsidRPr="005B3CE3">
          <w:rPr>
            <w:rFonts w:ascii="ＭＳ 明朝" w:hAnsi="ＭＳ 明朝"/>
            <w:noProof/>
            <w:lang w:val="ja-JP"/>
          </w:rPr>
          <w:t>-</w:t>
        </w:r>
        <w:r w:rsidR="005B3CE3">
          <w:rPr>
            <w:rFonts w:ascii="ＭＳ 明朝" w:hAnsi="ＭＳ 明朝"/>
            <w:noProof/>
          </w:rPr>
          <w:t xml:space="preserve"> 8 -</w:t>
        </w:r>
        <w:r w:rsidRPr="003B1B3F">
          <w:rPr>
            <w:rFonts w:ascii="ＭＳ 明朝" w:hAnsi="ＭＳ 明朝"/>
          </w:rPr>
          <w:fldChar w:fldCharType="end"/>
        </w:r>
      </w:p>
    </w:sdtContent>
  </w:sdt>
  <w:p w14:paraId="1E0E4600" w14:textId="77777777" w:rsidR="00970E56" w:rsidRDefault="00970E56">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0E45FB" w14:textId="77777777" w:rsidR="00E4066D" w:rsidRDefault="00E4066D" w:rsidP="00716309">
      <w:r>
        <w:separator/>
      </w:r>
    </w:p>
  </w:footnote>
  <w:footnote w:type="continuationSeparator" w:id="0">
    <w:p w14:paraId="1E0E45FC" w14:textId="77777777" w:rsidR="00E4066D" w:rsidRDefault="00E4066D" w:rsidP="007163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C0923"/>
    <w:multiLevelType w:val="hybridMultilevel"/>
    <w:tmpl w:val="084EDE9A"/>
    <w:lvl w:ilvl="0" w:tplc="7C4AA74E">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 w15:restartNumberingAfterBreak="0">
    <w:nsid w:val="2AD72AD4"/>
    <w:multiLevelType w:val="hybridMultilevel"/>
    <w:tmpl w:val="73F4CDC8"/>
    <w:lvl w:ilvl="0" w:tplc="3412EA6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2010613"/>
    <w:multiLevelType w:val="hybridMultilevel"/>
    <w:tmpl w:val="BCBE5D3E"/>
    <w:lvl w:ilvl="0" w:tplc="B4E42C7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380649C"/>
    <w:multiLevelType w:val="hybridMultilevel"/>
    <w:tmpl w:val="5CE2DDA0"/>
    <w:lvl w:ilvl="0" w:tplc="7140205A">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7FF3779"/>
    <w:multiLevelType w:val="hybridMultilevel"/>
    <w:tmpl w:val="E8E8AB5C"/>
    <w:lvl w:ilvl="0" w:tplc="5C1E7E2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EF00360"/>
    <w:multiLevelType w:val="hybridMultilevel"/>
    <w:tmpl w:val="173006BA"/>
    <w:lvl w:ilvl="0" w:tplc="FF96E69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6" w15:restartNumberingAfterBreak="0">
    <w:nsid w:val="515F6BA5"/>
    <w:multiLevelType w:val="hybridMultilevel"/>
    <w:tmpl w:val="F5F2040E"/>
    <w:lvl w:ilvl="0" w:tplc="37ECC70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7E0A0F79"/>
    <w:multiLevelType w:val="hybridMultilevel"/>
    <w:tmpl w:val="5DDE8EBA"/>
    <w:lvl w:ilvl="0" w:tplc="84D8E428">
      <w:numFmt w:val="bullet"/>
      <w:lvlText w:val="○"/>
      <w:lvlJc w:val="left"/>
      <w:pPr>
        <w:ind w:left="601" w:hanging="360"/>
      </w:pPr>
      <w:rPr>
        <w:rFonts w:ascii="ＭＳ 明朝" w:eastAsia="ＭＳ 明朝" w:hAnsi="ＭＳ 明朝" w:cs="Times New Roman"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8" w15:restartNumberingAfterBreak="0">
    <w:nsid w:val="7FF47A4E"/>
    <w:multiLevelType w:val="hybridMultilevel"/>
    <w:tmpl w:val="67F0DC30"/>
    <w:lvl w:ilvl="0" w:tplc="E36EAE18">
      <w:numFmt w:val="bullet"/>
      <w:lvlText w:val="○"/>
      <w:lvlJc w:val="left"/>
      <w:pPr>
        <w:ind w:left="961" w:hanging="360"/>
      </w:pPr>
      <w:rPr>
        <w:rFonts w:ascii="ＭＳ 明朝" w:eastAsia="ＭＳ 明朝" w:hAnsi="ＭＳ 明朝" w:cs="Times New Roman" w:hint="eastAsia"/>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num w:numId="1">
    <w:abstractNumId w:val="2"/>
  </w:num>
  <w:num w:numId="2">
    <w:abstractNumId w:val="4"/>
  </w:num>
  <w:num w:numId="3">
    <w:abstractNumId w:val="2"/>
  </w:num>
  <w:num w:numId="4">
    <w:abstractNumId w:val="3"/>
  </w:num>
  <w:num w:numId="5">
    <w:abstractNumId w:val="4"/>
  </w:num>
  <w:num w:numId="6">
    <w:abstractNumId w:val="6"/>
  </w:num>
  <w:num w:numId="7">
    <w:abstractNumId w:val="1"/>
  </w:num>
  <w:num w:numId="8">
    <w:abstractNumId w:val="5"/>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C5E"/>
    <w:rsid w:val="000324A1"/>
    <w:rsid w:val="000665CD"/>
    <w:rsid w:val="00075C5B"/>
    <w:rsid w:val="000C6DF4"/>
    <w:rsid w:val="000E0E62"/>
    <w:rsid w:val="000F7100"/>
    <w:rsid w:val="001210D1"/>
    <w:rsid w:val="0012641D"/>
    <w:rsid w:val="001274CD"/>
    <w:rsid w:val="00152DDE"/>
    <w:rsid w:val="00182F95"/>
    <w:rsid w:val="00184C0B"/>
    <w:rsid w:val="001A393C"/>
    <w:rsid w:val="001A44A7"/>
    <w:rsid w:val="001B32FD"/>
    <w:rsid w:val="001B7FEE"/>
    <w:rsid w:val="001C22FC"/>
    <w:rsid w:val="001C75AF"/>
    <w:rsid w:val="001F27CD"/>
    <w:rsid w:val="0022435D"/>
    <w:rsid w:val="00245C57"/>
    <w:rsid w:val="0025348A"/>
    <w:rsid w:val="00256F5C"/>
    <w:rsid w:val="00267EE8"/>
    <w:rsid w:val="00275D54"/>
    <w:rsid w:val="00276C01"/>
    <w:rsid w:val="00292614"/>
    <w:rsid w:val="002953F2"/>
    <w:rsid w:val="002A1977"/>
    <w:rsid w:val="002B4435"/>
    <w:rsid w:val="002E7E7B"/>
    <w:rsid w:val="002F105B"/>
    <w:rsid w:val="00322209"/>
    <w:rsid w:val="00344055"/>
    <w:rsid w:val="00390DBA"/>
    <w:rsid w:val="003A6BAE"/>
    <w:rsid w:val="003B1B3F"/>
    <w:rsid w:val="003E21F2"/>
    <w:rsid w:val="004007E7"/>
    <w:rsid w:val="004032C7"/>
    <w:rsid w:val="00422114"/>
    <w:rsid w:val="004242FA"/>
    <w:rsid w:val="00435634"/>
    <w:rsid w:val="00443150"/>
    <w:rsid w:val="004964CD"/>
    <w:rsid w:val="004F5E00"/>
    <w:rsid w:val="00506661"/>
    <w:rsid w:val="00506D2E"/>
    <w:rsid w:val="0050742C"/>
    <w:rsid w:val="00511D84"/>
    <w:rsid w:val="00515204"/>
    <w:rsid w:val="00525E74"/>
    <w:rsid w:val="00537F58"/>
    <w:rsid w:val="00573F00"/>
    <w:rsid w:val="005740C8"/>
    <w:rsid w:val="00576A4B"/>
    <w:rsid w:val="005B3CE3"/>
    <w:rsid w:val="005B4062"/>
    <w:rsid w:val="005C22A0"/>
    <w:rsid w:val="005C3043"/>
    <w:rsid w:val="005C5E61"/>
    <w:rsid w:val="006A7962"/>
    <w:rsid w:val="006D5C60"/>
    <w:rsid w:val="006E455C"/>
    <w:rsid w:val="00712B75"/>
    <w:rsid w:val="00716309"/>
    <w:rsid w:val="00727718"/>
    <w:rsid w:val="007347DC"/>
    <w:rsid w:val="00737C2A"/>
    <w:rsid w:val="007404C9"/>
    <w:rsid w:val="00744F7C"/>
    <w:rsid w:val="00745A38"/>
    <w:rsid w:val="00764EA0"/>
    <w:rsid w:val="00786A4D"/>
    <w:rsid w:val="007A704C"/>
    <w:rsid w:val="007B758C"/>
    <w:rsid w:val="007C3FE1"/>
    <w:rsid w:val="007C6A95"/>
    <w:rsid w:val="007C7124"/>
    <w:rsid w:val="007C792D"/>
    <w:rsid w:val="007D3833"/>
    <w:rsid w:val="007F4E04"/>
    <w:rsid w:val="00804740"/>
    <w:rsid w:val="00840284"/>
    <w:rsid w:val="00857CB4"/>
    <w:rsid w:val="00864EF8"/>
    <w:rsid w:val="0088616E"/>
    <w:rsid w:val="008941D0"/>
    <w:rsid w:val="008A4062"/>
    <w:rsid w:val="008C50D8"/>
    <w:rsid w:val="008E5FCD"/>
    <w:rsid w:val="008E71BB"/>
    <w:rsid w:val="008F4698"/>
    <w:rsid w:val="00962E1F"/>
    <w:rsid w:val="00970E56"/>
    <w:rsid w:val="009874F3"/>
    <w:rsid w:val="0099438C"/>
    <w:rsid w:val="0099627E"/>
    <w:rsid w:val="009E05CC"/>
    <w:rsid w:val="009E33EB"/>
    <w:rsid w:val="00A17E67"/>
    <w:rsid w:val="00A36EAB"/>
    <w:rsid w:val="00A72B3D"/>
    <w:rsid w:val="00AC4031"/>
    <w:rsid w:val="00B11C3F"/>
    <w:rsid w:val="00B37D9A"/>
    <w:rsid w:val="00B5146D"/>
    <w:rsid w:val="00B51876"/>
    <w:rsid w:val="00B56A9E"/>
    <w:rsid w:val="00B92072"/>
    <w:rsid w:val="00B96AC3"/>
    <w:rsid w:val="00BB63F3"/>
    <w:rsid w:val="00BC04A7"/>
    <w:rsid w:val="00BD1C99"/>
    <w:rsid w:val="00BE07FC"/>
    <w:rsid w:val="00BE556B"/>
    <w:rsid w:val="00C106FC"/>
    <w:rsid w:val="00C17035"/>
    <w:rsid w:val="00C3059D"/>
    <w:rsid w:val="00C93E5D"/>
    <w:rsid w:val="00CD4B5E"/>
    <w:rsid w:val="00D02F5B"/>
    <w:rsid w:val="00D306BC"/>
    <w:rsid w:val="00D452D1"/>
    <w:rsid w:val="00D606DC"/>
    <w:rsid w:val="00D70E88"/>
    <w:rsid w:val="00D97169"/>
    <w:rsid w:val="00DF4095"/>
    <w:rsid w:val="00E00CCB"/>
    <w:rsid w:val="00E0445D"/>
    <w:rsid w:val="00E0694D"/>
    <w:rsid w:val="00E1353B"/>
    <w:rsid w:val="00E30C5E"/>
    <w:rsid w:val="00E4066D"/>
    <w:rsid w:val="00E7250A"/>
    <w:rsid w:val="00E732CF"/>
    <w:rsid w:val="00E81686"/>
    <w:rsid w:val="00E8544F"/>
    <w:rsid w:val="00E86F4F"/>
    <w:rsid w:val="00E92456"/>
    <w:rsid w:val="00EA3BA8"/>
    <w:rsid w:val="00F03EA8"/>
    <w:rsid w:val="00F10F58"/>
    <w:rsid w:val="00F126EC"/>
    <w:rsid w:val="00F20691"/>
    <w:rsid w:val="00F60A66"/>
    <w:rsid w:val="00F704F5"/>
    <w:rsid w:val="00F70855"/>
    <w:rsid w:val="00F94585"/>
    <w:rsid w:val="00F951A4"/>
    <w:rsid w:val="00F96A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E0E45A2"/>
  <w15:docId w15:val="{E7E6276F-17F1-41D5-B21F-D4AE5F769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C5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E30C5E"/>
    <w:rPr>
      <w:sz w:val="24"/>
    </w:rPr>
  </w:style>
  <w:style w:type="paragraph" w:styleId="a5">
    <w:name w:val="Body Text Indent"/>
    <w:basedOn w:val="a"/>
    <w:rsid w:val="00E30C5E"/>
    <w:pPr>
      <w:ind w:firstLineChars="100" w:firstLine="240"/>
    </w:pPr>
    <w:rPr>
      <w:sz w:val="24"/>
    </w:rPr>
  </w:style>
  <w:style w:type="paragraph" w:styleId="2">
    <w:name w:val="Body Text Indent 2"/>
    <w:basedOn w:val="a"/>
    <w:link w:val="20"/>
    <w:rsid w:val="00E30C5E"/>
    <w:pPr>
      <w:ind w:leftChars="86" w:left="181" w:firstLineChars="1" w:firstLine="2"/>
    </w:pPr>
    <w:rPr>
      <w:sz w:val="24"/>
    </w:rPr>
  </w:style>
  <w:style w:type="paragraph" w:styleId="a6">
    <w:name w:val="Balloon Text"/>
    <w:basedOn w:val="a"/>
    <w:semiHidden/>
    <w:rsid w:val="0099438C"/>
    <w:rPr>
      <w:rFonts w:ascii="Arial" w:eastAsia="ＭＳ ゴシック" w:hAnsi="Arial"/>
      <w:sz w:val="18"/>
      <w:szCs w:val="18"/>
    </w:rPr>
  </w:style>
  <w:style w:type="character" w:styleId="a7">
    <w:name w:val="Strong"/>
    <w:qFormat/>
    <w:rsid w:val="007C6A95"/>
    <w:rPr>
      <w:b/>
      <w:bCs/>
    </w:rPr>
  </w:style>
  <w:style w:type="character" w:customStyle="1" w:styleId="a4">
    <w:name w:val="日付 (文字)"/>
    <w:link w:val="a3"/>
    <w:rsid w:val="00840284"/>
    <w:rPr>
      <w:kern w:val="2"/>
      <w:sz w:val="24"/>
      <w:szCs w:val="24"/>
    </w:rPr>
  </w:style>
  <w:style w:type="paragraph" w:styleId="a8">
    <w:name w:val="header"/>
    <w:basedOn w:val="a"/>
    <w:link w:val="a9"/>
    <w:rsid w:val="00716309"/>
    <w:pPr>
      <w:tabs>
        <w:tab w:val="center" w:pos="4252"/>
        <w:tab w:val="right" w:pos="8504"/>
      </w:tabs>
      <w:snapToGrid w:val="0"/>
    </w:pPr>
  </w:style>
  <w:style w:type="character" w:customStyle="1" w:styleId="a9">
    <w:name w:val="ヘッダー (文字)"/>
    <w:link w:val="a8"/>
    <w:rsid w:val="00716309"/>
    <w:rPr>
      <w:kern w:val="2"/>
      <w:sz w:val="21"/>
      <w:szCs w:val="24"/>
    </w:rPr>
  </w:style>
  <w:style w:type="paragraph" w:styleId="aa">
    <w:name w:val="footer"/>
    <w:basedOn w:val="a"/>
    <w:link w:val="ab"/>
    <w:uiPriority w:val="99"/>
    <w:rsid w:val="00716309"/>
    <w:pPr>
      <w:tabs>
        <w:tab w:val="center" w:pos="4252"/>
        <w:tab w:val="right" w:pos="8504"/>
      </w:tabs>
      <w:snapToGrid w:val="0"/>
    </w:pPr>
  </w:style>
  <w:style w:type="character" w:customStyle="1" w:styleId="ab">
    <w:name w:val="フッター (文字)"/>
    <w:link w:val="aa"/>
    <w:uiPriority w:val="99"/>
    <w:rsid w:val="00716309"/>
    <w:rPr>
      <w:kern w:val="2"/>
      <w:sz w:val="21"/>
      <w:szCs w:val="24"/>
    </w:rPr>
  </w:style>
  <w:style w:type="character" w:customStyle="1" w:styleId="20">
    <w:name w:val="本文インデント 2 (文字)"/>
    <w:link w:val="2"/>
    <w:rsid w:val="005C22A0"/>
    <w:rPr>
      <w:kern w:val="2"/>
      <w:sz w:val="24"/>
      <w:szCs w:val="24"/>
    </w:rPr>
  </w:style>
  <w:style w:type="paragraph" w:styleId="ac">
    <w:name w:val="List Paragraph"/>
    <w:basedOn w:val="a"/>
    <w:uiPriority w:val="34"/>
    <w:qFormat/>
    <w:rsid w:val="00B11C3F"/>
    <w:pPr>
      <w:ind w:leftChars="400" w:left="840"/>
    </w:pPr>
  </w:style>
  <w:style w:type="paragraph" w:styleId="ad">
    <w:name w:val="Revision"/>
    <w:hidden/>
    <w:uiPriority w:val="99"/>
    <w:semiHidden/>
    <w:rsid w:val="000324A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945856">
      <w:bodyDiv w:val="1"/>
      <w:marLeft w:val="0"/>
      <w:marRight w:val="0"/>
      <w:marTop w:val="0"/>
      <w:marBottom w:val="0"/>
      <w:divBdr>
        <w:top w:val="none" w:sz="0" w:space="0" w:color="auto"/>
        <w:left w:val="none" w:sz="0" w:space="0" w:color="auto"/>
        <w:bottom w:val="none" w:sz="0" w:space="0" w:color="auto"/>
        <w:right w:val="none" w:sz="0" w:space="0" w:color="auto"/>
      </w:divBdr>
    </w:div>
    <w:div w:id="941570342">
      <w:bodyDiv w:val="1"/>
      <w:marLeft w:val="0"/>
      <w:marRight w:val="0"/>
      <w:marTop w:val="0"/>
      <w:marBottom w:val="0"/>
      <w:divBdr>
        <w:top w:val="none" w:sz="0" w:space="0" w:color="auto"/>
        <w:left w:val="none" w:sz="0" w:space="0" w:color="auto"/>
        <w:bottom w:val="none" w:sz="0" w:space="0" w:color="auto"/>
        <w:right w:val="none" w:sz="0" w:space="0" w:color="auto"/>
      </w:divBdr>
    </w:div>
    <w:div w:id="1046031458">
      <w:bodyDiv w:val="1"/>
      <w:marLeft w:val="0"/>
      <w:marRight w:val="0"/>
      <w:marTop w:val="0"/>
      <w:marBottom w:val="0"/>
      <w:divBdr>
        <w:top w:val="none" w:sz="0" w:space="0" w:color="auto"/>
        <w:left w:val="none" w:sz="0" w:space="0" w:color="auto"/>
        <w:bottom w:val="none" w:sz="0" w:space="0" w:color="auto"/>
        <w:right w:val="none" w:sz="0" w:space="0" w:color="auto"/>
      </w:divBdr>
    </w:div>
    <w:div w:id="1406222867">
      <w:bodyDiv w:val="1"/>
      <w:marLeft w:val="0"/>
      <w:marRight w:val="0"/>
      <w:marTop w:val="0"/>
      <w:marBottom w:val="0"/>
      <w:divBdr>
        <w:top w:val="none" w:sz="0" w:space="0" w:color="auto"/>
        <w:left w:val="none" w:sz="0" w:space="0" w:color="auto"/>
        <w:bottom w:val="none" w:sz="0" w:space="0" w:color="auto"/>
        <w:right w:val="none" w:sz="0" w:space="0" w:color="auto"/>
      </w:divBdr>
    </w:div>
    <w:div w:id="1418600977">
      <w:bodyDiv w:val="1"/>
      <w:marLeft w:val="0"/>
      <w:marRight w:val="0"/>
      <w:marTop w:val="0"/>
      <w:marBottom w:val="0"/>
      <w:divBdr>
        <w:top w:val="none" w:sz="0" w:space="0" w:color="auto"/>
        <w:left w:val="none" w:sz="0" w:space="0" w:color="auto"/>
        <w:bottom w:val="none" w:sz="0" w:space="0" w:color="auto"/>
        <w:right w:val="none" w:sz="0" w:space="0" w:color="auto"/>
      </w:divBdr>
    </w:div>
    <w:div w:id="1574973637">
      <w:bodyDiv w:val="1"/>
      <w:marLeft w:val="0"/>
      <w:marRight w:val="0"/>
      <w:marTop w:val="0"/>
      <w:marBottom w:val="0"/>
      <w:divBdr>
        <w:top w:val="none" w:sz="0" w:space="0" w:color="auto"/>
        <w:left w:val="none" w:sz="0" w:space="0" w:color="auto"/>
        <w:bottom w:val="none" w:sz="0" w:space="0" w:color="auto"/>
        <w:right w:val="none" w:sz="0" w:space="0" w:color="auto"/>
      </w:divBdr>
    </w:div>
    <w:div w:id="1881279368">
      <w:bodyDiv w:val="1"/>
      <w:marLeft w:val="0"/>
      <w:marRight w:val="0"/>
      <w:marTop w:val="0"/>
      <w:marBottom w:val="0"/>
      <w:divBdr>
        <w:top w:val="none" w:sz="0" w:space="0" w:color="auto"/>
        <w:left w:val="none" w:sz="0" w:space="0" w:color="auto"/>
        <w:bottom w:val="none" w:sz="0" w:space="0" w:color="auto"/>
        <w:right w:val="none" w:sz="0" w:space="0" w:color="auto"/>
      </w:divBdr>
    </w:div>
    <w:div w:id="200161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C032121D834094899544A7772BB7577" ma:contentTypeVersion="0" ma:contentTypeDescription="新しいドキュメントを作成します。" ma:contentTypeScope="" ma:versionID="79350cf0795291a4f0c6fbed3771ed52">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4F7EC4-AFDE-40CC-BA17-B924D58D6486}">
  <ds:schemaRefs>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www.w3.org/XML/1998/namespace"/>
    <ds:schemaRef ds:uri="http://schemas.openxmlformats.org/package/2006/metadata/core-properties"/>
    <ds:schemaRef ds:uri="http://purl.org/dc/elements/1.1/"/>
  </ds:schemaRefs>
</ds:datastoreItem>
</file>

<file path=customXml/itemProps2.xml><?xml version="1.0" encoding="utf-8"?>
<ds:datastoreItem xmlns:ds="http://schemas.openxmlformats.org/officeDocument/2006/customXml" ds:itemID="{5BE01293-57D1-4861-806C-443E836007D9}">
  <ds:schemaRefs>
    <ds:schemaRef ds:uri="http://schemas.microsoft.com/sharepoint/v3/contenttype/forms"/>
  </ds:schemaRefs>
</ds:datastoreItem>
</file>

<file path=customXml/itemProps3.xml><?xml version="1.0" encoding="utf-8"?>
<ds:datastoreItem xmlns:ds="http://schemas.openxmlformats.org/officeDocument/2006/customXml" ds:itemID="{3481D3DB-D2C4-495C-BAF8-DB4D321A6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6867D98-179F-49A2-92D6-357CFC50E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788</Words>
  <Characters>4498</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沿　　　革</vt:lpstr>
      <vt:lpstr>２　沿　　　革</vt:lpstr>
    </vt:vector>
  </TitlesOfParts>
  <Company>大阪府庁</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沿　　　革</dc:title>
  <dc:creator>大阪府職員端末機１７年度１２月調達</dc:creator>
  <cp:lastModifiedBy>大西　常敏</cp:lastModifiedBy>
  <cp:revision>2</cp:revision>
  <cp:lastPrinted>2018-08-28T02:51:00Z</cp:lastPrinted>
  <dcterms:created xsi:type="dcterms:W3CDTF">2019-12-13T04:33:00Z</dcterms:created>
  <dcterms:modified xsi:type="dcterms:W3CDTF">2019-12-13T04:33:00Z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0x0101008C032121D834094899544A7772BB7577</vt:lpwstr>
  </property>
</Properties>
</file>