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75A6" w14:textId="77777777" w:rsidR="005952D3" w:rsidRDefault="005952D3" w:rsidP="00EA3384">
      <w:pPr>
        <w:jc w:val="distribute"/>
        <w:rPr>
          <w:rFonts w:hAnsi="ＭＳ 明朝" w:cs="メイリオ"/>
          <w:b/>
          <w:color w:val="000000" w:themeColor="text1"/>
          <w:sz w:val="56"/>
          <w:szCs w:val="56"/>
        </w:rPr>
      </w:pPr>
      <w:bookmarkStart w:id="0" w:name="_GoBack"/>
      <w:bookmarkEnd w:id="0"/>
    </w:p>
    <w:p w14:paraId="609026B0" w14:textId="77777777" w:rsidR="005952D3" w:rsidRDefault="005952D3" w:rsidP="00EA3384">
      <w:pPr>
        <w:jc w:val="distribute"/>
        <w:rPr>
          <w:rFonts w:hAnsi="ＭＳ 明朝" w:cs="メイリオ"/>
          <w:b/>
          <w:color w:val="000000" w:themeColor="text1"/>
          <w:sz w:val="56"/>
          <w:szCs w:val="56"/>
        </w:rPr>
      </w:pPr>
    </w:p>
    <w:p w14:paraId="15290F6C" w14:textId="77777777" w:rsidR="005952D3" w:rsidRDefault="005952D3" w:rsidP="00EA3384">
      <w:pPr>
        <w:jc w:val="distribute"/>
        <w:rPr>
          <w:rFonts w:hAnsi="ＭＳ 明朝" w:cs="メイリオ"/>
          <w:b/>
          <w:color w:val="000000" w:themeColor="text1"/>
          <w:sz w:val="56"/>
          <w:szCs w:val="56"/>
        </w:rPr>
      </w:pPr>
    </w:p>
    <w:p w14:paraId="634161C6" w14:textId="77777777" w:rsidR="005952D3" w:rsidRDefault="005952D3" w:rsidP="00EA3384">
      <w:pPr>
        <w:jc w:val="distribute"/>
        <w:rPr>
          <w:rFonts w:hAnsi="ＭＳ 明朝" w:cs="メイリオ"/>
          <w:b/>
          <w:color w:val="000000" w:themeColor="text1"/>
          <w:sz w:val="56"/>
          <w:szCs w:val="56"/>
        </w:rPr>
      </w:pPr>
    </w:p>
    <w:p w14:paraId="5E50C3F7" w14:textId="77777777" w:rsidR="00EA3384" w:rsidRPr="00CF4C2B" w:rsidRDefault="005952D3" w:rsidP="00EA3384">
      <w:pPr>
        <w:jc w:val="distribute"/>
        <w:rPr>
          <w:rFonts w:hAnsi="ＭＳ 明朝" w:cs="メイリオ"/>
          <w:b/>
          <w:color w:val="000000" w:themeColor="text1"/>
          <w:sz w:val="56"/>
          <w:szCs w:val="56"/>
        </w:rPr>
      </w:pPr>
      <w:r>
        <w:rPr>
          <w:rFonts w:hAnsi="ＭＳ 明朝" w:cs="メイリオ" w:hint="eastAsia"/>
          <w:b/>
          <w:color w:val="000000" w:themeColor="text1"/>
          <w:sz w:val="56"/>
          <w:szCs w:val="56"/>
        </w:rPr>
        <w:t>計画課</w:t>
      </w:r>
    </w:p>
    <w:p w14:paraId="5B7ACF2B" w14:textId="77777777" w:rsidR="00EA3384" w:rsidRDefault="00EA3384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116A88CE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3F0EF4B1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3BCE0A6F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6A731FE2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5D9B1FF4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2325C156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7A76D715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3C262E79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1FD1BCE3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4C481DA4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05A5F9DE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4B6F7298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0D8C0CDC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50D60D04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3EBE3C07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2311AFC3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78908FCC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5CE97BA5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04395092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25D4AC89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6AEBBFC9" w14:textId="77777777" w:rsidR="005952D3" w:rsidRDefault="005952D3" w:rsidP="00EA3384">
      <w:pPr>
        <w:rPr>
          <w:rFonts w:hAnsi="ＭＳ 明朝" w:cs="メイリオ"/>
          <w:b/>
          <w:color w:val="000000" w:themeColor="text1"/>
          <w:sz w:val="36"/>
          <w:szCs w:val="32"/>
        </w:rPr>
      </w:pPr>
    </w:p>
    <w:p w14:paraId="71296ED0" w14:textId="77777777" w:rsidR="002E7F99" w:rsidRPr="00CF4C2B" w:rsidRDefault="00C6737B" w:rsidP="002B1A2C">
      <w:pPr>
        <w:tabs>
          <w:tab w:val="center" w:pos="4805"/>
        </w:tabs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4C28D0">
        <w:rPr>
          <w:rFonts w:hAnsi="ＭＳ 明朝" w:hint="eastAsia"/>
          <w:b/>
          <w:color w:val="000000" w:themeColor="text1"/>
          <w:spacing w:val="139"/>
          <w:kern w:val="0"/>
          <w:sz w:val="28"/>
          <w:szCs w:val="28"/>
          <w:fitText w:val="4200" w:id="378844416"/>
        </w:rPr>
        <w:lastRenderedPageBreak/>
        <w:t>事務事業執行概</w:t>
      </w:r>
      <w:r w:rsidRPr="004C28D0">
        <w:rPr>
          <w:rFonts w:hAnsi="ＭＳ 明朝" w:hint="eastAsia"/>
          <w:b/>
          <w:color w:val="000000" w:themeColor="text1"/>
          <w:spacing w:val="3"/>
          <w:kern w:val="0"/>
          <w:sz w:val="28"/>
          <w:szCs w:val="28"/>
          <w:fitText w:val="4200" w:id="378844416"/>
        </w:rPr>
        <w:t>要</w:t>
      </w:r>
    </w:p>
    <w:p w14:paraId="5D8D17DF" w14:textId="77777777" w:rsidR="004C28D0" w:rsidRDefault="004C28D0" w:rsidP="004C28D0">
      <w:pPr>
        <w:autoSpaceDE w:val="0"/>
        <w:autoSpaceDN w:val="0"/>
        <w:spacing w:line="240" w:lineRule="auto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08D9BF06" w14:textId="77777777" w:rsidR="004C28D0" w:rsidRPr="002E4B6E" w:rsidRDefault="004C28D0" w:rsidP="004C28D0">
      <w:pPr>
        <w:autoSpaceDE w:val="0"/>
        <w:autoSpaceDN w:val="0"/>
        <w:spacing w:line="240" w:lineRule="auto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  <w:r w:rsidRPr="002E4B6E">
        <w:rPr>
          <w:rFonts w:hAnsi="ＭＳ 明朝" w:hint="eastAsia"/>
          <w:b/>
          <w:bCs/>
          <w:color w:val="000000" w:themeColor="text1"/>
          <w:spacing w:val="0"/>
          <w:sz w:val="28"/>
          <w:szCs w:val="28"/>
        </w:rPr>
        <w:t>計画グループ</w:t>
      </w:r>
    </w:p>
    <w:p w14:paraId="24820A12" w14:textId="77777777" w:rsidR="004C28D0" w:rsidRDefault="004C28D0" w:rsidP="004C28D0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</w:p>
    <w:p w14:paraId="2BC9138E" w14:textId="77777777" w:rsidR="004C28D0" w:rsidRPr="002E4B6E" w:rsidRDefault="004C28D0" w:rsidP="004C28D0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>１　「大阪の成長戦略」の推進</w:t>
      </w:r>
    </w:p>
    <w:p w14:paraId="5BFFFF35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平成</w:t>
      </w:r>
      <w:r w:rsidRPr="002E4B6E">
        <w:rPr>
          <w:rFonts w:hAnsi="ＭＳ 明朝"/>
          <w:color w:val="000000" w:themeColor="text1"/>
          <w:spacing w:val="0"/>
          <w:sz w:val="24"/>
        </w:rPr>
        <w:t>22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年</w:t>
      </w:r>
      <w:r w:rsidRPr="002E4B6E">
        <w:rPr>
          <w:rFonts w:hAnsi="ＭＳ 明朝"/>
          <w:color w:val="000000" w:themeColor="text1"/>
          <w:spacing w:val="0"/>
          <w:sz w:val="24"/>
        </w:rPr>
        <w:t>10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月に策定した「大阪の成長戦略」を推進するため、成長目標の到達状況について評価・分析を行うとともに、平成30年度頻発した自然災害による大阪経済への影響等を踏まえた「データで見る大阪の成長戦略」を平成31年</w:t>
      </w:r>
      <w:r>
        <w:rPr>
          <w:rFonts w:hAnsi="ＭＳ 明朝" w:hint="eastAsia"/>
          <w:color w:val="000000" w:themeColor="text1"/>
          <w:spacing w:val="0"/>
          <w:sz w:val="24"/>
        </w:rPr>
        <w:t>１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月に改訂し、公表した。</w:t>
      </w:r>
    </w:p>
    <w:p w14:paraId="06EE7F2E" w14:textId="77777777" w:rsidR="004C28D0" w:rsidRPr="002E4B6E" w:rsidRDefault="004C28D0" w:rsidP="004C28D0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</w:p>
    <w:p w14:paraId="0691C2E8" w14:textId="77777777" w:rsidR="004C28D0" w:rsidRPr="002E4B6E" w:rsidRDefault="004C28D0" w:rsidP="004C28D0">
      <w:pPr>
        <w:autoSpaceDE w:val="0"/>
        <w:autoSpaceDN w:val="0"/>
        <w:spacing w:line="240" w:lineRule="auto"/>
        <w:ind w:left="241" w:hangingChars="100" w:hanging="241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>２　「大阪府まち・ひと・しごと創生総合戦略」の推進</w:t>
      </w:r>
    </w:p>
    <w:p w14:paraId="20EF04CA" w14:textId="77777777" w:rsidR="004C28D0" w:rsidRPr="002E4B6E" w:rsidRDefault="004C28D0" w:rsidP="004C28D0">
      <w:pPr>
        <w:tabs>
          <w:tab w:val="right" w:pos="8504"/>
        </w:tabs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>
        <w:rPr>
          <w:rFonts w:hAnsi="ＭＳ 明朝" w:hint="eastAsia"/>
          <w:noProof/>
          <w:color w:val="000000" w:themeColor="text1"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427A0" wp14:editId="626102C9">
                <wp:simplePos x="0" y="0"/>
                <wp:positionH relativeFrom="column">
                  <wp:posOffset>3632200</wp:posOffset>
                </wp:positionH>
                <wp:positionV relativeFrom="paragraph">
                  <wp:posOffset>873760</wp:posOffset>
                </wp:positionV>
                <wp:extent cx="1717040" cy="412750"/>
                <wp:effectExtent l="0" t="0" r="1651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26BCF" w14:textId="77777777" w:rsidR="004C28D0" w:rsidRDefault="004C28D0" w:rsidP="004C28D0">
                            <w:pPr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distribute"/>
                              <w:rPr>
                                <w:sz w:val="24"/>
                              </w:rPr>
                            </w:pPr>
                            <w:r w:rsidRPr="00970E86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Pr="00970E86">
                              <w:rPr>
                                <w:sz w:val="24"/>
                              </w:rPr>
                              <w:t>31年</w:t>
                            </w:r>
                            <w:r w:rsidRPr="00970E86">
                              <w:rPr>
                                <w:rFonts w:hint="eastAsia"/>
                                <w:sz w:val="24"/>
                              </w:rPr>
                              <w:t>４月</w:t>
                            </w:r>
                            <w:r w:rsidRPr="00970E86">
                              <w:rPr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より</w:t>
                            </w:r>
                          </w:p>
                          <w:p w14:paraId="3D6E9FD8" w14:textId="77777777" w:rsidR="004C28D0" w:rsidRPr="00970E86" w:rsidRDefault="004C28D0" w:rsidP="004C28D0">
                            <w:pPr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戦略事業室</w:t>
                            </w:r>
                            <w:r>
                              <w:rPr>
                                <w:sz w:val="24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移管。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42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pt;margin-top:68.8pt;width:135.2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" fillcolor="white [3201]" strokeweight=".5pt">
                <v:textbox style="mso-fit-shape-to-text:t" inset="1mm,1mm,1mm,1mm">
                  <w:txbxContent>
                    <w:p w14:paraId="03826BCF" w14:textId="77777777" w:rsidR="004C28D0" w:rsidRDefault="004C28D0" w:rsidP="004C28D0">
                      <w:pPr>
                        <w:autoSpaceDE w:val="0"/>
                        <w:autoSpaceDN w:val="0"/>
                        <w:snapToGrid w:val="0"/>
                        <w:spacing w:line="240" w:lineRule="auto"/>
                        <w:jc w:val="distribute"/>
                        <w:rPr>
                          <w:sz w:val="24"/>
                        </w:rPr>
                      </w:pPr>
                      <w:r w:rsidRPr="00970E86">
                        <w:rPr>
                          <w:rFonts w:hint="eastAsia"/>
                          <w:sz w:val="24"/>
                        </w:rPr>
                        <w:t>平成</w:t>
                      </w:r>
                      <w:r w:rsidRPr="00970E86">
                        <w:rPr>
                          <w:sz w:val="24"/>
                        </w:rPr>
                        <w:t>31年</w:t>
                      </w:r>
                      <w:r w:rsidRPr="00970E86">
                        <w:rPr>
                          <w:rFonts w:hint="eastAsia"/>
                          <w:sz w:val="24"/>
                        </w:rPr>
                        <w:t>４月</w:t>
                      </w:r>
                      <w:r w:rsidRPr="00970E86">
                        <w:rPr>
                          <w:sz w:val="24"/>
                        </w:rPr>
                        <w:t>１日</w:t>
                      </w:r>
                      <w:r>
                        <w:rPr>
                          <w:rFonts w:hint="eastAsia"/>
                          <w:sz w:val="24"/>
                        </w:rPr>
                        <w:t>より</w:t>
                      </w:r>
                    </w:p>
                    <w:p w14:paraId="3D6E9FD8" w14:textId="77777777" w:rsidR="004C28D0" w:rsidRPr="00970E86" w:rsidRDefault="004C28D0" w:rsidP="004C28D0">
                      <w:pPr>
                        <w:autoSpaceDE w:val="0"/>
                        <w:autoSpaceDN w:val="0"/>
                        <w:snapToGrid w:val="0"/>
                        <w:spacing w:line="240" w:lineRule="auto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戦略事業室</w:t>
                      </w:r>
                      <w:r>
                        <w:rPr>
                          <w:sz w:val="24"/>
                        </w:rPr>
                        <w:t>へ</w:t>
                      </w:r>
                      <w:r>
                        <w:rPr>
                          <w:rFonts w:hint="eastAsia"/>
                          <w:sz w:val="24"/>
                        </w:rPr>
                        <w:t>移管。</w:t>
                      </w:r>
                    </w:p>
                  </w:txbxContent>
                </v:textbox>
              </v:shape>
            </w:pict>
          </mc:Fallback>
        </mc:AlternateContent>
      </w:r>
      <w:r w:rsidRPr="002E4B6E">
        <w:rPr>
          <w:rFonts w:hAnsi="ＭＳ 明朝" w:hint="eastAsia"/>
          <w:color w:val="000000" w:themeColor="text1"/>
          <w:spacing w:val="0"/>
          <w:sz w:val="24"/>
        </w:rPr>
        <w:t>今後到来する人口減少・超高齢化社会に的確に対応するため、平成28年３月に策定した「大阪府まち・ひと・しごと創生総合戦略」に基づく取組みについて、「大阪府まち・ひと・しごと創生推進審議会」において、具体的目標の達成状況の確認等を行うとともに、地方創生関連交付金を活用するなど、着実な推進を図った。</w:t>
      </w:r>
      <w:r>
        <w:rPr>
          <w:rFonts w:hAnsi="ＭＳ 明朝"/>
          <w:color w:val="000000" w:themeColor="text1"/>
          <w:spacing w:val="0"/>
          <w:sz w:val="24"/>
        </w:rPr>
        <w:tab/>
      </w:r>
    </w:p>
    <w:p w14:paraId="57F6EB6C" w14:textId="77777777" w:rsidR="004C28D0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</w:p>
    <w:p w14:paraId="36B272CA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</w:p>
    <w:p w14:paraId="76EA8014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３　「大阪府強靭化地域計画」の推進</w:t>
      </w:r>
    </w:p>
    <w:p w14:paraId="1D407129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「起きてはならない最悪の事態」の回避に向け、平成28年３月に策定した「大阪府強靭化地域計画」について、危機管理室と連携して進捗管理を行った。平成30年７月に、平成</w:t>
      </w:r>
      <w:r w:rsidRPr="002E4B6E">
        <w:rPr>
          <w:rFonts w:hAnsi="ＭＳ 明朝"/>
          <w:color w:val="000000" w:themeColor="text1"/>
          <w:spacing w:val="0"/>
          <w:sz w:val="24"/>
        </w:rPr>
        <w:t>2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7年度から平成29年度の進捗状況を公表</w:t>
      </w:r>
      <w:r>
        <w:rPr>
          <w:rFonts w:hAnsi="ＭＳ 明朝" w:hint="eastAsia"/>
          <w:color w:val="000000" w:themeColor="text1"/>
          <w:spacing w:val="0"/>
          <w:sz w:val="24"/>
        </w:rPr>
        <w:t xml:space="preserve">　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した。</w:t>
      </w:r>
    </w:p>
    <w:p w14:paraId="4C41E8F7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</w:p>
    <w:p w14:paraId="179338FB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４　「『いのち輝く未来社会』をめざすビジョン」の推進</w:t>
      </w:r>
    </w:p>
    <w:p w14:paraId="05FDA238" w14:textId="77777777" w:rsidR="004C28D0" w:rsidRPr="002E4B6E" w:rsidRDefault="004C28D0" w:rsidP="004C28D0">
      <w:pPr>
        <w:autoSpaceDE w:val="0"/>
        <w:autoSpaceDN w:val="0"/>
        <w:spacing w:line="240" w:lineRule="auto"/>
        <w:ind w:left="482" w:hangingChars="200" w:hanging="482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 xml:space="preserve">　　　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平成30年３月に策定した「『いのち輝く未来社会』をめざすビジョン」について、ビジョンの目標に掲げる「いきいきと長く活躍できる10歳若返り」の内容を分かりやすく示していくため、幅広い有識者によるワークショップを開催した。</w:t>
      </w:r>
    </w:p>
    <w:p w14:paraId="6E44F830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また、ワークショップを踏まえ、10歳若返りの内容や効果的な取組みの方向性を整理するため、ワーキンググループを開催した。</w:t>
      </w:r>
    </w:p>
    <w:p w14:paraId="66F22BF7" w14:textId="77777777" w:rsidR="004C28D0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jc w:val="left"/>
        <w:rPr>
          <w:rFonts w:hAnsi="ＭＳ 明朝"/>
          <w:strike/>
          <w:color w:val="000000" w:themeColor="text1"/>
          <w:spacing w:val="0"/>
          <w:sz w:val="24"/>
        </w:rPr>
      </w:pPr>
      <w:r>
        <w:rPr>
          <w:rFonts w:hAnsi="ＭＳ 明朝" w:hint="eastAsia"/>
          <w:noProof/>
          <w:color w:val="000000" w:themeColor="text1"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B4CF" wp14:editId="3589303B">
                <wp:simplePos x="0" y="0"/>
                <wp:positionH relativeFrom="column">
                  <wp:posOffset>3695700</wp:posOffset>
                </wp:positionH>
                <wp:positionV relativeFrom="paragraph">
                  <wp:posOffset>62230</wp:posOffset>
                </wp:positionV>
                <wp:extent cx="1717040" cy="412750"/>
                <wp:effectExtent l="0" t="0" r="1651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7258C" w14:textId="77777777" w:rsidR="004C28D0" w:rsidRDefault="004C28D0" w:rsidP="004C28D0">
                            <w:pPr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distribute"/>
                              <w:rPr>
                                <w:sz w:val="24"/>
                              </w:rPr>
                            </w:pPr>
                            <w:r w:rsidRPr="00970E86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Pr="00970E86">
                              <w:rPr>
                                <w:sz w:val="24"/>
                              </w:rPr>
                              <w:t>31年</w:t>
                            </w:r>
                            <w:r w:rsidRPr="00970E86">
                              <w:rPr>
                                <w:rFonts w:hint="eastAsia"/>
                                <w:sz w:val="24"/>
                              </w:rPr>
                              <w:t>４月</w:t>
                            </w:r>
                            <w:r w:rsidRPr="00970E86">
                              <w:rPr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より</w:t>
                            </w:r>
                          </w:p>
                          <w:p w14:paraId="50C85369" w14:textId="77777777" w:rsidR="004C28D0" w:rsidRPr="00970E86" w:rsidRDefault="004C28D0" w:rsidP="004C28D0">
                            <w:pPr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戦略事業室</w:t>
                            </w:r>
                            <w:r>
                              <w:rPr>
                                <w:sz w:val="24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移管。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4B4CF" id="テキスト ボックス 2" o:spid="_x0000_s1027" type="#_x0000_t202" style="position:absolute;left:0;text-align:left;margin-left:291pt;margin-top:4.9pt;width:135.2pt;height: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" fillcolor="white [3201]" strokeweight=".5pt">
                <v:textbox style="mso-fit-shape-to-text:t" inset="1mm,1mm,1mm,1mm">
                  <w:txbxContent>
                    <w:p w14:paraId="58D7258C" w14:textId="77777777" w:rsidR="004C28D0" w:rsidRDefault="004C28D0" w:rsidP="004C28D0">
                      <w:pPr>
                        <w:autoSpaceDE w:val="0"/>
                        <w:autoSpaceDN w:val="0"/>
                        <w:snapToGrid w:val="0"/>
                        <w:spacing w:line="240" w:lineRule="auto"/>
                        <w:jc w:val="distribute"/>
                        <w:rPr>
                          <w:sz w:val="24"/>
                        </w:rPr>
                      </w:pPr>
                      <w:r w:rsidRPr="00970E86">
                        <w:rPr>
                          <w:rFonts w:hint="eastAsia"/>
                          <w:sz w:val="24"/>
                        </w:rPr>
                        <w:t>平成</w:t>
                      </w:r>
                      <w:r w:rsidRPr="00970E86">
                        <w:rPr>
                          <w:sz w:val="24"/>
                        </w:rPr>
                        <w:t>31年</w:t>
                      </w:r>
                      <w:r w:rsidRPr="00970E86">
                        <w:rPr>
                          <w:rFonts w:hint="eastAsia"/>
                          <w:sz w:val="24"/>
                        </w:rPr>
                        <w:t>４月</w:t>
                      </w:r>
                      <w:r w:rsidRPr="00970E86">
                        <w:rPr>
                          <w:sz w:val="24"/>
                        </w:rPr>
                        <w:t>１日</w:t>
                      </w:r>
                      <w:r>
                        <w:rPr>
                          <w:rFonts w:hint="eastAsia"/>
                          <w:sz w:val="24"/>
                        </w:rPr>
                        <w:t>より</w:t>
                      </w:r>
                    </w:p>
                    <w:p w14:paraId="50C85369" w14:textId="77777777" w:rsidR="004C28D0" w:rsidRPr="00970E86" w:rsidRDefault="004C28D0" w:rsidP="004C28D0">
                      <w:pPr>
                        <w:autoSpaceDE w:val="0"/>
                        <w:autoSpaceDN w:val="0"/>
                        <w:snapToGrid w:val="0"/>
                        <w:spacing w:line="240" w:lineRule="auto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戦略事業室</w:t>
                      </w:r>
                      <w:r>
                        <w:rPr>
                          <w:sz w:val="24"/>
                        </w:rPr>
                        <w:t>へ</w:t>
                      </w:r>
                      <w:r>
                        <w:rPr>
                          <w:rFonts w:hint="eastAsia"/>
                          <w:sz w:val="24"/>
                        </w:rPr>
                        <w:t>移管。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34BE09" w14:textId="77777777" w:rsidR="004C28D0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jc w:val="left"/>
        <w:rPr>
          <w:rFonts w:hAnsi="ＭＳ 明朝"/>
          <w:strike/>
          <w:color w:val="000000" w:themeColor="text1"/>
          <w:spacing w:val="0"/>
          <w:sz w:val="24"/>
        </w:rPr>
      </w:pPr>
    </w:p>
    <w:p w14:paraId="726B1F68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jc w:val="left"/>
        <w:rPr>
          <w:rFonts w:hAnsi="ＭＳ 明朝"/>
          <w:strike/>
          <w:color w:val="000000" w:themeColor="text1"/>
          <w:spacing w:val="0"/>
          <w:sz w:val="24"/>
        </w:rPr>
      </w:pPr>
    </w:p>
    <w:p w14:paraId="12A0C535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５　「ＳＤＧｓ」の推進</w:t>
      </w:r>
    </w:p>
    <w:p w14:paraId="3CBA2F70" w14:textId="77777777" w:rsidR="004C28D0" w:rsidRPr="002E4B6E" w:rsidRDefault="004C28D0" w:rsidP="004C28D0">
      <w:pPr>
        <w:autoSpaceDE w:val="0"/>
        <w:autoSpaceDN w:val="0"/>
        <w:spacing w:line="240" w:lineRule="auto"/>
        <w:ind w:left="482" w:hangingChars="200" w:hanging="482"/>
        <w:rPr>
          <w:rFonts w:hAnsi="ＭＳ 明朝"/>
          <w:strike/>
          <w:color w:val="000000" w:themeColor="text1"/>
          <w:spacing w:val="0"/>
          <w:sz w:val="24"/>
        </w:rPr>
      </w:pPr>
      <w:r w:rsidRPr="002E4B6E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 xml:space="preserve">　　　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平成30年４月に、全庁一丸となってＳＤＧｓ先進都市をめざすため、知事を本部長とする「大阪府ＳＤＧｓ推進本部」を設置した。平成30年度は、庁内及び市町村職員向け勉強会や、万博誘致活動と連動した府民向けの啓発活動等、ＳＤＧｓの理念の理解促進を進めた。また、平成31年２月には、現状の到達点や課題を整理するとともに、今後の方針を取りまとめた。</w:t>
      </w:r>
    </w:p>
    <w:p w14:paraId="4DBAA378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</w:p>
    <w:p w14:paraId="0C1E0CE3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６　「府政運営の基本方針」の公表</w:t>
      </w:r>
    </w:p>
    <w:p w14:paraId="77E10F38" w14:textId="77777777" w:rsidR="004C28D0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大阪府が目指す将来像の実現に向け、平成31年度の府の政策課題や予算編成、組織人員体制など全庁統一の視点による基本方針を明らかにする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lastRenderedPageBreak/>
        <w:t>「府政運営の基本方針2019」を平成31年２月に策定し、公表した。</w:t>
      </w:r>
    </w:p>
    <w:p w14:paraId="1011BE60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asciiTheme="minorEastAsia" w:eastAsiaTheme="minorEastAsia" w:hAnsiTheme="minorEastAsia"/>
          <w:bCs/>
          <w:color w:val="000000" w:themeColor="text1"/>
          <w:spacing w:val="0"/>
          <w:sz w:val="24"/>
          <w:szCs w:val="24"/>
        </w:rPr>
      </w:pPr>
    </w:p>
    <w:p w14:paraId="13C11310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７　「部局運営方針」の公表</w:t>
      </w:r>
    </w:p>
    <w:p w14:paraId="71050A67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「府政運営の基本方針2018」に基づく各部局の取組みをＰＤＣＡサイクルのもと着実に推進するため、平成29年度の取組みを点検、評価したもの及び平成30年度にめざすべき目標等について「部局運営方針」として取りまとめ、公表した。</w:t>
      </w:r>
    </w:p>
    <w:p w14:paraId="696CF718" w14:textId="77777777" w:rsidR="004C28D0" w:rsidRPr="002E4B6E" w:rsidRDefault="004C28D0" w:rsidP="004C28D0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</w:p>
    <w:p w14:paraId="1450404B" w14:textId="77777777" w:rsidR="004C28D0" w:rsidRPr="002E4B6E" w:rsidRDefault="004C28D0" w:rsidP="004C28D0">
      <w:pPr>
        <w:tabs>
          <w:tab w:val="left" w:pos="360"/>
        </w:tabs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>８　総合調査</w:t>
      </w:r>
    </w:p>
    <w:p w14:paraId="65BF384A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社会・経済の動向を的確に把握し、中長期的な展望のもとに府政の重要な計画・構想の立案等を行うための基礎調査として、以下の調査を実施</w:t>
      </w:r>
      <w:r>
        <w:rPr>
          <w:rFonts w:hAnsi="ＭＳ 明朝" w:hint="eastAsia"/>
          <w:color w:val="000000" w:themeColor="text1"/>
          <w:spacing w:val="0"/>
          <w:sz w:val="24"/>
        </w:rPr>
        <w:t xml:space="preserve">　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した。</w:t>
      </w:r>
    </w:p>
    <w:p w14:paraId="73DF4DD0" w14:textId="77777777" w:rsidR="004C28D0" w:rsidRPr="002E4B6E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</w:p>
    <w:p w14:paraId="58B92A15" w14:textId="77777777" w:rsidR="004C28D0" w:rsidRPr="002E4B6E" w:rsidRDefault="004C28D0" w:rsidP="004C28D0">
      <w:pPr>
        <w:autoSpaceDE w:val="0"/>
        <w:autoSpaceDN w:val="0"/>
        <w:spacing w:line="240" w:lineRule="auto"/>
        <w:ind w:firstLineChars="225" w:firstLine="540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○過去３ヶ年の予算額と決算額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974"/>
        <w:gridCol w:w="1975"/>
        <w:gridCol w:w="1975"/>
      </w:tblGrid>
      <w:tr w:rsidR="004C28D0" w:rsidRPr="002E4B6E" w14:paraId="5A992B8D" w14:textId="77777777" w:rsidTr="003D392D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BD8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（委託料）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3CBF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予算額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259A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決算額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A51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備考</w:t>
            </w:r>
          </w:p>
        </w:tc>
      </w:tr>
      <w:tr w:rsidR="004C28D0" w:rsidRPr="002E4B6E" w14:paraId="15CEB39E" w14:textId="77777777" w:rsidTr="003D392D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02A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平成28年度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355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17,427千円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92E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9,275千円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9BA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5,625千円</w:t>
            </w:r>
          </w:p>
        </w:tc>
      </w:tr>
      <w:tr w:rsidR="004C28D0" w:rsidRPr="002E4B6E" w14:paraId="2763AEBC" w14:textId="77777777" w:rsidTr="003D392D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6F38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平成29年度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160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16,536千円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0508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12,050千円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6D9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5,599千円</w:t>
            </w:r>
          </w:p>
        </w:tc>
      </w:tr>
      <w:tr w:rsidR="004C28D0" w:rsidRPr="002E4B6E" w14:paraId="61DB53A4" w14:textId="77777777" w:rsidTr="003D392D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3C36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平成</w:t>
            </w:r>
            <w:r w:rsidRPr="002E4B6E"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  <w:t>30</w:t>
            </w: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年度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C41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16,536千円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053F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5,084千円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107D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1,724千円</w:t>
            </w:r>
          </w:p>
        </w:tc>
      </w:tr>
    </w:tbl>
    <w:p w14:paraId="36249850" w14:textId="77777777" w:rsidR="004C28D0" w:rsidRPr="002E4B6E" w:rsidRDefault="004C28D0" w:rsidP="004C28D0">
      <w:pPr>
        <w:autoSpaceDE w:val="0"/>
        <w:autoSpaceDN w:val="0"/>
        <w:spacing w:line="240" w:lineRule="auto"/>
        <w:ind w:leftChars="110" w:left="229" w:firstLineChars="100" w:firstLine="240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※備考欄は、決算額の内、他所属配当し、執行した額。</w:t>
      </w:r>
    </w:p>
    <w:p w14:paraId="34F417D2" w14:textId="77777777" w:rsidR="004C28D0" w:rsidRPr="002E4B6E" w:rsidRDefault="004C28D0" w:rsidP="004C28D0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strike/>
          <w:color w:val="000000" w:themeColor="text1"/>
          <w:spacing w:val="0"/>
          <w:sz w:val="24"/>
          <w:szCs w:val="24"/>
        </w:rPr>
      </w:pPr>
    </w:p>
    <w:p w14:paraId="13429634" w14:textId="77777777" w:rsidR="004C28D0" w:rsidRPr="002E4B6E" w:rsidRDefault="004C28D0" w:rsidP="004C28D0">
      <w:pPr>
        <w:autoSpaceDE w:val="0"/>
        <w:autoSpaceDN w:val="0"/>
        <w:spacing w:line="240" w:lineRule="auto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○主な調査事業　　　　　　　　　　　　　　　　　　　　　　　　　</w:t>
      </w:r>
    </w:p>
    <w:tbl>
      <w:tblPr>
        <w:tblW w:w="7956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144"/>
        <w:gridCol w:w="2808"/>
      </w:tblGrid>
      <w:tr w:rsidR="004C28D0" w:rsidRPr="002E4B6E" w14:paraId="0DCD5E9A" w14:textId="77777777" w:rsidTr="003D392D">
        <w:trPr>
          <w:trHeight w:val="2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043B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事業名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463E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金額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8747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支払先</w:t>
            </w:r>
          </w:p>
        </w:tc>
      </w:tr>
      <w:tr w:rsidR="004C28D0" w:rsidRPr="002E4B6E" w14:paraId="6CFDCC77" w14:textId="77777777" w:rsidTr="003D392D">
        <w:trPr>
          <w:trHeight w:val="2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914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「人口減少の課題整理」に関する調査検討業務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168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ind w:leftChars="-42" w:left="-87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  <w:t>989</w:t>
            </w: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千円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504" w14:textId="77777777" w:rsidR="004C28D0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一般財団法人</w:t>
            </w:r>
          </w:p>
          <w:p w14:paraId="25E212F3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アジア太平洋研修所</w:t>
            </w:r>
          </w:p>
        </w:tc>
      </w:tr>
      <w:tr w:rsidR="004C28D0" w:rsidRPr="002E4B6E" w14:paraId="254C0ED7" w14:textId="77777777" w:rsidTr="003D392D">
        <w:trPr>
          <w:trHeight w:val="2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E96A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大阪府における結婚支援策の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 xml:space="preserve">　　</w:t>
            </w:r>
            <w:r w:rsidRPr="002E4B6E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あり方検討インタビュー調査業務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ED6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ind w:leftChars="-42" w:left="-87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864千円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DBA" w14:textId="77777777" w:rsidR="004C28D0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株式会社</w:t>
            </w:r>
          </w:p>
          <w:p w14:paraId="4A652512" w14:textId="77777777" w:rsidR="004C28D0" w:rsidRPr="00600BBC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-4"/>
                <w:sz w:val="24"/>
                <w:szCs w:val="24"/>
              </w:rPr>
            </w:pPr>
            <w:r w:rsidRPr="00600BBC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-4"/>
                <w:sz w:val="24"/>
                <w:szCs w:val="24"/>
              </w:rPr>
              <w:t>クロス・マーケティング</w:t>
            </w:r>
          </w:p>
        </w:tc>
      </w:tr>
    </w:tbl>
    <w:p w14:paraId="71E205C6" w14:textId="77777777" w:rsidR="004C28D0" w:rsidRPr="002E4B6E" w:rsidRDefault="004C28D0" w:rsidP="004C28D0">
      <w:pPr>
        <w:widowControl/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</w:p>
    <w:p w14:paraId="07047B90" w14:textId="77777777" w:rsidR="004C28D0" w:rsidRPr="002E4B6E" w:rsidRDefault="004C28D0" w:rsidP="004C28D0">
      <w:pPr>
        <w:tabs>
          <w:tab w:val="left" w:pos="360"/>
        </w:tabs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 xml:space="preserve">９　政策マーケティング・リサーチ　</w:t>
      </w:r>
    </w:p>
    <w:p w14:paraId="5204F5E3" w14:textId="77777777" w:rsidR="004C28D0" w:rsidRPr="002E4B6E" w:rsidRDefault="004C28D0" w:rsidP="004C28D0">
      <w:pPr>
        <w:autoSpaceDE w:val="0"/>
        <w:autoSpaceDN w:val="0"/>
        <w:spacing w:line="240" w:lineRule="auto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（１）庁内への普及啓発</w:t>
      </w:r>
    </w:p>
    <w:p w14:paraId="2359F69C" w14:textId="77777777" w:rsidR="004C28D0" w:rsidRPr="002E4B6E" w:rsidRDefault="004C28D0" w:rsidP="004C28D0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職員研修を通じて、庁内への政策マーケティング・リサーチの普及啓発に努めた。</w:t>
      </w:r>
    </w:p>
    <w:p w14:paraId="4D567CC9" w14:textId="77777777" w:rsidR="004C28D0" w:rsidRPr="002E4B6E" w:rsidRDefault="004C28D0" w:rsidP="004C28D0">
      <w:pPr>
        <w:autoSpaceDE w:val="0"/>
        <w:autoSpaceDN w:val="0"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平成30年５月　政策マーケティング・リサーチ実務者研修</w:t>
      </w:r>
    </w:p>
    <w:p w14:paraId="09FE1B1E" w14:textId="77777777" w:rsidR="004C28D0" w:rsidRPr="002E4B6E" w:rsidRDefault="004C28D0" w:rsidP="004C28D0">
      <w:pPr>
        <w:autoSpaceDE w:val="0"/>
        <w:autoSpaceDN w:val="0"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 xml:space="preserve">　　　　６月　平成30年度主事・技師級研修Ⅲ（全体講義）</w:t>
      </w:r>
    </w:p>
    <w:p w14:paraId="7462F72E" w14:textId="77777777" w:rsidR="004C28D0" w:rsidRPr="002E4B6E" w:rsidRDefault="004C28D0" w:rsidP="004C28D0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また、庁内ウェブページの専用サイトにおいて、ガイドラインその他リサーチに関する参考情報を掲載するなど、全庁各部局への情報提供を行った。</w:t>
      </w:r>
    </w:p>
    <w:p w14:paraId="13B1A323" w14:textId="77777777" w:rsidR="004C28D0" w:rsidRPr="002E4B6E" w:rsidRDefault="004C28D0" w:rsidP="004C28D0">
      <w:pPr>
        <w:autoSpaceDE w:val="0"/>
        <w:autoSpaceDN w:val="0"/>
        <w:spacing w:line="240" w:lineRule="auto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（２）部局へのアドバイス及びデータ収集支援</w:t>
      </w:r>
    </w:p>
    <w:p w14:paraId="20CC4045" w14:textId="77777777" w:rsidR="004C28D0" w:rsidRPr="002E4B6E" w:rsidRDefault="004C28D0" w:rsidP="004C28D0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各部局からのリサーチ案件の相談に対し、民間のデータベースの活用なども行いながら、リサーチプランの設計等に関するアドバイスを実施した。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1652"/>
        <w:gridCol w:w="2262"/>
      </w:tblGrid>
      <w:tr w:rsidR="004C28D0" w:rsidRPr="002E4B6E" w14:paraId="5BB7C45A" w14:textId="77777777" w:rsidTr="003D392D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66A4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事業名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77AC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金</w:t>
            </w: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D003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支払先</w:t>
            </w:r>
          </w:p>
        </w:tc>
      </w:tr>
      <w:tr w:rsidR="004C28D0" w:rsidRPr="002E4B6E" w14:paraId="61FF7DF8" w14:textId="77777777" w:rsidTr="003D392D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28D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文献調査など既存の公表データの収集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0D9A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756千円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B9BE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株式会社日本能率協会総合研究所</w:t>
            </w:r>
          </w:p>
        </w:tc>
      </w:tr>
    </w:tbl>
    <w:p w14:paraId="21908C08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Cs/>
          <w:color w:val="000000" w:themeColor="text1"/>
          <w:spacing w:val="0"/>
          <w:sz w:val="24"/>
          <w:szCs w:val="24"/>
        </w:rPr>
      </w:pPr>
    </w:p>
    <w:p w14:paraId="4158C8D3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Cs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Cs/>
          <w:color w:val="000000" w:themeColor="text1"/>
          <w:spacing w:val="0"/>
          <w:sz w:val="24"/>
          <w:szCs w:val="24"/>
        </w:rPr>
        <w:lastRenderedPageBreak/>
        <w:t>（３）政策マーケティング・リサーチ「おおさかＱネット」の運用</w:t>
      </w:r>
    </w:p>
    <w:p w14:paraId="061D3028" w14:textId="77777777" w:rsidR="004C28D0" w:rsidRPr="002E4B6E" w:rsidRDefault="004C28D0" w:rsidP="004C28D0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府民ニーズをスピーディに把握し、施策の企画立案等に活かせるよう、民間調査会社のモニターを活用した、インターネットによる府民アンケートを実施。年間25件のアンケート調査を行い（平成30年台風第21号の影響により、</w:t>
      </w:r>
      <w:r>
        <w:rPr>
          <w:rFonts w:hAnsi="ＭＳ 明朝" w:hint="eastAsia"/>
          <w:color w:val="000000" w:themeColor="text1"/>
          <w:spacing w:val="0"/>
          <w:sz w:val="24"/>
        </w:rPr>
        <w:t>１</w:t>
      </w:r>
      <w:r w:rsidRPr="002E4B6E">
        <w:rPr>
          <w:rFonts w:hAnsi="ＭＳ 明朝" w:hint="eastAsia"/>
          <w:color w:val="000000" w:themeColor="text1"/>
          <w:spacing w:val="0"/>
          <w:sz w:val="24"/>
        </w:rPr>
        <w:t>件は当日にアンケート配信中止）、それらの分析結果を各部局にフィードバックするともに、ホームページでも公開した。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1741"/>
        <w:gridCol w:w="2262"/>
      </w:tblGrid>
      <w:tr w:rsidR="004C28D0" w:rsidRPr="002E4B6E" w14:paraId="5E3E5BAF" w14:textId="77777777" w:rsidTr="003D392D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86B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事業名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88F3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金</w:t>
            </w: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C871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支払先</w:t>
            </w:r>
          </w:p>
        </w:tc>
      </w:tr>
      <w:tr w:rsidR="004C28D0" w:rsidRPr="002E4B6E" w14:paraId="4B6C1F6A" w14:textId="77777777" w:rsidTr="003D392D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311A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大阪府政策マーケティング・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リサーチ「おおさかＱネット」アンケート実査業務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74D5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3,759千円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E6AD" w14:textId="77777777" w:rsidR="004C28D0" w:rsidRPr="002E4B6E" w:rsidRDefault="004C28D0" w:rsidP="003D392D">
            <w:pPr>
              <w:autoSpaceDE w:val="0"/>
              <w:autoSpaceDN w:val="0"/>
              <w:spacing w:line="24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2E4B6E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株式会社クロス・マーケティング</w:t>
            </w:r>
          </w:p>
        </w:tc>
      </w:tr>
    </w:tbl>
    <w:p w14:paraId="0DFDF190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8"/>
          <w:szCs w:val="28"/>
        </w:rPr>
      </w:pPr>
    </w:p>
    <w:p w14:paraId="6228E2CC" w14:textId="77777777" w:rsidR="004C28D0" w:rsidRPr="002E4B6E" w:rsidRDefault="004C28D0" w:rsidP="004C28D0">
      <w:pPr>
        <w:tabs>
          <w:tab w:val="left" w:pos="360"/>
        </w:tabs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2E4B6E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>10　結婚支援のあり方検討</w:t>
      </w:r>
    </w:p>
    <w:p w14:paraId="5591A2DF" w14:textId="77777777" w:rsidR="004C28D0" w:rsidRPr="00C31379" w:rsidRDefault="004C28D0" w:rsidP="004C28D0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2E4B6E">
        <w:rPr>
          <w:rFonts w:hAnsi="ＭＳ 明朝" w:hint="eastAsia"/>
          <w:color w:val="000000" w:themeColor="text1"/>
          <w:spacing w:val="0"/>
          <w:sz w:val="24"/>
        </w:rPr>
        <w:t>少子化対策の入り口である結婚支援のあり方について、庁内プロジェクトチームにおいて、未婚者に関する調査・分析等を行い、支援策（方向性）を平成31年１月に取りまとめた。</w:t>
      </w:r>
    </w:p>
    <w:p w14:paraId="4F221B07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6A73C976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77049F9C" w14:textId="77777777" w:rsidR="004C28D0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076C2B85" w14:textId="77777777" w:rsidR="004C28D0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5BCE4CEE" w14:textId="77777777" w:rsidR="004C28D0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146A2878" w14:textId="77777777" w:rsidR="004C28D0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479F4D8C" w14:textId="77777777" w:rsidR="004C28D0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456ED86A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48712B35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38935BC8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0834E518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70459099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37C93757" w14:textId="77777777" w:rsidR="004C28D0" w:rsidRPr="002E4B6E" w:rsidRDefault="004C28D0" w:rsidP="004C28D0">
      <w:pPr>
        <w:autoSpaceDE w:val="0"/>
        <w:autoSpaceDN w:val="0"/>
        <w:spacing w:line="240" w:lineRule="auto"/>
        <w:jc w:val="left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</w:p>
    <w:p w14:paraId="3D5CE4E4" w14:textId="77777777" w:rsidR="00C55250" w:rsidRPr="004C28D0" w:rsidRDefault="00C55250" w:rsidP="004C28D0">
      <w:pPr>
        <w:rPr>
          <w:rFonts w:hAnsi="ＭＳ 明朝"/>
          <w:b/>
          <w:bCs/>
          <w:color w:val="000000" w:themeColor="text1"/>
          <w:sz w:val="28"/>
          <w:szCs w:val="28"/>
        </w:rPr>
      </w:pPr>
    </w:p>
    <w:sectPr w:rsidR="00C55250" w:rsidRPr="004C28D0" w:rsidSect="004C28D0">
      <w:footerReference w:type="even" r:id="rId11"/>
      <w:footerReference w:type="default" r:id="rId12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533A" w14:textId="77777777" w:rsidR="004A27F2" w:rsidRDefault="004A27F2">
      <w:r>
        <w:separator/>
      </w:r>
    </w:p>
  </w:endnote>
  <w:endnote w:type="continuationSeparator" w:id="0">
    <w:p w14:paraId="6BD0A41F" w14:textId="77777777" w:rsidR="004A27F2" w:rsidRDefault="004A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F0FA" w14:textId="77777777" w:rsidR="00BA5F02" w:rsidRDefault="00BA5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E52">
      <w:rPr>
        <w:rStyle w:val="a7"/>
        <w:noProof/>
      </w:rPr>
      <w:t>11</w:t>
    </w:r>
    <w:r>
      <w:rPr>
        <w:rStyle w:val="a7"/>
      </w:rPr>
      <w:fldChar w:fldCharType="end"/>
    </w:r>
  </w:p>
  <w:p w14:paraId="625F9543" w14:textId="77777777" w:rsidR="00BA5F02" w:rsidRDefault="00BA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855474"/>
      <w:docPartObj>
        <w:docPartGallery w:val="Page Numbers (Bottom of Page)"/>
        <w:docPartUnique/>
      </w:docPartObj>
    </w:sdtPr>
    <w:sdtEndPr/>
    <w:sdtContent>
      <w:p w14:paraId="5588167F" w14:textId="68BD1479" w:rsidR="005952D3" w:rsidRDefault="005952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43" w:rsidRPr="00341743">
          <w:rPr>
            <w:noProof/>
            <w:lang w:val="ja-JP"/>
          </w:rPr>
          <w:t>-</w:t>
        </w:r>
        <w:r w:rsidR="00341743">
          <w:rPr>
            <w:noProof/>
          </w:rPr>
          <w:t xml:space="preserve"> 24 -</w:t>
        </w:r>
        <w:r>
          <w:fldChar w:fldCharType="end"/>
        </w:r>
      </w:p>
    </w:sdtContent>
  </w:sdt>
  <w:p w14:paraId="60D3EEA9" w14:textId="77777777" w:rsidR="00BA5F02" w:rsidRDefault="00BA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B225" w14:textId="77777777" w:rsidR="004A27F2" w:rsidRDefault="004A27F2">
      <w:r>
        <w:separator/>
      </w:r>
    </w:p>
  </w:footnote>
  <w:footnote w:type="continuationSeparator" w:id="0">
    <w:p w14:paraId="33FA0CBC" w14:textId="77777777" w:rsidR="004A27F2" w:rsidRDefault="004A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 w15:restartNumberingAfterBreak="0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 w15:restartNumberingAfterBreak="0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 w15:restartNumberingAfterBreak="0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09640D7"/>
    <w:multiLevelType w:val="hybridMultilevel"/>
    <w:tmpl w:val="07BCF406"/>
    <w:lvl w:ilvl="0" w:tplc="91FA918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8" w15:restartNumberingAfterBreak="0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3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8" w15:restartNumberingAfterBreak="0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0" w15:restartNumberingAfterBreak="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0"/>
  </w:num>
  <w:num w:numId="12">
    <w:abstractNumId w:val="2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26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  <w:num w:numId="24">
    <w:abstractNumId w:val="31"/>
  </w:num>
  <w:num w:numId="25">
    <w:abstractNumId w:val="1"/>
  </w:num>
  <w:num w:numId="26">
    <w:abstractNumId w:val="21"/>
  </w:num>
  <w:num w:numId="27">
    <w:abstractNumId w:val="25"/>
  </w:num>
  <w:num w:numId="28">
    <w:abstractNumId w:val="8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8A"/>
    <w:rsid w:val="00003ECF"/>
    <w:rsid w:val="00004038"/>
    <w:rsid w:val="00005DC3"/>
    <w:rsid w:val="00006EC3"/>
    <w:rsid w:val="0001326C"/>
    <w:rsid w:val="00013FBC"/>
    <w:rsid w:val="00014728"/>
    <w:rsid w:val="00022245"/>
    <w:rsid w:val="000226E0"/>
    <w:rsid w:val="00037F43"/>
    <w:rsid w:val="000414E9"/>
    <w:rsid w:val="00045905"/>
    <w:rsid w:val="00045DD6"/>
    <w:rsid w:val="000632E4"/>
    <w:rsid w:val="00072049"/>
    <w:rsid w:val="00075645"/>
    <w:rsid w:val="0008030A"/>
    <w:rsid w:val="00082FED"/>
    <w:rsid w:val="0008319F"/>
    <w:rsid w:val="00085F02"/>
    <w:rsid w:val="00092BFF"/>
    <w:rsid w:val="00093EFC"/>
    <w:rsid w:val="00095CF3"/>
    <w:rsid w:val="00097C07"/>
    <w:rsid w:val="000A28F7"/>
    <w:rsid w:val="000A43E6"/>
    <w:rsid w:val="000A5FFF"/>
    <w:rsid w:val="000A7F69"/>
    <w:rsid w:val="000B388B"/>
    <w:rsid w:val="000C1F93"/>
    <w:rsid w:val="000C2480"/>
    <w:rsid w:val="000C2C99"/>
    <w:rsid w:val="000C6873"/>
    <w:rsid w:val="000D2945"/>
    <w:rsid w:val="000D3C05"/>
    <w:rsid w:val="000D3C82"/>
    <w:rsid w:val="000D531E"/>
    <w:rsid w:val="000E4C98"/>
    <w:rsid w:val="000E7726"/>
    <w:rsid w:val="000F07AB"/>
    <w:rsid w:val="000F269F"/>
    <w:rsid w:val="000F5113"/>
    <w:rsid w:val="001014AB"/>
    <w:rsid w:val="00107834"/>
    <w:rsid w:val="00110180"/>
    <w:rsid w:val="001123F3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1D82"/>
    <w:rsid w:val="00143AEC"/>
    <w:rsid w:val="00144372"/>
    <w:rsid w:val="00146EB5"/>
    <w:rsid w:val="00161159"/>
    <w:rsid w:val="00164004"/>
    <w:rsid w:val="001658D8"/>
    <w:rsid w:val="00166913"/>
    <w:rsid w:val="00167228"/>
    <w:rsid w:val="00167D59"/>
    <w:rsid w:val="001716C0"/>
    <w:rsid w:val="00172362"/>
    <w:rsid w:val="00173E25"/>
    <w:rsid w:val="00177AA4"/>
    <w:rsid w:val="00185D4D"/>
    <w:rsid w:val="0019006B"/>
    <w:rsid w:val="00190468"/>
    <w:rsid w:val="00190508"/>
    <w:rsid w:val="00193F62"/>
    <w:rsid w:val="00195F7D"/>
    <w:rsid w:val="001A0A1D"/>
    <w:rsid w:val="001A0F1B"/>
    <w:rsid w:val="001A139B"/>
    <w:rsid w:val="001A4637"/>
    <w:rsid w:val="001B5294"/>
    <w:rsid w:val="001B541E"/>
    <w:rsid w:val="001C1052"/>
    <w:rsid w:val="001C122B"/>
    <w:rsid w:val="001C13A8"/>
    <w:rsid w:val="001C2825"/>
    <w:rsid w:val="001D1BB1"/>
    <w:rsid w:val="001D6690"/>
    <w:rsid w:val="001E04C1"/>
    <w:rsid w:val="001E49AF"/>
    <w:rsid w:val="001E5D4C"/>
    <w:rsid w:val="001E79F9"/>
    <w:rsid w:val="001F3201"/>
    <w:rsid w:val="001F61A6"/>
    <w:rsid w:val="00202800"/>
    <w:rsid w:val="002049D0"/>
    <w:rsid w:val="0020787B"/>
    <w:rsid w:val="002116D8"/>
    <w:rsid w:val="00215019"/>
    <w:rsid w:val="0021542A"/>
    <w:rsid w:val="002164FE"/>
    <w:rsid w:val="00217BA4"/>
    <w:rsid w:val="00221DA3"/>
    <w:rsid w:val="00226302"/>
    <w:rsid w:val="002268FE"/>
    <w:rsid w:val="00227312"/>
    <w:rsid w:val="00231943"/>
    <w:rsid w:val="002400F5"/>
    <w:rsid w:val="00240507"/>
    <w:rsid w:val="00243F03"/>
    <w:rsid w:val="002453FC"/>
    <w:rsid w:val="00253CD5"/>
    <w:rsid w:val="002620AF"/>
    <w:rsid w:val="002621EE"/>
    <w:rsid w:val="002647C2"/>
    <w:rsid w:val="00265987"/>
    <w:rsid w:val="00267936"/>
    <w:rsid w:val="00280DB4"/>
    <w:rsid w:val="00283076"/>
    <w:rsid w:val="00287451"/>
    <w:rsid w:val="00295221"/>
    <w:rsid w:val="00297C58"/>
    <w:rsid w:val="002A612D"/>
    <w:rsid w:val="002A6396"/>
    <w:rsid w:val="002B1A2C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522A"/>
    <w:rsid w:val="002E7F99"/>
    <w:rsid w:val="002F1BA4"/>
    <w:rsid w:val="002F32F5"/>
    <w:rsid w:val="002F330B"/>
    <w:rsid w:val="0030602D"/>
    <w:rsid w:val="003061B5"/>
    <w:rsid w:val="00306933"/>
    <w:rsid w:val="00306C37"/>
    <w:rsid w:val="00307086"/>
    <w:rsid w:val="003129EE"/>
    <w:rsid w:val="00312B2A"/>
    <w:rsid w:val="0031629C"/>
    <w:rsid w:val="00323DC3"/>
    <w:rsid w:val="00331B09"/>
    <w:rsid w:val="00332EF6"/>
    <w:rsid w:val="003377C0"/>
    <w:rsid w:val="00341743"/>
    <w:rsid w:val="0034286E"/>
    <w:rsid w:val="003448B9"/>
    <w:rsid w:val="00353A2B"/>
    <w:rsid w:val="0035718E"/>
    <w:rsid w:val="003610FB"/>
    <w:rsid w:val="00362864"/>
    <w:rsid w:val="00364C99"/>
    <w:rsid w:val="00367F42"/>
    <w:rsid w:val="00370094"/>
    <w:rsid w:val="0037031A"/>
    <w:rsid w:val="00374A25"/>
    <w:rsid w:val="00383A7C"/>
    <w:rsid w:val="00393ADD"/>
    <w:rsid w:val="003963D4"/>
    <w:rsid w:val="003A49A7"/>
    <w:rsid w:val="003B03BB"/>
    <w:rsid w:val="003B2625"/>
    <w:rsid w:val="003B27F3"/>
    <w:rsid w:val="003B36F9"/>
    <w:rsid w:val="003B4A40"/>
    <w:rsid w:val="003B4A47"/>
    <w:rsid w:val="003B4C6F"/>
    <w:rsid w:val="003B5FEE"/>
    <w:rsid w:val="003B6D00"/>
    <w:rsid w:val="003D1F05"/>
    <w:rsid w:val="003D2352"/>
    <w:rsid w:val="003D517B"/>
    <w:rsid w:val="003D778A"/>
    <w:rsid w:val="003E5BEC"/>
    <w:rsid w:val="003F6EBD"/>
    <w:rsid w:val="0040044D"/>
    <w:rsid w:val="00400AC5"/>
    <w:rsid w:val="00401554"/>
    <w:rsid w:val="00401C1D"/>
    <w:rsid w:val="004075D4"/>
    <w:rsid w:val="0041111A"/>
    <w:rsid w:val="00412EF0"/>
    <w:rsid w:val="00420687"/>
    <w:rsid w:val="00422EEF"/>
    <w:rsid w:val="004235DF"/>
    <w:rsid w:val="004272AC"/>
    <w:rsid w:val="004323BA"/>
    <w:rsid w:val="00442B42"/>
    <w:rsid w:val="0045187D"/>
    <w:rsid w:val="004536C0"/>
    <w:rsid w:val="00456CB2"/>
    <w:rsid w:val="00466525"/>
    <w:rsid w:val="00481AF2"/>
    <w:rsid w:val="00481DA6"/>
    <w:rsid w:val="00487BD0"/>
    <w:rsid w:val="004923A9"/>
    <w:rsid w:val="004931D8"/>
    <w:rsid w:val="00493D5C"/>
    <w:rsid w:val="00494E54"/>
    <w:rsid w:val="0049537B"/>
    <w:rsid w:val="004958D3"/>
    <w:rsid w:val="004A0CE2"/>
    <w:rsid w:val="004A27F2"/>
    <w:rsid w:val="004A7C94"/>
    <w:rsid w:val="004B12C8"/>
    <w:rsid w:val="004B1447"/>
    <w:rsid w:val="004B4CA2"/>
    <w:rsid w:val="004B64AF"/>
    <w:rsid w:val="004C196F"/>
    <w:rsid w:val="004C28D0"/>
    <w:rsid w:val="004C2D7C"/>
    <w:rsid w:val="004C4CAB"/>
    <w:rsid w:val="004D16DB"/>
    <w:rsid w:val="004D2719"/>
    <w:rsid w:val="004D5AA9"/>
    <w:rsid w:val="004D6821"/>
    <w:rsid w:val="004E7B06"/>
    <w:rsid w:val="004F0784"/>
    <w:rsid w:val="004F1DEC"/>
    <w:rsid w:val="004F330B"/>
    <w:rsid w:val="004F4DCA"/>
    <w:rsid w:val="005020F6"/>
    <w:rsid w:val="00503691"/>
    <w:rsid w:val="00504C50"/>
    <w:rsid w:val="00517DB9"/>
    <w:rsid w:val="00521E84"/>
    <w:rsid w:val="00526875"/>
    <w:rsid w:val="00527735"/>
    <w:rsid w:val="0053068C"/>
    <w:rsid w:val="005311BC"/>
    <w:rsid w:val="0053263F"/>
    <w:rsid w:val="00533382"/>
    <w:rsid w:val="00534C6E"/>
    <w:rsid w:val="00542E91"/>
    <w:rsid w:val="00547421"/>
    <w:rsid w:val="005474B1"/>
    <w:rsid w:val="0055360E"/>
    <w:rsid w:val="00564B59"/>
    <w:rsid w:val="00567166"/>
    <w:rsid w:val="005671A1"/>
    <w:rsid w:val="00572C26"/>
    <w:rsid w:val="005735A2"/>
    <w:rsid w:val="0057642A"/>
    <w:rsid w:val="00577D87"/>
    <w:rsid w:val="00577E52"/>
    <w:rsid w:val="005843AC"/>
    <w:rsid w:val="00585201"/>
    <w:rsid w:val="00586B2C"/>
    <w:rsid w:val="00590AAD"/>
    <w:rsid w:val="005952D3"/>
    <w:rsid w:val="00596CC3"/>
    <w:rsid w:val="005B34D9"/>
    <w:rsid w:val="005C0573"/>
    <w:rsid w:val="005C4C01"/>
    <w:rsid w:val="005C5861"/>
    <w:rsid w:val="005C6387"/>
    <w:rsid w:val="005D32C6"/>
    <w:rsid w:val="005D4174"/>
    <w:rsid w:val="005E3534"/>
    <w:rsid w:val="005E5C8C"/>
    <w:rsid w:val="005E6B5C"/>
    <w:rsid w:val="005E6C1D"/>
    <w:rsid w:val="005F1BAC"/>
    <w:rsid w:val="005F7B5F"/>
    <w:rsid w:val="0060311A"/>
    <w:rsid w:val="00603FCA"/>
    <w:rsid w:val="006119CD"/>
    <w:rsid w:val="00611EA3"/>
    <w:rsid w:val="00614E81"/>
    <w:rsid w:val="00616DAA"/>
    <w:rsid w:val="00621CDB"/>
    <w:rsid w:val="00622C05"/>
    <w:rsid w:val="006232C8"/>
    <w:rsid w:val="00644A61"/>
    <w:rsid w:val="00646291"/>
    <w:rsid w:val="0066202F"/>
    <w:rsid w:val="006620B9"/>
    <w:rsid w:val="00674A26"/>
    <w:rsid w:val="006760DC"/>
    <w:rsid w:val="006765F0"/>
    <w:rsid w:val="00677D10"/>
    <w:rsid w:val="006856CF"/>
    <w:rsid w:val="00690B1C"/>
    <w:rsid w:val="00690F16"/>
    <w:rsid w:val="00693D09"/>
    <w:rsid w:val="00696617"/>
    <w:rsid w:val="0069671D"/>
    <w:rsid w:val="006A26AA"/>
    <w:rsid w:val="006A61C0"/>
    <w:rsid w:val="006A6D31"/>
    <w:rsid w:val="006B06B7"/>
    <w:rsid w:val="006C2305"/>
    <w:rsid w:val="006C24AD"/>
    <w:rsid w:val="006C3DD5"/>
    <w:rsid w:val="006D15CA"/>
    <w:rsid w:val="006D31C2"/>
    <w:rsid w:val="006D43D1"/>
    <w:rsid w:val="006D549F"/>
    <w:rsid w:val="006D63E1"/>
    <w:rsid w:val="006E5B03"/>
    <w:rsid w:val="006F1EC7"/>
    <w:rsid w:val="00700B0F"/>
    <w:rsid w:val="00700F98"/>
    <w:rsid w:val="00710AFA"/>
    <w:rsid w:val="00712CB3"/>
    <w:rsid w:val="0071504B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3327C"/>
    <w:rsid w:val="0074044F"/>
    <w:rsid w:val="00743BE9"/>
    <w:rsid w:val="0074762C"/>
    <w:rsid w:val="00752B1F"/>
    <w:rsid w:val="00762A13"/>
    <w:rsid w:val="007710A1"/>
    <w:rsid w:val="007748F7"/>
    <w:rsid w:val="007757DE"/>
    <w:rsid w:val="00777B1A"/>
    <w:rsid w:val="00780B0F"/>
    <w:rsid w:val="007817C7"/>
    <w:rsid w:val="00783330"/>
    <w:rsid w:val="0078355C"/>
    <w:rsid w:val="007951C7"/>
    <w:rsid w:val="0079692B"/>
    <w:rsid w:val="007A267B"/>
    <w:rsid w:val="007A58CE"/>
    <w:rsid w:val="007A7BDD"/>
    <w:rsid w:val="007B692D"/>
    <w:rsid w:val="007C461B"/>
    <w:rsid w:val="007C4BF2"/>
    <w:rsid w:val="007C6F43"/>
    <w:rsid w:val="007C7DBD"/>
    <w:rsid w:val="007D3378"/>
    <w:rsid w:val="007E2237"/>
    <w:rsid w:val="007E41B2"/>
    <w:rsid w:val="007E54B5"/>
    <w:rsid w:val="007E7322"/>
    <w:rsid w:val="007F4348"/>
    <w:rsid w:val="007F6B85"/>
    <w:rsid w:val="007F7073"/>
    <w:rsid w:val="00805FBB"/>
    <w:rsid w:val="00806840"/>
    <w:rsid w:val="00811395"/>
    <w:rsid w:val="008121D8"/>
    <w:rsid w:val="00812AF1"/>
    <w:rsid w:val="00815C67"/>
    <w:rsid w:val="00817312"/>
    <w:rsid w:val="00824A8A"/>
    <w:rsid w:val="00827C0A"/>
    <w:rsid w:val="008334FF"/>
    <w:rsid w:val="00843827"/>
    <w:rsid w:val="00850669"/>
    <w:rsid w:val="00856502"/>
    <w:rsid w:val="00857D40"/>
    <w:rsid w:val="008636A5"/>
    <w:rsid w:val="008659D8"/>
    <w:rsid w:val="0086732B"/>
    <w:rsid w:val="00874B0F"/>
    <w:rsid w:val="00875AFF"/>
    <w:rsid w:val="00876E5B"/>
    <w:rsid w:val="00881986"/>
    <w:rsid w:val="008846B4"/>
    <w:rsid w:val="00891135"/>
    <w:rsid w:val="00892FCD"/>
    <w:rsid w:val="0089359E"/>
    <w:rsid w:val="008A1E3A"/>
    <w:rsid w:val="008A25F6"/>
    <w:rsid w:val="008A3BDF"/>
    <w:rsid w:val="008A6EEE"/>
    <w:rsid w:val="008B06F9"/>
    <w:rsid w:val="008B46DC"/>
    <w:rsid w:val="008B5784"/>
    <w:rsid w:val="008D7A09"/>
    <w:rsid w:val="008E1A59"/>
    <w:rsid w:val="008E75D3"/>
    <w:rsid w:val="008E7F81"/>
    <w:rsid w:val="008F0787"/>
    <w:rsid w:val="008F0BF8"/>
    <w:rsid w:val="008F0ED2"/>
    <w:rsid w:val="008F206F"/>
    <w:rsid w:val="008F2881"/>
    <w:rsid w:val="008F32B8"/>
    <w:rsid w:val="00906BA3"/>
    <w:rsid w:val="00907180"/>
    <w:rsid w:val="00913DF8"/>
    <w:rsid w:val="00915081"/>
    <w:rsid w:val="0091591D"/>
    <w:rsid w:val="00916B0C"/>
    <w:rsid w:val="00920963"/>
    <w:rsid w:val="00920D06"/>
    <w:rsid w:val="009229B8"/>
    <w:rsid w:val="0093154E"/>
    <w:rsid w:val="00931A08"/>
    <w:rsid w:val="00931F60"/>
    <w:rsid w:val="0093288B"/>
    <w:rsid w:val="00934CC4"/>
    <w:rsid w:val="00935AD9"/>
    <w:rsid w:val="00944F19"/>
    <w:rsid w:val="009457BC"/>
    <w:rsid w:val="00947E3A"/>
    <w:rsid w:val="009516A3"/>
    <w:rsid w:val="00951B86"/>
    <w:rsid w:val="0095246C"/>
    <w:rsid w:val="009525AE"/>
    <w:rsid w:val="009556ED"/>
    <w:rsid w:val="0095795D"/>
    <w:rsid w:val="00961590"/>
    <w:rsid w:val="00962038"/>
    <w:rsid w:val="00965597"/>
    <w:rsid w:val="00965612"/>
    <w:rsid w:val="00967468"/>
    <w:rsid w:val="00971CFA"/>
    <w:rsid w:val="00975C0E"/>
    <w:rsid w:val="009778BB"/>
    <w:rsid w:val="009832EF"/>
    <w:rsid w:val="00986600"/>
    <w:rsid w:val="00994BA5"/>
    <w:rsid w:val="00996E39"/>
    <w:rsid w:val="00997FBD"/>
    <w:rsid w:val="009A1212"/>
    <w:rsid w:val="009A4B8B"/>
    <w:rsid w:val="009B23D0"/>
    <w:rsid w:val="009B2599"/>
    <w:rsid w:val="009B7C71"/>
    <w:rsid w:val="009C2D1D"/>
    <w:rsid w:val="009C409D"/>
    <w:rsid w:val="009C43B1"/>
    <w:rsid w:val="009C56BE"/>
    <w:rsid w:val="009C5F21"/>
    <w:rsid w:val="009D2C57"/>
    <w:rsid w:val="009D5ABE"/>
    <w:rsid w:val="009D76D1"/>
    <w:rsid w:val="009E5C73"/>
    <w:rsid w:val="009E6A9D"/>
    <w:rsid w:val="009E6AF3"/>
    <w:rsid w:val="009F063F"/>
    <w:rsid w:val="009F0B84"/>
    <w:rsid w:val="009F2AE2"/>
    <w:rsid w:val="009F5467"/>
    <w:rsid w:val="009F6004"/>
    <w:rsid w:val="00A11918"/>
    <w:rsid w:val="00A141B1"/>
    <w:rsid w:val="00A254EE"/>
    <w:rsid w:val="00A3069D"/>
    <w:rsid w:val="00A32D94"/>
    <w:rsid w:val="00A34A4C"/>
    <w:rsid w:val="00A361CF"/>
    <w:rsid w:val="00A408B8"/>
    <w:rsid w:val="00A4403E"/>
    <w:rsid w:val="00A450B0"/>
    <w:rsid w:val="00A47A0F"/>
    <w:rsid w:val="00A47FCE"/>
    <w:rsid w:val="00A52986"/>
    <w:rsid w:val="00A54283"/>
    <w:rsid w:val="00A54EB6"/>
    <w:rsid w:val="00A556F6"/>
    <w:rsid w:val="00A6018B"/>
    <w:rsid w:val="00A62F21"/>
    <w:rsid w:val="00A65816"/>
    <w:rsid w:val="00A7276D"/>
    <w:rsid w:val="00A75F0C"/>
    <w:rsid w:val="00A81752"/>
    <w:rsid w:val="00A81A8A"/>
    <w:rsid w:val="00A8280E"/>
    <w:rsid w:val="00A83194"/>
    <w:rsid w:val="00A8432E"/>
    <w:rsid w:val="00A8495A"/>
    <w:rsid w:val="00A866A9"/>
    <w:rsid w:val="00A878B9"/>
    <w:rsid w:val="00A87CC9"/>
    <w:rsid w:val="00A923C3"/>
    <w:rsid w:val="00A9496E"/>
    <w:rsid w:val="00A96320"/>
    <w:rsid w:val="00AA29B0"/>
    <w:rsid w:val="00AA55DD"/>
    <w:rsid w:val="00AA58A4"/>
    <w:rsid w:val="00AB2A66"/>
    <w:rsid w:val="00AC7814"/>
    <w:rsid w:val="00AC79F3"/>
    <w:rsid w:val="00AD21ED"/>
    <w:rsid w:val="00AD33C9"/>
    <w:rsid w:val="00AD4D6C"/>
    <w:rsid w:val="00AD554E"/>
    <w:rsid w:val="00AE0E9D"/>
    <w:rsid w:val="00AE24F2"/>
    <w:rsid w:val="00AF3CBD"/>
    <w:rsid w:val="00AF61A2"/>
    <w:rsid w:val="00B04804"/>
    <w:rsid w:val="00B05E83"/>
    <w:rsid w:val="00B11839"/>
    <w:rsid w:val="00B145F5"/>
    <w:rsid w:val="00B27B48"/>
    <w:rsid w:val="00B331EC"/>
    <w:rsid w:val="00B421CA"/>
    <w:rsid w:val="00B437F4"/>
    <w:rsid w:val="00B53118"/>
    <w:rsid w:val="00B635EE"/>
    <w:rsid w:val="00B6693B"/>
    <w:rsid w:val="00B73BAC"/>
    <w:rsid w:val="00B76A14"/>
    <w:rsid w:val="00B80151"/>
    <w:rsid w:val="00B87812"/>
    <w:rsid w:val="00B879FF"/>
    <w:rsid w:val="00B9016B"/>
    <w:rsid w:val="00BA4A27"/>
    <w:rsid w:val="00BA5F02"/>
    <w:rsid w:val="00BA75AA"/>
    <w:rsid w:val="00BA7F30"/>
    <w:rsid w:val="00BB1AD0"/>
    <w:rsid w:val="00BB3B0B"/>
    <w:rsid w:val="00BB4441"/>
    <w:rsid w:val="00BB55F2"/>
    <w:rsid w:val="00BC7CE7"/>
    <w:rsid w:val="00BD092E"/>
    <w:rsid w:val="00BD1192"/>
    <w:rsid w:val="00BD1E38"/>
    <w:rsid w:val="00BD3AA7"/>
    <w:rsid w:val="00BD58BF"/>
    <w:rsid w:val="00BD7B9E"/>
    <w:rsid w:val="00BE4E53"/>
    <w:rsid w:val="00BE573D"/>
    <w:rsid w:val="00BF0050"/>
    <w:rsid w:val="00BF145D"/>
    <w:rsid w:val="00BF4E8A"/>
    <w:rsid w:val="00C01D3F"/>
    <w:rsid w:val="00C02265"/>
    <w:rsid w:val="00C0629A"/>
    <w:rsid w:val="00C1003C"/>
    <w:rsid w:val="00C12228"/>
    <w:rsid w:val="00C1514B"/>
    <w:rsid w:val="00C2190D"/>
    <w:rsid w:val="00C23B46"/>
    <w:rsid w:val="00C37BC5"/>
    <w:rsid w:val="00C4443A"/>
    <w:rsid w:val="00C4511F"/>
    <w:rsid w:val="00C547F1"/>
    <w:rsid w:val="00C55250"/>
    <w:rsid w:val="00C56627"/>
    <w:rsid w:val="00C629A4"/>
    <w:rsid w:val="00C66395"/>
    <w:rsid w:val="00C66D87"/>
    <w:rsid w:val="00C6737B"/>
    <w:rsid w:val="00C71499"/>
    <w:rsid w:val="00C72C3D"/>
    <w:rsid w:val="00C832D0"/>
    <w:rsid w:val="00C84A7E"/>
    <w:rsid w:val="00C9188B"/>
    <w:rsid w:val="00C93F1B"/>
    <w:rsid w:val="00C94ADA"/>
    <w:rsid w:val="00C952E2"/>
    <w:rsid w:val="00CA55CF"/>
    <w:rsid w:val="00CB131C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CE46B3"/>
    <w:rsid w:val="00CE5D43"/>
    <w:rsid w:val="00CE7F01"/>
    <w:rsid w:val="00CF4C2B"/>
    <w:rsid w:val="00D01B4B"/>
    <w:rsid w:val="00D022A3"/>
    <w:rsid w:val="00D056B1"/>
    <w:rsid w:val="00D11DF3"/>
    <w:rsid w:val="00D2270E"/>
    <w:rsid w:val="00D2425F"/>
    <w:rsid w:val="00D31C04"/>
    <w:rsid w:val="00D31D79"/>
    <w:rsid w:val="00D33090"/>
    <w:rsid w:val="00D3432D"/>
    <w:rsid w:val="00D36CD8"/>
    <w:rsid w:val="00D376B7"/>
    <w:rsid w:val="00D42A72"/>
    <w:rsid w:val="00D534EC"/>
    <w:rsid w:val="00D545F0"/>
    <w:rsid w:val="00D60055"/>
    <w:rsid w:val="00D609E4"/>
    <w:rsid w:val="00D616E1"/>
    <w:rsid w:val="00D628B0"/>
    <w:rsid w:val="00D63711"/>
    <w:rsid w:val="00D6474A"/>
    <w:rsid w:val="00D66933"/>
    <w:rsid w:val="00D66D05"/>
    <w:rsid w:val="00D71FE7"/>
    <w:rsid w:val="00D75D8F"/>
    <w:rsid w:val="00D815F1"/>
    <w:rsid w:val="00D818BA"/>
    <w:rsid w:val="00D86807"/>
    <w:rsid w:val="00D91769"/>
    <w:rsid w:val="00D96F96"/>
    <w:rsid w:val="00DA057A"/>
    <w:rsid w:val="00DA5506"/>
    <w:rsid w:val="00DA5536"/>
    <w:rsid w:val="00DA652E"/>
    <w:rsid w:val="00DA7DFB"/>
    <w:rsid w:val="00DB2D47"/>
    <w:rsid w:val="00DB32C7"/>
    <w:rsid w:val="00DB3B16"/>
    <w:rsid w:val="00DB61ED"/>
    <w:rsid w:val="00DB7193"/>
    <w:rsid w:val="00DC79DC"/>
    <w:rsid w:val="00DC7A03"/>
    <w:rsid w:val="00DD4565"/>
    <w:rsid w:val="00DD6022"/>
    <w:rsid w:val="00DE5EF0"/>
    <w:rsid w:val="00DF1DB4"/>
    <w:rsid w:val="00DF3D69"/>
    <w:rsid w:val="00DF4C0D"/>
    <w:rsid w:val="00DF5B04"/>
    <w:rsid w:val="00DF7A0B"/>
    <w:rsid w:val="00E00662"/>
    <w:rsid w:val="00E014B3"/>
    <w:rsid w:val="00E07135"/>
    <w:rsid w:val="00E11BF5"/>
    <w:rsid w:val="00E2007B"/>
    <w:rsid w:val="00E21120"/>
    <w:rsid w:val="00E234C2"/>
    <w:rsid w:val="00E23FE9"/>
    <w:rsid w:val="00E25FF8"/>
    <w:rsid w:val="00E31321"/>
    <w:rsid w:val="00E35453"/>
    <w:rsid w:val="00E53655"/>
    <w:rsid w:val="00E54FC5"/>
    <w:rsid w:val="00E56951"/>
    <w:rsid w:val="00E63F28"/>
    <w:rsid w:val="00E64574"/>
    <w:rsid w:val="00E6555A"/>
    <w:rsid w:val="00E6709C"/>
    <w:rsid w:val="00E67477"/>
    <w:rsid w:val="00E8055C"/>
    <w:rsid w:val="00E80DFE"/>
    <w:rsid w:val="00E9574B"/>
    <w:rsid w:val="00E9643F"/>
    <w:rsid w:val="00EA153B"/>
    <w:rsid w:val="00EA3384"/>
    <w:rsid w:val="00EA794F"/>
    <w:rsid w:val="00EB5B99"/>
    <w:rsid w:val="00EC0703"/>
    <w:rsid w:val="00EC188C"/>
    <w:rsid w:val="00EC38D2"/>
    <w:rsid w:val="00EC7475"/>
    <w:rsid w:val="00ED265C"/>
    <w:rsid w:val="00ED2A33"/>
    <w:rsid w:val="00ED3B3C"/>
    <w:rsid w:val="00ED446F"/>
    <w:rsid w:val="00ED4D58"/>
    <w:rsid w:val="00ED6053"/>
    <w:rsid w:val="00ED646A"/>
    <w:rsid w:val="00EE3553"/>
    <w:rsid w:val="00EE7CA2"/>
    <w:rsid w:val="00F02061"/>
    <w:rsid w:val="00F057EC"/>
    <w:rsid w:val="00F112AB"/>
    <w:rsid w:val="00F1300E"/>
    <w:rsid w:val="00F15A84"/>
    <w:rsid w:val="00F17E99"/>
    <w:rsid w:val="00F22910"/>
    <w:rsid w:val="00F24672"/>
    <w:rsid w:val="00F271FC"/>
    <w:rsid w:val="00F3014D"/>
    <w:rsid w:val="00F34772"/>
    <w:rsid w:val="00F34F89"/>
    <w:rsid w:val="00F36A7C"/>
    <w:rsid w:val="00F40D5E"/>
    <w:rsid w:val="00F41408"/>
    <w:rsid w:val="00F53A62"/>
    <w:rsid w:val="00F54B1C"/>
    <w:rsid w:val="00F54F43"/>
    <w:rsid w:val="00F55565"/>
    <w:rsid w:val="00F56F9C"/>
    <w:rsid w:val="00F645B7"/>
    <w:rsid w:val="00F77DAC"/>
    <w:rsid w:val="00F8098F"/>
    <w:rsid w:val="00F81340"/>
    <w:rsid w:val="00F82A4F"/>
    <w:rsid w:val="00F85175"/>
    <w:rsid w:val="00F87CFE"/>
    <w:rsid w:val="00F90ED9"/>
    <w:rsid w:val="00F92582"/>
    <w:rsid w:val="00F92F2E"/>
    <w:rsid w:val="00F957A6"/>
    <w:rsid w:val="00F964FC"/>
    <w:rsid w:val="00FA4624"/>
    <w:rsid w:val="00FA4699"/>
    <w:rsid w:val="00FB01E2"/>
    <w:rsid w:val="00FB37EC"/>
    <w:rsid w:val="00FC370F"/>
    <w:rsid w:val="00FD469A"/>
    <w:rsid w:val="00FD5C3A"/>
    <w:rsid w:val="00FD6DAE"/>
    <w:rsid w:val="00FE22CF"/>
    <w:rsid w:val="00FE5537"/>
    <w:rsid w:val="00FE6662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EFE9E"/>
  <w15:docId w15:val="{F09F37B0-3188-40F7-AFD6-471B2AD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8A6E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3263F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FEE8-F516-4968-AAD9-960886011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8BAC9-C8C6-45FF-9D68-94A22A5837C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F2415-7A33-4AF4-AD75-5CFB5B35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大西　常敏</cp:lastModifiedBy>
  <cp:revision>2</cp:revision>
  <cp:lastPrinted>2019-10-16T02:02:00Z</cp:lastPrinted>
  <dcterms:created xsi:type="dcterms:W3CDTF">2019-12-13T04:43:00Z</dcterms:created>
  <dcterms:modified xsi:type="dcterms:W3CDTF">2019-12-13T04:43:00Z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