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DB" w:rsidRDefault="007B7822" w:rsidP="00094F82">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4D18A577" wp14:editId="45909D39">
                <wp:simplePos x="0" y="0"/>
                <wp:positionH relativeFrom="column">
                  <wp:posOffset>4272915</wp:posOffset>
                </wp:positionH>
                <wp:positionV relativeFrom="paragraph">
                  <wp:posOffset>-281305</wp:posOffset>
                </wp:positionV>
                <wp:extent cx="120967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822" w:rsidRPr="002D63CE" w:rsidRDefault="007B7822" w:rsidP="00094F82">
                            <w:pPr>
                              <w:jc w:val="center"/>
                              <w:rPr>
                                <w:rFonts w:asciiTheme="minorEastAsia" w:hAnsiTheme="minorEastAsia"/>
                                <w:sz w:val="20"/>
                                <w:szCs w:val="20"/>
                              </w:rPr>
                            </w:pPr>
                            <w:r w:rsidRPr="002D63CE">
                              <w:rPr>
                                <w:rFonts w:asciiTheme="minorEastAsia" w:hAnsiTheme="minorEastAsia" w:hint="eastAsia"/>
                                <w:sz w:val="20"/>
                                <w:szCs w:val="20"/>
                              </w:rPr>
                              <w:t>資料</w:t>
                            </w:r>
                            <w:r w:rsidR="00306783">
                              <w:rPr>
                                <w:rFonts w:asciiTheme="minorEastAsia" w:hAnsiTheme="minorEastAsia" w:hint="eastAsia"/>
                                <w:sz w:val="20"/>
                                <w:szCs w:val="20"/>
                              </w:rPr>
                              <w:t>１</w:t>
                            </w:r>
                            <w:r w:rsidRPr="002D63CE">
                              <w:rPr>
                                <w:rFonts w:asciiTheme="minorEastAsia" w:hAnsiTheme="minorEastAsia" w:hint="eastAsia"/>
                                <w:sz w:val="20"/>
                                <w:szCs w:val="20"/>
                              </w:rPr>
                              <w:t>－</w:t>
                            </w:r>
                            <w:r w:rsidR="006969B0" w:rsidRPr="002D63CE">
                              <w:rPr>
                                <w:rFonts w:asciiTheme="minorEastAsia" w:hAnsiTheme="minorEastAsia" w:hint="eastAsia"/>
                                <w:sz w:val="20"/>
                                <w:szCs w:val="20"/>
                              </w:rPr>
                              <w:t>３</w:t>
                            </w:r>
                            <w:r w:rsidR="00050451">
                              <w:rPr>
                                <w:rFonts w:asciiTheme="minorEastAsia" w:hAnsiTheme="minorEastAsia" w:hint="eastAsia"/>
                                <w:sz w:val="20"/>
                                <w:szCs w:val="20"/>
                              </w:rPr>
                              <w:t>－</w:t>
                            </w:r>
                            <w:r w:rsidR="00ED77D5">
                              <w:rPr>
                                <w:rFonts w:asciiTheme="minorEastAsia" w:hAnsiTheme="minorEastAsia" w:hint="eastAsia"/>
                                <w:sz w:val="20"/>
                                <w:szCs w:val="2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6.45pt;margin-top:-22.15pt;width:95.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YdtQIAAMM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" fillcolor="white [3201]" strokeweight=".5pt">
                <v:textbox>
                  <w:txbxContent>
                    <w:p w:rsidR="007B7822" w:rsidRPr="002D63CE" w:rsidRDefault="007B7822" w:rsidP="00094F82">
                      <w:pPr>
                        <w:jc w:val="center"/>
                        <w:rPr>
                          <w:rFonts w:asciiTheme="minorEastAsia" w:hAnsiTheme="minorEastAsia"/>
                          <w:sz w:val="20"/>
                          <w:szCs w:val="20"/>
                        </w:rPr>
                      </w:pPr>
                      <w:r w:rsidRPr="002D63CE">
                        <w:rPr>
                          <w:rFonts w:asciiTheme="minorEastAsia" w:hAnsiTheme="minorEastAsia" w:hint="eastAsia"/>
                          <w:sz w:val="20"/>
                          <w:szCs w:val="20"/>
                        </w:rPr>
                        <w:t>資料</w:t>
                      </w:r>
                      <w:r w:rsidR="00306783">
                        <w:rPr>
                          <w:rFonts w:asciiTheme="minorEastAsia" w:hAnsiTheme="minorEastAsia" w:hint="eastAsia"/>
                          <w:sz w:val="20"/>
                          <w:szCs w:val="20"/>
                        </w:rPr>
                        <w:t>１</w:t>
                      </w:r>
                      <w:r w:rsidRPr="002D63CE">
                        <w:rPr>
                          <w:rFonts w:asciiTheme="minorEastAsia" w:hAnsiTheme="minorEastAsia" w:hint="eastAsia"/>
                          <w:sz w:val="20"/>
                          <w:szCs w:val="20"/>
                        </w:rPr>
                        <w:t>－</w:t>
                      </w:r>
                      <w:r w:rsidR="006969B0" w:rsidRPr="002D63CE">
                        <w:rPr>
                          <w:rFonts w:asciiTheme="minorEastAsia" w:hAnsiTheme="minorEastAsia" w:hint="eastAsia"/>
                          <w:sz w:val="20"/>
                          <w:szCs w:val="20"/>
                        </w:rPr>
                        <w:t>３</w:t>
                      </w:r>
                      <w:r w:rsidR="00050451">
                        <w:rPr>
                          <w:rFonts w:asciiTheme="minorEastAsia" w:hAnsiTheme="minorEastAsia" w:hint="eastAsia"/>
                          <w:sz w:val="20"/>
                          <w:szCs w:val="20"/>
                        </w:rPr>
                        <w:t>－</w:t>
                      </w:r>
                      <w:r w:rsidR="00ED77D5">
                        <w:rPr>
                          <w:rFonts w:asciiTheme="minorEastAsia" w:hAnsiTheme="minorEastAsia" w:hint="eastAsia"/>
                          <w:sz w:val="20"/>
                          <w:szCs w:val="20"/>
                        </w:rPr>
                        <w:t>３</w:t>
                      </w:r>
                    </w:p>
                  </w:txbxContent>
                </v:textbox>
              </v:shape>
            </w:pict>
          </mc:Fallback>
        </mc:AlternateContent>
      </w:r>
      <w:r w:rsidR="00ED77D5">
        <w:rPr>
          <w:rFonts w:asciiTheme="majorEastAsia" w:eastAsiaTheme="majorEastAsia" w:hAnsiTheme="majorEastAsia" w:hint="eastAsia"/>
          <w:sz w:val="22"/>
        </w:rPr>
        <w:t>河合</w:t>
      </w:r>
      <w:r w:rsidR="00BE41A8">
        <w:rPr>
          <w:rFonts w:asciiTheme="majorEastAsia" w:eastAsiaTheme="majorEastAsia" w:hAnsiTheme="majorEastAsia" w:hint="eastAsia"/>
          <w:sz w:val="22"/>
        </w:rPr>
        <w:t>委員からの質問及び回答</w:t>
      </w:r>
    </w:p>
    <w:p w:rsidR="00094F82" w:rsidRDefault="00094F82" w:rsidP="00094F82">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702"/>
      </w:tblGrid>
      <w:tr w:rsidR="00094F82" w:rsidTr="00094F82">
        <w:tc>
          <w:tcPr>
            <w:tcW w:w="8702" w:type="dxa"/>
          </w:tcPr>
          <w:p w:rsidR="00094F82" w:rsidRPr="003B30A0" w:rsidRDefault="00094F82" w:rsidP="00094F82">
            <w:pPr>
              <w:rPr>
                <w:rFonts w:asciiTheme="majorEastAsia" w:eastAsiaTheme="majorEastAsia" w:hAnsiTheme="majorEastAsia"/>
              </w:rPr>
            </w:pPr>
            <w:r w:rsidRPr="003B30A0">
              <w:rPr>
                <w:rFonts w:asciiTheme="majorEastAsia" w:eastAsiaTheme="majorEastAsia" w:hAnsiTheme="majorEastAsia"/>
              </w:rPr>
              <w:t>[</w:t>
            </w:r>
            <w:r w:rsidRPr="003B30A0">
              <w:rPr>
                <w:rFonts w:asciiTheme="majorEastAsia" w:eastAsiaTheme="majorEastAsia" w:hAnsiTheme="majorEastAsia" w:hint="eastAsia"/>
              </w:rPr>
              <w:t>施策名</w:t>
            </w:r>
            <w:r w:rsidRPr="003B30A0">
              <w:rPr>
                <w:rFonts w:asciiTheme="majorEastAsia" w:eastAsiaTheme="majorEastAsia" w:hAnsiTheme="majorEastAsia"/>
              </w:rPr>
              <w:t>]</w:t>
            </w:r>
          </w:p>
          <w:p w:rsidR="004A1575" w:rsidRDefault="004A1575" w:rsidP="009A3C9A">
            <w:pPr>
              <w:rPr>
                <w:rFonts w:asciiTheme="majorEastAsia" w:eastAsiaTheme="majorEastAsia" w:hAnsiTheme="majorEastAsia"/>
              </w:rPr>
            </w:pPr>
            <w:r>
              <w:rPr>
                <w:rFonts w:ascii="HGS明朝B" w:eastAsia="HGS明朝B" w:hAnsiTheme="majorEastAsia" w:hint="eastAsia"/>
              </w:rPr>
              <w:t>Ⅰ</w:t>
            </w:r>
            <w:r w:rsidR="00306783">
              <w:rPr>
                <w:rFonts w:asciiTheme="majorEastAsia" w:eastAsiaTheme="majorEastAsia" w:hAnsiTheme="majorEastAsia" w:hint="eastAsia"/>
              </w:rPr>
              <w:t>４</w:t>
            </w:r>
            <w:r>
              <w:rPr>
                <w:rFonts w:asciiTheme="majorEastAsia" w:eastAsiaTheme="majorEastAsia" w:hAnsiTheme="majorEastAsia" w:hint="eastAsia"/>
              </w:rPr>
              <w:t>（</w:t>
            </w:r>
            <w:r w:rsidR="00306783">
              <w:rPr>
                <w:rFonts w:asciiTheme="majorEastAsia" w:eastAsiaTheme="majorEastAsia" w:hAnsiTheme="majorEastAsia" w:hint="eastAsia"/>
              </w:rPr>
              <w:t>３</w:t>
            </w:r>
            <w:r>
              <w:rPr>
                <w:rFonts w:asciiTheme="majorEastAsia" w:eastAsiaTheme="majorEastAsia" w:hAnsiTheme="majorEastAsia" w:hint="eastAsia"/>
              </w:rPr>
              <w:t>）</w:t>
            </w:r>
            <w:r w:rsidR="00ED77D5">
              <w:rPr>
                <w:rFonts w:asciiTheme="majorEastAsia" w:eastAsiaTheme="majorEastAsia" w:hAnsiTheme="majorEastAsia" w:hint="eastAsia"/>
              </w:rPr>
              <w:t>「</w:t>
            </w:r>
            <w:r w:rsidR="00ED77D5" w:rsidRPr="00ED77D5">
              <w:rPr>
                <w:rFonts w:asciiTheme="majorEastAsia" w:eastAsiaTheme="majorEastAsia" w:hAnsiTheme="majorEastAsia" w:hint="eastAsia"/>
              </w:rPr>
              <w:t>在日外国人生徒に対する進路指導への活用</w:t>
            </w:r>
            <w:r w:rsidR="00ED77D5">
              <w:rPr>
                <w:rFonts w:asciiTheme="majorEastAsia" w:eastAsiaTheme="majorEastAsia" w:hAnsiTheme="majorEastAsia" w:hint="eastAsia"/>
              </w:rPr>
              <w:t>」</w:t>
            </w:r>
          </w:p>
          <w:p w:rsidR="00ED77D5" w:rsidRPr="00ED77D5" w:rsidRDefault="00ED77D5" w:rsidP="00ED77D5">
            <w:pPr>
              <w:rPr>
                <w:rFonts w:asciiTheme="majorEastAsia" w:eastAsiaTheme="majorEastAsia" w:hAnsiTheme="majorEastAsia"/>
              </w:rPr>
            </w:pPr>
            <w:r>
              <w:rPr>
                <w:rFonts w:asciiTheme="majorEastAsia" w:eastAsiaTheme="majorEastAsia" w:hAnsiTheme="majorEastAsia" w:hint="eastAsia"/>
              </w:rPr>
              <w:t xml:space="preserve">　　　　 「</w:t>
            </w:r>
            <w:r w:rsidRPr="00ED77D5">
              <w:rPr>
                <w:rFonts w:asciiTheme="majorEastAsia" w:eastAsiaTheme="majorEastAsia" w:hAnsiTheme="majorEastAsia" w:hint="eastAsia"/>
              </w:rPr>
              <w:t>日本語指導が必要な帰国生徒等対象の入学者選抜学力検査における配慮</w:t>
            </w:r>
            <w:r>
              <w:rPr>
                <w:rFonts w:asciiTheme="majorEastAsia" w:eastAsiaTheme="majorEastAsia" w:hAnsiTheme="majorEastAsia" w:hint="eastAsia"/>
              </w:rPr>
              <w:t>」</w:t>
            </w:r>
          </w:p>
          <w:p w:rsidR="00ED77D5" w:rsidRDefault="00ED77D5" w:rsidP="00ED77D5">
            <w:pPr>
              <w:ind w:firstLineChars="450" w:firstLine="945"/>
              <w:rPr>
                <w:rFonts w:asciiTheme="majorEastAsia" w:eastAsiaTheme="majorEastAsia" w:hAnsiTheme="majorEastAsia"/>
              </w:rPr>
            </w:pPr>
            <w:r>
              <w:rPr>
                <w:rFonts w:asciiTheme="majorEastAsia" w:eastAsiaTheme="majorEastAsia" w:hAnsiTheme="majorEastAsia" w:hint="eastAsia"/>
              </w:rPr>
              <w:t>「</w:t>
            </w:r>
            <w:r w:rsidRPr="00ED77D5">
              <w:rPr>
                <w:rFonts w:asciiTheme="majorEastAsia" w:eastAsiaTheme="majorEastAsia" w:hAnsiTheme="majorEastAsia" w:hint="eastAsia"/>
              </w:rPr>
              <w:t>日本語指導が必要な帰国生徒・外国人生徒入学者選抜</w:t>
            </w:r>
            <w:r>
              <w:rPr>
                <w:rFonts w:asciiTheme="majorEastAsia" w:eastAsiaTheme="majorEastAsia" w:hAnsiTheme="majorEastAsia" w:hint="eastAsia"/>
              </w:rPr>
              <w:t>」</w:t>
            </w:r>
          </w:p>
          <w:p w:rsidR="00094F82" w:rsidRPr="003B30A0" w:rsidRDefault="00094F82" w:rsidP="009A3C9A">
            <w:pPr>
              <w:rPr>
                <w:rFonts w:asciiTheme="majorEastAsia" w:eastAsiaTheme="majorEastAsia" w:hAnsiTheme="majorEastAsia"/>
              </w:rPr>
            </w:pPr>
            <w:r w:rsidRPr="003B30A0">
              <w:rPr>
                <w:rFonts w:asciiTheme="majorEastAsia" w:eastAsiaTheme="majorEastAsia" w:hAnsiTheme="majorEastAsia"/>
              </w:rPr>
              <w:t>[</w:t>
            </w:r>
            <w:r w:rsidRPr="003B30A0">
              <w:rPr>
                <w:rFonts w:asciiTheme="majorEastAsia" w:eastAsiaTheme="majorEastAsia" w:hAnsiTheme="majorEastAsia" w:hint="eastAsia"/>
              </w:rPr>
              <w:t>上記資料のページ番号</w:t>
            </w:r>
            <w:r w:rsidRPr="003B30A0">
              <w:rPr>
                <w:rFonts w:asciiTheme="majorEastAsia" w:eastAsiaTheme="majorEastAsia" w:hAnsiTheme="majorEastAsia"/>
              </w:rPr>
              <w:t>]</w:t>
            </w:r>
          </w:p>
          <w:p w:rsidR="00094F82" w:rsidRPr="00094F82" w:rsidRDefault="009A3C9A" w:rsidP="004A1575">
            <w:pPr>
              <w:rPr>
                <w:rFonts w:asciiTheme="majorEastAsia" w:eastAsiaTheme="majorEastAsia" w:hAnsiTheme="majorEastAsia"/>
              </w:rPr>
            </w:pPr>
            <w:r>
              <w:rPr>
                <w:rFonts w:asciiTheme="majorEastAsia" w:eastAsiaTheme="majorEastAsia" w:hAnsiTheme="majorEastAsia" w:hint="eastAsia"/>
              </w:rPr>
              <w:t>Ｐ.</w:t>
            </w:r>
            <w:r w:rsidR="00ED77D5">
              <w:rPr>
                <w:rFonts w:asciiTheme="majorEastAsia" w:eastAsiaTheme="majorEastAsia" w:hAnsiTheme="majorEastAsia" w:hint="eastAsia"/>
              </w:rPr>
              <w:t>25、28</w:t>
            </w:r>
          </w:p>
        </w:tc>
      </w:tr>
      <w:tr w:rsidR="00094F82" w:rsidTr="00094F82">
        <w:tc>
          <w:tcPr>
            <w:tcW w:w="8702" w:type="dxa"/>
          </w:tcPr>
          <w:p w:rsidR="00094F82" w:rsidRPr="003B30A0" w:rsidRDefault="00094F82" w:rsidP="00094F82">
            <w:pPr>
              <w:rPr>
                <w:rFonts w:asciiTheme="majorEastAsia" w:eastAsiaTheme="majorEastAsia" w:hAnsiTheme="majorEastAsia"/>
              </w:rPr>
            </w:pPr>
            <w:r w:rsidRPr="003B30A0">
              <w:rPr>
                <w:rFonts w:asciiTheme="majorEastAsia" w:eastAsiaTheme="majorEastAsia" w:hAnsiTheme="majorEastAsia"/>
              </w:rPr>
              <w:t>[</w:t>
            </w:r>
            <w:r w:rsidRPr="003B30A0">
              <w:rPr>
                <w:rFonts w:asciiTheme="majorEastAsia" w:eastAsiaTheme="majorEastAsia" w:hAnsiTheme="majorEastAsia" w:hint="eastAsia"/>
              </w:rPr>
              <w:t>質問内容</w:t>
            </w:r>
            <w:r w:rsidRPr="003B30A0">
              <w:rPr>
                <w:rFonts w:asciiTheme="majorEastAsia" w:eastAsiaTheme="majorEastAsia" w:hAnsiTheme="majorEastAsia"/>
              </w:rPr>
              <w:t>]</w:t>
            </w:r>
          </w:p>
          <w:p w:rsidR="00ED77D5" w:rsidRPr="00ED77D5" w:rsidRDefault="00ED77D5" w:rsidP="00ED77D5">
            <w:pPr>
              <w:ind w:firstLineChars="100" w:firstLine="220"/>
              <w:jc w:val="left"/>
              <w:rPr>
                <w:rFonts w:asciiTheme="majorEastAsia" w:eastAsiaTheme="majorEastAsia" w:hAnsiTheme="majorEastAsia"/>
                <w:sz w:val="22"/>
              </w:rPr>
            </w:pPr>
            <w:r w:rsidRPr="00ED77D5">
              <w:rPr>
                <w:rFonts w:asciiTheme="majorEastAsia" w:eastAsiaTheme="majorEastAsia" w:hAnsiTheme="majorEastAsia" w:hint="eastAsia"/>
                <w:sz w:val="22"/>
              </w:rPr>
              <w:t>出生後に渡日した生徒や、家庭内で外国語を主に使用してきた生徒たちは、複数の言語や文化を理解し、それを活かすことのできる大きな可能性を持つ一方で、日本の教育制度のなかに置かれれば、言語や文化の面で大きな壁を越えなければならないという、他の生徒と比して非常に大きなハンデを負っている。</w:t>
            </w:r>
          </w:p>
          <w:p w:rsidR="00ED77D5" w:rsidRPr="00ED77D5" w:rsidRDefault="00ED77D5" w:rsidP="00ED77D5">
            <w:pPr>
              <w:ind w:firstLineChars="100" w:firstLine="220"/>
              <w:jc w:val="left"/>
              <w:rPr>
                <w:rFonts w:asciiTheme="majorEastAsia" w:eastAsiaTheme="majorEastAsia" w:hAnsiTheme="majorEastAsia"/>
                <w:sz w:val="22"/>
              </w:rPr>
            </w:pPr>
            <w:r w:rsidRPr="00ED77D5">
              <w:rPr>
                <w:rFonts w:asciiTheme="majorEastAsia" w:eastAsiaTheme="majorEastAsia" w:hAnsiTheme="majorEastAsia" w:hint="eastAsia"/>
                <w:sz w:val="22"/>
              </w:rPr>
              <w:t>大阪府の上記制度はそうしたことへの配慮と、生徒への支援として行われていると理解しているが、外国籍、また小中学校在籍時に日本語指導が必要とされた生徒たちの進学はこれらの制度によって適切に保障されているか。大阪府下における高校・大学進学率など全体としての状況を教えてほしい。</w:t>
            </w:r>
          </w:p>
          <w:p w:rsidR="00094F82" w:rsidRDefault="00ED77D5" w:rsidP="00ED77D5">
            <w:pPr>
              <w:ind w:firstLineChars="100" w:firstLine="220"/>
              <w:jc w:val="left"/>
              <w:rPr>
                <w:rFonts w:asciiTheme="majorEastAsia" w:eastAsiaTheme="majorEastAsia" w:hAnsiTheme="majorEastAsia"/>
                <w:sz w:val="22"/>
              </w:rPr>
            </w:pPr>
            <w:r w:rsidRPr="00ED77D5">
              <w:rPr>
                <w:rFonts w:asciiTheme="majorEastAsia" w:eastAsiaTheme="majorEastAsia" w:hAnsiTheme="majorEastAsia" w:hint="eastAsia"/>
                <w:sz w:val="22"/>
              </w:rPr>
              <w:t>併せて、高校卒業後の追跡調査についてこれまでの結果から見えている課題はどのようなものか。また中途退学等、高校入学後卒業以前の状況についても教えてほしい。</w:t>
            </w:r>
          </w:p>
        </w:tc>
      </w:tr>
      <w:tr w:rsidR="004D776C" w:rsidTr="00094F82">
        <w:tc>
          <w:tcPr>
            <w:tcW w:w="8702" w:type="dxa"/>
          </w:tcPr>
          <w:p w:rsidR="004D776C" w:rsidRDefault="004D776C" w:rsidP="00CF4EC4">
            <w:pPr>
              <w:rPr>
                <w:rFonts w:asciiTheme="majorEastAsia" w:eastAsiaTheme="majorEastAsia" w:hAnsiTheme="majorEastAsia"/>
                <w:sz w:val="22"/>
              </w:rPr>
            </w:pPr>
            <w:bookmarkStart w:id="0" w:name="_GoBack" w:colFirst="0" w:colLast="0"/>
            <w:r>
              <w:rPr>
                <w:rFonts w:asciiTheme="majorEastAsia" w:eastAsiaTheme="majorEastAsia" w:hAnsiTheme="majorEastAsia" w:hint="eastAsia"/>
                <w:sz w:val="22"/>
              </w:rPr>
              <w:t>[回答]</w:t>
            </w:r>
          </w:p>
          <w:p w:rsidR="004D776C" w:rsidRDefault="004D776C" w:rsidP="00CF4EC4">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4D776C" w:rsidRDefault="004D776C" w:rsidP="00CF4EC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27年度における大阪府全体の中学３年生の高校等進学率が98.2％であるのに対し、日本語指導が必要な中学３年生の高校等進学率は91.2％である。日本語指導が必要な生徒の大学進学率は把握していないが、毎年、大学を招いた「多言語による進路支援説明会」を開催し、生徒の進路実現のための支援を行っている。</w:t>
            </w:r>
          </w:p>
          <w:p w:rsidR="004D776C" w:rsidRDefault="004D776C" w:rsidP="00CF4EC4">
            <w:pPr>
              <w:rPr>
                <w:rFonts w:asciiTheme="majorEastAsia" w:eastAsiaTheme="majorEastAsia" w:hAnsiTheme="majorEastAsia"/>
                <w:sz w:val="22"/>
              </w:rPr>
            </w:pPr>
            <w:r>
              <w:rPr>
                <w:rFonts w:asciiTheme="majorEastAsia" w:eastAsiaTheme="majorEastAsia" w:hAnsiTheme="majorEastAsia" w:hint="eastAsia"/>
                <w:sz w:val="22"/>
              </w:rPr>
              <w:t xml:space="preserve">　協力の得られた在日外国人生徒を対象とした高校卒業後の追跡調査によると、正規就労の割合は75％、本名での就職は33％、１年以内の離職率は33％などの状況が明らかになった。また、就職後に企業内で差別を受けたと回答した者はいなかった。学校における指導に対しては、概ね肯定的な回答が多く、各学校における就職指導をしっかりと継続していくことが大切であると考えている。</w:t>
            </w:r>
          </w:p>
          <w:p w:rsidR="004D776C" w:rsidRDefault="004D776C" w:rsidP="00CF4EC4">
            <w:pPr>
              <w:rPr>
                <w:rFonts w:asciiTheme="majorEastAsia" w:eastAsiaTheme="majorEastAsia" w:hAnsiTheme="majorEastAsia"/>
                <w:sz w:val="22"/>
              </w:rPr>
            </w:pPr>
            <w:r>
              <w:rPr>
                <w:rFonts w:asciiTheme="majorEastAsia" w:eastAsiaTheme="majorEastAsia" w:hAnsiTheme="majorEastAsia" w:hint="eastAsia"/>
                <w:sz w:val="22"/>
              </w:rPr>
              <w:t xml:space="preserve">　外国籍や日本語指導の必要な生徒の中途退学の状況は把握していないが、高校入学時には、</w:t>
            </w:r>
            <w:r w:rsidRPr="003D35D8">
              <w:rPr>
                <w:rFonts w:asciiTheme="majorEastAsia" w:eastAsiaTheme="majorEastAsia" w:hAnsiTheme="majorEastAsia" w:hint="eastAsia"/>
                <w:sz w:val="22"/>
              </w:rPr>
              <w:t>生徒・保護者が</w:t>
            </w:r>
            <w:r>
              <w:rPr>
                <w:rFonts w:asciiTheme="majorEastAsia" w:eastAsiaTheme="majorEastAsia" w:hAnsiTheme="majorEastAsia" w:hint="eastAsia"/>
                <w:sz w:val="22"/>
              </w:rPr>
              <w:t>記入する</w:t>
            </w:r>
            <w:r w:rsidRPr="003D35D8">
              <w:rPr>
                <w:rFonts w:asciiTheme="majorEastAsia" w:eastAsiaTheme="majorEastAsia" w:hAnsiTheme="majorEastAsia" w:hint="eastAsia"/>
                <w:sz w:val="22"/>
              </w:rPr>
              <w:t>「高校生活支援カード」</w:t>
            </w:r>
            <w:r>
              <w:rPr>
                <w:rFonts w:asciiTheme="majorEastAsia" w:eastAsiaTheme="majorEastAsia" w:hAnsiTheme="majorEastAsia" w:hint="eastAsia"/>
                <w:sz w:val="22"/>
              </w:rPr>
              <w:t>の多言語版</w:t>
            </w:r>
            <w:r w:rsidRPr="003D35D8">
              <w:rPr>
                <w:rFonts w:asciiTheme="majorEastAsia" w:eastAsiaTheme="majorEastAsia" w:hAnsiTheme="majorEastAsia" w:hint="eastAsia"/>
                <w:sz w:val="22"/>
              </w:rPr>
              <w:t>を活用して、生徒の状況や本人・保護者のニーズを把握し、入学後の生徒支援を図</w:t>
            </w:r>
            <w:r>
              <w:rPr>
                <w:rFonts w:asciiTheme="majorEastAsia" w:eastAsiaTheme="majorEastAsia" w:hAnsiTheme="majorEastAsia" w:hint="eastAsia"/>
                <w:sz w:val="22"/>
              </w:rPr>
              <w:t>っている</w:t>
            </w:r>
            <w:r w:rsidRPr="003D35D8">
              <w:rPr>
                <w:rFonts w:asciiTheme="majorEastAsia" w:eastAsiaTheme="majorEastAsia" w:hAnsiTheme="majorEastAsia" w:hint="eastAsia"/>
                <w:sz w:val="22"/>
              </w:rPr>
              <w:t>。</w:t>
            </w:r>
            <w:r>
              <w:rPr>
                <w:rFonts w:asciiTheme="majorEastAsia" w:eastAsiaTheme="majorEastAsia" w:hAnsiTheme="majorEastAsia" w:hint="eastAsia"/>
                <w:sz w:val="22"/>
              </w:rPr>
              <w:t>また、</w:t>
            </w:r>
            <w:r w:rsidRPr="008466A3">
              <w:rPr>
                <w:rFonts w:asciiTheme="majorEastAsia" w:eastAsiaTheme="majorEastAsia" w:hAnsiTheme="majorEastAsia" w:hint="eastAsia"/>
                <w:sz w:val="22"/>
              </w:rPr>
              <w:t>「日本語教育学校支援事業」において、学校からの要望に応じて、日本語教育学校支援専門員の派遣、教育サポーター、多言語学習支援員の配置を行って</w:t>
            </w:r>
            <w:r>
              <w:rPr>
                <w:rFonts w:asciiTheme="majorEastAsia" w:eastAsiaTheme="majorEastAsia" w:hAnsiTheme="majorEastAsia" w:hint="eastAsia"/>
                <w:sz w:val="22"/>
              </w:rPr>
              <w:t>いる。</w:t>
            </w:r>
          </w:p>
          <w:p w:rsidR="004D776C" w:rsidRDefault="004D776C" w:rsidP="00CF4EC4">
            <w:pPr>
              <w:rPr>
                <w:rFonts w:asciiTheme="majorEastAsia" w:eastAsiaTheme="majorEastAsia" w:hAnsiTheme="majorEastAsia"/>
                <w:sz w:val="22"/>
              </w:rPr>
            </w:pPr>
            <w:r>
              <w:rPr>
                <w:rFonts w:asciiTheme="majorEastAsia" w:eastAsiaTheme="majorEastAsia" w:hAnsiTheme="majorEastAsia" w:hint="eastAsia"/>
                <w:sz w:val="22"/>
              </w:rPr>
              <w:t xml:space="preserve">　なお、</w:t>
            </w:r>
            <w:r w:rsidRPr="00CA31BE">
              <w:rPr>
                <w:rFonts w:asciiTheme="majorEastAsia" w:eastAsiaTheme="majorEastAsia" w:hAnsiTheme="majorEastAsia" w:hint="eastAsia"/>
                <w:sz w:val="22"/>
              </w:rPr>
              <w:t>外国籍や日本語指導の必要な生徒の</w:t>
            </w:r>
            <w:r>
              <w:rPr>
                <w:rFonts w:asciiTheme="majorEastAsia" w:eastAsiaTheme="majorEastAsia" w:hAnsiTheme="majorEastAsia" w:hint="eastAsia"/>
                <w:sz w:val="22"/>
              </w:rPr>
              <w:t>大阪府公立高校入学者選抜における配慮状況については、別紙１、２及び３のとおりである。</w:t>
            </w:r>
          </w:p>
        </w:tc>
      </w:tr>
      <w:bookmarkEnd w:id="0"/>
    </w:tbl>
    <w:p w:rsidR="00094F82" w:rsidRPr="003B30A0" w:rsidRDefault="00094F82">
      <w:pPr>
        <w:jc w:val="left"/>
        <w:rPr>
          <w:rFonts w:asciiTheme="majorEastAsia" w:eastAsiaTheme="majorEastAsia" w:hAnsiTheme="majorEastAsia"/>
        </w:rPr>
      </w:pPr>
    </w:p>
    <w:sectPr w:rsidR="00094F82" w:rsidRPr="003B30A0"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D7" w:rsidRDefault="00EA07D7" w:rsidP="004003AD">
      <w:r>
        <w:separator/>
      </w:r>
    </w:p>
  </w:endnote>
  <w:endnote w:type="continuationSeparator" w:id="0">
    <w:p w:rsidR="00EA07D7" w:rsidRDefault="00EA07D7"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D7" w:rsidRDefault="00EA07D7" w:rsidP="004003AD">
      <w:r>
        <w:separator/>
      </w:r>
    </w:p>
  </w:footnote>
  <w:footnote w:type="continuationSeparator" w:id="0">
    <w:p w:rsidR="00EA07D7" w:rsidRDefault="00EA07D7"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1A"/>
    <w:rsid w:val="00012E9C"/>
    <w:rsid w:val="00050451"/>
    <w:rsid w:val="00094092"/>
    <w:rsid w:val="00094F82"/>
    <w:rsid w:val="000C0335"/>
    <w:rsid w:val="00125DF5"/>
    <w:rsid w:val="001600D3"/>
    <w:rsid w:val="001955FE"/>
    <w:rsid w:val="001E1414"/>
    <w:rsid w:val="002454A2"/>
    <w:rsid w:val="0026779A"/>
    <w:rsid w:val="002D63CE"/>
    <w:rsid w:val="00306783"/>
    <w:rsid w:val="003B30A0"/>
    <w:rsid w:val="003F045E"/>
    <w:rsid w:val="004003AD"/>
    <w:rsid w:val="004A1575"/>
    <w:rsid w:val="004A7942"/>
    <w:rsid w:val="004D776C"/>
    <w:rsid w:val="00550232"/>
    <w:rsid w:val="005A0CE9"/>
    <w:rsid w:val="006969B0"/>
    <w:rsid w:val="0074761A"/>
    <w:rsid w:val="007B7822"/>
    <w:rsid w:val="008945E0"/>
    <w:rsid w:val="009A3C9A"/>
    <w:rsid w:val="009D6ECA"/>
    <w:rsid w:val="00B236DB"/>
    <w:rsid w:val="00BE41A8"/>
    <w:rsid w:val="00D8456A"/>
    <w:rsid w:val="00DC5605"/>
    <w:rsid w:val="00DE2088"/>
    <w:rsid w:val="00EA07D7"/>
    <w:rsid w:val="00EA68C0"/>
    <w:rsid w:val="00EC2579"/>
    <w:rsid w:val="00ED371C"/>
    <w:rsid w:val="00ED77D5"/>
    <w:rsid w:val="00F855CB"/>
    <w:rsid w:val="00FA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鍵田　恒平</cp:lastModifiedBy>
  <cp:revision>30</cp:revision>
  <cp:lastPrinted>2016-12-02T05:43:00Z</cp:lastPrinted>
  <dcterms:created xsi:type="dcterms:W3CDTF">2014-11-17T07:20:00Z</dcterms:created>
  <dcterms:modified xsi:type="dcterms:W3CDTF">2016-12-02T05:43:00Z</dcterms:modified>
</cp:coreProperties>
</file>