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4E" w:rsidRPr="00BB0659" w:rsidRDefault="00544B4E" w:rsidP="00544B4E">
      <w:pPr>
        <w:pStyle w:val="af0"/>
        <w:jc w:val="left"/>
      </w:pPr>
      <w:r w:rsidRPr="00BB0659">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-48895</wp:posOffset>
                </wp:positionV>
                <wp:extent cx="2057400" cy="409575"/>
                <wp:effectExtent l="19050" t="0" r="38100" b="28575"/>
                <wp:wrapNone/>
                <wp:docPr id="11" name="山形 11"/>
                <wp:cNvGraphicFramePr/>
                <a:graphic xmlns:a="http://schemas.openxmlformats.org/drawingml/2006/main">
                  <a:graphicData uri="http://schemas.microsoft.com/office/word/2010/wordprocessingShape">
                    <wps:wsp>
                      <wps:cNvSpPr/>
                      <wps:spPr>
                        <a:xfrm>
                          <a:off x="0" y="0"/>
                          <a:ext cx="2057400" cy="4095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4B4E" w:rsidRDefault="001D083C" w:rsidP="00544B4E">
                            <w:pPr>
                              <w:jc w:val="center"/>
                            </w:pPr>
                            <w:r w:rsidRPr="00544B4E">
                              <w:rPr>
                                <w:rFonts w:ascii="HG丸ｺﾞｼｯｸM-PRO" w:eastAsia="HG丸ｺﾞｼｯｸM-PRO" w:hAnsi="HG丸ｺﾞｼｯｸM-PRO" w:hint="eastAsia"/>
                                <w:b/>
                                <w:sz w:val="24"/>
                              </w:rPr>
                              <w:t>特集</w:t>
                            </w:r>
                            <w:r>
                              <w:rPr>
                                <w:rFonts w:ascii="HG丸ｺﾞｼｯｸM-PRO" w:eastAsia="HG丸ｺﾞｼｯｸM-PRO" w:hAnsi="HG丸ｺﾞｼｯｸM-PRO" w:hint="eastAsia"/>
                                <w:b/>
                                <w:sz w:val="24"/>
                              </w:rPr>
                              <w:t xml:space="preserve"> </w:t>
                            </w:r>
                            <w:r>
                              <w:t>／</w:t>
                            </w:r>
                            <w:r>
                              <w:rPr>
                                <w:rFonts w:hint="eastAsia"/>
                              </w:rPr>
                              <w:t xml:space="preserve"> </w:t>
                            </w:r>
                            <w:r w:rsidR="00544B4E" w:rsidRPr="00544B4E">
                              <w:rPr>
                                <w:rFonts w:ascii="Broadway" w:hAnsi="Broadway"/>
                                <w:i/>
                                <w:sz w:val="24"/>
                              </w:rPr>
                              <w:t>Feature</w:t>
                            </w:r>
                            <w:r w:rsidR="00544B4E">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1" o:spid="_x0000_s1026" type="#_x0000_t55" style="position:absolute;margin-left:-.05pt;margin-top:-3.85pt;width:162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" adj="19450" fillcolor="#4f81bd [3204]" strokecolor="#243f60 [1604]" strokeweight="2pt">
                <v:textbox>
                  <w:txbxContent>
                    <w:p w:rsidR="00544B4E" w:rsidRDefault="001D083C" w:rsidP="00544B4E">
                      <w:pPr>
                        <w:jc w:val="center"/>
                      </w:pPr>
                      <w:r w:rsidRPr="00544B4E">
                        <w:rPr>
                          <w:rFonts w:ascii="HG丸ｺﾞｼｯｸM-PRO" w:eastAsia="HG丸ｺﾞｼｯｸM-PRO" w:hAnsi="HG丸ｺﾞｼｯｸM-PRO" w:hint="eastAsia"/>
                          <w:b/>
                          <w:sz w:val="24"/>
                        </w:rPr>
                        <w:t>特集</w:t>
                      </w:r>
                      <w:r>
                        <w:rPr>
                          <w:rFonts w:ascii="HG丸ｺﾞｼｯｸM-PRO" w:eastAsia="HG丸ｺﾞｼｯｸM-PRO" w:hAnsi="HG丸ｺﾞｼｯｸM-PRO" w:hint="eastAsia"/>
                          <w:b/>
                          <w:sz w:val="24"/>
                        </w:rPr>
                        <w:t xml:space="preserve"> </w:t>
                      </w:r>
                      <w:r>
                        <w:t>／</w:t>
                      </w:r>
                      <w:r>
                        <w:rPr>
                          <w:rFonts w:hint="eastAsia"/>
                        </w:rPr>
                        <w:t xml:space="preserve"> </w:t>
                      </w:r>
                      <w:r w:rsidR="00544B4E" w:rsidRPr="00544B4E">
                        <w:rPr>
                          <w:rFonts w:ascii="Broadway" w:hAnsi="Broadway"/>
                          <w:i/>
                          <w:sz w:val="24"/>
                        </w:rPr>
                        <w:t>Feature</w:t>
                      </w:r>
                      <w:r w:rsidR="00544B4E">
                        <w:rPr>
                          <w:rFonts w:hint="eastAsia"/>
                        </w:rPr>
                        <w:t xml:space="preserve"> </w:t>
                      </w:r>
                    </w:p>
                  </w:txbxContent>
                </v:textbox>
              </v:shape>
            </w:pict>
          </mc:Fallback>
        </mc:AlternateContent>
      </w:r>
    </w:p>
    <w:p w:rsidR="007E4BB5" w:rsidRPr="00BB0659" w:rsidRDefault="00336737" w:rsidP="000A13B1">
      <w:pPr>
        <w:pStyle w:val="af0"/>
        <w:rPr>
          <w:rFonts w:ascii="HG丸ｺﾞｼｯｸM-PRO" w:eastAsia="HG丸ｺﾞｼｯｸM-PRO" w:hAnsi="HG丸ｺﾞｼｯｸM-PRO"/>
          <w:b/>
        </w:rPr>
      </w:pPr>
      <w:r w:rsidRPr="00BB0659">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simplePos x="0" y="0"/>
                <wp:positionH relativeFrom="margin">
                  <wp:posOffset>-67310</wp:posOffset>
                </wp:positionH>
                <wp:positionV relativeFrom="paragraph">
                  <wp:posOffset>68579</wp:posOffset>
                </wp:positionV>
                <wp:extent cx="6200775" cy="419100"/>
                <wp:effectExtent l="0" t="95250" r="0" b="19050"/>
                <wp:wrapNone/>
                <wp:docPr id="25" name="カギ線コネクタ 25"/>
                <wp:cNvGraphicFramePr/>
                <a:graphic xmlns:a="http://schemas.openxmlformats.org/drawingml/2006/main">
                  <a:graphicData uri="http://schemas.microsoft.com/office/word/2010/wordprocessingShape">
                    <wps:wsp>
                      <wps:cNvCnPr/>
                      <wps:spPr>
                        <a:xfrm flipV="1">
                          <a:off x="0" y="0"/>
                          <a:ext cx="6200775" cy="419100"/>
                        </a:xfrm>
                        <a:prstGeom prst="bentConnector3">
                          <a:avLst>
                            <a:gd name="adj1" fmla="val 82082"/>
                          </a:avLst>
                        </a:prstGeom>
                        <a:ln w="25400">
                          <a:solidFill>
                            <a:schemeClr val="accent1">
                              <a:lumMod val="50000"/>
                            </a:schemeClr>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C7266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5.3pt;margin-top:5.4pt;width:488.25pt;height:33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" adj="17730" strokecolor="#243f60 [1604]" strokeweight="2pt">
                <v:stroke endarrow="classic" endarrowwidth="wide" endarrowlength="long"/>
                <w10:wrap anchorx="margin"/>
              </v:shape>
            </w:pict>
          </mc:Fallback>
        </mc:AlternateContent>
      </w:r>
      <w:r w:rsidR="0079712A" w:rsidRPr="00BB0659">
        <w:rPr>
          <w:rFonts w:ascii="HG丸ｺﾞｼｯｸM-PRO" w:eastAsia="HG丸ｺﾞｼｯｸM-PRO" w:hAnsi="HG丸ｺﾞｼｯｸM-PRO" w:hint="eastAsia"/>
          <w:b/>
        </w:rPr>
        <w:t>海外とのつながりを深める大阪経済</w:t>
      </w:r>
    </w:p>
    <w:p w:rsidR="006F7E16" w:rsidRPr="00BB0659" w:rsidRDefault="006F7E16" w:rsidP="006F7E16"/>
    <w:p w:rsidR="004550E8" w:rsidRPr="00BB0659" w:rsidRDefault="000A13B1" w:rsidP="00336737">
      <w:pPr>
        <w:rPr>
          <w:rFonts w:asciiTheme="majorEastAsia" w:eastAsiaTheme="majorEastAsia" w:hAnsiTheme="majorEastAsia"/>
          <w:sz w:val="24"/>
        </w:rPr>
      </w:pPr>
      <w:r w:rsidRPr="00BB0659">
        <w:rPr>
          <w:rFonts w:asciiTheme="majorEastAsia" w:eastAsiaTheme="majorEastAsia" w:hAnsiTheme="majorEastAsia" w:hint="eastAsia"/>
          <w:sz w:val="28"/>
          <w:szCs w:val="28"/>
        </w:rPr>
        <w:t xml:space="preserve">１　</w:t>
      </w:r>
      <w:r w:rsidR="004550E8" w:rsidRPr="00BB0659">
        <w:rPr>
          <w:rFonts w:asciiTheme="majorEastAsia" w:eastAsiaTheme="majorEastAsia" w:hAnsiTheme="majorEastAsia" w:hint="eastAsia"/>
          <w:sz w:val="24"/>
          <w:u w:val="thick"/>
        </w:rPr>
        <w:t>大阪経済にとって重要性を増す</w:t>
      </w:r>
      <w:r w:rsidR="007A2F96" w:rsidRPr="00BB0659">
        <w:rPr>
          <w:rFonts w:asciiTheme="majorEastAsia" w:eastAsiaTheme="majorEastAsia" w:hAnsiTheme="majorEastAsia" w:hint="eastAsia"/>
          <w:sz w:val="24"/>
          <w:u w:val="thick"/>
        </w:rPr>
        <w:t>グローバル化への対応</w:t>
      </w:r>
    </w:p>
    <w:p w:rsidR="007A2F96" w:rsidRPr="00BB0659" w:rsidRDefault="00FD4225" w:rsidP="00FD4225">
      <w:pPr>
        <w:rPr>
          <w:rFonts w:asciiTheme="minorEastAsia" w:eastAsiaTheme="minorEastAsia" w:hAnsiTheme="minorEastAsia"/>
          <w:sz w:val="24"/>
        </w:rPr>
      </w:pPr>
      <w:r w:rsidRPr="00BB0659">
        <w:rPr>
          <w:rFonts w:asciiTheme="minorEastAsia" w:eastAsiaTheme="minorEastAsia" w:hAnsiTheme="minorEastAsia" w:hint="eastAsia"/>
          <w:sz w:val="24"/>
        </w:rPr>
        <w:t xml:space="preserve">　</w:t>
      </w:r>
      <w:r w:rsidR="00EF553D">
        <w:rPr>
          <w:rFonts w:asciiTheme="minorEastAsia" w:eastAsiaTheme="minorEastAsia" w:hAnsiTheme="minorEastAsia" w:hint="eastAsia"/>
          <w:sz w:val="24"/>
        </w:rPr>
        <w:t>国内総生産が伸び悩む一方で、輸出入比率が高まっています（図表１、２）。</w:t>
      </w:r>
      <w:r w:rsidR="007A2F96" w:rsidRPr="00BB0659">
        <w:rPr>
          <w:rFonts w:asciiTheme="minorEastAsia" w:eastAsiaTheme="minorEastAsia" w:hAnsiTheme="minorEastAsia" w:hint="eastAsia"/>
          <w:sz w:val="24"/>
        </w:rPr>
        <w:t>わが国</w:t>
      </w:r>
      <w:r w:rsidR="00120D8A" w:rsidRPr="00BB0659">
        <w:rPr>
          <w:rFonts w:asciiTheme="minorEastAsia" w:eastAsiaTheme="minorEastAsia" w:hAnsiTheme="minorEastAsia" w:hint="eastAsia"/>
          <w:sz w:val="24"/>
        </w:rPr>
        <w:t>の</w:t>
      </w:r>
      <w:r w:rsidR="007A2F96" w:rsidRPr="00BB0659">
        <w:rPr>
          <w:rFonts w:asciiTheme="minorEastAsia" w:eastAsiaTheme="minorEastAsia" w:hAnsiTheme="minorEastAsia" w:hint="eastAsia"/>
          <w:sz w:val="24"/>
        </w:rPr>
        <w:t>経済社会が成熟化</w:t>
      </w:r>
      <w:r w:rsidR="00120D8A" w:rsidRPr="00BB0659">
        <w:rPr>
          <w:rFonts w:asciiTheme="minorEastAsia" w:eastAsiaTheme="minorEastAsia" w:hAnsiTheme="minorEastAsia" w:hint="eastAsia"/>
          <w:sz w:val="24"/>
        </w:rPr>
        <w:t>する中</w:t>
      </w:r>
      <w:r w:rsidR="007A2F96" w:rsidRPr="00BB0659">
        <w:rPr>
          <w:rFonts w:asciiTheme="minorEastAsia" w:eastAsiaTheme="minorEastAsia" w:hAnsiTheme="minorEastAsia" w:hint="eastAsia"/>
          <w:sz w:val="24"/>
        </w:rPr>
        <w:t>、豊かな社会</w:t>
      </w:r>
      <w:r w:rsidR="00120D8A" w:rsidRPr="00BB0659">
        <w:rPr>
          <w:rFonts w:asciiTheme="minorEastAsia" w:eastAsiaTheme="minorEastAsia" w:hAnsiTheme="minorEastAsia" w:hint="eastAsia"/>
          <w:sz w:val="24"/>
        </w:rPr>
        <w:t>を維持、発展させ</w:t>
      </w:r>
      <w:r w:rsidR="002057F0" w:rsidRPr="00BB0659">
        <w:rPr>
          <w:rFonts w:asciiTheme="minorEastAsia" w:eastAsiaTheme="minorEastAsia" w:hAnsiTheme="minorEastAsia" w:hint="eastAsia"/>
          <w:sz w:val="24"/>
        </w:rPr>
        <w:t>る</w:t>
      </w:r>
      <w:r w:rsidR="00120D8A" w:rsidRPr="00BB0659">
        <w:rPr>
          <w:rFonts w:asciiTheme="minorEastAsia" w:eastAsiaTheme="minorEastAsia" w:hAnsiTheme="minorEastAsia" w:hint="eastAsia"/>
          <w:sz w:val="24"/>
        </w:rPr>
        <w:t>には</w:t>
      </w:r>
      <w:r w:rsidR="00C636CC" w:rsidRPr="00BB0659">
        <w:rPr>
          <w:rFonts w:asciiTheme="minorEastAsia" w:eastAsiaTheme="minorEastAsia" w:hAnsiTheme="minorEastAsia" w:hint="eastAsia"/>
          <w:sz w:val="24"/>
        </w:rPr>
        <w:t>グローバル化への対応が</w:t>
      </w:r>
      <w:r w:rsidR="00120D8A" w:rsidRPr="00BB0659">
        <w:rPr>
          <w:rFonts w:asciiTheme="minorEastAsia" w:eastAsiaTheme="minorEastAsia" w:hAnsiTheme="minorEastAsia" w:hint="eastAsia"/>
          <w:sz w:val="24"/>
        </w:rPr>
        <w:t>ますます</w:t>
      </w:r>
      <w:r w:rsidR="007A2F96" w:rsidRPr="00BB0659">
        <w:rPr>
          <w:rFonts w:asciiTheme="minorEastAsia" w:eastAsiaTheme="minorEastAsia" w:hAnsiTheme="minorEastAsia" w:hint="eastAsia"/>
          <w:sz w:val="24"/>
        </w:rPr>
        <w:t>不可欠となっています。</w:t>
      </w:r>
    </w:p>
    <w:p w:rsidR="00037441" w:rsidRDefault="002057F0"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人口減少時代に突入したわが国</w:t>
      </w:r>
      <w:r w:rsidR="008F323D" w:rsidRPr="00BB0659">
        <w:rPr>
          <w:rFonts w:asciiTheme="minorEastAsia" w:eastAsiaTheme="minorEastAsia" w:hAnsiTheme="minorEastAsia" w:hint="eastAsia"/>
          <w:sz w:val="24"/>
        </w:rPr>
        <w:t>は、</w:t>
      </w:r>
      <w:r w:rsidR="00BC756B" w:rsidRPr="00BB0659">
        <w:rPr>
          <w:rFonts w:asciiTheme="minorEastAsia" w:eastAsiaTheme="minorEastAsia" w:hAnsiTheme="minorEastAsia" w:hint="eastAsia"/>
          <w:sz w:val="24"/>
        </w:rPr>
        <w:t>消費や住宅投資などの内需の</w:t>
      </w:r>
      <w:r w:rsidRPr="00BB0659">
        <w:rPr>
          <w:rFonts w:asciiTheme="minorEastAsia" w:eastAsiaTheme="minorEastAsia" w:hAnsiTheme="minorEastAsia" w:hint="eastAsia"/>
          <w:sz w:val="24"/>
        </w:rPr>
        <w:t>大幅な</w:t>
      </w:r>
      <w:r w:rsidR="00BC756B" w:rsidRPr="00BB0659">
        <w:rPr>
          <w:rFonts w:asciiTheme="minorEastAsia" w:eastAsiaTheme="minorEastAsia" w:hAnsiTheme="minorEastAsia" w:hint="eastAsia"/>
          <w:sz w:val="24"/>
        </w:rPr>
        <w:t>減少が予想さ</w:t>
      </w:r>
      <w:r w:rsidR="008C7AAE" w:rsidRPr="00BB0659">
        <w:rPr>
          <w:rFonts w:asciiTheme="minorEastAsia" w:eastAsiaTheme="minorEastAsia" w:hAnsiTheme="minorEastAsia" w:hint="eastAsia"/>
          <w:sz w:val="24"/>
        </w:rPr>
        <w:t>れ</w:t>
      </w:r>
      <w:r w:rsidR="00FC1F91" w:rsidRPr="00BB0659">
        <w:rPr>
          <w:rFonts w:asciiTheme="minorEastAsia" w:eastAsiaTheme="minorEastAsia" w:hAnsiTheme="minorEastAsia" w:hint="eastAsia"/>
          <w:sz w:val="24"/>
        </w:rPr>
        <w:t>、</w:t>
      </w:r>
      <w:r w:rsidR="00C75B70" w:rsidRPr="00BB0659">
        <w:rPr>
          <w:rFonts w:asciiTheme="minorEastAsia" w:eastAsiaTheme="minorEastAsia" w:hAnsiTheme="minorEastAsia" w:hint="eastAsia"/>
          <w:sz w:val="24"/>
        </w:rPr>
        <w:t>今後一層、</w:t>
      </w:r>
      <w:r w:rsidR="00F71C3C" w:rsidRPr="00BB0659">
        <w:rPr>
          <w:rFonts w:asciiTheme="minorEastAsia" w:eastAsiaTheme="minorEastAsia" w:hAnsiTheme="minorEastAsia" w:hint="eastAsia"/>
          <w:sz w:val="24"/>
        </w:rPr>
        <w:t>成長するアジアなど海外との取引</w:t>
      </w:r>
      <w:r w:rsidR="008C7AAE" w:rsidRPr="00BB0659">
        <w:rPr>
          <w:rFonts w:asciiTheme="minorEastAsia" w:eastAsiaTheme="minorEastAsia" w:hAnsiTheme="minorEastAsia" w:hint="eastAsia"/>
          <w:sz w:val="24"/>
        </w:rPr>
        <w:t>を</w:t>
      </w:r>
      <w:r w:rsidR="00BC756B" w:rsidRPr="00BB0659">
        <w:rPr>
          <w:rFonts w:asciiTheme="minorEastAsia" w:eastAsiaTheme="minorEastAsia" w:hAnsiTheme="minorEastAsia" w:hint="eastAsia"/>
          <w:sz w:val="24"/>
        </w:rPr>
        <w:t>拡大</w:t>
      </w:r>
      <w:r w:rsidR="008C7AAE" w:rsidRPr="00BB0659">
        <w:rPr>
          <w:rFonts w:asciiTheme="minorEastAsia" w:eastAsiaTheme="minorEastAsia" w:hAnsiTheme="minorEastAsia" w:hint="eastAsia"/>
          <w:sz w:val="24"/>
        </w:rPr>
        <w:t>したり</w:t>
      </w:r>
      <w:r w:rsidR="003707ED" w:rsidRPr="00BB0659">
        <w:rPr>
          <w:rFonts w:asciiTheme="minorEastAsia" w:eastAsiaTheme="minorEastAsia" w:hAnsiTheme="minorEastAsia" w:hint="eastAsia"/>
          <w:sz w:val="24"/>
        </w:rPr>
        <w:t>、</w:t>
      </w:r>
      <w:r w:rsidR="00FC1F91" w:rsidRPr="00BB0659">
        <w:rPr>
          <w:rFonts w:asciiTheme="minorEastAsia" w:eastAsiaTheme="minorEastAsia" w:hAnsiTheme="minorEastAsia" w:hint="eastAsia"/>
          <w:sz w:val="24"/>
        </w:rPr>
        <w:t>海外から消費者を呼び込</w:t>
      </w:r>
      <w:r w:rsidR="008C7AAE" w:rsidRPr="00BB0659">
        <w:rPr>
          <w:rFonts w:asciiTheme="minorEastAsia" w:eastAsiaTheme="minorEastAsia" w:hAnsiTheme="minorEastAsia" w:hint="eastAsia"/>
          <w:sz w:val="24"/>
        </w:rPr>
        <w:t>んだりする</w:t>
      </w:r>
      <w:r w:rsidR="00F71C3C" w:rsidRPr="00BB0659">
        <w:rPr>
          <w:rFonts w:asciiTheme="minorEastAsia" w:eastAsiaTheme="minorEastAsia" w:hAnsiTheme="minorEastAsia" w:hint="eastAsia"/>
          <w:sz w:val="24"/>
        </w:rPr>
        <w:t>など</w:t>
      </w:r>
      <w:r w:rsidR="00FC1F91" w:rsidRPr="00BB0659">
        <w:rPr>
          <w:rFonts w:asciiTheme="minorEastAsia" w:eastAsiaTheme="minorEastAsia" w:hAnsiTheme="minorEastAsia" w:hint="eastAsia"/>
          <w:sz w:val="24"/>
        </w:rPr>
        <w:t>、</w:t>
      </w:r>
      <w:r w:rsidR="00BC756B" w:rsidRPr="00BB0659">
        <w:rPr>
          <w:rFonts w:asciiTheme="minorEastAsia" w:eastAsiaTheme="minorEastAsia" w:hAnsiTheme="minorEastAsia" w:hint="eastAsia"/>
          <w:sz w:val="24"/>
        </w:rPr>
        <w:t>外需</w:t>
      </w:r>
      <w:r w:rsidR="00B33838" w:rsidRPr="00BB0659">
        <w:rPr>
          <w:rFonts w:asciiTheme="minorEastAsia" w:eastAsiaTheme="minorEastAsia" w:hAnsiTheme="minorEastAsia" w:hint="eastAsia"/>
          <w:sz w:val="24"/>
        </w:rPr>
        <w:t>を</w:t>
      </w:r>
      <w:r w:rsidR="00BC756B" w:rsidRPr="00BB0659">
        <w:rPr>
          <w:rFonts w:asciiTheme="minorEastAsia" w:eastAsiaTheme="minorEastAsia" w:hAnsiTheme="minorEastAsia" w:hint="eastAsia"/>
          <w:sz w:val="24"/>
        </w:rPr>
        <w:t>取り込むこと</w:t>
      </w:r>
      <w:r w:rsidR="00FC1F91" w:rsidRPr="00BB0659">
        <w:rPr>
          <w:rFonts w:asciiTheme="minorEastAsia" w:eastAsiaTheme="minorEastAsia" w:hAnsiTheme="minorEastAsia" w:hint="eastAsia"/>
          <w:sz w:val="24"/>
        </w:rPr>
        <w:t>が</w:t>
      </w:r>
      <w:r w:rsidR="00120D8A" w:rsidRPr="00BB0659">
        <w:rPr>
          <w:rFonts w:asciiTheme="minorEastAsia" w:eastAsiaTheme="minorEastAsia" w:hAnsiTheme="minorEastAsia" w:hint="eastAsia"/>
          <w:sz w:val="24"/>
        </w:rPr>
        <w:t>必要で</w:t>
      </w:r>
      <w:r w:rsidR="003707ED" w:rsidRPr="00BB0659">
        <w:rPr>
          <w:rFonts w:asciiTheme="minorEastAsia" w:eastAsiaTheme="minorEastAsia" w:hAnsiTheme="minorEastAsia" w:hint="eastAsia"/>
          <w:sz w:val="24"/>
        </w:rPr>
        <w:t>す。</w:t>
      </w:r>
    </w:p>
    <w:p w:rsidR="00BE7877" w:rsidRDefault="00BE7877" w:rsidP="00BE7877">
      <w:pPr>
        <w:rPr>
          <w:rFonts w:asciiTheme="minorEastAsia" w:eastAsiaTheme="minorEastAsia" w:hAnsiTheme="minorEastAsia"/>
          <w:sz w:val="24"/>
        </w:rPr>
      </w:pPr>
    </w:p>
    <w:p w:rsidR="00262CAA" w:rsidRPr="00BB0659" w:rsidRDefault="00262CAA" w:rsidP="00262CAA">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EF553D">
        <w:rPr>
          <w:rFonts w:asciiTheme="majorEastAsia" w:eastAsiaTheme="majorEastAsia" w:hAnsiTheme="majorEastAsia" w:hint="eastAsia"/>
          <w:sz w:val="24"/>
        </w:rPr>
        <w:t>１</w:t>
      </w:r>
      <w:r w:rsidRPr="00BB0659">
        <w:rPr>
          <w:rFonts w:asciiTheme="majorEastAsia" w:eastAsiaTheme="majorEastAsia" w:hAnsiTheme="majorEastAsia" w:hint="eastAsia"/>
          <w:sz w:val="24"/>
        </w:rPr>
        <w:t xml:space="preserve">　</w:t>
      </w:r>
      <w:r w:rsidR="00EF553D">
        <w:rPr>
          <w:rFonts w:asciiTheme="majorEastAsia" w:eastAsiaTheme="majorEastAsia" w:hAnsiTheme="majorEastAsia" w:hint="eastAsia"/>
          <w:sz w:val="24"/>
        </w:rPr>
        <w:t>国内及び大阪府内総生産</w:t>
      </w:r>
      <w:r w:rsidRPr="00BB0659">
        <w:rPr>
          <w:rFonts w:asciiTheme="majorEastAsia" w:eastAsiaTheme="majorEastAsia" w:hAnsiTheme="majorEastAsia" w:hint="eastAsia"/>
          <w:sz w:val="24"/>
        </w:rPr>
        <w:t xml:space="preserve">          </w:t>
      </w:r>
      <w:r w:rsidR="00EF553D">
        <w:rPr>
          <w:rFonts w:asciiTheme="majorEastAsia" w:eastAsiaTheme="majorEastAsia" w:hAnsiTheme="majorEastAsia" w:hint="eastAsia"/>
          <w:sz w:val="24"/>
        </w:rPr>
        <w:t xml:space="preserve">　</w:t>
      </w:r>
      <w:r w:rsidRPr="00BB0659">
        <w:rPr>
          <w:rFonts w:asciiTheme="majorEastAsia" w:eastAsiaTheme="majorEastAsia" w:hAnsiTheme="majorEastAsia" w:hint="eastAsia"/>
          <w:sz w:val="24"/>
        </w:rPr>
        <w:t xml:space="preserve"> 図表</w:t>
      </w:r>
      <w:r w:rsidR="00EF553D">
        <w:rPr>
          <w:rFonts w:asciiTheme="majorEastAsia" w:eastAsiaTheme="majorEastAsia" w:hAnsiTheme="majorEastAsia" w:hint="eastAsia"/>
          <w:sz w:val="24"/>
        </w:rPr>
        <w:t>２</w:t>
      </w:r>
      <w:r w:rsidRPr="00BB0659">
        <w:rPr>
          <w:rFonts w:asciiTheme="majorEastAsia" w:eastAsiaTheme="majorEastAsia" w:hAnsiTheme="majorEastAsia" w:hint="eastAsia"/>
          <w:sz w:val="24"/>
        </w:rPr>
        <w:t xml:space="preserve">　</w:t>
      </w:r>
      <w:r w:rsidR="00EF553D">
        <w:rPr>
          <w:rFonts w:asciiTheme="majorEastAsia" w:eastAsiaTheme="majorEastAsia" w:hAnsiTheme="majorEastAsia" w:hint="eastAsia"/>
          <w:sz w:val="24"/>
        </w:rPr>
        <w:t>輸出入比率</w:t>
      </w:r>
      <w:r w:rsidR="001E0E86">
        <w:rPr>
          <w:rFonts w:asciiTheme="majorEastAsia" w:eastAsiaTheme="majorEastAsia" w:hAnsiTheme="majorEastAsia" w:hint="eastAsia"/>
          <w:sz w:val="24"/>
        </w:rPr>
        <w:t>（全国）</w:t>
      </w:r>
    </w:p>
    <w:p w:rsidR="00BE7877" w:rsidRDefault="00BE7877" w:rsidP="00BE7877">
      <w:pPr>
        <w:rPr>
          <w:rFonts w:asciiTheme="minorEastAsia" w:eastAsiaTheme="minorEastAsia" w:hAnsiTheme="minorEastAsia"/>
          <w:sz w:val="24"/>
        </w:rPr>
      </w:pPr>
      <w:r w:rsidRPr="00BE7877">
        <w:rPr>
          <w:noProof/>
        </w:rPr>
        <w:drawing>
          <wp:inline distT="0" distB="0" distL="0" distR="0">
            <wp:extent cx="6263640" cy="270924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2709242"/>
                    </a:xfrm>
                    <a:prstGeom prst="rect">
                      <a:avLst/>
                    </a:prstGeom>
                    <a:noFill/>
                    <a:ln>
                      <a:noFill/>
                    </a:ln>
                  </pic:spPr>
                </pic:pic>
              </a:graphicData>
            </a:graphic>
          </wp:inline>
        </w:drawing>
      </w:r>
    </w:p>
    <w:p w:rsidR="00262CAA" w:rsidRDefault="00262CAA" w:rsidP="00262CAA">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内閣府</w:t>
      </w:r>
      <w:r w:rsidRPr="00BB0659">
        <w:rPr>
          <w:rFonts w:asciiTheme="minorEastAsia" w:eastAsiaTheme="minorEastAsia" w:hAnsiTheme="minorEastAsia" w:hint="eastAsia"/>
          <w:szCs w:val="21"/>
        </w:rPr>
        <w:t>「</w:t>
      </w:r>
      <w:r>
        <w:rPr>
          <w:rFonts w:asciiTheme="minorEastAsia" w:eastAsiaTheme="minorEastAsia" w:hAnsiTheme="minorEastAsia" w:hint="eastAsia"/>
          <w:szCs w:val="21"/>
        </w:rPr>
        <w:t>国民経済計算</w:t>
      </w:r>
      <w:r w:rsidRPr="00BB0659">
        <w:rPr>
          <w:rFonts w:asciiTheme="minorEastAsia" w:eastAsiaTheme="minorEastAsia" w:hAnsiTheme="minorEastAsia" w:hint="eastAsia"/>
          <w:szCs w:val="21"/>
        </w:rPr>
        <w:t>」</w:t>
      </w:r>
      <w:r>
        <w:rPr>
          <w:rFonts w:asciiTheme="minorEastAsia" w:eastAsiaTheme="minorEastAsia" w:hAnsiTheme="minorEastAsia" w:hint="eastAsia"/>
          <w:szCs w:val="21"/>
        </w:rPr>
        <w:t>、大阪府統計課「大阪府民経済計算　平成27年度」</w:t>
      </w:r>
    </w:p>
    <w:p w:rsidR="00262CAA" w:rsidRPr="00262CAA" w:rsidRDefault="00262CAA" w:rsidP="00262CAA">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（注）2008SNA、平成23年基準。ただし、大阪府内総生産の平成17年以前については、1993SNA、1968SNAの旧基準年の数値を</w:t>
      </w:r>
      <w:r w:rsidR="00EF553D" w:rsidRPr="00EF553D">
        <w:rPr>
          <w:rFonts w:asciiTheme="minorEastAsia" w:eastAsiaTheme="minorEastAsia" w:hAnsiTheme="minorEastAsia" w:hint="eastAsia"/>
          <w:szCs w:val="21"/>
        </w:rPr>
        <w:t>2008SNA、平成23年基準</w:t>
      </w:r>
      <w:r>
        <w:rPr>
          <w:rFonts w:asciiTheme="minorEastAsia" w:eastAsiaTheme="minorEastAsia" w:hAnsiTheme="minorEastAsia" w:hint="eastAsia"/>
          <w:szCs w:val="21"/>
        </w:rPr>
        <w:t>値との乖離率によって調整した数値。</w:t>
      </w:r>
      <w:r w:rsidR="00EF553D">
        <w:rPr>
          <w:rFonts w:asciiTheme="minorEastAsia" w:eastAsiaTheme="minorEastAsia" w:hAnsiTheme="minorEastAsia" w:hint="eastAsia"/>
          <w:szCs w:val="21"/>
        </w:rPr>
        <w:t>輸出入比率は、全国の輸出額、輸入額を国内総生産で割った比率。</w:t>
      </w:r>
    </w:p>
    <w:p w:rsidR="00BE7877" w:rsidRPr="00262CAA" w:rsidRDefault="00BE7877" w:rsidP="00BE7877">
      <w:pPr>
        <w:rPr>
          <w:rFonts w:asciiTheme="minorEastAsia" w:eastAsiaTheme="minorEastAsia" w:hAnsiTheme="minorEastAsia"/>
          <w:sz w:val="24"/>
        </w:rPr>
      </w:pPr>
    </w:p>
    <w:p w:rsidR="00FC1F91" w:rsidRDefault="00F71C3C"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また、アジアの国々をはじめとする海外への投資や、逆に海外の企業</w:t>
      </w:r>
      <w:r w:rsidR="008C7AAE" w:rsidRPr="00BB0659">
        <w:rPr>
          <w:rFonts w:asciiTheme="minorEastAsia" w:eastAsiaTheme="minorEastAsia" w:hAnsiTheme="minorEastAsia" w:hint="eastAsia"/>
          <w:sz w:val="24"/>
        </w:rPr>
        <w:t>の</w:t>
      </w:r>
      <w:r w:rsidRPr="00BB0659">
        <w:rPr>
          <w:rFonts w:asciiTheme="minorEastAsia" w:eastAsiaTheme="minorEastAsia" w:hAnsiTheme="minorEastAsia" w:hint="eastAsia"/>
          <w:sz w:val="24"/>
        </w:rPr>
        <w:t>わが国</w:t>
      </w:r>
      <w:r w:rsidR="008C7AAE" w:rsidRPr="00BB0659">
        <w:rPr>
          <w:rFonts w:asciiTheme="minorEastAsia" w:eastAsiaTheme="minorEastAsia" w:hAnsiTheme="minorEastAsia" w:hint="eastAsia"/>
          <w:sz w:val="24"/>
        </w:rPr>
        <w:t>への</w:t>
      </w:r>
      <w:r w:rsidRPr="00BB0659">
        <w:rPr>
          <w:rFonts w:asciiTheme="minorEastAsia" w:eastAsiaTheme="minorEastAsia" w:hAnsiTheme="minorEastAsia" w:hint="eastAsia"/>
          <w:sz w:val="24"/>
        </w:rPr>
        <w:t>投資も有効です。</w:t>
      </w:r>
      <w:r w:rsidR="00FE7747" w:rsidRPr="00BB0659">
        <w:rPr>
          <w:rFonts w:asciiTheme="minorEastAsia" w:eastAsiaTheme="minorEastAsia" w:hAnsiTheme="minorEastAsia" w:hint="eastAsia"/>
          <w:sz w:val="24"/>
        </w:rPr>
        <w:t>対外</w:t>
      </w:r>
      <w:r w:rsidR="00120D8A" w:rsidRPr="00BB0659">
        <w:rPr>
          <w:rFonts w:asciiTheme="minorEastAsia" w:eastAsiaTheme="minorEastAsia" w:hAnsiTheme="minorEastAsia" w:hint="eastAsia"/>
          <w:sz w:val="24"/>
        </w:rPr>
        <w:t>投資の分野では、</w:t>
      </w:r>
      <w:r w:rsidRPr="00BB0659">
        <w:rPr>
          <w:rFonts w:asciiTheme="minorEastAsia" w:eastAsiaTheme="minorEastAsia" w:hAnsiTheme="minorEastAsia" w:hint="eastAsia"/>
          <w:sz w:val="24"/>
        </w:rPr>
        <w:t>以前は</w:t>
      </w:r>
      <w:r w:rsidR="00FC1F91" w:rsidRPr="00BB0659">
        <w:rPr>
          <w:rFonts w:asciiTheme="minorEastAsia" w:eastAsiaTheme="minorEastAsia" w:hAnsiTheme="minorEastAsia" w:hint="eastAsia"/>
          <w:sz w:val="24"/>
        </w:rPr>
        <w:t>安価な労働力を</w:t>
      </w:r>
      <w:r w:rsidRPr="00BB0659">
        <w:rPr>
          <w:rFonts w:asciiTheme="minorEastAsia" w:eastAsiaTheme="minorEastAsia" w:hAnsiTheme="minorEastAsia" w:hint="eastAsia"/>
          <w:sz w:val="24"/>
        </w:rPr>
        <w:t>求めて</w:t>
      </w:r>
      <w:r w:rsidR="00FC1F91" w:rsidRPr="00BB0659">
        <w:rPr>
          <w:rFonts w:asciiTheme="minorEastAsia" w:eastAsiaTheme="minorEastAsia" w:hAnsiTheme="minorEastAsia" w:hint="eastAsia"/>
          <w:sz w:val="24"/>
        </w:rPr>
        <w:t>、</w:t>
      </w:r>
      <w:r w:rsidR="00CE7965" w:rsidRPr="00BB0659">
        <w:rPr>
          <w:rFonts w:asciiTheme="minorEastAsia" w:eastAsiaTheme="minorEastAsia" w:hAnsiTheme="minorEastAsia" w:hint="eastAsia"/>
          <w:sz w:val="24"/>
        </w:rPr>
        <w:t>生産拠点を設け</w:t>
      </w:r>
      <w:r w:rsidRPr="00BB0659">
        <w:rPr>
          <w:rFonts w:asciiTheme="minorEastAsia" w:eastAsiaTheme="minorEastAsia" w:hAnsiTheme="minorEastAsia" w:hint="eastAsia"/>
          <w:sz w:val="24"/>
        </w:rPr>
        <w:t>るという形態が多くみられましたが、</w:t>
      </w:r>
      <w:r w:rsidR="000E132B" w:rsidRPr="00BB0659">
        <w:rPr>
          <w:rFonts w:asciiTheme="minorEastAsia" w:eastAsiaTheme="minorEastAsia" w:hAnsiTheme="minorEastAsia" w:hint="eastAsia"/>
          <w:sz w:val="24"/>
        </w:rPr>
        <w:t>近年では、</w:t>
      </w:r>
      <w:r w:rsidR="00CE7965" w:rsidRPr="00BB0659">
        <w:rPr>
          <w:rFonts w:asciiTheme="minorEastAsia" w:eastAsiaTheme="minorEastAsia" w:hAnsiTheme="minorEastAsia" w:hint="eastAsia"/>
          <w:sz w:val="24"/>
        </w:rPr>
        <w:t>新興国の経済成長による現地市場の拡大に伴い、現地需要を獲得するため</w:t>
      </w:r>
      <w:r w:rsidR="00C636CC" w:rsidRPr="00BB0659">
        <w:rPr>
          <w:rFonts w:asciiTheme="minorEastAsia" w:eastAsiaTheme="minorEastAsia" w:hAnsiTheme="minorEastAsia" w:hint="eastAsia"/>
          <w:sz w:val="24"/>
        </w:rPr>
        <w:t>に</w:t>
      </w:r>
      <w:r w:rsidR="00787ACE" w:rsidRPr="00BB0659">
        <w:rPr>
          <w:rFonts w:asciiTheme="minorEastAsia" w:eastAsiaTheme="minorEastAsia" w:hAnsiTheme="minorEastAsia" w:hint="eastAsia"/>
          <w:sz w:val="24"/>
        </w:rPr>
        <w:t>投資</w:t>
      </w:r>
      <w:r w:rsidR="00C636CC" w:rsidRPr="00BB0659">
        <w:rPr>
          <w:rFonts w:asciiTheme="minorEastAsia" w:eastAsiaTheme="minorEastAsia" w:hAnsiTheme="minorEastAsia" w:hint="eastAsia"/>
          <w:sz w:val="24"/>
        </w:rPr>
        <w:t>する</w:t>
      </w:r>
      <w:r w:rsidR="00FC1F91" w:rsidRPr="00BB0659">
        <w:rPr>
          <w:rFonts w:asciiTheme="minorEastAsia" w:eastAsiaTheme="minorEastAsia" w:hAnsiTheme="minorEastAsia" w:hint="eastAsia"/>
          <w:sz w:val="24"/>
        </w:rPr>
        <w:t>という色彩が濃くな</w:t>
      </w:r>
      <w:r w:rsidR="000E132B" w:rsidRPr="00BB0659">
        <w:rPr>
          <w:rFonts w:asciiTheme="minorEastAsia" w:eastAsiaTheme="minorEastAsia" w:hAnsiTheme="minorEastAsia" w:hint="eastAsia"/>
          <w:sz w:val="24"/>
        </w:rPr>
        <w:t>り、</w:t>
      </w:r>
      <w:r w:rsidR="00FC1F91" w:rsidRPr="00BB0659">
        <w:rPr>
          <w:rFonts w:asciiTheme="minorEastAsia" w:eastAsiaTheme="minorEastAsia" w:hAnsiTheme="minorEastAsia" w:hint="eastAsia"/>
          <w:sz w:val="24"/>
        </w:rPr>
        <w:t>業種的にも</w:t>
      </w:r>
      <w:r w:rsidR="00CE7965" w:rsidRPr="00BB0659">
        <w:rPr>
          <w:rFonts w:asciiTheme="minorEastAsia" w:eastAsiaTheme="minorEastAsia" w:hAnsiTheme="minorEastAsia" w:hint="eastAsia"/>
          <w:sz w:val="24"/>
        </w:rPr>
        <w:t>製造業のみならず、商業サービス業でも活発になっています。</w:t>
      </w:r>
      <w:r w:rsidR="00FC1F91" w:rsidRPr="00BB0659">
        <w:rPr>
          <w:rFonts w:asciiTheme="minorEastAsia" w:eastAsiaTheme="minorEastAsia" w:hAnsiTheme="minorEastAsia" w:hint="eastAsia"/>
          <w:sz w:val="24"/>
        </w:rPr>
        <w:t>こうした</w:t>
      </w:r>
      <w:r w:rsidR="00723FCE" w:rsidRPr="00BB0659">
        <w:rPr>
          <w:rFonts w:asciiTheme="minorEastAsia" w:eastAsiaTheme="minorEastAsia" w:hAnsiTheme="minorEastAsia" w:hint="eastAsia"/>
          <w:sz w:val="24"/>
        </w:rPr>
        <w:t>対外</w:t>
      </w:r>
      <w:r w:rsidR="00B33838" w:rsidRPr="00BB0659">
        <w:rPr>
          <w:rFonts w:asciiTheme="minorEastAsia" w:eastAsiaTheme="minorEastAsia" w:hAnsiTheme="minorEastAsia" w:hint="eastAsia"/>
          <w:sz w:val="24"/>
        </w:rPr>
        <w:t>投資の</w:t>
      </w:r>
      <w:r w:rsidR="00FC1F91" w:rsidRPr="00BB0659">
        <w:rPr>
          <w:rFonts w:asciiTheme="minorEastAsia" w:eastAsiaTheme="minorEastAsia" w:hAnsiTheme="minorEastAsia" w:hint="eastAsia"/>
          <w:sz w:val="24"/>
        </w:rPr>
        <w:t>見返りとしての収益が、国内に還元されると</w:t>
      </w:r>
      <w:r w:rsidR="000E132B" w:rsidRPr="00BB0659">
        <w:rPr>
          <w:rFonts w:asciiTheme="minorEastAsia" w:eastAsiaTheme="minorEastAsia" w:hAnsiTheme="minorEastAsia" w:hint="eastAsia"/>
          <w:sz w:val="24"/>
        </w:rPr>
        <w:t>、</w:t>
      </w:r>
      <w:r w:rsidR="00FC1F91" w:rsidRPr="00BB0659">
        <w:rPr>
          <w:rFonts w:asciiTheme="minorEastAsia" w:eastAsiaTheme="minorEastAsia" w:hAnsiTheme="minorEastAsia" w:hint="eastAsia"/>
          <w:sz w:val="24"/>
        </w:rPr>
        <w:t>国民所得を増やし、内需を</w:t>
      </w:r>
      <w:r w:rsidR="00B33838" w:rsidRPr="00BB0659">
        <w:rPr>
          <w:rFonts w:asciiTheme="minorEastAsia" w:eastAsiaTheme="minorEastAsia" w:hAnsiTheme="minorEastAsia" w:hint="eastAsia"/>
          <w:sz w:val="24"/>
        </w:rPr>
        <w:t>活性化</w:t>
      </w:r>
      <w:r w:rsidR="00FC1F91" w:rsidRPr="00BB0659">
        <w:rPr>
          <w:rFonts w:asciiTheme="minorEastAsia" w:eastAsiaTheme="minorEastAsia" w:hAnsiTheme="minorEastAsia" w:hint="eastAsia"/>
          <w:sz w:val="24"/>
        </w:rPr>
        <w:t>させること</w:t>
      </w:r>
      <w:r w:rsidRPr="00BB0659">
        <w:rPr>
          <w:rFonts w:asciiTheme="minorEastAsia" w:eastAsiaTheme="minorEastAsia" w:hAnsiTheme="minorEastAsia" w:hint="eastAsia"/>
          <w:sz w:val="24"/>
        </w:rPr>
        <w:t>につながり</w:t>
      </w:r>
      <w:r w:rsidR="00B33838" w:rsidRPr="00BB0659">
        <w:rPr>
          <w:rFonts w:asciiTheme="minorEastAsia" w:eastAsiaTheme="minorEastAsia" w:hAnsiTheme="minorEastAsia" w:hint="eastAsia"/>
          <w:sz w:val="24"/>
        </w:rPr>
        <w:t>ます。</w:t>
      </w:r>
    </w:p>
    <w:p w:rsidR="00EF553D" w:rsidRPr="00BB0659" w:rsidRDefault="00EF553D" w:rsidP="0008409D">
      <w:pPr>
        <w:ind w:firstLineChars="100" w:firstLine="243"/>
        <w:rPr>
          <w:rFonts w:asciiTheme="minorEastAsia" w:eastAsiaTheme="minorEastAsia" w:hAnsiTheme="minorEastAsia"/>
          <w:sz w:val="24"/>
        </w:rPr>
      </w:pPr>
    </w:p>
    <w:p w:rsidR="007A2F96" w:rsidRPr="00BB0659" w:rsidRDefault="00F71C3C"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一方、海外企業からの対内投資は、</w:t>
      </w:r>
      <w:r w:rsidR="00B33838" w:rsidRPr="00BB0659">
        <w:rPr>
          <w:rFonts w:asciiTheme="minorEastAsia" w:eastAsiaTheme="minorEastAsia" w:hAnsiTheme="minorEastAsia" w:hint="eastAsia"/>
          <w:sz w:val="24"/>
        </w:rPr>
        <w:t>開業率が低下するわが国に、経済活動の新たな担い手を増やす</w:t>
      </w:r>
      <w:r w:rsidRPr="00BB0659">
        <w:rPr>
          <w:rFonts w:asciiTheme="minorEastAsia" w:eastAsiaTheme="minorEastAsia" w:hAnsiTheme="minorEastAsia" w:hint="eastAsia"/>
          <w:sz w:val="24"/>
        </w:rPr>
        <w:t>とともに</w:t>
      </w:r>
      <w:r w:rsidR="00B33838" w:rsidRPr="00BB0659">
        <w:rPr>
          <w:rFonts w:asciiTheme="minorEastAsia" w:eastAsiaTheme="minorEastAsia" w:hAnsiTheme="minorEastAsia" w:hint="eastAsia"/>
          <w:sz w:val="24"/>
        </w:rPr>
        <w:t>、資本のみならず</w:t>
      </w:r>
      <w:r w:rsidR="00A12A7D" w:rsidRPr="00BB0659">
        <w:rPr>
          <w:rFonts w:asciiTheme="minorEastAsia" w:eastAsiaTheme="minorEastAsia" w:hAnsiTheme="minorEastAsia" w:hint="eastAsia"/>
          <w:sz w:val="24"/>
        </w:rPr>
        <w:t>海外市場が求める</w:t>
      </w:r>
      <w:r w:rsidR="003E7DA3" w:rsidRPr="00BB0659">
        <w:rPr>
          <w:rFonts w:asciiTheme="minorEastAsia" w:eastAsiaTheme="minorEastAsia" w:hAnsiTheme="minorEastAsia" w:hint="eastAsia"/>
          <w:sz w:val="24"/>
        </w:rPr>
        <w:t>市場</w:t>
      </w:r>
      <w:r w:rsidR="00BD042E">
        <w:rPr>
          <w:rFonts w:asciiTheme="minorEastAsia" w:eastAsiaTheme="minorEastAsia" w:hAnsiTheme="minorEastAsia" w:hint="eastAsia"/>
          <w:sz w:val="24"/>
        </w:rPr>
        <w:t>・製品</w:t>
      </w:r>
      <w:r w:rsidR="003E7DA3" w:rsidRPr="00BB0659">
        <w:rPr>
          <w:rFonts w:asciiTheme="minorEastAsia" w:eastAsiaTheme="minorEastAsia" w:hAnsiTheme="minorEastAsia" w:hint="eastAsia"/>
          <w:sz w:val="24"/>
        </w:rPr>
        <w:t>ニーズに適切に対応する</w:t>
      </w:r>
      <w:r w:rsidR="00B33838" w:rsidRPr="00BB0659">
        <w:rPr>
          <w:rFonts w:asciiTheme="minorEastAsia" w:eastAsiaTheme="minorEastAsia" w:hAnsiTheme="minorEastAsia" w:hint="eastAsia"/>
          <w:sz w:val="24"/>
        </w:rPr>
        <w:t>技術・ノウハウ</w:t>
      </w:r>
      <w:r w:rsidRPr="00BB0659">
        <w:rPr>
          <w:rFonts w:asciiTheme="minorEastAsia" w:eastAsiaTheme="minorEastAsia" w:hAnsiTheme="minorEastAsia" w:hint="eastAsia"/>
          <w:sz w:val="24"/>
        </w:rPr>
        <w:t>を</w:t>
      </w:r>
      <w:r w:rsidR="003E7DA3" w:rsidRPr="00BB0659">
        <w:rPr>
          <w:rFonts w:asciiTheme="minorEastAsia" w:eastAsiaTheme="minorEastAsia" w:hAnsiTheme="minorEastAsia" w:hint="eastAsia"/>
          <w:sz w:val="24"/>
        </w:rPr>
        <w:t>大阪に</w:t>
      </w:r>
      <w:r w:rsidR="00D55A7F">
        <w:rPr>
          <w:rFonts w:asciiTheme="minorEastAsia" w:eastAsiaTheme="minorEastAsia" w:hAnsiTheme="minorEastAsia" w:hint="eastAsia"/>
          <w:sz w:val="24"/>
        </w:rPr>
        <w:t>注入</w:t>
      </w:r>
      <w:r w:rsidR="003E7DA3" w:rsidRPr="00BB0659">
        <w:rPr>
          <w:rFonts w:asciiTheme="minorEastAsia" w:eastAsiaTheme="minorEastAsia" w:hAnsiTheme="minorEastAsia" w:hint="eastAsia"/>
          <w:sz w:val="24"/>
        </w:rPr>
        <w:t>することを</w:t>
      </w:r>
      <w:r w:rsidRPr="00BB0659">
        <w:rPr>
          <w:rFonts w:asciiTheme="minorEastAsia" w:eastAsiaTheme="minorEastAsia" w:hAnsiTheme="minorEastAsia" w:hint="eastAsia"/>
          <w:sz w:val="24"/>
        </w:rPr>
        <w:t>通じて</w:t>
      </w:r>
      <w:r w:rsidR="00B33838" w:rsidRPr="00BB0659">
        <w:rPr>
          <w:rFonts w:asciiTheme="minorEastAsia" w:eastAsiaTheme="minorEastAsia" w:hAnsiTheme="minorEastAsia" w:hint="eastAsia"/>
          <w:sz w:val="24"/>
        </w:rPr>
        <w:t>経済を活性化</w:t>
      </w:r>
      <w:r w:rsidR="003E7DA3" w:rsidRPr="00BB0659">
        <w:rPr>
          <w:rFonts w:asciiTheme="minorEastAsia" w:eastAsiaTheme="minorEastAsia" w:hAnsiTheme="minorEastAsia" w:hint="eastAsia"/>
          <w:sz w:val="24"/>
        </w:rPr>
        <w:t>・成長</w:t>
      </w:r>
      <w:r w:rsidR="00B33838" w:rsidRPr="00BB0659">
        <w:rPr>
          <w:rFonts w:asciiTheme="minorEastAsia" w:eastAsiaTheme="minorEastAsia" w:hAnsiTheme="minorEastAsia" w:hint="eastAsia"/>
          <w:sz w:val="24"/>
        </w:rPr>
        <w:t>させ</w:t>
      </w:r>
      <w:r w:rsidR="00C636CC" w:rsidRPr="00BB0659">
        <w:rPr>
          <w:rFonts w:asciiTheme="minorEastAsia" w:eastAsiaTheme="minorEastAsia" w:hAnsiTheme="minorEastAsia" w:hint="eastAsia"/>
          <w:sz w:val="24"/>
        </w:rPr>
        <w:t>ることが期待され</w:t>
      </w:r>
      <w:r w:rsidR="00B33838" w:rsidRPr="00BB0659">
        <w:rPr>
          <w:rFonts w:asciiTheme="minorEastAsia" w:eastAsiaTheme="minorEastAsia" w:hAnsiTheme="minorEastAsia" w:hint="eastAsia"/>
          <w:sz w:val="24"/>
        </w:rPr>
        <w:t>ます。</w:t>
      </w:r>
    </w:p>
    <w:p w:rsidR="00B33838" w:rsidRPr="00BB0659" w:rsidRDefault="00B33838"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以下、</w:t>
      </w:r>
      <w:r w:rsidR="003E7DA3" w:rsidRPr="00BB0659">
        <w:rPr>
          <w:rFonts w:asciiTheme="minorEastAsia" w:eastAsiaTheme="minorEastAsia" w:hAnsiTheme="minorEastAsia" w:hint="eastAsia"/>
          <w:sz w:val="24"/>
        </w:rPr>
        <w:t>大阪の</w:t>
      </w:r>
      <w:r w:rsidR="00F947FB" w:rsidRPr="00BB0659">
        <w:rPr>
          <w:rFonts w:asciiTheme="minorEastAsia" w:eastAsiaTheme="minorEastAsia" w:hAnsiTheme="minorEastAsia" w:hint="eastAsia"/>
          <w:sz w:val="24"/>
        </w:rPr>
        <w:t>産業・経済の</w:t>
      </w:r>
      <w:r w:rsidR="000A13B1" w:rsidRPr="00BB0659">
        <w:rPr>
          <w:rFonts w:asciiTheme="minorEastAsia" w:eastAsiaTheme="minorEastAsia" w:hAnsiTheme="minorEastAsia" w:hint="eastAsia"/>
          <w:sz w:val="24"/>
        </w:rPr>
        <w:t>グローバル化の実態について、</w:t>
      </w:r>
      <w:r w:rsidRPr="00BB0659">
        <w:rPr>
          <w:rFonts w:asciiTheme="minorEastAsia" w:eastAsiaTheme="minorEastAsia" w:hAnsiTheme="minorEastAsia" w:hint="eastAsia"/>
          <w:sz w:val="24"/>
        </w:rPr>
        <w:t>外需の取込手段である</w:t>
      </w:r>
      <w:r w:rsidR="00C455C7" w:rsidRPr="00BB0659">
        <w:rPr>
          <w:rFonts w:asciiTheme="minorEastAsia" w:eastAsiaTheme="minorEastAsia" w:hAnsiTheme="minorEastAsia" w:hint="eastAsia"/>
          <w:sz w:val="24"/>
        </w:rPr>
        <w:t>①</w:t>
      </w:r>
      <w:r w:rsidRPr="00BB0659">
        <w:rPr>
          <w:rFonts w:asciiTheme="minorEastAsia" w:eastAsiaTheme="minorEastAsia" w:hAnsiTheme="minorEastAsia" w:hint="eastAsia"/>
          <w:sz w:val="24"/>
        </w:rPr>
        <w:t>輸出と</w:t>
      </w:r>
      <w:r w:rsidR="00166C01" w:rsidRPr="00BB0659">
        <w:rPr>
          <w:rFonts w:asciiTheme="minorEastAsia" w:eastAsiaTheme="minorEastAsia" w:hAnsiTheme="minorEastAsia" w:hint="eastAsia"/>
          <w:sz w:val="24"/>
        </w:rPr>
        <w:t>、</w:t>
      </w:r>
      <w:r w:rsidR="00C455C7" w:rsidRPr="00BB0659">
        <w:rPr>
          <w:rFonts w:asciiTheme="minorEastAsia" w:eastAsiaTheme="minorEastAsia" w:hAnsiTheme="minorEastAsia" w:hint="eastAsia"/>
          <w:sz w:val="24"/>
        </w:rPr>
        <w:t>②</w:t>
      </w:r>
      <w:r w:rsidRPr="00BB0659">
        <w:rPr>
          <w:rFonts w:asciiTheme="minorEastAsia" w:eastAsiaTheme="minorEastAsia" w:hAnsiTheme="minorEastAsia" w:hint="eastAsia"/>
          <w:sz w:val="24"/>
        </w:rPr>
        <w:t>訪日外国人による</w:t>
      </w:r>
      <w:r w:rsidR="00787ACE" w:rsidRPr="00BB0659">
        <w:rPr>
          <w:rFonts w:asciiTheme="minorEastAsia" w:eastAsiaTheme="minorEastAsia" w:hAnsiTheme="minorEastAsia" w:hint="eastAsia"/>
          <w:sz w:val="24"/>
        </w:rPr>
        <w:t>国内での</w:t>
      </w:r>
      <w:r w:rsidRPr="00BB0659">
        <w:rPr>
          <w:rFonts w:asciiTheme="minorEastAsia" w:eastAsiaTheme="minorEastAsia" w:hAnsiTheme="minorEastAsia" w:hint="eastAsia"/>
          <w:sz w:val="24"/>
        </w:rPr>
        <w:t>消費、</w:t>
      </w:r>
      <w:r w:rsidR="00787ACE" w:rsidRPr="00BB0659">
        <w:rPr>
          <w:rFonts w:asciiTheme="minorEastAsia" w:eastAsiaTheme="minorEastAsia" w:hAnsiTheme="minorEastAsia" w:hint="eastAsia"/>
          <w:sz w:val="24"/>
        </w:rPr>
        <w:t>さらには</w:t>
      </w:r>
      <w:r w:rsidR="000A13B1" w:rsidRPr="00BB0659">
        <w:rPr>
          <w:rFonts w:asciiTheme="minorEastAsia" w:eastAsiaTheme="minorEastAsia" w:hAnsiTheme="minorEastAsia" w:hint="eastAsia"/>
          <w:sz w:val="24"/>
        </w:rPr>
        <w:t>、</w:t>
      </w:r>
      <w:r w:rsidR="00CE2227" w:rsidRPr="00BB0659">
        <w:rPr>
          <w:rFonts w:asciiTheme="minorEastAsia" w:eastAsiaTheme="minorEastAsia" w:hAnsiTheme="minorEastAsia" w:hint="eastAsia"/>
          <w:sz w:val="24"/>
        </w:rPr>
        <w:t>資本</w:t>
      </w:r>
      <w:r w:rsidR="00787ACE" w:rsidRPr="00BB0659">
        <w:rPr>
          <w:rFonts w:asciiTheme="minorEastAsia" w:eastAsiaTheme="minorEastAsia" w:hAnsiTheme="minorEastAsia" w:hint="eastAsia"/>
          <w:sz w:val="24"/>
        </w:rPr>
        <w:t>が</w:t>
      </w:r>
      <w:r w:rsidR="00C636CC" w:rsidRPr="00BB0659">
        <w:rPr>
          <w:rFonts w:asciiTheme="minorEastAsia" w:eastAsiaTheme="minorEastAsia" w:hAnsiTheme="minorEastAsia" w:hint="eastAsia"/>
          <w:sz w:val="24"/>
        </w:rPr>
        <w:t>国境を越え</w:t>
      </w:r>
      <w:r w:rsidR="00787ACE" w:rsidRPr="00BB0659">
        <w:rPr>
          <w:rFonts w:asciiTheme="minorEastAsia" w:eastAsiaTheme="minorEastAsia" w:hAnsiTheme="minorEastAsia" w:hint="eastAsia"/>
          <w:sz w:val="24"/>
        </w:rPr>
        <w:t>て</w:t>
      </w:r>
      <w:r w:rsidR="00CE2227" w:rsidRPr="00BB0659">
        <w:rPr>
          <w:rFonts w:asciiTheme="minorEastAsia" w:eastAsiaTheme="minorEastAsia" w:hAnsiTheme="minorEastAsia" w:hint="eastAsia"/>
          <w:sz w:val="24"/>
        </w:rPr>
        <w:t>移動</w:t>
      </w:r>
      <w:r w:rsidR="00787ACE" w:rsidRPr="00BB0659">
        <w:rPr>
          <w:rFonts w:asciiTheme="minorEastAsia" w:eastAsiaTheme="minorEastAsia" w:hAnsiTheme="minorEastAsia" w:hint="eastAsia"/>
          <w:sz w:val="24"/>
        </w:rPr>
        <w:t>す</w:t>
      </w:r>
      <w:r w:rsidR="00CE2227" w:rsidRPr="00BB0659">
        <w:rPr>
          <w:rFonts w:asciiTheme="minorEastAsia" w:eastAsiaTheme="minorEastAsia" w:hAnsiTheme="minorEastAsia" w:hint="eastAsia"/>
          <w:sz w:val="24"/>
        </w:rPr>
        <w:t>る</w:t>
      </w:r>
      <w:r w:rsidR="00C455C7" w:rsidRPr="00BB0659">
        <w:rPr>
          <w:rFonts w:asciiTheme="minorEastAsia" w:eastAsiaTheme="minorEastAsia" w:hAnsiTheme="minorEastAsia" w:hint="eastAsia"/>
          <w:sz w:val="24"/>
        </w:rPr>
        <w:t>③</w:t>
      </w:r>
      <w:r w:rsidRPr="00BB0659">
        <w:rPr>
          <w:rFonts w:asciiTheme="minorEastAsia" w:eastAsiaTheme="minorEastAsia" w:hAnsiTheme="minorEastAsia" w:hint="eastAsia"/>
          <w:sz w:val="24"/>
        </w:rPr>
        <w:t>海外</w:t>
      </w:r>
      <w:r w:rsidR="000A13B1" w:rsidRPr="00BB0659">
        <w:rPr>
          <w:rFonts w:asciiTheme="minorEastAsia" w:eastAsiaTheme="minorEastAsia" w:hAnsiTheme="minorEastAsia" w:hint="eastAsia"/>
          <w:sz w:val="24"/>
        </w:rPr>
        <w:t>へ</w:t>
      </w:r>
      <w:r w:rsidRPr="00BB0659">
        <w:rPr>
          <w:rFonts w:asciiTheme="minorEastAsia" w:eastAsiaTheme="minorEastAsia" w:hAnsiTheme="minorEastAsia" w:hint="eastAsia"/>
          <w:sz w:val="24"/>
        </w:rPr>
        <w:t>の</w:t>
      </w:r>
      <w:r w:rsidR="00787ACE" w:rsidRPr="00BB0659">
        <w:rPr>
          <w:rFonts w:asciiTheme="minorEastAsia" w:eastAsiaTheme="minorEastAsia" w:hAnsiTheme="minorEastAsia" w:hint="eastAsia"/>
          <w:sz w:val="24"/>
        </w:rPr>
        <w:t>対外</w:t>
      </w:r>
      <w:r w:rsidRPr="00BB0659">
        <w:rPr>
          <w:rFonts w:asciiTheme="minorEastAsia" w:eastAsiaTheme="minorEastAsia" w:hAnsiTheme="minorEastAsia" w:hint="eastAsia"/>
          <w:sz w:val="24"/>
        </w:rPr>
        <w:t>投資と</w:t>
      </w:r>
      <w:r w:rsidR="00166C01" w:rsidRPr="00BB0659">
        <w:rPr>
          <w:rFonts w:asciiTheme="minorEastAsia" w:eastAsiaTheme="minorEastAsia" w:hAnsiTheme="minorEastAsia" w:hint="eastAsia"/>
          <w:sz w:val="24"/>
        </w:rPr>
        <w:t>、</w:t>
      </w:r>
      <w:r w:rsidR="00C455C7" w:rsidRPr="00BB0659">
        <w:rPr>
          <w:rFonts w:asciiTheme="minorEastAsia" w:eastAsiaTheme="minorEastAsia" w:hAnsiTheme="minorEastAsia" w:hint="eastAsia"/>
          <w:sz w:val="24"/>
        </w:rPr>
        <w:t>④</w:t>
      </w:r>
      <w:r w:rsidR="00CE2227" w:rsidRPr="00BB0659">
        <w:rPr>
          <w:rFonts w:asciiTheme="minorEastAsia" w:eastAsiaTheme="minorEastAsia" w:hAnsiTheme="minorEastAsia" w:hint="eastAsia"/>
          <w:sz w:val="24"/>
        </w:rPr>
        <w:t>海外から</w:t>
      </w:r>
      <w:r w:rsidRPr="00BB0659">
        <w:rPr>
          <w:rFonts w:asciiTheme="minorEastAsia" w:eastAsiaTheme="minorEastAsia" w:hAnsiTheme="minorEastAsia" w:hint="eastAsia"/>
          <w:sz w:val="24"/>
        </w:rPr>
        <w:t>の対内投資</w:t>
      </w:r>
      <w:r w:rsidR="00F71C3C" w:rsidRPr="00BB0659">
        <w:rPr>
          <w:rFonts w:asciiTheme="minorEastAsia" w:eastAsiaTheme="minorEastAsia" w:hAnsiTheme="minorEastAsia" w:hint="eastAsia"/>
          <w:sz w:val="24"/>
        </w:rPr>
        <w:t>の各面から</w:t>
      </w:r>
      <w:r w:rsidR="00787ACE" w:rsidRPr="00BB0659">
        <w:rPr>
          <w:rFonts w:asciiTheme="minorEastAsia" w:eastAsiaTheme="minorEastAsia" w:hAnsiTheme="minorEastAsia" w:hint="eastAsia"/>
          <w:sz w:val="24"/>
        </w:rPr>
        <w:t>順次</w:t>
      </w:r>
      <w:r w:rsidRPr="00BB0659">
        <w:rPr>
          <w:rFonts w:asciiTheme="minorEastAsia" w:eastAsiaTheme="minorEastAsia" w:hAnsiTheme="minorEastAsia" w:hint="eastAsia"/>
          <w:sz w:val="24"/>
        </w:rPr>
        <w:t>みてい</w:t>
      </w:r>
      <w:r w:rsidR="00D55A7F">
        <w:rPr>
          <w:rFonts w:asciiTheme="minorEastAsia" w:eastAsiaTheme="minorEastAsia" w:hAnsiTheme="minorEastAsia" w:hint="eastAsia"/>
          <w:sz w:val="24"/>
        </w:rPr>
        <w:t>き</w:t>
      </w:r>
      <w:r w:rsidRPr="00BB0659">
        <w:rPr>
          <w:rFonts w:asciiTheme="minorEastAsia" w:eastAsiaTheme="minorEastAsia" w:hAnsiTheme="minorEastAsia" w:hint="eastAsia"/>
          <w:sz w:val="24"/>
        </w:rPr>
        <w:t>ます。</w:t>
      </w:r>
    </w:p>
    <w:p w:rsidR="007A2F96" w:rsidRPr="00BB0659" w:rsidRDefault="007A2F96" w:rsidP="000A13B1">
      <w:pPr>
        <w:rPr>
          <w:sz w:val="24"/>
        </w:rPr>
      </w:pPr>
    </w:p>
    <w:p w:rsidR="000A13B1" w:rsidRPr="00BB0659" w:rsidRDefault="000A13B1" w:rsidP="00336737">
      <w:r w:rsidRPr="00BB0659">
        <w:rPr>
          <w:rFonts w:asciiTheme="majorEastAsia" w:eastAsiaTheme="majorEastAsia" w:hAnsiTheme="majorEastAsia" w:hint="eastAsia"/>
          <w:sz w:val="28"/>
          <w:szCs w:val="28"/>
        </w:rPr>
        <w:t>２</w:t>
      </w:r>
      <w:r w:rsidRPr="00BB0659">
        <w:rPr>
          <w:rFonts w:hint="eastAsia"/>
        </w:rPr>
        <w:t xml:space="preserve">　</w:t>
      </w:r>
      <w:r w:rsidRPr="00BB0659">
        <w:rPr>
          <w:rFonts w:asciiTheme="majorEastAsia" w:eastAsiaTheme="majorEastAsia" w:hAnsiTheme="majorEastAsia" w:hint="eastAsia"/>
          <w:sz w:val="24"/>
          <w:u w:val="thick"/>
        </w:rPr>
        <w:t>輸</w:t>
      </w:r>
      <w:r w:rsidR="00336737" w:rsidRPr="00BB0659">
        <w:rPr>
          <w:rFonts w:asciiTheme="majorEastAsia" w:eastAsiaTheme="majorEastAsia" w:hAnsiTheme="majorEastAsia" w:hint="eastAsia"/>
          <w:sz w:val="24"/>
          <w:u w:val="thick"/>
        </w:rPr>
        <w:t xml:space="preserve">  </w:t>
      </w:r>
      <w:r w:rsidRPr="00BB0659">
        <w:rPr>
          <w:rFonts w:asciiTheme="majorEastAsia" w:eastAsiaTheme="majorEastAsia" w:hAnsiTheme="majorEastAsia" w:hint="eastAsia"/>
          <w:sz w:val="24"/>
          <w:u w:val="thick"/>
        </w:rPr>
        <w:t>出</w:t>
      </w:r>
      <w:r w:rsidR="00D5463C" w:rsidRPr="00BB0659">
        <w:rPr>
          <w:rFonts w:asciiTheme="majorEastAsia" w:eastAsiaTheme="majorEastAsia" w:hAnsiTheme="majorEastAsia" w:hint="eastAsia"/>
          <w:sz w:val="24"/>
          <w:u w:val="thick"/>
        </w:rPr>
        <w:t xml:space="preserve"> </w:t>
      </w:r>
    </w:p>
    <w:p w:rsidR="00C636CC" w:rsidRPr="00BB0659" w:rsidRDefault="00037441"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外需の</w:t>
      </w:r>
      <w:r w:rsidR="00FC1F91" w:rsidRPr="00BB0659">
        <w:rPr>
          <w:rFonts w:asciiTheme="minorEastAsia" w:eastAsiaTheme="minorEastAsia" w:hAnsiTheme="minorEastAsia" w:hint="eastAsia"/>
          <w:sz w:val="24"/>
        </w:rPr>
        <w:t>国内への</w:t>
      </w:r>
      <w:r w:rsidRPr="00BB0659">
        <w:rPr>
          <w:rFonts w:asciiTheme="minorEastAsia" w:eastAsiaTheme="minorEastAsia" w:hAnsiTheme="minorEastAsia" w:hint="eastAsia"/>
          <w:sz w:val="24"/>
        </w:rPr>
        <w:t>取込には、輸出と海外</w:t>
      </w:r>
      <w:r w:rsidR="003E7DA3" w:rsidRPr="00BB0659">
        <w:rPr>
          <w:rFonts w:asciiTheme="minorEastAsia" w:eastAsiaTheme="minorEastAsia" w:hAnsiTheme="minorEastAsia" w:hint="eastAsia"/>
          <w:sz w:val="24"/>
        </w:rPr>
        <w:t>からの</w:t>
      </w:r>
      <w:r w:rsidRPr="00BB0659">
        <w:rPr>
          <w:rFonts w:asciiTheme="minorEastAsia" w:eastAsiaTheme="minorEastAsia" w:hAnsiTheme="minorEastAsia" w:hint="eastAsia"/>
          <w:sz w:val="24"/>
        </w:rPr>
        <w:t>旅行</w:t>
      </w:r>
      <w:r w:rsidR="00FB2599" w:rsidRPr="00BB0659">
        <w:rPr>
          <w:rFonts w:asciiTheme="minorEastAsia" w:eastAsiaTheme="minorEastAsia" w:hAnsiTheme="minorEastAsia" w:hint="eastAsia"/>
          <w:sz w:val="24"/>
        </w:rPr>
        <w:t>者等</w:t>
      </w:r>
      <w:r w:rsidRPr="00BB0659">
        <w:rPr>
          <w:rFonts w:asciiTheme="minorEastAsia" w:eastAsiaTheme="minorEastAsia" w:hAnsiTheme="minorEastAsia" w:hint="eastAsia"/>
          <w:sz w:val="24"/>
        </w:rPr>
        <w:t>の国内での物やサービスの直接購入があります。それらを合わせた</w:t>
      </w:r>
      <w:r w:rsidR="00511034" w:rsidRPr="00BB0659">
        <w:rPr>
          <w:rFonts w:asciiTheme="minorEastAsia" w:eastAsiaTheme="minorEastAsia" w:hAnsiTheme="minorEastAsia" w:hint="eastAsia"/>
          <w:sz w:val="24"/>
        </w:rPr>
        <w:t>「輸出計」が</w:t>
      </w:r>
      <w:r w:rsidR="00571DAF" w:rsidRPr="00BB0659">
        <w:rPr>
          <w:rFonts w:asciiTheme="minorEastAsia" w:eastAsiaTheme="minorEastAsia" w:hAnsiTheme="minorEastAsia" w:hint="eastAsia"/>
          <w:sz w:val="24"/>
        </w:rPr>
        <w:t>府内総生産</w:t>
      </w:r>
      <w:r w:rsidR="00FC1F91" w:rsidRPr="00BB0659">
        <w:rPr>
          <w:rFonts w:asciiTheme="minorEastAsia" w:eastAsiaTheme="minorEastAsia" w:hAnsiTheme="minorEastAsia" w:hint="eastAsia"/>
          <w:sz w:val="24"/>
        </w:rPr>
        <w:t>に占める割合</w:t>
      </w:r>
      <w:r w:rsidR="00C636CC" w:rsidRPr="00BB0659">
        <w:rPr>
          <w:rFonts w:asciiTheme="minorEastAsia" w:eastAsiaTheme="minorEastAsia" w:hAnsiTheme="minorEastAsia" w:hint="eastAsia"/>
          <w:sz w:val="24"/>
        </w:rPr>
        <w:t>を</w:t>
      </w:r>
      <w:r w:rsidR="00FC1F91" w:rsidRPr="00BB0659">
        <w:rPr>
          <w:rFonts w:asciiTheme="minorEastAsia" w:eastAsiaTheme="minorEastAsia" w:hAnsiTheme="minorEastAsia" w:hint="eastAsia"/>
          <w:sz w:val="24"/>
        </w:rPr>
        <w:t>、</w:t>
      </w:r>
      <w:r w:rsidR="00571DAF" w:rsidRPr="00BB0659">
        <w:rPr>
          <w:rFonts w:asciiTheme="minorEastAsia" w:eastAsiaTheme="minorEastAsia" w:hAnsiTheme="minorEastAsia" w:hint="eastAsia"/>
          <w:sz w:val="24"/>
        </w:rPr>
        <w:t>「大阪府産業連関表」から</w:t>
      </w:r>
      <w:r w:rsidR="00511034" w:rsidRPr="00BB0659">
        <w:rPr>
          <w:rFonts w:asciiTheme="minorEastAsia" w:eastAsiaTheme="minorEastAsia" w:hAnsiTheme="minorEastAsia" w:hint="eastAsia"/>
          <w:sz w:val="24"/>
        </w:rPr>
        <w:t>みると、平成17年の8.8％から上昇傾向</w:t>
      </w:r>
      <w:r w:rsidR="00C636CC" w:rsidRPr="00BB0659">
        <w:rPr>
          <w:rFonts w:asciiTheme="minorEastAsia" w:eastAsiaTheme="minorEastAsia" w:hAnsiTheme="minorEastAsia" w:hint="eastAsia"/>
          <w:sz w:val="24"/>
        </w:rPr>
        <w:t>で</w:t>
      </w:r>
      <w:r w:rsidR="00511034" w:rsidRPr="00BB0659">
        <w:rPr>
          <w:rFonts w:asciiTheme="minorEastAsia" w:eastAsiaTheme="minorEastAsia" w:hAnsiTheme="minorEastAsia" w:hint="eastAsia"/>
          <w:sz w:val="24"/>
        </w:rPr>
        <w:t>、</w:t>
      </w:r>
      <w:r w:rsidR="00AB3FF9" w:rsidRPr="00BB0659">
        <w:rPr>
          <w:rFonts w:asciiTheme="minorEastAsia" w:eastAsiaTheme="minorEastAsia" w:hAnsiTheme="minorEastAsia" w:hint="eastAsia"/>
          <w:sz w:val="24"/>
        </w:rPr>
        <w:t>平成</w:t>
      </w:r>
      <w:r w:rsidR="00511034" w:rsidRPr="00BB0659">
        <w:rPr>
          <w:rFonts w:asciiTheme="minorEastAsia" w:eastAsiaTheme="minorEastAsia" w:hAnsiTheme="minorEastAsia" w:hint="eastAsia"/>
          <w:sz w:val="24"/>
        </w:rPr>
        <w:t>25年には10.9％に達して</w:t>
      </w:r>
      <w:r w:rsidR="00094DFA" w:rsidRPr="00BB0659">
        <w:rPr>
          <w:rFonts w:asciiTheme="minorEastAsia" w:eastAsiaTheme="minorEastAsia" w:hAnsiTheme="minorEastAsia" w:hint="eastAsia"/>
          <w:sz w:val="24"/>
        </w:rPr>
        <w:t>います（図表</w:t>
      </w:r>
      <w:r w:rsidR="00EF553D">
        <w:rPr>
          <w:rFonts w:asciiTheme="minorEastAsia" w:eastAsiaTheme="minorEastAsia" w:hAnsiTheme="minorEastAsia" w:hint="eastAsia"/>
          <w:sz w:val="24"/>
        </w:rPr>
        <w:t>３</w:t>
      </w:r>
      <w:r w:rsidR="00094DFA" w:rsidRPr="00BB0659">
        <w:rPr>
          <w:rFonts w:asciiTheme="minorEastAsia" w:eastAsiaTheme="minorEastAsia" w:hAnsiTheme="minorEastAsia" w:hint="eastAsia"/>
          <w:sz w:val="24"/>
        </w:rPr>
        <w:t>）。その後も上昇傾向が続き</w:t>
      </w:r>
      <w:r w:rsidR="00FC1F91" w:rsidRPr="00BB0659">
        <w:rPr>
          <w:rFonts w:asciiTheme="minorEastAsia" w:eastAsiaTheme="minorEastAsia" w:hAnsiTheme="minorEastAsia" w:hint="eastAsia"/>
          <w:sz w:val="24"/>
        </w:rPr>
        <w:t>、大阪経済において</w:t>
      </w:r>
      <w:r w:rsidR="00511034" w:rsidRPr="00BB0659">
        <w:rPr>
          <w:rFonts w:asciiTheme="minorEastAsia" w:eastAsiaTheme="minorEastAsia" w:hAnsiTheme="minorEastAsia" w:hint="eastAsia"/>
          <w:sz w:val="24"/>
        </w:rPr>
        <w:t>外需の役割が高まっている</w:t>
      </w:r>
      <w:r w:rsidR="00094DFA" w:rsidRPr="00BB0659">
        <w:rPr>
          <w:rFonts w:asciiTheme="minorEastAsia" w:eastAsiaTheme="minorEastAsia" w:hAnsiTheme="minorEastAsia" w:hint="eastAsia"/>
          <w:sz w:val="24"/>
        </w:rPr>
        <w:t>とみられます</w:t>
      </w:r>
      <w:r w:rsidR="00511034" w:rsidRPr="00BB0659">
        <w:rPr>
          <w:rFonts w:asciiTheme="minorEastAsia" w:eastAsiaTheme="minorEastAsia" w:hAnsiTheme="minorEastAsia" w:hint="eastAsia"/>
          <w:sz w:val="24"/>
        </w:rPr>
        <w:t>。</w:t>
      </w:r>
    </w:p>
    <w:p w:rsidR="00037441" w:rsidRPr="00BB0659" w:rsidRDefault="00741410"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外需</w:t>
      </w:r>
      <w:r w:rsidR="00CE2227" w:rsidRPr="00BB0659">
        <w:rPr>
          <w:rFonts w:asciiTheme="minorEastAsia" w:eastAsiaTheme="minorEastAsia" w:hAnsiTheme="minorEastAsia" w:hint="eastAsia"/>
          <w:sz w:val="24"/>
        </w:rPr>
        <w:t>の</w:t>
      </w:r>
      <w:r w:rsidR="000E132B" w:rsidRPr="00BB0659">
        <w:rPr>
          <w:rFonts w:asciiTheme="minorEastAsia" w:eastAsiaTheme="minorEastAsia" w:hAnsiTheme="minorEastAsia" w:hint="eastAsia"/>
          <w:sz w:val="24"/>
        </w:rPr>
        <w:t>うち、</w:t>
      </w:r>
      <w:r w:rsidR="00AB3FF9" w:rsidRPr="00BB0659">
        <w:rPr>
          <w:rFonts w:asciiTheme="minorEastAsia" w:eastAsiaTheme="minorEastAsia" w:hAnsiTheme="minorEastAsia" w:hint="eastAsia"/>
          <w:sz w:val="24"/>
        </w:rPr>
        <w:t>平成</w:t>
      </w:r>
      <w:r w:rsidR="00CB745C" w:rsidRPr="00BB0659">
        <w:rPr>
          <w:rFonts w:asciiTheme="minorEastAsia" w:eastAsiaTheme="minorEastAsia" w:hAnsiTheme="minorEastAsia" w:hint="eastAsia"/>
          <w:sz w:val="24"/>
        </w:rPr>
        <w:t>25</w:t>
      </w:r>
      <w:r w:rsidR="000E132B" w:rsidRPr="00BB0659">
        <w:rPr>
          <w:rFonts w:asciiTheme="minorEastAsia" w:eastAsiaTheme="minorEastAsia" w:hAnsiTheme="minorEastAsia" w:hint="eastAsia"/>
          <w:sz w:val="24"/>
        </w:rPr>
        <w:t>年に9</w:t>
      </w:r>
      <w:r w:rsidR="00CB745C" w:rsidRPr="00BB0659">
        <w:rPr>
          <w:rFonts w:asciiTheme="minorEastAsia" w:eastAsiaTheme="minorEastAsia" w:hAnsiTheme="minorEastAsia" w:hint="eastAsia"/>
          <w:sz w:val="24"/>
        </w:rPr>
        <w:t>6.1</w:t>
      </w:r>
      <w:r w:rsidR="000E132B" w:rsidRPr="00BB0659">
        <w:rPr>
          <w:rFonts w:asciiTheme="minorEastAsia" w:eastAsiaTheme="minorEastAsia" w:hAnsiTheme="minorEastAsia" w:hint="eastAsia"/>
          <w:sz w:val="24"/>
        </w:rPr>
        <w:t>％と圧倒的な割合を占め</w:t>
      </w:r>
      <w:r w:rsidR="00C636CC" w:rsidRPr="00BB0659">
        <w:rPr>
          <w:rFonts w:asciiTheme="minorEastAsia" w:eastAsiaTheme="minorEastAsia" w:hAnsiTheme="minorEastAsia" w:hint="eastAsia"/>
          <w:sz w:val="24"/>
        </w:rPr>
        <w:t>た</w:t>
      </w:r>
      <w:r w:rsidR="00CE2227" w:rsidRPr="00BB0659">
        <w:rPr>
          <w:rFonts w:asciiTheme="minorEastAsia" w:eastAsiaTheme="minorEastAsia" w:hAnsiTheme="minorEastAsia" w:hint="eastAsia"/>
          <w:sz w:val="24"/>
        </w:rPr>
        <w:t>「輸出」について</w:t>
      </w:r>
      <w:r w:rsidR="00137B32" w:rsidRPr="00BB0659">
        <w:rPr>
          <w:rFonts w:asciiTheme="minorEastAsia" w:eastAsiaTheme="minorEastAsia" w:hAnsiTheme="minorEastAsia" w:hint="eastAsia"/>
          <w:sz w:val="24"/>
        </w:rPr>
        <w:t>（図表</w:t>
      </w:r>
      <w:r w:rsidR="00EF553D">
        <w:rPr>
          <w:rFonts w:asciiTheme="minorEastAsia" w:eastAsiaTheme="minorEastAsia" w:hAnsiTheme="minorEastAsia" w:hint="eastAsia"/>
          <w:sz w:val="24"/>
        </w:rPr>
        <w:t>４</w:t>
      </w:r>
      <w:r w:rsidR="00137B32" w:rsidRPr="00BB0659">
        <w:rPr>
          <w:rFonts w:asciiTheme="minorEastAsia" w:eastAsiaTheme="minorEastAsia" w:hAnsiTheme="minorEastAsia" w:hint="eastAsia"/>
          <w:sz w:val="24"/>
        </w:rPr>
        <w:t>）</w:t>
      </w:r>
      <w:r w:rsidR="000E132B" w:rsidRPr="00BB0659">
        <w:rPr>
          <w:rFonts w:asciiTheme="minorEastAsia" w:eastAsiaTheme="minorEastAsia" w:hAnsiTheme="minorEastAsia" w:hint="eastAsia"/>
          <w:sz w:val="24"/>
        </w:rPr>
        <w:t>、関空など港別輸出入額を中心に</w:t>
      </w:r>
      <w:r w:rsidR="00CE2227" w:rsidRPr="00BB0659">
        <w:rPr>
          <w:rFonts w:asciiTheme="minorEastAsia" w:eastAsiaTheme="minorEastAsia" w:hAnsiTheme="minorEastAsia" w:hint="eastAsia"/>
          <w:sz w:val="24"/>
        </w:rPr>
        <w:t>みていきます。</w:t>
      </w:r>
    </w:p>
    <w:p w:rsidR="00EF553D" w:rsidRPr="00BB0659" w:rsidRDefault="00EF553D" w:rsidP="00E45096">
      <w:pPr>
        <w:rPr>
          <w:rFonts w:asciiTheme="minorEastAsia" w:eastAsiaTheme="minorEastAsia" w:hAnsiTheme="minorEastAsia"/>
          <w:sz w:val="24"/>
        </w:rPr>
      </w:pPr>
    </w:p>
    <w:p w:rsidR="004A425D" w:rsidRPr="00BB0659" w:rsidRDefault="004A425D" w:rsidP="00D5463C">
      <w:pPr>
        <w:rPr>
          <w:rFonts w:asciiTheme="majorEastAsia" w:eastAsiaTheme="majorEastAsia" w:hAnsiTheme="majorEastAsia"/>
          <w:sz w:val="24"/>
        </w:rPr>
      </w:pPr>
      <w:r w:rsidRPr="00BB0659">
        <w:rPr>
          <w:rFonts w:asciiTheme="majorEastAsia" w:eastAsiaTheme="majorEastAsia" w:hAnsiTheme="majorEastAsia" w:hint="eastAsia"/>
          <w:sz w:val="24"/>
        </w:rPr>
        <w:t>図</w:t>
      </w:r>
      <w:r w:rsidR="00CB6C21" w:rsidRPr="00BB0659">
        <w:rPr>
          <w:rFonts w:asciiTheme="majorEastAsia" w:eastAsiaTheme="majorEastAsia" w:hAnsiTheme="majorEastAsia" w:hint="eastAsia"/>
          <w:sz w:val="24"/>
        </w:rPr>
        <w:t>表</w:t>
      </w:r>
      <w:r w:rsidR="00EF553D">
        <w:rPr>
          <w:rFonts w:asciiTheme="majorEastAsia" w:eastAsiaTheme="majorEastAsia" w:hAnsiTheme="majorEastAsia" w:hint="eastAsia"/>
          <w:sz w:val="24"/>
        </w:rPr>
        <w:t>３</w:t>
      </w:r>
      <w:r w:rsidRPr="00BB0659">
        <w:rPr>
          <w:rFonts w:asciiTheme="majorEastAsia" w:eastAsiaTheme="majorEastAsia" w:hAnsiTheme="majorEastAsia" w:hint="eastAsia"/>
          <w:sz w:val="24"/>
        </w:rPr>
        <w:t xml:space="preserve">　</w:t>
      </w:r>
      <w:r w:rsidR="0034651D" w:rsidRPr="00BB0659">
        <w:rPr>
          <w:rFonts w:asciiTheme="majorEastAsia" w:eastAsiaTheme="majorEastAsia" w:hAnsiTheme="majorEastAsia" w:hint="eastAsia"/>
          <w:sz w:val="24"/>
        </w:rPr>
        <w:t>外需</w:t>
      </w:r>
      <w:r w:rsidRPr="00BB0659">
        <w:rPr>
          <w:rFonts w:asciiTheme="majorEastAsia" w:eastAsiaTheme="majorEastAsia" w:hAnsiTheme="majorEastAsia" w:hint="eastAsia"/>
          <w:sz w:val="24"/>
        </w:rPr>
        <w:t>の</w:t>
      </w:r>
      <w:r w:rsidR="008C7AAE" w:rsidRPr="00BB0659">
        <w:rPr>
          <w:rFonts w:asciiTheme="majorEastAsia" w:eastAsiaTheme="majorEastAsia" w:hAnsiTheme="majorEastAsia" w:hint="eastAsia"/>
          <w:sz w:val="24"/>
        </w:rPr>
        <w:t>府内総生産</w:t>
      </w:r>
      <w:r w:rsidRPr="00BB0659">
        <w:rPr>
          <w:rFonts w:asciiTheme="majorEastAsia" w:eastAsiaTheme="majorEastAsia" w:hAnsiTheme="majorEastAsia" w:hint="eastAsia"/>
          <w:sz w:val="24"/>
        </w:rPr>
        <w:t>に対する比率</w:t>
      </w:r>
      <w:r w:rsidR="008C7AAE" w:rsidRPr="00BB0659">
        <w:rPr>
          <w:rFonts w:asciiTheme="majorEastAsia" w:eastAsiaTheme="majorEastAsia" w:hAnsiTheme="majorEastAsia" w:hint="eastAsia"/>
          <w:sz w:val="24"/>
        </w:rPr>
        <w:t>（大阪府）</w:t>
      </w:r>
      <w:r w:rsidR="006C74B9" w:rsidRPr="00BB0659">
        <w:rPr>
          <w:rFonts w:asciiTheme="majorEastAsia" w:eastAsiaTheme="majorEastAsia" w:hAnsiTheme="majorEastAsia" w:hint="eastAsia"/>
          <w:sz w:val="24"/>
        </w:rPr>
        <w:t xml:space="preserve"> </w:t>
      </w:r>
      <w:r w:rsidR="00D5463C" w:rsidRPr="00BB0659">
        <w:rPr>
          <w:rFonts w:asciiTheme="majorEastAsia" w:eastAsiaTheme="majorEastAsia" w:hAnsiTheme="majorEastAsia" w:hint="eastAsia"/>
          <w:sz w:val="24"/>
        </w:rPr>
        <w:t xml:space="preserve">     </w:t>
      </w:r>
      <w:r w:rsidRPr="00BB0659">
        <w:rPr>
          <w:rFonts w:asciiTheme="majorEastAsia" w:eastAsiaTheme="majorEastAsia" w:hAnsiTheme="majorEastAsia" w:hint="eastAsia"/>
          <w:sz w:val="24"/>
        </w:rPr>
        <w:t>図</w:t>
      </w:r>
      <w:r w:rsidR="00CB6C21" w:rsidRPr="00BB0659">
        <w:rPr>
          <w:rFonts w:asciiTheme="majorEastAsia" w:eastAsiaTheme="majorEastAsia" w:hAnsiTheme="majorEastAsia" w:hint="eastAsia"/>
          <w:sz w:val="24"/>
        </w:rPr>
        <w:t>表</w:t>
      </w:r>
      <w:r w:rsidR="00EF553D">
        <w:rPr>
          <w:rFonts w:asciiTheme="majorEastAsia" w:eastAsiaTheme="majorEastAsia" w:hAnsiTheme="majorEastAsia" w:hint="eastAsia"/>
          <w:sz w:val="24"/>
        </w:rPr>
        <w:t>４</w:t>
      </w:r>
      <w:r w:rsidRPr="00BB0659">
        <w:rPr>
          <w:rFonts w:asciiTheme="majorEastAsia" w:eastAsiaTheme="majorEastAsia" w:hAnsiTheme="majorEastAsia" w:hint="eastAsia"/>
          <w:sz w:val="24"/>
        </w:rPr>
        <w:t xml:space="preserve">　</w:t>
      </w:r>
      <w:r w:rsidR="0034651D" w:rsidRPr="00BB0659">
        <w:rPr>
          <w:rFonts w:asciiTheme="majorEastAsia" w:eastAsiaTheme="majorEastAsia" w:hAnsiTheme="majorEastAsia" w:hint="eastAsia"/>
          <w:sz w:val="24"/>
        </w:rPr>
        <w:t>外需</w:t>
      </w:r>
      <w:r w:rsidRPr="00BB0659">
        <w:rPr>
          <w:rFonts w:asciiTheme="majorEastAsia" w:eastAsiaTheme="majorEastAsia" w:hAnsiTheme="majorEastAsia" w:hint="eastAsia"/>
          <w:sz w:val="24"/>
        </w:rPr>
        <w:t>の内訳（平成2</w:t>
      </w:r>
      <w:r w:rsidR="00CB745C" w:rsidRPr="00BB0659">
        <w:rPr>
          <w:rFonts w:asciiTheme="majorEastAsia" w:eastAsiaTheme="majorEastAsia" w:hAnsiTheme="majorEastAsia" w:hint="eastAsia"/>
          <w:sz w:val="24"/>
        </w:rPr>
        <w:t>5</w:t>
      </w:r>
      <w:r w:rsidRPr="00BB0659">
        <w:rPr>
          <w:rFonts w:asciiTheme="majorEastAsia" w:eastAsiaTheme="majorEastAsia" w:hAnsiTheme="majorEastAsia" w:hint="eastAsia"/>
          <w:sz w:val="24"/>
        </w:rPr>
        <w:t>年）</w:t>
      </w:r>
    </w:p>
    <w:p w:rsidR="004A425D" w:rsidRPr="00BB0659" w:rsidRDefault="00CB745C" w:rsidP="004A425D">
      <w:r w:rsidRPr="00BB0659">
        <w:rPr>
          <w:noProof/>
        </w:rPr>
        <w:drawing>
          <wp:inline distT="0" distB="0" distL="0" distR="0">
            <wp:extent cx="6263640" cy="242489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2424890"/>
                    </a:xfrm>
                    <a:prstGeom prst="rect">
                      <a:avLst/>
                    </a:prstGeom>
                    <a:noFill/>
                    <a:ln>
                      <a:noFill/>
                    </a:ln>
                  </pic:spPr>
                </pic:pic>
              </a:graphicData>
            </a:graphic>
          </wp:inline>
        </w:drawing>
      </w:r>
    </w:p>
    <w:p w:rsidR="004A425D" w:rsidRPr="00BB0659" w:rsidRDefault="004A425D" w:rsidP="004A425D">
      <w:pPr>
        <w:rPr>
          <w:szCs w:val="21"/>
        </w:rPr>
      </w:pPr>
      <w:r w:rsidRPr="00BB0659">
        <w:rPr>
          <w:rFonts w:hint="eastAsia"/>
          <w:szCs w:val="21"/>
        </w:rPr>
        <w:t>資料：大阪府統計課「産業連関表」</w:t>
      </w:r>
    </w:p>
    <w:p w:rsidR="008C7AAE" w:rsidRPr="00BB0659" w:rsidRDefault="008C7AAE" w:rsidP="004A425D">
      <w:pPr>
        <w:rPr>
          <w:szCs w:val="21"/>
        </w:rPr>
      </w:pPr>
      <w:r w:rsidRPr="00BB0659">
        <w:rPr>
          <w:rFonts w:hint="eastAsia"/>
          <w:szCs w:val="21"/>
        </w:rPr>
        <w:t>（注）</w:t>
      </w:r>
      <w:r w:rsidR="0034651D" w:rsidRPr="00BB0659">
        <w:rPr>
          <w:rFonts w:hint="eastAsia"/>
          <w:szCs w:val="21"/>
        </w:rPr>
        <w:t>外需は「輸出計」、</w:t>
      </w:r>
      <w:r w:rsidRPr="00BB0659">
        <w:rPr>
          <w:rFonts w:hint="eastAsia"/>
          <w:szCs w:val="21"/>
        </w:rPr>
        <w:t>府内総生産は</w:t>
      </w:r>
      <w:r w:rsidR="0034651D" w:rsidRPr="00BB0659">
        <w:rPr>
          <w:rFonts w:hint="eastAsia"/>
          <w:szCs w:val="21"/>
        </w:rPr>
        <w:t>「</w:t>
      </w:r>
      <w:r w:rsidRPr="00BB0659">
        <w:rPr>
          <w:rFonts w:hint="eastAsia"/>
          <w:szCs w:val="21"/>
        </w:rPr>
        <w:t>粗付加価値</w:t>
      </w:r>
      <w:r w:rsidR="0034651D" w:rsidRPr="00BB0659">
        <w:rPr>
          <w:rFonts w:hint="eastAsia"/>
          <w:szCs w:val="21"/>
        </w:rPr>
        <w:t>」</w:t>
      </w:r>
      <w:r w:rsidRPr="00BB0659">
        <w:rPr>
          <w:rFonts w:hint="eastAsia"/>
          <w:szCs w:val="21"/>
        </w:rPr>
        <w:t>。</w:t>
      </w:r>
    </w:p>
    <w:p w:rsidR="00FC1F91" w:rsidRDefault="00FC1F91" w:rsidP="00FC1F91">
      <w:pPr>
        <w:rPr>
          <w:sz w:val="24"/>
        </w:rPr>
      </w:pPr>
    </w:p>
    <w:p w:rsidR="00897BB0" w:rsidRPr="00BB0659" w:rsidRDefault="00897BB0" w:rsidP="00897BB0">
      <w:pPr>
        <w:ind w:firstLineChars="100" w:firstLine="243"/>
        <w:rPr>
          <w:sz w:val="24"/>
        </w:rPr>
      </w:pPr>
    </w:p>
    <w:p w:rsidR="00897BB0" w:rsidRPr="00BB0659" w:rsidRDefault="00897BB0" w:rsidP="00897BB0">
      <w:pPr>
        <w:rPr>
          <w:rFonts w:ascii="ＭＳ ゴシック" w:eastAsia="ＭＳ ゴシック" w:hAnsi="ＭＳ ゴシック"/>
          <w:sz w:val="24"/>
        </w:rPr>
      </w:pPr>
      <w:r w:rsidRPr="00BB0659">
        <w:rPr>
          <w:rFonts w:ascii="ＭＳ ゴシック" w:eastAsia="ＭＳ ゴシック" w:hAnsi="ＭＳ ゴシック" w:hint="eastAsia"/>
          <w:sz w:val="24"/>
        </w:rPr>
        <w:t>（１）近畿の輸出額は増加傾向</w:t>
      </w:r>
    </w:p>
    <w:p w:rsidR="00897BB0" w:rsidRDefault="00897BB0" w:rsidP="00897BB0">
      <w:pPr>
        <w:rPr>
          <w:rFonts w:asciiTheme="minorEastAsia" w:eastAsiaTheme="minorEastAsia" w:hAnsiTheme="minorEastAsia"/>
          <w:sz w:val="24"/>
        </w:rPr>
      </w:pPr>
      <w:r w:rsidRPr="00BB0659">
        <w:rPr>
          <w:rFonts w:asciiTheme="minorEastAsia" w:eastAsiaTheme="minorEastAsia" w:hAnsiTheme="minorEastAsia" w:hint="eastAsia"/>
          <w:sz w:val="24"/>
        </w:rPr>
        <w:t xml:space="preserve">　昭和63年以降の近畿圏の輸出</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は、平成20年に発生したリーマン・ショック後に大きく落ち込んだものの、概ね右肩上がりで増加傾向にあります（図表</w:t>
      </w:r>
      <w:r>
        <w:rPr>
          <w:rFonts w:asciiTheme="minorEastAsia" w:eastAsiaTheme="minorEastAsia" w:hAnsiTheme="minorEastAsia" w:hint="eastAsia"/>
          <w:sz w:val="24"/>
        </w:rPr>
        <w:t>５</w:t>
      </w:r>
      <w:r w:rsidRPr="00BB0659">
        <w:rPr>
          <w:rFonts w:asciiTheme="minorEastAsia" w:eastAsiaTheme="minorEastAsia" w:hAnsiTheme="minorEastAsia" w:hint="eastAsia"/>
          <w:sz w:val="24"/>
        </w:rPr>
        <w:t>）。輸出</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は、為替レート変動の影響を受けながらも、特にアジア諸国を中心にした世界経済の成長を背景に増加したと言えます（図表</w:t>
      </w:r>
      <w:r>
        <w:rPr>
          <w:rFonts w:asciiTheme="minorEastAsia" w:eastAsiaTheme="minorEastAsia" w:hAnsiTheme="minorEastAsia" w:hint="eastAsia"/>
          <w:sz w:val="24"/>
        </w:rPr>
        <w:t>６</w:t>
      </w:r>
      <w:r w:rsidRPr="00BB0659">
        <w:rPr>
          <w:rFonts w:asciiTheme="minorEastAsia" w:eastAsiaTheme="minorEastAsia" w:hAnsiTheme="minorEastAsia" w:hint="eastAsia"/>
          <w:sz w:val="24"/>
        </w:rPr>
        <w:t>）。</w:t>
      </w:r>
    </w:p>
    <w:p w:rsidR="00EF553D" w:rsidRDefault="00EF553D" w:rsidP="00FC1F91">
      <w:pPr>
        <w:rPr>
          <w:sz w:val="24"/>
        </w:rPr>
      </w:pPr>
    </w:p>
    <w:p w:rsidR="00EF553D" w:rsidRDefault="00EF553D" w:rsidP="00FC1F91">
      <w:pPr>
        <w:rPr>
          <w:sz w:val="24"/>
        </w:rPr>
      </w:pPr>
    </w:p>
    <w:p w:rsidR="00EF553D" w:rsidRPr="00BB0659" w:rsidRDefault="00EF553D" w:rsidP="00FC1F91">
      <w:pPr>
        <w:rPr>
          <w:sz w:val="24"/>
        </w:rPr>
      </w:pPr>
    </w:p>
    <w:p w:rsidR="001F687E" w:rsidRPr="00BB0659" w:rsidRDefault="00685F5A" w:rsidP="00D5463C">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EF553D">
        <w:rPr>
          <w:rFonts w:asciiTheme="majorEastAsia" w:eastAsiaTheme="majorEastAsia" w:hAnsiTheme="majorEastAsia" w:hint="eastAsia"/>
          <w:sz w:val="24"/>
        </w:rPr>
        <w:t>５</w:t>
      </w:r>
      <w:r w:rsidR="001F687E" w:rsidRPr="00BB0659">
        <w:rPr>
          <w:rFonts w:asciiTheme="majorEastAsia" w:eastAsiaTheme="majorEastAsia" w:hAnsiTheme="majorEastAsia" w:hint="eastAsia"/>
          <w:sz w:val="24"/>
        </w:rPr>
        <w:t xml:space="preserve">　近畿圏の輸出入額</w:t>
      </w:r>
      <w:r w:rsidRPr="00BB0659">
        <w:rPr>
          <w:rFonts w:asciiTheme="majorEastAsia" w:eastAsiaTheme="majorEastAsia" w:hAnsiTheme="majorEastAsia" w:hint="eastAsia"/>
          <w:sz w:val="24"/>
        </w:rPr>
        <w:t xml:space="preserve">　　　</w:t>
      </w:r>
      <w:r w:rsidR="00D5463C" w:rsidRPr="00BB0659">
        <w:rPr>
          <w:rFonts w:asciiTheme="majorEastAsia" w:eastAsiaTheme="majorEastAsia" w:hAnsiTheme="majorEastAsia" w:hint="eastAsia"/>
          <w:sz w:val="24"/>
        </w:rPr>
        <w:t xml:space="preserve">         </w:t>
      </w:r>
      <w:r w:rsidR="00F979A3" w:rsidRPr="00BB0659">
        <w:rPr>
          <w:rFonts w:asciiTheme="majorEastAsia" w:eastAsiaTheme="majorEastAsia" w:hAnsiTheme="majorEastAsia" w:hint="eastAsia"/>
          <w:sz w:val="24"/>
        </w:rPr>
        <w:t xml:space="preserve">   </w:t>
      </w:r>
      <w:r w:rsidRPr="00BB0659">
        <w:rPr>
          <w:rFonts w:asciiTheme="majorEastAsia" w:eastAsiaTheme="majorEastAsia" w:hAnsiTheme="majorEastAsia" w:hint="eastAsia"/>
          <w:sz w:val="24"/>
        </w:rPr>
        <w:t>図表</w:t>
      </w:r>
      <w:r w:rsidR="00EF553D">
        <w:rPr>
          <w:rFonts w:asciiTheme="majorEastAsia" w:eastAsiaTheme="majorEastAsia" w:hAnsiTheme="majorEastAsia" w:hint="eastAsia"/>
          <w:sz w:val="24"/>
        </w:rPr>
        <w:t>６</w:t>
      </w:r>
      <w:r w:rsidR="00F979A3" w:rsidRPr="00BB0659">
        <w:rPr>
          <w:rFonts w:asciiTheme="majorEastAsia" w:eastAsiaTheme="majorEastAsia" w:hAnsiTheme="majorEastAsia" w:hint="eastAsia"/>
          <w:sz w:val="24"/>
        </w:rPr>
        <w:t xml:space="preserve">　世界の名目総生産額と為替レート</w:t>
      </w:r>
    </w:p>
    <w:p w:rsidR="001F687E" w:rsidRPr="00BB0659" w:rsidRDefault="002F15E0" w:rsidP="006C5F52">
      <w:pPr>
        <w:rPr>
          <w:rFonts w:asciiTheme="minorEastAsia" w:eastAsiaTheme="minorEastAsia" w:hAnsiTheme="minorEastAsia"/>
          <w:sz w:val="24"/>
        </w:rPr>
      </w:pPr>
      <w:r w:rsidRPr="00BB0659">
        <w:rPr>
          <w:noProof/>
          <w:sz w:val="24"/>
        </w:rPr>
        <w:drawing>
          <wp:inline distT="0" distB="0" distL="0" distR="0" wp14:anchorId="5A5A617A" wp14:editId="585A6F1E">
            <wp:extent cx="6263640" cy="2709540"/>
            <wp:effectExtent l="0" t="0" r="381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2709540"/>
                    </a:xfrm>
                    <a:prstGeom prst="rect">
                      <a:avLst/>
                    </a:prstGeom>
                    <a:noFill/>
                    <a:ln>
                      <a:noFill/>
                    </a:ln>
                  </pic:spPr>
                </pic:pic>
              </a:graphicData>
            </a:graphic>
          </wp:inline>
        </w:drawing>
      </w:r>
    </w:p>
    <w:p w:rsidR="001F687E" w:rsidRPr="00BB0659" w:rsidRDefault="001F687E" w:rsidP="00D5463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資料：大阪税関「貿易統計」</w:t>
      </w:r>
      <w:r w:rsidR="00F979A3" w:rsidRPr="00BB0659">
        <w:rPr>
          <w:rFonts w:asciiTheme="minorEastAsia" w:eastAsiaTheme="minorEastAsia" w:hAnsiTheme="minorEastAsia" w:hint="eastAsia"/>
          <w:szCs w:val="21"/>
        </w:rPr>
        <w:t>、</w:t>
      </w:r>
      <w:r w:rsidRPr="00BB0659">
        <w:rPr>
          <w:rFonts w:asciiTheme="minorEastAsia" w:eastAsiaTheme="minorEastAsia" w:hAnsiTheme="minorEastAsia" w:hint="eastAsia"/>
          <w:szCs w:val="21"/>
        </w:rPr>
        <w:t>国際連合｢National Accounts Main Aggregates Database｣、日本銀行「時系列統計」</w:t>
      </w:r>
    </w:p>
    <w:p w:rsidR="001F1143" w:rsidRPr="00BB0659" w:rsidRDefault="001F1143" w:rsidP="00D5463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（注）近畿圏は大阪、京都、兵庫、滋賀、奈良、和歌山の2府4県。</w:t>
      </w:r>
    </w:p>
    <w:p w:rsidR="001277CE" w:rsidRPr="00BB0659" w:rsidRDefault="001277CE" w:rsidP="00F811FA">
      <w:pPr>
        <w:rPr>
          <w:rFonts w:asciiTheme="minorEastAsia" w:eastAsiaTheme="minorEastAsia" w:hAnsiTheme="minorEastAsia"/>
          <w:sz w:val="24"/>
        </w:rPr>
      </w:pPr>
    </w:p>
    <w:p w:rsidR="001277CE" w:rsidRPr="00BB0659" w:rsidRDefault="001277CE" w:rsidP="001277CE">
      <w:pPr>
        <w:rPr>
          <w:rFonts w:asciiTheme="majorEastAsia" w:eastAsiaTheme="majorEastAsia" w:hAnsiTheme="majorEastAsia"/>
          <w:sz w:val="24"/>
        </w:rPr>
      </w:pPr>
      <w:r w:rsidRPr="00BB0659">
        <w:rPr>
          <w:rFonts w:asciiTheme="majorEastAsia" w:eastAsiaTheme="majorEastAsia" w:hAnsiTheme="majorEastAsia" w:hint="eastAsia"/>
          <w:sz w:val="24"/>
        </w:rPr>
        <w:t>（２）輸出入額とも大阪港、関空が神戸港を上回る</w:t>
      </w:r>
    </w:p>
    <w:p w:rsidR="001277CE" w:rsidRPr="00BB0659" w:rsidRDefault="001277CE" w:rsidP="001277CE">
      <w:pPr>
        <w:rPr>
          <w:rFonts w:asciiTheme="minorEastAsia" w:eastAsiaTheme="minorEastAsia" w:hAnsiTheme="minorEastAsia"/>
          <w:sz w:val="24"/>
        </w:rPr>
      </w:pPr>
      <w:r w:rsidRPr="00BB0659">
        <w:rPr>
          <w:rFonts w:asciiTheme="minorEastAsia" w:eastAsiaTheme="minorEastAsia" w:hAnsiTheme="minorEastAsia" w:hint="eastAsia"/>
          <w:sz w:val="24"/>
        </w:rPr>
        <w:t xml:space="preserve">　輸出港別にみると、歴史的に輸出港として主要な役割を果たしてきた神戸港は、昭和63年には近畿の輸出の半分以上を占めていました（図表</w:t>
      </w:r>
      <w:r w:rsidR="00EF553D">
        <w:rPr>
          <w:rFonts w:asciiTheme="minorEastAsia" w:eastAsiaTheme="minorEastAsia" w:hAnsiTheme="minorEastAsia" w:hint="eastAsia"/>
          <w:sz w:val="24"/>
        </w:rPr>
        <w:t>７</w:t>
      </w:r>
      <w:r w:rsidRPr="00BB0659">
        <w:rPr>
          <w:rFonts w:asciiTheme="minorEastAsia" w:eastAsiaTheme="minorEastAsia" w:hAnsiTheme="minorEastAsia" w:hint="eastAsia"/>
          <w:sz w:val="24"/>
        </w:rPr>
        <w:t>）。しかし、阪神淡路大震災（平成7年）の影響などもあり、神戸港からの輸出額が伸び悩む一方で、小型軽量で高付加価値な製品の貿易が活発化したことなどによって空港を経由した輸出</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が増加しました。加えて、24時間発着可能な関西国際空港の開港（平成</w:t>
      </w:r>
      <w:r w:rsidR="00EF553D">
        <w:rPr>
          <w:rFonts w:asciiTheme="minorEastAsia" w:eastAsiaTheme="minorEastAsia" w:hAnsiTheme="minorEastAsia" w:hint="eastAsia"/>
          <w:sz w:val="24"/>
        </w:rPr>
        <w:t>６</w:t>
      </w:r>
      <w:r w:rsidRPr="00BB0659">
        <w:rPr>
          <w:rFonts w:asciiTheme="minorEastAsia" w:eastAsiaTheme="minorEastAsia" w:hAnsiTheme="minorEastAsia" w:hint="eastAsia"/>
          <w:sz w:val="24"/>
        </w:rPr>
        <w:t>年）や、第２滑走路オープン（平成19年）などにより輸出額が増加し、</w:t>
      </w:r>
      <w:r w:rsidRPr="00BB0659">
        <w:rPr>
          <w:rFonts w:hint="eastAsia"/>
          <w:sz w:val="24"/>
        </w:rPr>
        <w:t>平成</w:t>
      </w:r>
      <w:r w:rsidRPr="00BB0659">
        <w:rPr>
          <w:rFonts w:asciiTheme="minorEastAsia" w:eastAsiaTheme="minorEastAsia" w:hAnsiTheme="minorEastAsia" w:hint="eastAsia"/>
          <w:sz w:val="24"/>
        </w:rPr>
        <w:t>29年には、関空からの輸出額が神戸港からの輸出額を上回っています。</w:t>
      </w:r>
    </w:p>
    <w:p w:rsidR="001277CE" w:rsidRDefault="001277CE" w:rsidP="001277CE">
      <w:pPr>
        <w:rPr>
          <w:rFonts w:asciiTheme="minorEastAsia" w:eastAsiaTheme="minorEastAsia" w:hAnsiTheme="minorEastAsia"/>
          <w:sz w:val="24"/>
        </w:rPr>
      </w:pPr>
      <w:r w:rsidRPr="00BB0659">
        <w:rPr>
          <w:rFonts w:asciiTheme="minorEastAsia" w:eastAsiaTheme="minorEastAsia" w:hAnsiTheme="minorEastAsia" w:hint="eastAsia"/>
          <w:sz w:val="24"/>
        </w:rPr>
        <w:t xml:space="preserve">　輸入額も、同様に増加傾向が続き、とりわけ平成15年から</w:t>
      </w:r>
      <w:r w:rsidRPr="00BB0659">
        <w:rPr>
          <w:rFonts w:hint="eastAsia"/>
          <w:sz w:val="24"/>
        </w:rPr>
        <w:t>平成</w:t>
      </w:r>
      <w:r w:rsidRPr="00BB0659">
        <w:rPr>
          <w:rFonts w:asciiTheme="minorEastAsia" w:eastAsiaTheme="minorEastAsia" w:hAnsiTheme="minorEastAsia" w:hint="eastAsia"/>
          <w:sz w:val="24"/>
        </w:rPr>
        <w:t>20年にかけて著しく増加しました（前掲図表</w:t>
      </w:r>
      <w:r w:rsidR="00EF553D">
        <w:rPr>
          <w:rFonts w:asciiTheme="minorEastAsia" w:eastAsiaTheme="minorEastAsia" w:hAnsiTheme="minorEastAsia" w:hint="eastAsia"/>
          <w:sz w:val="24"/>
        </w:rPr>
        <w:t>５</w:t>
      </w:r>
      <w:r w:rsidRPr="00BB0659">
        <w:rPr>
          <w:rFonts w:asciiTheme="minorEastAsia" w:eastAsiaTheme="minorEastAsia" w:hAnsiTheme="minorEastAsia" w:hint="eastAsia"/>
          <w:sz w:val="24"/>
        </w:rPr>
        <w:t>）。神戸港は、輸入</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においても、昭和63年には近畿圏で最も大きな割合を占めていましたが、その後の増加率は緩やかでした（図表</w:t>
      </w:r>
      <w:r w:rsidR="00EF553D">
        <w:rPr>
          <w:rFonts w:asciiTheme="minorEastAsia" w:eastAsiaTheme="minorEastAsia" w:hAnsiTheme="minorEastAsia" w:hint="eastAsia"/>
          <w:sz w:val="24"/>
        </w:rPr>
        <w:t>８</w:t>
      </w:r>
      <w:r w:rsidRPr="00BB0659">
        <w:rPr>
          <w:rFonts w:asciiTheme="minorEastAsia" w:eastAsiaTheme="minorEastAsia" w:hAnsiTheme="minorEastAsia" w:hint="eastAsia"/>
          <w:sz w:val="24"/>
        </w:rPr>
        <w:t>）。一方、大阪港と関空からの輸入</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が著しく増加し、ともに神戸港を凌駕する輸入額となりました。</w:t>
      </w:r>
    </w:p>
    <w:p w:rsidR="00722D05" w:rsidRPr="00BB0659" w:rsidRDefault="00722D05" w:rsidP="001277CE">
      <w:pPr>
        <w:rPr>
          <w:rFonts w:asciiTheme="minorEastAsia" w:eastAsiaTheme="minorEastAsia" w:hAnsiTheme="minorEastAsia"/>
          <w:sz w:val="24"/>
        </w:rPr>
      </w:pPr>
      <w:r>
        <w:rPr>
          <w:rFonts w:asciiTheme="minorEastAsia" w:eastAsiaTheme="minorEastAsia" w:hAnsiTheme="minorEastAsia" w:hint="eastAsia"/>
          <w:sz w:val="24"/>
        </w:rPr>
        <w:t xml:space="preserve">　神戸港は、国内の貨物中継基地、アジア太平洋のハブ港の役割を果たしていましたが、平成７年の阪神淡路大震災によって打撃を受け、地方港湾の整備や韓国や中国の港の競争力強化を背景として、その後の回復が緩やかになったとみられます。また、大阪港では衣類などの輸入が多く、輸入貨物が消費地に近い大阪港にシフトしていったことも、大阪港が神戸港を凌駕するようになった一因と考えられます。</w:t>
      </w:r>
    </w:p>
    <w:p w:rsidR="001277CE" w:rsidRDefault="001277CE" w:rsidP="001277CE">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貿易における関空の役割の高まりの背景としては、軽薄短小化と言われるように、コスト的に航空輸送でも耐えうる小型軽量で高付加価値な製品・部品の貿易が活発化したことがあります。事例としては、電子部品をはじめとした機械部品を輸出して、携帯電話等の完成品を輸入するといった機械機器の貿易が加速しています。</w:t>
      </w:r>
    </w:p>
    <w:p w:rsidR="00F979A3" w:rsidRDefault="00F979A3" w:rsidP="001F687E">
      <w:pPr>
        <w:rPr>
          <w:rFonts w:asciiTheme="minorEastAsia" w:eastAsiaTheme="minorEastAsia" w:hAnsiTheme="minorEastAsia"/>
          <w:sz w:val="24"/>
        </w:rPr>
      </w:pPr>
    </w:p>
    <w:p w:rsidR="00897BB0" w:rsidRPr="00BB0659" w:rsidRDefault="00897BB0" w:rsidP="001F687E">
      <w:pPr>
        <w:rPr>
          <w:sz w:val="24"/>
        </w:rPr>
      </w:pPr>
    </w:p>
    <w:p w:rsidR="005223D9" w:rsidRPr="00BB0659" w:rsidRDefault="00685F5A" w:rsidP="00D5463C">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EF553D">
        <w:rPr>
          <w:rFonts w:asciiTheme="majorEastAsia" w:eastAsiaTheme="majorEastAsia" w:hAnsiTheme="majorEastAsia" w:hint="eastAsia"/>
          <w:sz w:val="24"/>
        </w:rPr>
        <w:t>７</w:t>
      </w:r>
      <w:r w:rsidR="001F687E" w:rsidRPr="00BB0659">
        <w:rPr>
          <w:rFonts w:asciiTheme="majorEastAsia" w:eastAsiaTheme="majorEastAsia" w:hAnsiTheme="majorEastAsia" w:hint="eastAsia"/>
          <w:sz w:val="24"/>
        </w:rPr>
        <w:t xml:space="preserve">　</w:t>
      </w:r>
      <w:r w:rsidR="005223D9" w:rsidRPr="00BB0659">
        <w:rPr>
          <w:rFonts w:asciiTheme="majorEastAsia" w:eastAsiaTheme="majorEastAsia" w:hAnsiTheme="majorEastAsia" w:hint="eastAsia"/>
          <w:sz w:val="24"/>
        </w:rPr>
        <w:t>近畿圏の港別輸出額の推移</w:t>
      </w:r>
    </w:p>
    <w:p w:rsidR="005223D9" w:rsidRPr="00BB0659" w:rsidRDefault="000C6420" w:rsidP="009E2094">
      <w:pPr>
        <w:rPr>
          <w:sz w:val="24"/>
        </w:rPr>
      </w:pPr>
      <w:r w:rsidRPr="00BB0659">
        <w:rPr>
          <w:noProof/>
          <w:sz w:val="24"/>
        </w:rPr>
        <w:drawing>
          <wp:inline distT="0" distB="0" distL="0" distR="0" wp14:anchorId="2065BE06" wp14:editId="7A37A3C6">
            <wp:extent cx="6122670" cy="274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670" cy="2743200"/>
                    </a:xfrm>
                    <a:prstGeom prst="rect">
                      <a:avLst/>
                    </a:prstGeom>
                    <a:noFill/>
                    <a:ln>
                      <a:noFill/>
                    </a:ln>
                  </pic:spPr>
                </pic:pic>
              </a:graphicData>
            </a:graphic>
          </wp:inline>
        </w:drawing>
      </w:r>
    </w:p>
    <w:p w:rsidR="00F97BD8" w:rsidRPr="00BB0659" w:rsidRDefault="00F97BD8"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資料：大阪税関「貿易統計」</w:t>
      </w:r>
      <w:r w:rsidR="0030304B">
        <w:rPr>
          <w:rFonts w:asciiTheme="minorEastAsia" w:eastAsiaTheme="minorEastAsia" w:hAnsiTheme="minorEastAsia" w:hint="eastAsia"/>
          <w:szCs w:val="21"/>
        </w:rPr>
        <w:t>、神戸税関「貿易統計」</w:t>
      </w:r>
    </w:p>
    <w:p w:rsidR="00F0659F" w:rsidRPr="00BB0659" w:rsidRDefault="00F0659F"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（注）関西空港開港以前は、伊丹空港の貿易額</w:t>
      </w:r>
      <w:r w:rsidR="009709B2" w:rsidRPr="00BB0659">
        <w:rPr>
          <w:rFonts w:asciiTheme="minorEastAsia" w:eastAsiaTheme="minorEastAsia" w:hAnsiTheme="minorEastAsia" w:hint="eastAsia"/>
          <w:szCs w:val="21"/>
        </w:rPr>
        <w:t>。</w:t>
      </w:r>
      <w:r w:rsidR="00741410" w:rsidRPr="00BB0659">
        <w:rPr>
          <w:rFonts w:asciiTheme="minorEastAsia" w:eastAsiaTheme="minorEastAsia" w:hAnsiTheme="minorEastAsia" w:hint="eastAsia"/>
          <w:szCs w:val="21"/>
        </w:rPr>
        <w:t>その他は、堺泉北港など主要３港以外の近畿圏内の港。</w:t>
      </w:r>
    </w:p>
    <w:p w:rsidR="00B9317A" w:rsidRPr="00BB0659" w:rsidRDefault="00B9317A" w:rsidP="00F97BD8">
      <w:pPr>
        <w:rPr>
          <w:rFonts w:asciiTheme="minorEastAsia" w:eastAsiaTheme="minorEastAsia" w:hAnsiTheme="minorEastAsia"/>
          <w:sz w:val="24"/>
        </w:rPr>
      </w:pPr>
    </w:p>
    <w:p w:rsidR="005223D9" w:rsidRPr="00BB0659" w:rsidRDefault="00685F5A" w:rsidP="00D5463C">
      <w:pPr>
        <w:rPr>
          <w:rFonts w:ascii="ＭＳ ゴシック" w:eastAsia="ＭＳ ゴシック" w:hAnsi="ＭＳ ゴシック"/>
          <w:sz w:val="24"/>
        </w:rPr>
      </w:pPr>
      <w:r w:rsidRPr="00BB0659">
        <w:rPr>
          <w:rFonts w:ascii="ＭＳ ゴシック" w:eastAsia="ＭＳ ゴシック" w:hAnsi="ＭＳ ゴシック" w:hint="eastAsia"/>
          <w:sz w:val="24"/>
        </w:rPr>
        <w:t>図表</w:t>
      </w:r>
      <w:r w:rsidR="00EF553D">
        <w:rPr>
          <w:rFonts w:ascii="ＭＳ ゴシック" w:eastAsia="ＭＳ ゴシック" w:hAnsi="ＭＳ ゴシック" w:hint="eastAsia"/>
          <w:sz w:val="24"/>
        </w:rPr>
        <w:t>８</w:t>
      </w:r>
      <w:r w:rsidR="00851D5D" w:rsidRPr="00BB0659">
        <w:rPr>
          <w:rFonts w:ascii="ＭＳ ゴシック" w:eastAsia="ＭＳ ゴシック" w:hAnsi="ＭＳ ゴシック" w:hint="eastAsia"/>
          <w:sz w:val="24"/>
        </w:rPr>
        <w:t xml:space="preserve">　</w:t>
      </w:r>
      <w:r w:rsidR="005223D9" w:rsidRPr="00BB0659">
        <w:rPr>
          <w:rFonts w:ascii="ＭＳ ゴシック" w:eastAsia="ＭＳ ゴシック" w:hAnsi="ＭＳ ゴシック" w:hint="eastAsia"/>
          <w:sz w:val="24"/>
        </w:rPr>
        <w:t>近畿圏の港別輸入額の推移</w:t>
      </w:r>
    </w:p>
    <w:p w:rsidR="005223D9" w:rsidRPr="00BB0659" w:rsidRDefault="000C6420" w:rsidP="009E2094">
      <w:pPr>
        <w:rPr>
          <w:sz w:val="24"/>
        </w:rPr>
      </w:pPr>
      <w:r w:rsidRPr="00BB0659">
        <w:rPr>
          <w:noProof/>
          <w:sz w:val="24"/>
        </w:rPr>
        <w:drawing>
          <wp:inline distT="0" distB="0" distL="0" distR="0" wp14:anchorId="4392DA97" wp14:editId="73D8AFD7">
            <wp:extent cx="6122670" cy="25908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670" cy="2590800"/>
                    </a:xfrm>
                    <a:prstGeom prst="rect">
                      <a:avLst/>
                    </a:prstGeom>
                    <a:noFill/>
                    <a:ln>
                      <a:noFill/>
                    </a:ln>
                  </pic:spPr>
                </pic:pic>
              </a:graphicData>
            </a:graphic>
          </wp:inline>
        </w:drawing>
      </w:r>
    </w:p>
    <w:p w:rsidR="00F97BD8" w:rsidRPr="00BB0659" w:rsidRDefault="00F97BD8"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資料：大阪税関「貿易統計」</w:t>
      </w:r>
      <w:r w:rsidR="0030304B">
        <w:rPr>
          <w:rFonts w:asciiTheme="minorEastAsia" w:eastAsiaTheme="minorEastAsia" w:hAnsiTheme="minorEastAsia" w:hint="eastAsia"/>
          <w:szCs w:val="21"/>
        </w:rPr>
        <w:t>、神戸税関「貿易統計」</w:t>
      </w:r>
    </w:p>
    <w:p w:rsidR="00F0659F" w:rsidRPr="00BB0659" w:rsidRDefault="00F0659F" w:rsidP="00F0659F">
      <w:pPr>
        <w:rPr>
          <w:rFonts w:asciiTheme="minorEastAsia" w:eastAsiaTheme="minorEastAsia" w:hAnsiTheme="minorEastAsia"/>
          <w:szCs w:val="21"/>
        </w:rPr>
      </w:pPr>
      <w:r w:rsidRPr="00BB0659">
        <w:rPr>
          <w:rFonts w:asciiTheme="minorEastAsia" w:eastAsiaTheme="minorEastAsia" w:hAnsiTheme="minorEastAsia" w:hint="eastAsia"/>
          <w:szCs w:val="21"/>
        </w:rPr>
        <w:t>（注）関西空港開港以前は、伊丹空港の貿易額</w:t>
      </w:r>
      <w:r w:rsidR="009709B2" w:rsidRPr="00BB0659">
        <w:rPr>
          <w:rFonts w:asciiTheme="minorEastAsia" w:eastAsiaTheme="minorEastAsia" w:hAnsiTheme="minorEastAsia" w:hint="eastAsia"/>
          <w:szCs w:val="21"/>
        </w:rPr>
        <w:t>。</w:t>
      </w:r>
      <w:r w:rsidR="00741410" w:rsidRPr="00BB0659">
        <w:rPr>
          <w:rFonts w:asciiTheme="minorEastAsia" w:eastAsiaTheme="minorEastAsia" w:hAnsiTheme="minorEastAsia" w:hint="eastAsia"/>
          <w:szCs w:val="21"/>
        </w:rPr>
        <w:t>その他は、堺泉北港など主要３港以外の近畿圏内の港。</w:t>
      </w:r>
    </w:p>
    <w:p w:rsidR="00EF553D" w:rsidRDefault="00EF553D"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1E0E86" w:rsidRDefault="001E0E86" w:rsidP="00D5463C">
      <w:pPr>
        <w:rPr>
          <w:rFonts w:asciiTheme="majorEastAsia" w:eastAsiaTheme="majorEastAsia" w:hAnsiTheme="majorEastAsia"/>
          <w:sz w:val="24"/>
        </w:rPr>
      </w:pPr>
    </w:p>
    <w:p w:rsidR="009C5F0F" w:rsidRPr="00BB0659" w:rsidRDefault="00C455C7" w:rsidP="00D5463C">
      <w:pPr>
        <w:rPr>
          <w:rFonts w:asciiTheme="majorEastAsia" w:eastAsiaTheme="majorEastAsia" w:hAnsiTheme="majorEastAsia"/>
          <w:sz w:val="24"/>
        </w:rPr>
      </w:pPr>
      <w:r w:rsidRPr="00BB0659">
        <w:rPr>
          <w:rFonts w:asciiTheme="majorEastAsia" w:eastAsiaTheme="majorEastAsia" w:hAnsiTheme="majorEastAsia" w:hint="eastAsia"/>
          <w:sz w:val="24"/>
        </w:rPr>
        <w:lastRenderedPageBreak/>
        <w:t>（３）</w:t>
      </w:r>
      <w:r w:rsidR="009C5F0F" w:rsidRPr="00BB0659">
        <w:rPr>
          <w:rFonts w:asciiTheme="majorEastAsia" w:eastAsiaTheme="majorEastAsia" w:hAnsiTheme="majorEastAsia" w:hint="eastAsia"/>
          <w:sz w:val="24"/>
        </w:rPr>
        <w:t>輸出入</w:t>
      </w:r>
      <w:r w:rsidR="00741410" w:rsidRPr="00BB0659">
        <w:rPr>
          <w:rFonts w:asciiTheme="majorEastAsia" w:eastAsiaTheme="majorEastAsia" w:hAnsiTheme="majorEastAsia" w:hint="eastAsia"/>
          <w:sz w:val="24"/>
        </w:rPr>
        <w:t>額</w:t>
      </w:r>
      <w:r w:rsidR="009C5F0F" w:rsidRPr="00BB0659">
        <w:rPr>
          <w:rFonts w:asciiTheme="majorEastAsia" w:eastAsiaTheme="majorEastAsia" w:hAnsiTheme="majorEastAsia" w:hint="eastAsia"/>
          <w:sz w:val="24"/>
        </w:rPr>
        <w:t>とも中国を中心としたアジアの割合が高まる</w:t>
      </w:r>
    </w:p>
    <w:p w:rsidR="00651D72" w:rsidRPr="00BB0659" w:rsidRDefault="00651D72" w:rsidP="00651D72">
      <w:pPr>
        <w:rPr>
          <w:rFonts w:asciiTheme="minorEastAsia" w:eastAsiaTheme="minorEastAsia" w:hAnsiTheme="minorEastAsia"/>
          <w:sz w:val="24"/>
        </w:rPr>
      </w:pPr>
      <w:r w:rsidRPr="00BB0659">
        <w:rPr>
          <w:rFonts w:asciiTheme="minorEastAsia" w:eastAsiaTheme="minorEastAsia" w:hAnsiTheme="minorEastAsia" w:hint="eastAsia"/>
          <w:sz w:val="24"/>
        </w:rPr>
        <w:t xml:space="preserve">　近畿圏の輸出額の地域別構成比では、昭和63年においてアジア向け、欧米向けがそれぞれ約４割を占めてい</w:t>
      </w:r>
      <w:r w:rsidR="0098057A" w:rsidRPr="00BB0659">
        <w:rPr>
          <w:rFonts w:asciiTheme="minorEastAsia" w:eastAsiaTheme="minorEastAsia" w:hAnsiTheme="minorEastAsia" w:hint="eastAsia"/>
          <w:sz w:val="24"/>
        </w:rPr>
        <w:t>まし</w:t>
      </w:r>
      <w:r w:rsidRPr="00BB0659">
        <w:rPr>
          <w:rFonts w:asciiTheme="minorEastAsia" w:eastAsiaTheme="minorEastAsia" w:hAnsiTheme="minorEastAsia" w:hint="eastAsia"/>
          <w:sz w:val="24"/>
        </w:rPr>
        <w:t>た</w:t>
      </w:r>
      <w:r w:rsidR="009C5F0F" w:rsidRPr="00BB0659">
        <w:rPr>
          <w:rFonts w:asciiTheme="minorEastAsia" w:eastAsiaTheme="minorEastAsia" w:hAnsiTheme="minorEastAsia" w:hint="eastAsia"/>
          <w:sz w:val="24"/>
        </w:rPr>
        <w:t>（</w:t>
      </w:r>
      <w:r w:rsidR="00685F5A" w:rsidRPr="00BB0659">
        <w:rPr>
          <w:rFonts w:asciiTheme="minorEastAsia" w:eastAsiaTheme="minorEastAsia" w:hAnsiTheme="minorEastAsia" w:hint="eastAsia"/>
          <w:sz w:val="24"/>
        </w:rPr>
        <w:t>図表</w:t>
      </w:r>
      <w:r w:rsidR="00EF553D">
        <w:rPr>
          <w:rFonts w:asciiTheme="minorEastAsia" w:eastAsiaTheme="minorEastAsia" w:hAnsiTheme="minorEastAsia" w:hint="eastAsia"/>
          <w:sz w:val="24"/>
        </w:rPr>
        <w:t>９</w:t>
      </w:r>
      <w:r w:rsidR="009C5F0F" w:rsidRPr="00BB0659">
        <w:rPr>
          <w:rFonts w:asciiTheme="minorEastAsia" w:eastAsiaTheme="minorEastAsia" w:hAnsiTheme="minorEastAsia" w:hint="eastAsia"/>
          <w:sz w:val="24"/>
        </w:rPr>
        <w:t>）</w:t>
      </w:r>
      <w:r w:rsidRPr="00BB0659">
        <w:rPr>
          <w:rFonts w:asciiTheme="minorEastAsia" w:eastAsiaTheme="minorEastAsia" w:hAnsiTheme="minorEastAsia" w:hint="eastAsia"/>
          <w:sz w:val="24"/>
        </w:rPr>
        <w:t>。その後、アジア向けの割合が増加</w:t>
      </w:r>
      <w:r w:rsidR="003C5D58" w:rsidRPr="00BB0659">
        <w:rPr>
          <w:rFonts w:asciiTheme="minorEastAsia" w:eastAsiaTheme="minorEastAsia" w:hAnsiTheme="minorEastAsia" w:hint="eastAsia"/>
          <w:sz w:val="24"/>
        </w:rPr>
        <w:t>し</w:t>
      </w:r>
      <w:r w:rsidRPr="00BB0659">
        <w:rPr>
          <w:rFonts w:asciiTheme="minorEastAsia" w:eastAsiaTheme="minorEastAsia" w:hAnsiTheme="minorEastAsia" w:hint="eastAsia"/>
          <w:sz w:val="24"/>
        </w:rPr>
        <w:t>、平成29</w:t>
      </w:r>
      <w:r w:rsidR="0098057A" w:rsidRPr="00BB0659">
        <w:rPr>
          <w:rFonts w:asciiTheme="minorEastAsia" w:eastAsiaTheme="minorEastAsia" w:hAnsiTheme="minorEastAsia" w:hint="eastAsia"/>
          <w:sz w:val="24"/>
        </w:rPr>
        <w:t>年にはアジア向けが</w:t>
      </w:r>
      <w:r w:rsidR="007734F4" w:rsidRPr="00BB0659">
        <w:rPr>
          <w:rFonts w:asciiTheme="minorEastAsia" w:eastAsiaTheme="minorEastAsia" w:hAnsiTheme="minorEastAsia" w:hint="eastAsia"/>
          <w:sz w:val="24"/>
        </w:rPr>
        <w:t>68.3％</w:t>
      </w:r>
      <w:r w:rsidR="0098057A" w:rsidRPr="00BB0659">
        <w:rPr>
          <w:rFonts w:asciiTheme="minorEastAsia" w:eastAsiaTheme="minorEastAsia" w:hAnsiTheme="minorEastAsia" w:hint="eastAsia"/>
          <w:sz w:val="24"/>
        </w:rPr>
        <w:t>を占めるようになりまし</w:t>
      </w:r>
      <w:r w:rsidRPr="00BB0659">
        <w:rPr>
          <w:rFonts w:asciiTheme="minorEastAsia" w:eastAsiaTheme="minorEastAsia" w:hAnsiTheme="minorEastAsia" w:hint="eastAsia"/>
          <w:sz w:val="24"/>
        </w:rPr>
        <w:t>た。</w:t>
      </w:r>
      <w:r w:rsidR="007734F4" w:rsidRPr="00BB0659">
        <w:rPr>
          <w:rFonts w:asciiTheme="minorEastAsia" w:eastAsiaTheme="minorEastAsia" w:hAnsiTheme="minorEastAsia" w:hint="eastAsia"/>
          <w:sz w:val="24"/>
        </w:rPr>
        <w:t>アジア向け輸出</w:t>
      </w:r>
      <w:r w:rsidR="00F633F3" w:rsidRPr="00BB0659">
        <w:rPr>
          <w:rFonts w:asciiTheme="minorEastAsia" w:eastAsiaTheme="minorEastAsia" w:hAnsiTheme="minorEastAsia" w:cs="ＭＳ Ｐゴシック" w:hint="eastAsia"/>
          <w:kern w:val="0"/>
          <w:sz w:val="24"/>
        </w:rPr>
        <w:t>額</w:t>
      </w:r>
      <w:r w:rsidR="007734F4" w:rsidRPr="00BB0659">
        <w:rPr>
          <w:rFonts w:asciiTheme="minorEastAsia" w:eastAsiaTheme="minorEastAsia" w:hAnsiTheme="minorEastAsia" w:hint="eastAsia"/>
          <w:sz w:val="24"/>
        </w:rPr>
        <w:t>の割合は、東京税関管内（59.5％）、横浜税関管内（52.3％）、名古屋税関管内（37.4％）と比べても高い割合で（本編７－２参照）、近畿圏のアジアとのつながりの強さを示しています</w:t>
      </w:r>
      <w:r w:rsidR="007734F4" w:rsidRPr="00BB0659">
        <w:rPr>
          <w:rStyle w:val="a6"/>
          <w:rFonts w:asciiTheme="minorEastAsia" w:eastAsiaTheme="minorEastAsia" w:hAnsiTheme="minorEastAsia"/>
          <w:sz w:val="24"/>
        </w:rPr>
        <w:footnoteReference w:id="1"/>
      </w:r>
      <w:r w:rsidR="007734F4" w:rsidRPr="00BB0659">
        <w:rPr>
          <w:rFonts w:asciiTheme="minorEastAsia" w:eastAsiaTheme="minorEastAsia" w:hAnsiTheme="minorEastAsia" w:hint="eastAsia"/>
          <w:sz w:val="24"/>
        </w:rPr>
        <w:t>。</w:t>
      </w:r>
      <w:r w:rsidRPr="00BB0659">
        <w:rPr>
          <w:rFonts w:asciiTheme="minorEastAsia" w:eastAsiaTheme="minorEastAsia" w:hAnsiTheme="minorEastAsia" w:hint="eastAsia"/>
          <w:sz w:val="24"/>
        </w:rPr>
        <w:t>アジアの中でも中国向けの輸出</w:t>
      </w:r>
      <w:r w:rsidR="00F633F3" w:rsidRPr="00BB0659">
        <w:rPr>
          <w:rFonts w:asciiTheme="minorEastAsia" w:eastAsiaTheme="minorEastAsia" w:hAnsiTheme="minorEastAsia" w:cs="ＭＳ Ｐゴシック" w:hint="eastAsia"/>
          <w:kern w:val="0"/>
          <w:sz w:val="24"/>
        </w:rPr>
        <w:t>額の</w:t>
      </w:r>
      <w:r w:rsidRPr="00BB0659">
        <w:rPr>
          <w:rFonts w:asciiTheme="minorEastAsia" w:eastAsiaTheme="minorEastAsia" w:hAnsiTheme="minorEastAsia" w:hint="eastAsia"/>
          <w:sz w:val="24"/>
        </w:rPr>
        <w:t>割合の拡大が著しく、</w:t>
      </w:r>
      <w:r w:rsidR="00DE4DBB" w:rsidRPr="00BB0659">
        <w:rPr>
          <w:rFonts w:asciiTheme="minorEastAsia" w:eastAsiaTheme="minorEastAsia" w:hAnsiTheme="minorEastAsia" w:hint="eastAsia"/>
          <w:sz w:val="24"/>
        </w:rPr>
        <w:t>昭和63</w:t>
      </w:r>
      <w:r w:rsidRPr="00BB0659">
        <w:rPr>
          <w:rFonts w:asciiTheme="minorEastAsia" w:eastAsiaTheme="minorEastAsia" w:hAnsiTheme="minorEastAsia" w:hint="eastAsia"/>
          <w:sz w:val="24"/>
        </w:rPr>
        <w:t>年に</w:t>
      </w:r>
      <w:r w:rsidR="00DE4DBB" w:rsidRPr="00BB0659">
        <w:rPr>
          <w:rFonts w:asciiTheme="minorEastAsia" w:eastAsiaTheme="minorEastAsia" w:hAnsiTheme="minorEastAsia" w:hint="eastAsia"/>
          <w:sz w:val="24"/>
        </w:rPr>
        <w:t>5</w:t>
      </w:r>
      <w:r w:rsidRPr="00BB0659">
        <w:rPr>
          <w:rFonts w:asciiTheme="minorEastAsia" w:eastAsiaTheme="minorEastAsia" w:hAnsiTheme="minorEastAsia" w:hint="eastAsia"/>
          <w:sz w:val="24"/>
        </w:rPr>
        <w:t>.7％であった割合が</w:t>
      </w:r>
      <w:r w:rsidR="00DE4DBB" w:rsidRPr="00BB0659">
        <w:rPr>
          <w:rFonts w:asciiTheme="minorEastAsia" w:eastAsiaTheme="minorEastAsia" w:hAnsiTheme="minorEastAsia" w:hint="eastAsia"/>
          <w:sz w:val="24"/>
        </w:rPr>
        <w:t>平成</w:t>
      </w:r>
      <w:r w:rsidRPr="00BB0659">
        <w:rPr>
          <w:rFonts w:asciiTheme="minorEastAsia" w:eastAsiaTheme="minorEastAsia" w:hAnsiTheme="minorEastAsia" w:hint="eastAsia"/>
          <w:sz w:val="24"/>
        </w:rPr>
        <w:t>29年には25.9％に達し</w:t>
      </w:r>
      <w:r w:rsidR="0098057A" w:rsidRPr="00BB0659">
        <w:rPr>
          <w:rFonts w:asciiTheme="minorEastAsia" w:eastAsiaTheme="minorEastAsia" w:hAnsiTheme="minorEastAsia" w:hint="eastAsia"/>
          <w:sz w:val="24"/>
        </w:rPr>
        <w:t>まし</w:t>
      </w:r>
      <w:r w:rsidRPr="00BB0659">
        <w:rPr>
          <w:rFonts w:asciiTheme="minorEastAsia" w:eastAsiaTheme="minorEastAsia" w:hAnsiTheme="minorEastAsia" w:hint="eastAsia"/>
          <w:sz w:val="24"/>
        </w:rPr>
        <w:t>た。</w:t>
      </w:r>
      <w:r w:rsidR="00B26B75">
        <w:rPr>
          <w:rFonts w:asciiTheme="minorEastAsia" w:eastAsiaTheme="minorEastAsia" w:hAnsiTheme="minorEastAsia" w:hint="eastAsia"/>
          <w:sz w:val="24"/>
        </w:rPr>
        <w:t>中国向けの輸出では、半導体等電子部品などの電気機器が大きな割合を占めています（本編７－４参照）。</w:t>
      </w:r>
    </w:p>
    <w:p w:rsidR="00F87FBF" w:rsidRPr="00BB0659" w:rsidRDefault="00F87FBF" w:rsidP="00F87FBF">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近畿圏の輸入額についてもアジアからの割合は高まってきました。昭和63年に４割を占めていた割合が徐々に上昇し、平成15年には56.7％に達しました（図表</w:t>
      </w:r>
      <w:r w:rsidR="00EF553D">
        <w:rPr>
          <w:rFonts w:asciiTheme="minorEastAsia" w:eastAsiaTheme="minorEastAsia" w:hAnsiTheme="minorEastAsia" w:hint="eastAsia"/>
          <w:sz w:val="24"/>
        </w:rPr>
        <w:t>10</w:t>
      </w:r>
      <w:r w:rsidRPr="00BB0659">
        <w:rPr>
          <w:rFonts w:asciiTheme="minorEastAsia" w:eastAsiaTheme="minorEastAsia" w:hAnsiTheme="minorEastAsia" w:hint="eastAsia"/>
          <w:sz w:val="24"/>
        </w:rPr>
        <w:t>）。輸出と同様に中国からの輸入</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割合の上昇が顕著で、平成15年には３割を超えました。その後、中国、他のアジアの割合は高止まりしたまま推移しています。</w:t>
      </w:r>
      <w:r w:rsidR="00B26B75">
        <w:rPr>
          <w:rFonts w:asciiTheme="minorEastAsia" w:eastAsiaTheme="minorEastAsia" w:hAnsiTheme="minorEastAsia" w:hint="eastAsia"/>
          <w:sz w:val="24"/>
        </w:rPr>
        <w:t>中国からの輸入は、電気機器や衣類及び同付属品などの輸入が大きな割合を占めています（本編７－４参照）。</w:t>
      </w:r>
      <w:r w:rsidRPr="00BB0659">
        <w:rPr>
          <w:rFonts w:asciiTheme="minorEastAsia" w:eastAsiaTheme="minorEastAsia" w:hAnsiTheme="minorEastAsia" w:hint="eastAsia"/>
          <w:sz w:val="24"/>
        </w:rPr>
        <w:t>近畿圏は、輸入</w:t>
      </w:r>
      <w:r w:rsidRPr="00BB0659">
        <w:rPr>
          <w:rFonts w:asciiTheme="minorEastAsia" w:eastAsiaTheme="minorEastAsia" w:hAnsiTheme="minorEastAsia" w:cs="ＭＳ Ｐゴシック" w:hint="eastAsia"/>
          <w:kern w:val="0"/>
          <w:sz w:val="24"/>
        </w:rPr>
        <w:t>額</w:t>
      </w:r>
      <w:r w:rsidRPr="00BB0659">
        <w:rPr>
          <w:rFonts w:asciiTheme="minorEastAsia" w:eastAsiaTheme="minorEastAsia" w:hAnsiTheme="minorEastAsia" w:hint="eastAsia"/>
          <w:sz w:val="24"/>
        </w:rPr>
        <w:t>についても、アジアからの割合が高いことが特徴です（本編７－２参照）。</w:t>
      </w:r>
    </w:p>
    <w:p w:rsidR="00C455C7" w:rsidRPr="00BB0659" w:rsidRDefault="00C455C7" w:rsidP="00B9317A">
      <w:pPr>
        <w:rPr>
          <w:sz w:val="24"/>
        </w:rPr>
      </w:pPr>
    </w:p>
    <w:p w:rsidR="005223D9" w:rsidRPr="00BB0659" w:rsidRDefault="00685F5A" w:rsidP="00D5463C">
      <w:pPr>
        <w:rPr>
          <w:rFonts w:ascii="ＭＳ ゴシック" w:eastAsia="ＭＳ ゴシック" w:hAnsi="ＭＳ ゴシック"/>
          <w:sz w:val="24"/>
        </w:rPr>
      </w:pPr>
      <w:r w:rsidRPr="00BB0659">
        <w:rPr>
          <w:rFonts w:ascii="ＭＳ ゴシック" w:eastAsia="ＭＳ ゴシック" w:hAnsi="ＭＳ ゴシック" w:hint="eastAsia"/>
          <w:sz w:val="24"/>
        </w:rPr>
        <w:t>図表</w:t>
      </w:r>
      <w:r w:rsidR="00355650">
        <w:rPr>
          <w:rFonts w:ascii="ＭＳ ゴシック" w:eastAsia="ＭＳ ゴシック" w:hAnsi="ＭＳ ゴシック" w:hint="eastAsia"/>
          <w:sz w:val="24"/>
        </w:rPr>
        <w:t>９</w:t>
      </w:r>
      <w:r w:rsidR="009C5F0F" w:rsidRPr="00BB0659">
        <w:rPr>
          <w:rFonts w:ascii="ＭＳ ゴシック" w:eastAsia="ＭＳ ゴシック" w:hAnsi="ＭＳ ゴシック" w:hint="eastAsia"/>
          <w:sz w:val="24"/>
        </w:rPr>
        <w:t xml:space="preserve">　</w:t>
      </w:r>
      <w:r w:rsidR="005223D9" w:rsidRPr="00BB0659">
        <w:rPr>
          <w:rFonts w:ascii="ＭＳ ゴシック" w:eastAsia="ＭＳ ゴシック" w:hAnsi="ＭＳ ゴシック" w:hint="eastAsia"/>
          <w:sz w:val="24"/>
        </w:rPr>
        <w:t>近畿圏の輸出額の地域別構成比の推移</w:t>
      </w:r>
    </w:p>
    <w:p w:rsidR="00355650" w:rsidRDefault="00355650" w:rsidP="00F97BD8">
      <w:pPr>
        <w:rPr>
          <w:rFonts w:asciiTheme="minorEastAsia" w:eastAsiaTheme="minorEastAsia" w:hAnsiTheme="minorEastAsia"/>
          <w:szCs w:val="21"/>
        </w:rPr>
      </w:pPr>
      <w:r w:rsidRPr="00355650">
        <w:rPr>
          <w:noProof/>
        </w:rPr>
        <w:drawing>
          <wp:inline distT="0" distB="0" distL="0" distR="0">
            <wp:extent cx="6229350" cy="35718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50" cy="3571875"/>
                    </a:xfrm>
                    <a:prstGeom prst="rect">
                      <a:avLst/>
                    </a:prstGeom>
                    <a:noFill/>
                    <a:ln>
                      <a:noFill/>
                    </a:ln>
                  </pic:spPr>
                </pic:pic>
              </a:graphicData>
            </a:graphic>
          </wp:inline>
        </w:drawing>
      </w:r>
    </w:p>
    <w:p w:rsidR="00F97BD8" w:rsidRDefault="00F97BD8"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30304B" w:rsidRPr="00BB0659">
        <w:rPr>
          <w:rFonts w:asciiTheme="minorEastAsia" w:eastAsiaTheme="minorEastAsia" w:hAnsiTheme="minorEastAsia" w:hint="eastAsia"/>
          <w:szCs w:val="21"/>
        </w:rPr>
        <w:t>大阪税関「近畿圏の貿易25年」平成25年3月21日、</w:t>
      </w:r>
      <w:r w:rsidRPr="00BB0659">
        <w:rPr>
          <w:rFonts w:asciiTheme="minorEastAsia" w:eastAsiaTheme="minorEastAsia" w:hAnsiTheme="minorEastAsia" w:hint="eastAsia"/>
          <w:szCs w:val="21"/>
        </w:rPr>
        <w:t>大阪税関「貿易統計」</w:t>
      </w:r>
    </w:p>
    <w:p w:rsidR="00711465" w:rsidRPr="00BB0659" w:rsidRDefault="00711465" w:rsidP="00F97BD8">
      <w:pPr>
        <w:rPr>
          <w:rFonts w:asciiTheme="minorEastAsia" w:eastAsiaTheme="minorEastAsia" w:hAnsiTheme="minorEastAsia"/>
          <w:szCs w:val="21"/>
        </w:rPr>
      </w:pPr>
      <w:r>
        <w:rPr>
          <w:rFonts w:asciiTheme="minorEastAsia" w:eastAsiaTheme="minorEastAsia" w:hAnsiTheme="minorEastAsia" w:hint="eastAsia"/>
          <w:szCs w:val="21"/>
        </w:rPr>
        <w:t>（注）「他のアジア」は、平成29年において、アジア</w:t>
      </w:r>
      <w:r w:rsidR="00AB323A">
        <w:rPr>
          <w:rFonts w:asciiTheme="minorEastAsia" w:eastAsiaTheme="minorEastAsia" w:hAnsiTheme="minorEastAsia" w:hint="eastAsia"/>
          <w:szCs w:val="21"/>
        </w:rPr>
        <w:t>ＮＩＥｓ</w:t>
      </w:r>
      <w:r>
        <w:rPr>
          <w:rFonts w:asciiTheme="minorEastAsia" w:eastAsiaTheme="minorEastAsia" w:hAnsiTheme="minorEastAsia" w:hint="eastAsia"/>
          <w:szCs w:val="21"/>
        </w:rPr>
        <w:t>（26.9％）、</w:t>
      </w:r>
      <w:r w:rsidR="00AB323A">
        <w:rPr>
          <w:rFonts w:asciiTheme="minorEastAsia" w:eastAsiaTheme="minorEastAsia" w:hAnsiTheme="minorEastAsia" w:hint="eastAsia"/>
          <w:szCs w:val="21"/>
        </w:rPr>
        <w:t>ＡＳＥＡＮ</w:t>
      </w:r>
      <w:r>
        <w:rPr>
          <w:rFonts w:asciiTheme="minorEastAsia" w:eastAsiaTheme="minorEastAsia" w:hAnsiTheme="minorEastAsia" w:hint="eastAsia"/>
          <w:szCs w:val="21"/>
        </w:rPr>
        <w:t>（16.2％）、インド（1.3％）などである。</w:t>
      </w:r>
      <w:r w:rsidR="00AB323A">
        <w:rPr>
          <w:rFonts w:asciiTheme="minorEastAsia" w:eastAsiaTheme="minorEastAsia" w:hAnsiTheme="minorEastAsia" w:hint="eastAsia"/>
          <w:szCs w:val="21"/>
        </w:rPr>
        <w:t>なお、シンガポールは、</w:t>
      </w:r>
      <w:r w:rsidR="00AB323A" w:rsidRPr="00AB323A">
        <w:rPr>
          <w:rFonts w:asciiTheme="minorEastAsia" w:eastAsiaTheme="minorEastAsia" w:hAnsiTheme="minorEastAsia" w:hint="eastAsia"/>
          <w:szCs w:val="21"/>
        </w:rPr>
        <w:t>アジアＮＩＥｓ、ＡＳＥＡＮ</w:t>
      </w:r>
      <w:r w:rsidR="00AB323A">
        <w:rPr>
          <w:rFonts w:asciiTheme="minorEastAsia" w:eastAsiaTheme="minorEastAsia" w:hAnsiTheme="minorEastAsia" w:hint="eastAsia"/>
          <w:szCs w:val="21"/>
        </w:rPr>
        <w:t>双方に含まれる。</w:t>
      </w:r>
    </w:p>
    <w:p w:rsidR="005223D9" w:rsidRPr="00BB0659" w:rsidRDefault="005223D9" w:rsidP="009E2094">
      <w:pPr>
        <w:rPr>
          <w:sz w:val="24"/>
        </w:rPr>
      </w:pPr>
    </w:p>
    <w:p w:rsidR="00AB01DC" w:rsidRPr="00BB0659" w:rsidRDefault="00AB01DC">
      <w:pPr>
        <w:widowControl/>
        <w:jc w:val="left"/>
        <w:rPr>
          <w:rFonts w:ascii="ＭＳ ゴシック" w:eastAsia="ＭＳ ゴシック" w:hAnsi="ＭＳ ゴシック"/>
          <w:sz w:val="24"/>
        </w:rPr>
      </w:pPr>
      <w:r w:rsidRPr="00BB0659">
        <w:rPr>
          <w:rFonts w:ascii="ＭＳ ゴシック" w:eastAsia="ＭＳ ゴシック" w:hAnsi="ＭＳ ゴシック"/>
          <w:sz w:val="24"/>
        </w:rPr>
        <w:br w:type="page"/>
      </w:r>
    </w:p>
    <w:p w:rsidR="005223D9" w:rsidRPr="00BB0659" w:rsidRDefault="00685F5A" w:rsidP="00D5463C">
      <w:pPr>
        <w:rPr>
          <w:rFonts w:ascii="ＭＳ ゴシック" w:eastAsia="ＭＳ ゴシック" w:hAnsi="ＭＳ ゴシック"/>
          <w:sz w:val="24"/>
        </w:rPr>
      </w:pPr>
      <w:r w:rsidRPr="00BB0659">
        <w:rPr>
          <w:rFonts w:ascii="ＭＳ ゴシック" w:eastAsia="ＭＳ ゴシック" w:hAnsi="ＭＳ ゴシック" w:hint="eastAsia"/>
          <w:sz w:val="24"/>
        </w:rPr>
        <w:lastRenderedPageBreak/>
        <w:t>図表</w:t>
      </w:r>
      <w:r w:rsidR="00355650">
        <w:rPr>
          <w:rFonts w:ascii="ＭＳ ゴシック" w:eastAsia="ＭＳ ゴシック" w:hAnsi="ＭＳ ゴシック" w:hint="eastAsia"/>
          <w:sz w:val="24"/>
        </w:rPr>
        <w:t>10</w:t>
      </w:r>
      <w:r w:rsidR="009C5F0F" w:rsidRPr="00BB0659">
        <w:rPr>
          <w:rFonts w:ascii="ＭＳ ゴシック" w:eastAsia="ＭＳ ゴシック" w:hAnsi="ＭＳ ゴシック" w:hint="eastAsia"/>
          <w:sz w:val="24"/>
        </w:rPr>
        <w:t xml:space="preserve">　</w:t>
      </w:r>
      <w:r w:rsidR="005223D9" w:rsidRPr="00BB0659">
        <w:rPr>
          <w:rFonts w:ascii="ＭＳ ゴシック" w:eastAsia="ＭＳ ゴシック" w:hAnsi="ＭＳ ゴシック" w:hint="eastAsia"/>
          <w:sz w:val="24"/>
        </w:rPr>
        <w:t>近畿圏の</w:t>
      </w:r>
      <w:r w:rsidR="00651D72" w:rsidRPr="00BB0659">
        <w:rPr>
          <w:rFonts w:ascii="ＭＳ ゴシック" w:eastAsia="ＭＳ ゴシック" w:hAnsi="ＭＳ ゴシック" w:hint="eastAsia"/>
          <w:sz w:val="24"/>
        </w:rPr>
        <w:t>輸入</w:t>
      </w:r>
      <w:r w:rsidR="005223D9" w:rsidRPr="00BB0659">
        <w:rPr>
          <w:rFonts w:ascii="ＭＳ ゴシック" w:eastAsia="ＭＳ ゴシック" w:hAnsi="ＭＳ ゴシック" w:hint="eastAsia"/>
          <w:sz w:val="24"/>
        </w:rPr>
        <w:t>額の地域別構成比の推移</w:t>
      </w:r>
    </w:p>
    <w:p w:rsidR="005223D9" w:rsidRPr="00BB0659" w:rsidRDefault="00355650" w:rsidP="009E2094">
      <w:pPr>
        <w:rPr>
          <w:sz w:val="24"/>
        </w:rPr>
      </w:pPr>
      <w:r w:rsidRPr="00355650">
        <w:rPr>
          <w:noProof/>
        </w:rPr>
        <w:drawing>
          <wp:inline distT="0" distB="0" distL="0" distR="0">
            <wp:extent cx="6229350" cy="35718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3571875"/>
                    </a:xfrm>
                    <a:prstGeom prst="rect">
                      <a:avLst/>
                    </a:prstGeom>
                    <a:noFill/>
                    <a:ln>
                      <a:noFill/>
                    </a:ln>
                  </pic:spPr>
                </pic:pic>
              </a:graphicData>
            </a:graphic>
          </wp:inline>
        </w:drawing>
      </w:r>
    </w:p>
    <w:p w:rsidR="00F97BD8" w:rsidRPr="00BB0659" w:rsidRDefault="00F97BD8"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30304B" w:rsidRPr="00BB0659">
        <w:rPr>
          <w:rFonts w:asciiTheme="minorEastAsia" w:eastAsiaTheme="minorEastAsia" w:hAnsiTheme="minorEastAsia" w:hint="eastAsia"/>
          <w:szCs w:val="21"/>
        </w:rPr>
        <w:t>大阪税関「近畿圏の貿易25年」平成25年3月21日、</w:t>
      </w:r>
      <w:r w:rsidRPr="00BB0659">
        <w:rPr>
          <w:rFonts w:asciiTheme="minorEastAsia" w:eastAsiaTheme="minorEastAsia" w:hAnsiTheme="minorEastAsia" w:hint="eastAsia"/>
          <w:szCs w:val="21"/>
        </w:rPr>
        <w:t>大阪税関「貿易統計」</w:t>
      </w:r>
    </w:p>
    <w:p w:rsidR="00AB323A" w:rsidRPr="00BB0659" w:rsidRDefault="00AB323A" w:rsidP="00AB323A">
      <w:pPr>
        <w:rPr>
          <w:rFonts w:asciiTheme="minorEastAsia" w:eastAsiaTheme="minorEastAsia" w:hAnsiTheme="minorEastAsia"/>
          <w:szCs w:val="21"/>
        </w:rPr>
      </w:pPr>
      <w:r>
        <w:rPr>
          <w:rFonts w:asciiTheme="minorEastAsia" w:eastAsiaTheme="minorEastAsia" w:hAnsiTheme="minorEastAsia" w:hint="eastAsia"/>
          <w:szCs w:val="21"/>
        </w:rPr>
        <w:t>（注）「他のアジア」は、平成29年において、アジアＮＩＥｓ（10.4％）、ＡＳＥＡＮ（13.9％）、インド（0.7％）などである。なお、シンガポールは、</w:t>
      </w:r>
      <w:r w:rsidRPr="00AB323A">
        <w:rPr>
          <w:rFonts w:asciiTheme="minorEastAsia" w:eastAsiaTheme="minorEastAsia" w:hAnsiTheme="minorEastAsia" w:hint="eastAsia"/>
          <w:szCs w:val="21"/>
        </w:rPr>
        <w:t>アジアＮＩＥｓ、ＡＳＥＡＮ</w:t>
      </w:r>
      <w:r>
        <w:rPr>
          <w:rFonts w:asciiTheme="minorEastAsia" w:eastAsiaTheme="minorEastAsia" w:hAnsiTheme="minorEastAsia" w:hint="eastAsia"/>
          <w:szCs w:val="21"/>
        </w:rPr>
        <w:t>双方に含まれる。</w:t>
      </w:r>
    </w:p>
    <w:p w:rsidR="00F97BD8" w:rsidRPr="00AB323A" w:rsidRDefault="00F97BD8" w:rsidP="00F97BD8">
      <w:pPr>
        <w:widowControl/>
        <w:rPr>
          <w:rFonts w:asciiTheme="minorEastAsia" w:eastAsiaTheme="minorEastAsia" w:hAnsiTheme="minorEastAsia" w:cs="ＭＳ Ｐゴシック"/>
          <w:kern w:val="0"/>
          <w:sz w:val="24"/>
        </w:rPr>
      </w:pPr>
    </w:p>
    <w:p w:rsidR="00F811FA" w:rsidRPr="00BB0659" w:rsidRDefault="00F811FA" w:rsidP="00F811FA">
      <w:pPr>
        <w:rPr>
          <w:rFonts w:asciiTheme="majorEastAsia" w:eastAsiaTheme="majorEastAsia" w:hAnsiTheme="majorEastAsia"/>
          <w:sz w:val="24"/>
        </w:rPr>
      </w:pPr>
      <w:r w:rsidRPr="00BB0659">
        <w:rPr>
          <w:rFonts w:asciiTheme="majorEastAsia" w:eastAsiaTheme="majorEastAsia" w:hAnsiTheme="majorEastAsia" w:hint="eastAsia"/>
          <w:sz w:val="24"/>
        </w:rPr>
        <w:t>（４）輸出</w:t>
      </w:r>
      <w:r w:rsidRPr="00BB0659">
        <w:rPr>
          <w:rFonts w:asciiTheme="majorEastAsia" w:eastAsiaTheme="majorEastAsia" w:hAnsiTheme="majorEastAsia" w:cs="ＭＳ Ｐゴシック" w:hint="eastAsia"/>
          <w:kern w:val="0"/>
          <w:sz w:val="24"/>
        </w:rPr>
        <w:t>額</w:t>
      </w:r>
      <w:r w:rsidRPr="00BB0659">
        <w:rPr>
          <w:rFonts w:asciiTheme="majorEastAsia" w:eastAsiaTheme="majorEastAsia" w:hAnsiTheme="majorEastAsia" w:hint="eastAsia"/>
          <w:sz w:val="24"/>
        </w:rPr>
        <w:t>は電子部品、輸入</w:t>
      </w:r>
      <w:r w:rsidRPr="00BB0659">
        <w:rPr>
          <w:rFonts w:asciiTheme="majorEastAsia" w:eastAsiaTheme="majorEastAsia" w:hAnsiTheme="majorEastAsia" w:cs="ＭＳ Ｐゴシック" w:hint="eastAsia"/>
          <w:kern w:val="0"/>
          <w:sz w:val="24"/>
        </w:rPr>
        <w:t>額</w:t>
      </w:r>
      <w:r w:rsidRPr="00BB0659">
        <w:rPr>
          <w:rFonts w:asciiTheme="majorEastAsia" w:eastAsiaTheme="majorEastAsia" w:hAnsiTheme="majorEastAsia" w:hint="eastAsia"/>
          <w:sz w:val="24"/>
        </w:rPr>
        <w:t>は衣類が主な品目</w:t>
      </w:r>
    </w:p>
    <w:p w:rsidR="00F811FA" w:rsidRDefault="00F811FA" w:rsidP="00F811FA">
      <w:pPr>
        <w:widowControl/>
        <w:rPr>
          <w:rFonts w:asciiTheme="minorEastAsia" w:eastAsiaTheme="minorEastAsia" w:hAnsiTheme="minorEastAsia" w:cs="ＭＳ Ｐゴシック"/>
          <w:kern w:val="0"/>
          <w:sz w:val="24"/>
        </w:rPr>
      </w:pPr>
      <w:r w:rsidRPr="00BB0659">
        <w:rPr>
          <w:rFonts w:asciiTheme="minorEastAsia" w:eastAsiaTheme="minorEastAsia" w:hAnsiTheme="minorEastAsia" w:cs="ＭＳ Ｐゴシック" w:hint="eastAsia"/>
          <w:kern w:val="0"/>
          <w:sz w:val="24"/>
        </w:rPr>
        <w:t xml:space="preserve">　近畿圏からの輸出額上位５品目をみると、昭和63年は「織物用糸及び繊維製品」が１位、「鉄鋼」が２位となっており、輸出額は、繊維や鉄鋼などの素材型産業の品目が多かったと言えます（図表</w:t>
      </w:r>
      <w:r w:rsidR="00EF553D">
        <w:rPr>
          <w:rFonts w:asciiTheme="minorEastAsia" w:eastAsiaTheme="minorEastAsia" w:hAnsiTheme="minorEastAsia" w:cs="ＭＳ Ｐゴシック" w:hint="eastAsia"/>
          <w:kern w:val="0"/>
          <w:sz w:val="24"/>
        </w:rPr>
        <w:t>11</w:t>
      </w:r>
      <w:r w:rsidRPr="00BB0659">
        <w:rPr>
          <w:rFonts w:asciiTheme="minorEastAsia" w:eastAsiaTheme="minorEastAsia" w:hAnsiTheme="minorEastAsia" w:cs="ＭＳ Ｐゴシック" w:hint="eastAsia"/>
          <w:kern w:val="0"/>
          <w:sz w:val="24"/>
        </w:rPr>
        <w:t>）。</w:t>
      </w:r>
    </w:p>
    <w:p w:rsidR="00355650" w:rsidRPr="00BB0659" w:rsidRDefault="00355650" w:rsidP="00F811FA">
      <w:pPr>
        <w:widowControl/>
        <w:rPr>
          <w:rFonts w:asciiTheme="minorEastAsia" w:eastAsiaTheme="minorEastAsia" w:hAnsiTheme="minorEastAsia" w:cs="ＭＳ Ｐゴシック"/>
          <w:kern w:val="0"/>
          <w:sz w:val="24"/>
        </w:rPr>
      </w:pPr>
    </w:p>
    <w:p w:rsidR="00F97BD8" w:rsidRPr="00BB0659" w:rsidRDefault="00685F5A" w:rsidP="00D5463C">
      <w:pPr>
        <w:rPr>
          <w:rFonts w:asciiTheme="majorEastAsia" w:eastAsiaTheme="majorEastAsia" w:hAnsiTheme="majorEastAsia"/>
        </w:rPr>
      </w:pPr>
      <w:r w:rsidRPr="00BB0659">
        <w:rPr>
          <w:rFonts w:asciiTheme="majorEastAsia" w:eastAsiaTheme="majorEastAsia" w:hAnsiTheme="majorEastAsia" w:hint="eastAsia"/>
        </w:rPr>
        <w:t>図表</w:t>
      </w:r>
      <w:r w:rsidR="00EF553D">
        <w:rPr>
          <w:rFonts w:asciiTheme="majorEastAsia" w:eastAsiaTheme="majorEastAsia" w:hAnsiTheme="majorEastAsia" w:hint="eastAsia"/>
        </w:rPr>
        <w:t>11</w:t>
      </w:r>
      <w:r w:rsidR="009C5F0F" w:rsidRPr="00BB0659">
        <w:rPr>
          <w:rFonts w:asciiTheme="majorEastAsia" w:eastAsiaTheme="majorEastAsia" w:hAnsiTheme="majorEastAsia" w:hint="eastAsia"/>
        </w:rPr>
        <w:t xml:space="preserve">　</w:t>
      </w:r>
      <w:r w:rsidR="00F97BD8" w:rsidRPr="00BB0659">
        <w:rPr>
          <w:rFonts w:asciiTheme="majorEastAsia" w:eastAsiaTheme="majorEastAsia" w:hAnsiTheme="majorEastAsia" w:hint="eastAsia"/>
        </w:rPr>
        <w:t>近畿圏上位品目推移表（輸出</w:t>
      </w:r>
      <w:r w:rsidR="00671BF4">
        <w:rPr>
          <w:rFonts w:asciiTheme="majorEastAsia" w:eastAsiaTheme="majorEastAsia" w:hAnsiTheme="majorEastAsia" w:hint="eastAsia"/>
        </w:rPr>
        <w:t>額</w:t>
      </w:r>
      <w:r w:rsidR="00F97BD8" w:rsidRPr="00BB0659">
        <w:rPr>
          <w:rFonts w:asciiTheme="majorEastAsia" w:eastAsiaTheme="majorEastAsia" w:hAnsiTheme="majorEastAsia" w:hint="eastAsia"/>
        </w:rPr>
        <w:t>）</w:t>
      </w:r>
    </w:p>
    <w:p w:rsidR="00F97BD8" w:rsidRPr="00BB0659" w:rsidRDefault="002B1FBC" w:rsidP="009E2094">
      <w:pPr>
        <w:rPr>
          <w:sz w:val="24"/>
        </w:rPr>
      </w:pPr>
      <w:r w:rsidRPr="00BB0659">
        <w:rPr>
          <w:noProof/>
          <w:sz w:val="24"/>
        </w:rPr>
        <w:drawing>
          <wp:inline distT="0" distB="0" distL="0" distR="0" wp14:anchorId="2F8987DE" wp14:editId="4A2E0C1E">
            <wp:extent cx="6263640" cy="2368442"/>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2368442"/>
                    </a:xfrm>
                    <a:prstGeom prst="rect">
                      <a:avLst/>
                    </a:prstGeom>
                    <a:noFill/>
                    <a:ln>
                      <a:noFill/>
                    </a:ln>
                  </pic:spPr>
                </pic:pic>
              </a:graphicData>
            </a:graphic>
          </wp:inline>
        </w:drawing>
      </w:r>
    </w:p>
    <w:p w:rsidR="00F97BD8" w:rsidRPr="00BB0659" w:rsidRDefault="00F97BD8"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資料：大阪税関「近畿圏の貿易25年」平成25年3月21日、大阪税関「貿易統計」</w:t>
      </w:r>
    </w:p>
    <w:p w:rsidR="00F97BD8" w:rsidRPr="00BB0659" w:rsidRDefault="00685F5A"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（注）右列</w:t>
      </w:r>
      <w:r w:rsidR="00F97BD8" w:rsidRPr="00BB0659">
        <w:rPr>
          <w:rFonts w:asciiTheme="minorEastAsia" w:eastAsiaTheme="minorEastAsia" w:hAnsiTheme="minorEastAsia" w:hint="eastAsia"/>
          <w:szCs w:val="21"/>
        </w:rPr>
        <w:t>の数値は輸出総額に対する構成比。</w:t>
      </w:r>
    </w:p>
    <w:p w:rsidR="00355650" w:rsidRPr="00BB0659" w:rsidRDefault="00355650" w:rsidP="00355650">
      <w:pPr>
        <w:widowControl/>
        <w:ind w:firstLineChars="100" w:firstLine="243"/>
        <w:rPr>
          <w:rFonts w:asciiTheme="minorEastAsia" w:eastAsiaTheme="minorEastAsia" w:hAnsiTheme="minorEastAsia" w:cs="ＭＳ Ｐゴシック"/>
          <w:kern w:val="0"/>
          <w:sz w:val="24"/>
        </w:rPr>
      </w:pPr>
      <w:r w:rsidRPr="00BB0659">
        <w:rPr>
          <w:rFonts w:asciiTheme="minorEastAsia" w:eastAsiaTheme="minorEastAsia" w:hAnsiTheme="minorEastAsia" w:cs="ＭＳ Ｐゴシック" w:hint="eastAsia"/>
          <w:kern w:val="0"/>
          <w:sz w:val="24"/>
        </w:rPr>
        <w:lastRenderedPageBreak/>
        <w:t>しかし、「織物用糸及び繊維製品」は、徐々にランクを低下させ平成20年にはランク外となりました。「鉄鋼」については、徐々にランクを低下させましたが、素材価格が上昇した</w:t>
      </w:r>
      <w:r w:rsidRPr="00BB0659">
        <w:rPr>
          <w:rFonts w:hint="eastAsia"/>
          <w:sz w:val="24"/>
        </w:rPr>
        <w:t>平成</w:t>
      </w:r>
      <w:r w:rsidRPr="00BB0659">
        <w:rPr>
          <w:rFonts w:asciiTheme="minorEastAsia" w:eastAsiaTheme="minorEastAsia" w:hAnsiTheme="minorEastAsia" w:cs="ＭＳ Ｐゴシック" w:hint="eastAsia"/>
          <w:kern w:val="0"/>
          <w:sz w:val="24"/>
        </w:rPr>
        <w:t>20年には２位に返咲き、</w:t>
      </w:r>
      <w:r w:rsidRPr="00BB0659">
        <w:rPr>
          <w:rFonts w:hint="eastAsia"/>
          <w:sz w:val="24"/>
        </w:rPr>
        <w:t>平成</w:t>
      </w:r>
      <w:r w:rsidRPr="00BB0659">
        <w:rPr>
          <w:rFonts w:asciiTheme="minorEastAsia" w:eastAsiaTheme="minorEastAsia" w:hAnsiTheme="minorEastAsia" w:cs="ＭＳ Ｐゴシック" w:hint="eastAsia"/>
          <w:kern w:val="0"/>
          <w:sz w:val="24"/>
        </w:rPr>
        <w:t>29年においても３位に位置しています。</w:t>
      </w:r>
    </w:p>
    <w:p w:rsidR="00E45096" w:rsidRPr="00BB0659" w:rsidRDefault="00E45096" w:rsidP="00E45096">
      <w:pPr>
        <w:widowControl/>
        <w:ind w:firstLineChars="100" w:firstLine="243"/>
        <w:rPr>
          <w:rFonts w:asciiTheme="minorEastAsia" w:eastAsiaTheme="minorEastAsia" w:hAnsiTheme="minorEastAsia" w:cs="ＭＳ Ｐゴシック"/>
          <w:kern w:val="0"/>
          <w:sz w:val="24"/>
        </w:rPr>
      </w:pPr>
      <w:r w:rsidRPr="00BB0659">
        <w:rPr>
          <w:rFonts w:asciiTheme="minorEastAsia" w:eastAsiaTheme="minorEastAsia" w:hAnsiTheme="minorEastAsia" w:cs="ＭＳ Ｐゴシック" w:hint="eastAsia"/>
          <w:kern w:val="0"/>
          <w:sz w:val="24"/>
        </w:rPr>
        <w:t>昭和63年に５位であった「半導体等電子部品」は、ランクを上昇させ、平成15年以降は１位になっています。また、平成15年に５位にランクインした「科学光学機器」</w:t>
      </w:r>
      <w:r w:rsidRPr="00BB0659">
        <w:rPr>
          <w:rStyle w:val="a6"/>
          <w:rFonts w:asciiTheme="minorEastAsia" w:eastAsiaTheme="minorEastAsia" w:hAnsiTheme="minorEastAsia" w:cs="ＭＳ Ｐゴシック"/>
          <w:kern w:val="0"/>
          <w:sz w:val="24"/>
        </w:rPr>
        <w:footnoteReference w:id="2"/>
      </w:r>
      <w:r w:rsidRPr="00BB0659">
        <w:rPr>
          <w:rFonts w:asciiTheme="minorEastAsia" w:eastAsiaTheme="minorEastAsia" w:hAnsiTheme="minorEastAsia" w:cs="ＭＳ Ｐゴシック" w:hint="eastAsia"/>
          <w:kern w:val="0"/>
          <w:sz w:val="24"/>
        </w:rPr>
        <w:t>は25年に３位、</w:t>
      </w:r>
      <w:r w:rsidR="00AB3FF9" w:rsidRPr="00BB0659">
        <w:rPr>
          <w:rFonts w:hint="eastAsia"/>
          <w:sz w:val="24"/>
        </w:rPr>
        <w:t>平成</w:t>
      </w:r>
      <w:r w:rsidRPr="00BB0659">
        <w:rPr>
          <w:rFonts w:asciiTheme="minorEastAsia" w:eastAsiaTheme="minorEastAsia" w:hAnsiTheme="minorEastAsia" w:cs="ＭＳ Ｐゴシック" w:hint="eastAsia"/>
          <w:kern w:val="0"/>
          <w:sz w:val="24"/>
        </w:rPr>
        <w:t>29年に２位とランクを上げています。</w:t>
      </w:r>
    </w:p>
    <w:p w:rsidR="00E45096" w:rsidRPr="00BB0659" w:rsidRDefault="00E45096" w:rsidP="00E45096">
      <w:pPr>
        <w:widowControl/>
        <w:ind w:firstLineChars="100" w:firstLine="243"/>
        <w:rPr>
          <w:rFonts w:asciiTheme="minorEastAsia" w:eastAsiaTheme="minorEastAsia" w:hAnsiTheme="minorEastAsia" w:cs="ＭＳ Ｐゴシック"/>
          <w:kern w:val="0"/>
          <w:sz w:val="24"/>
        </w:rPr>
      </w:pPr>
      <w:r w:rsidRPr="00BB0659">
        <w:rPr>
          <w:rFonts w:asciiTheme="minorEastAsia" w:eastAsiaTheme="minorEastAsia" w:hAnsiTheme="minorEastAsia" w:cs="ＭＳ Ｐゴシック" w:hint="eastAsia"/>
          <w:kern w:val="0"/>
          <w:sz w:val="24"/>
        </w:rPr>
        <w:t>平成５年、10年に１位であった「事務用機器」</w:t>
      </w:r>
      <w:r w:rsidRPr="00BB0659">
        <w:rPr>
          <w:rStyle w:val="a6"/>
          <w:rFonts w:asciiTheme="minorEastAsia" w:eastAsiaTheme="minorEastAsia" w:hAnsiTheme="minorEastAsia" w:cs="ＭＳ Ｐゴシック"/>
          <w:kern w:val="0"/>
          <w:sz w:val="24"/>
        </w:rPr>
        <w:footnoteReference w:id="3"/>
      </w:r>
      <w:r w:rsidRPr="00BB0659">
        <w:rPr>
          <w:rFonts w:asciiTheme="minorEastAsia" w:eastAsiaTheme="minorEastAsia" w:hAnsiTheme="minorEastAsia" w:cs="ＭＳ Ｐゴシック" w:hint="eastAsia"/>
          <w:kern w:val="0"/>
          <w:sz w:val="24"/>
        </w:rPr>
        <w:t>は</w:t>
      </w:r>
      <w:r w:rsidR="00AB3FF9" w:rsidRPr="00BB0659">
        <w:rPr>
          <w:rFonts w:hint="eastAsia"/>
          <w:sz w:val="24"/>
        </w:rPr>
        <w:t>平成</w:t>
      </w:r>
      <w:r w:rsidRPr="00BB0659">
        <w:rPr>
          <w:rFonts w:asciiTheme="minorEastAsia" w:eastAsiaTheme="minorEastAsia" w:hAnsiTheme="minorEastAsia" w:cs="ＭＳ Ｐゴシック" w:hint="eastAsia"/>
          <w:kern w:val="0"/>
          <w:sz w:val="24"/>
        </w:rPr>
        <w:t>15年に３位となった後にはランク外となっています。</w:t>
      </w:r>
    </w:p>
    <w:p w:rsidR="007B706D" w:rsidRPr="00EF553D" w:rsidRDefault="003C5D58" w:rsidP="00E45096">
      <w:pPr>
        <w:ind w:firstLineChars="100" w:firstLine="243"/>
        <w:rPr>
          <w:rFonts w:asciiTheme="minorEastAsia" w:eastAsiaTheme="minorEastAsia" w:hAnsiTheme="minorEastAsia"/>
          <w:sz w:val="24"/>
        </w:rPr>
      </w:pPr>
      <w:r w:rsidRPr="00EF553D">
        <w:rPr>
          <w:rFonts w:asciiTheme="minorEastAsia" w:eastAsiaTheme="minorEastAsia" w:hAnsiTheme="minorEastAsia" w:hint="eastAsia"/>
          <w:sz w:val="24"/>
        </w:rPr>
        <w:t>次に、</w:t>
      </w:r>
      <w:r w:rsidR="00C50C12" w:rsidRPr="00EF553D">
        <w:rPr>
          <w:rFonts w:asciiTheme="minorEastAsia" w:eastAsiaTheme="minorEastAsia" w:hAnsiTheme="minorEastAsia" w:hint="eastAsia"/>
          <w:sz w:val="24"/>
        </w:rPr>
        <w:t>輸入品目上位５位をみると、「衣類及び同附属品」は、昭和63</w:t>
      </w:r>
      <w:r w:rsidR="0098057A" w:rsidRPr="00EF553D">
        <w:rPr>
          <w:rFonts w:asciiTheme="minorEastAsia" w:eastAsiaTheme="minorEastAsia" w:hAnsiTheme="minorEastAsia" w:hint="eastAsia"/>
          <w:sz w:val="24"/>
        </w:rPr>
        <w:t>年以降に１位が続きまし</w:t>
      </w:r>
      <w:r w:rsidR="00C50C12" w:rsidRPr="00EF553D">
        <w:rPr>
          <w:rFonts w:asciiTheme="minorEastAsia" w:eastAsiaTheme="minorEastAsia" w:hAnsiTheme="minorEastAsia" w:hint="eastAsia"/>
          <w:sz w:val="24"/>
        </w:rPr>
        <w:t>た</w:t>
      </w:r>
      <w:r w:rsidR="009C5F0F" w:rsidRPr="00EF553D">
        <w:rPr>
          <w:rFonts w:asciiTheme="minorEastAsia" w:eastAsiaTheme="minorEastAsia" w:hAnsiTheme="minorEastAsia" w:hint="eastAsia"/>
          <w:sz w:val="24"/>
        </w:rPr>
        <w:t>（</w:t>
      </w:r>
      <w:r w:rsidR="00685F5A" w:rsidRPr="00EF553D">
        <w:rPr>
          <w:rFonts w:asciiTheme="minorEastAsia" w:eastAsiaTheme="minorEastAsia" w:hAnsiTheme="minorEastAsia" w:hint="eastAsia"/>
          <w:sz w:val="24"/>
        </w:rPr>
        <w:t>図表</w:t>
      </w:r>
      <w:r w:rsidR="00EF553D" w:rsidRPr="00EF553D">
        <w:rPr>
          <w:rFonts w:asciiTheme="minorEastAsia" w:eastAsiaTheme="minorEastAsia" w:hAnsiTheme="minorEastAsia" w:hint="eastAsia"/>
          <w:sz w:val="24"/>
        </w:rPr>
        <w:t>12</w:t>
      </w:r>
      <w:r w:rsidR="009C5F0F" w:rsidRPr="00EF553D">
        <w:rPr>
          <w:rFonts w:asciiTheme="minorEastAsia" w:eastAsiaTheme="minorEastAsia" w:hAnsiTheme="minorEastAsia" w:hint="eastAsia"/>
          <w:sz w:val="24"/>
        </w:rPr>
        <w:t>）</w:t>
      </w:r>
      <w:r w:rsidR="00C50C12" w:rsidRPr="00EF553D">
        <w:rPr>
          <w:rFonts w:asciiTheme="minorEastAsia" w:eastAsiaTheme="minorEastAsia" w:hAnsiTheme="minorEastAsia" w:hint="eastAsia"/>
          <w:sz w:val="24"/>
        </w:rPr>
        <w:t>。ただし、原油価格が高騰した平成20年、</w:t>
      </w:r>
      <w:r w:rsidR="00AB3FF9" w:rsidRPr="00EF553D">
        <w:rPr>
          <w:rFonts w:asciiTheme="minorEastAsia" w:eastAsiaTheme="minorEastAsia" w:hAnsiTheme="minorEastAsia" w:hint="eastAsia"/>
          <w:sz w:val="24"/>
        </w:rPr>
        <w:t>平成</w:t>
      </w:r>
      <w:r w:rsidR="00C50C12" w:rsidRPr="00EF553D">
        <w:rPr>
          <w:rFonts w:asciiTheme="minorEastAsia" w:eastAsiaTheme="minorEastAsia" w:hAnsiTheme="minorEastAsia" w:hint="eastAsia"/>
          <w:sz w:val="24"/>
        </w:rPr>
        <w:t>25</w:t>
      </w:r>
      <w:r w:rsidRPr="00EF553D">
        <w:rPr>
          <w:rFonts w:asciiTheme="minorEastAsia" w:eastAsiaTheme="minorEastAsia" w:hAnsiTheme="minorEastAsia" w:hint="eastAsia"/>
          <w:sz w:val="24"/>
        </w:rPr>
        <w:t>年に</w:t>
      </w:r>
      <w:r w:rsidR="00C50C12" w:rsidRPr="00EF553D">
        <w:rPr>
          <w:rFonts w:asciiTheme="minorEastAsia" w:eastAsiaTheme="minorEastAsia" w:hAnsiTheme="minorEastAsia" w:hint="eastAsia"/>
          <w:sz w:val="24"/>
        </w:rPr>
        <w:t>は「原油及び粗油」、「天然ガス及び製造ガス」が１位、２位とな</w:t>
      </w:r>
      <w:r w:rsidR="00F7266A" w:rsidRPr="00EF553D">
        <w:rPr>
          <w:rFonts w:asciiTheme="minorEastAsia" w:eastAsiaTheme="minorEastAsia" w:hAnsiTheme="minorEastAsia" w:hint="eastAsia"/>
          <w:sz w:val="24"/>
        </w:rPr>
        <w:t>り、「衣類及び同附属品」は３位に後退し</w:t>
      </w:r>
      <w:r w:rsidR="0098057A" w:rsidRPr="00EF553D">
        <w:rPr>
          <w:rFonts w:asciiTheme="minorEastAsia" w:eastAsiaTheme="minorEastAsia" w:hAnsiTheme="minorEastAsia" w:hint="eastAsia"/>
          <w:sz w:val="24"/>
        </w:rPr>
        <w:t>まし</w:t>
      </w:r>
      <w:r w:rsidR="00F7266A" w:rsidRPr="00EF553D">
        <w:rPr>
          <w:rFonts w:asciiTheme="minorEastAsia" w:eastAsiaTheme="minorEastAsia" w:hAnsiTheme="minorEastAsia" w:hint="eastAsia"/>
          <w:sz w:val="24"/>
        </w:rPr>
        <w:t>た。</w:t>
      </w:r>
    </w:p>
    <w:p w:rsidR="00AB01DC" w:rsidRPr="00EF553D" w:rsidRDefault="00AB01DC" w:rsidP="00AB01DC">
      <w:pPr>
        <w:ind w:firstLineChars="100" w:firstLine="243"/>
        <w:rPr>
          <w:rFonts w:asciiTheme="minorEastAsia" w:eastAsiaTheme="minorEastAsia" w:hAnsiTheme="minorEastAsia"/>
          <w:sz w:val="24"/>
        </w:rPr>
      </w:pPr>
      <w:r w:rsidRPr="00EF553D">
        <w:rPr>
          <w:rFonts w:asciiTheme="minorEastAsia" w:eastAsiaTheme="minorEastAsia" w:hAnsiTheme="minorEastAsia" w:hint="eastAsia"/>
          <w:sz w:val="24"/>
        </w:rPr>
        <w:t>「魚介類及び同調製品」は昭和63年と平成５年に５位、平成10年に４位、「肉類及び同調製品」は平成５年、平成10年に３位、平成15年に５位とランクインしていましたが、20年以降はいずれもランク外になりました。食料品に代わって、平成25年、平成29年には「医薬品」が４位、「通信機」が５位となっています。</w:t>
      </w:r>
      <w:r w:rsidR="007E7862" w:rsidRPr="00EF553D">
        <w:rPr>
          <w:rFonts w:asciiTheme="minorEastAsia" w:eastAsiaTheme="minorEastAsia" w:hAnsiTheme="minorEastAsia" w:hint="eastAsia"/>
          <w:sz w:val="24"/>
        </w:rPr>
        <w:t>近年、開発が進</w:t>
      </w:r>
      <w:r w:rsidR="00CA4756" w:rsidRPr="00EF553D">
        <w:rPr>
          <w:rFonts w:asciiTheme="minorEastAsia" w:eastAsiaTheme="minorEastAsia" w:hAnsiTheme="minorEastAsia" w:hint="eastAsia"/>
          <w:sz w:val="24"/>
        </w:rPr>
        <w:t>んだ</w:t>
      </w:r>
      <w:r w:rsidR="007E7862" w:rsidRPr="00EF553D">
        <w:rPr>
          <w:rFonts w:asciiTheme="minorEastAsia" w:eastAsiaTheme="minorEastAsia" w:hAnsiTheme="minorEastAsia" w:hint="eastAsia"/>
          <w:sz w:val="24"/>
        </w:rPr>
        <w:t>バイオ医薬品</w:t>
      </w:r>
      <w:r w:rsidR="00CA4756" w:rsidRPr="00EF553D">
        <w:rPr>
          <w:rFonts w:asciiTheme="minorEastAsia" w:eastAsiaTheme="minorEastAsia" w:hAnsiTheme="minorEastAsia" w:hint="eastAsia"/>
          <w:sz w:val="24"/>
        </w:rPr>
        <w:t>やスマートフォンなどの輸入が急増していることなどが要因となっています。</w:t>
      </w:r>
    </w:p>
    <w:p w:rsidR="00AB01DC" w:rsidRPr="00BB0659" w:rsidRDefault="00AB01DC" w:rsidP="00AB01DC">
      <w:pPr>
        <w:rPr>
          <w:rFonts w:asciiTheme="minorEastAsia" w:eastAsiaTheme="minorEastAsia" w:hAnsiTheme="minorEastAsia"/>
          <w:sz w:val="24"/>
        </w:rPr>
      </w:pPr>
    </w:p>
    <w:p w:rsidR="00F97BD8" w:rsidRPr="00BB0659" w:rsidRDefault="00685F5A" w:rsidP="00D5463C">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787ACE" w:rsidRPr="00BB0659">
        <w:rPr>
          <w:rFonts w:asciiTheme="majorEastAsia" w:eastAsiaTheme="majorEastAsia" w:hAnsiTheme="majorEastAsia" w:hint="eastAsia"/>
          <w:sz w:val="24"/>
        </w:rPr>
        <w:t>1</w:t>
      </w:r>
      <w:r w:rsidR="00EF553D">
        <w:rPr>
          <w:rFonts w:asciiTheme="majorEastAsia" w:eastAsiaTheme="majorEastAsia" w:hAnsiTheme="majorEastAsia" w:hint="eastAsia"/>
          <w:sz w:val="24"/>
        </w:rPr>
        <w:t>2</w:t>
      </w:r>
      <w:r w:rsidR="009C5F0F" w:rsidRPr="00BB0659">
        <w:rPr>
          <w:rFonts w:asciiTheme="majorEastAsia" w:eastAsiaTheme="majorEastAsia" w:hAnsiTheme="majorEastAsia" w:hint="eastAsia"/>
          <w:sz w:val="24"/>
        </w:rPr>
        <w:t xml:space="preserve">　</w:t>
      </w:r>
      <w:r w:rsidR="00F97BD8" w:rsidRPr="00BB0659">
        <w:rPr>
          <w:rFonts w:asciiTheme="majorEastAsia" w:eastAsiaTheme="majorEastAsia" w:hAnsiTheme="majorEastAsia" w:hint="eastAsia"/>
          <w:sz w:val="24"/>
        </w:rPr>
        <w:t>近畿圏上位品目推移表（輸入</w:t>
      </w:r>
      <w:r w:rsidR="00671BF4">
        <w:rPr>
          <w:rFonts w:asciiTheme="majorEastAsia" w:eastAsiaTheme="majorEastAsia" w:hAnsiTheme="majorEastAsia" w:hint="eastAsia"/>
          <w:sz w:val="24"/>
        </w:rPr>
        <w:t>額</w:t>
      </w:r>
      <w:r w:rsidR="00F97BD8" w:rsidRPr="00BB0659">
        <w:rPr>
          <w:rFonts w:asciiTheme="majorEastAsia" w:eastAsiaTheme="majorEastAsia" w:hAnsiTheme="majorEastAsia" w:hint="eastAsia"/>
          <w:sz w:val="24"/>
        </w:rPr>
        <w:t>）</w:t>
      </w:r>
    </w:p>
    <w:p w:rsidR="00F97BD8" w:rsidRPr="00BB0659" w:rsidRDefault="002B1FBC" w:rsidP="009E2094">
      <w:pPr>
        <w:rPr>
          <w:sz w:val="24"/>
        </w:rPr>
      </w:pPr>
      <w:r w:rsidRPr="00BB0659">
        <w:rPr>
          <w:noProof/>
          <w:sz w:val="24"/>
        </w:rPr>
        <w:drawing>
          <wp:inline distT="0" distB="0" distL="0" distR="0" wp14:anchorId="6393A4C7" wp14:editId="322543E1">
            <wp:extent cx="6263640" cy="2368442"/>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2368442"/>
                    </a:xfrm>
                    <a:prstGeom prst="rect">
                      <a:avLst/>
                    </a:prstGeom>
                    <a:noFill/>
                    <a:ln>
                      <a:noFill/>
                    </a:ln>
                  </pic:spPr>
                </pic:pic>
              </a:graphicData>
            </a:graphic>
          </wp:inline>
        </w:drawing>
      </w:r>
    </w:p>
    <w:p w:rsidR="00F97BD8" w:rsidRPr="00BB0659" w:rsidRDefault="00F97BD8" w:rsidP="009E2094">
      <w:pPr>
        <w:rPr>
          <w:rFonts w:asciiTheme="minorEastAsia" w:eastAsiaTheme="minorEastAsia" w:hAnsiTheme="minorEastAsia"/>
          <w:szCs w:val="21"/>
        </w:rPr>
      </w:pPr>
      <w:r w:rsidRPr="00BB0659">
        <w:rPr>
          <w:rFonts w:asciiTheme="minorEastAsia" w:eastAsiaTheme="minorEastAsia" w:hAnsiTheme="minorEastAsia" w:hint="eastAsia"/>
          <w:szCs w:val="21"/>
        </w:rPr>
        <w:t>資料：大阪税関「近畿圏の貿易25年」平成25年3月21日、大阪税関「貿易統計」</w:t>
      </w:r>
    </w:p>
    <w:p w:rsidR="00F97BD8" w:rsidRPr="00BB0659" w:rsidRDefault="00685F5A" w:rsidP="009E2094">
      <w:pPr>
        <w:rPr>
          <w:rFonts w:asciiTheme="minorEastAsia" w:eastAsiaTheme="minorEastAsia" w:hAnsiTheme="minorEastAsia"/>
          <w:szCs w:val="21"/>
        </w:rPr>
      </w:pPr>
      <w:r w:rsidRPr="00BB0659">
        <w:rPr>
          <w:rFonts w:asciiTheme="minorEastAsia" w:eastAsiaTheme="minorEastAsia" w:hAnsiTheme="minorEastAsia" w:hint="eastAsia"/>
          <w:szCs w:val="21"/>
        </w:rPr>
        <w:t>（注）右列</w:t>
      </w:r>
      <w:r w:rsidR="00F97BD8" w:rsidRPr="00BB0659">
        <w:rPr>
          <w:rFonts w:asciiTheme="minorEastAsia" w:eastAsiaTheme="minorEastAsia" w:hAnsiTheme="minorEastAsia" w:hint="eastAsia"/>
          <w:szCs w:val="21"/>
        </w:rPr>
        <w:t>の数値は輸入総額に対する構成比。</w:t>
      </w:r>
    </w:p>
    <w:p w:rsidR="00AB01DC" w:rsidRPr="00BB0659" w:rsidRDefault="00AB01DC" w:rsidP="00F87FBF">
      <w:pPr>
        <w:ind w:firstLineChars="100" w:firstLine="243"/>
        <w:rPr>
          <w:sz w:val="24"/>
        </w:rPr>
      </w:pPr>
    </w:p>
    <w:p w:rsidR="00E45096" w:rsidRPr="00BB0659" w:rsidRDefault="00E45096" w:rsidP="00D5463C">
      <w:pPr>
        <w:rPr>
          <w:rFonts w:asciiTheme="majorEastAsia" w:eastAsiaTheme="majorEastAsia" w:hAnsiTheme="majorEastAsia"/>
          <w:sz w:val="24"/>
        </w:rPr>
      </w:pPr>
      <w:r w:rsidRPr="00BB0659">
        <w:rPr>
          <w:rFonts w:asciiTheme="majorEastAsia" w:eastAsiaTheme="majorEastAsia" w:hAnsiTheme="majorEastAsia" w:hint="eastAsia"/>
          <w:sz w:val="24"/>
        </w:rPr>
        <w:t>（５）関空からは電子部品を輸出し、通信機や医薬品を輸入</w:t>
      </w:r>
    </w:p>
    <w:p w:rsidR="00E45096" w:rsidRPr="00BB0659" w:rsidRDefault="00E45096" w:rsidP="00E45096">
      <w:pPr>
        <w:rPr>
          <w:rFonts w:asciiTheme="minorEastAsia" w:eastAsiaTheme="minorEastAsia" w:hAnsiTheme="minorEastAsia"/>
          <w:sz w:val="24"/>
        </w:rPr>
      </w:pPr>
      <w:r w:rsidRPr="00BB0659">
        <w:rPr>
          <w:rFonts w:asciiTheme="minorEastAsia" w:eastAsiaTheme="minorEastAsia" w:hAnsiTheme="minorEastAsia" w:hint="eastAsia"/>
          <w:sz w:val="24"/>
        </w:rPr>
        <w:t xml:space="preserve">　近畿圏の輸出品目について主要港別にみると、関空は電気機器の輸出が輸出</w:t>
      </w:r>
      <w:r w:rsidR="00287B14" w:rsidRPr="00BB0659">
        <w:rPr>
          <w:rFonts w:asciiTheme="minorEastAsia" w:eastAsiaTheme="minorEastAsia" w:hAnsiTheme="minorEastAsia" w:hint="eastAsia"/>
          <w:sz w:val="24"/>
        </w:rPr>
        <w:t>総</w:t>
      </w:r>
      <w:r w:rsidRPr="00BB0659">
        <w:rPr>
          <w:rFonts w:asciiTheme="minorEastAsia" w:eastAsiaTheme="minorEastAsia" w:hAnsiTheme="minorEastAsia" w:hint="eastAsia"/>
          <w:sz w:val="24"/>
        </w:rPr>
        <w:t>額の半分近くを占める最大の輸出品目であることがわかります（図表1</w:t>
      </w:r>
      <w:r w:rsidR="00EF553D">
        <w:rPr>
          <w:rFonts w:asciiTheme="minorEastAsia" w:eastAsiaTheme="minorEastAsia" w:hAnsiTheme="minorEastAsia" w:hint="eastAsia"/>
          <w:sz w:val="24"/>
        </w:rPr>
        <w:t>3</w:t>
      </w:r>
      <w:r w:rsidRPr="00BB0659">
        <w:rPr>
          <w:rFonts w:asciiTheme="minorEastAsia" w:eastAsiaTheme="minorEastAsia" w:hAnsiTheme="minorEastAsia" w:hint="eastAsia"/>
          <w:sz w:val="24"/>
        </w:rPr>
        <w:t>）。さらに詳しくみると、電気</w:t>
      </w:r>
      <w:r w:rsidR="00287B14" w:rsidRPr="00BB0659">
        <w:rPr>
          <w:rFonts w:asciiTheme="minorEastAsia" w:eastAsiaTheme="minorEastAsia" w:hAnsiTheme="minorEastAsia" w:hint="eastAsia"/>
          <w:sz w:val="24"/>
        </w:rPr>
        <w:t>機器</w:t>
      </w:r>
      <w:r w:rsidRPr="00BB0659">
        <w:rPr>
          <w:rFonts w:asciiTheme="minorEastAsia" w:eastAsiaTheme="minorEastAsia" w:hAnsiTheme="minorEastAsia" w:hint="eastAsia"/>
          <w:sz w:val="24"/>
        </w:rPr>
        <w:t>の中で半導体等電子部品が大きな割合を占めており、主に中国、台湾に輸出されています。これに対して、神戸港では、建設用・鉱山用機械や原動機などの一般機械が最大の輸出品目で、アメリカや中国をはじめとした世界各国に輸出されています。</w:t>
      </w:r>
    </w:p>
    <w:p w:rsidR="00E45096" w:rsidRPr="00BB0659" w:rsidRDefault="00E45096" w:rsidP="00E45096">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lastRenderedPageBreak/>
        <w:t>輸入品目については、関空では化学製品と電気機器の輸入額が多いことが特徴です（図表1</w:t>
      </w:r>
      <w:r w:rsidR="00EF553D">
        <w:rPr>
          <w:rFonts w:asciiTheme="minorEastAsia" w:eastAsiaTheme="minorEastAsia" w:hAnsiTheme="minorEastAsia" w:hint="eastAsia"/>
          <w:sz w:val="24"/>
        </w:rPr>
        <w:t>3</w:t>
      </w:r>
      <w:r w:rsidRPr="00BB0659">
        <w:rPr>
          <w:rFonts w:asciiTheme="minorEastAsia" w:eastAsiaTheme="minorEastAsia" w:hAnsiTheme="minorEastAsia" w:hint="eastAsia"/>
          <w:sz w:val="24"/>
        </w:rPr>
        <w:t>）。化学製品の中では、ドイツやアメリカをはじめとした医薬品の輸入がほとんどを占めています。電気機器</w:t>
      </w:r>
      <w:r w:rsidR="00195C65" w:rsidRPr="00BB0659">
        <w:rPr>
          <w:rFonts w:asciiTheme="minorEastAsia" w:eastAsiaTheme="minorEastAsia" w:hAnsiTheme="minorEastAsia" w:hint="eastAsia"/>
          <w:sz w:val="24"/>
        </w:rPr>
        <w:t>の中で</w:t>
      </w:r>
      <w:r w:rsidRPr="00BB0659">
        <w:rPr>
          <w:rFonts w:asciiTheme="minorEastAsia" w:eastAsiaTheme="minorEastAsia" w:hAnsiTheme="minorEastAsia" w:hint="eastAsia"/>
          <w:sz w:val="24"/>
        </w:rPr>
        <w:t>は、通信機が大きな割合を占めており、ほとんどが中国から輸入されています。一方、大阪港では「その他」の割合が高いですが、その中では「衣類及び同附属品」が大きな割合を占めており、主に中国から輸入されています。また、大阪港と神戸港は、関空と比べて食料品の割合が高いことも特徴です。</w:t>
      </w:r>
    </w:p>
    <w:p w:rsidR="00D5463C" w:rsidRPr="00BB0659" w:rsidRDefault="00D5463C">
      <w:pPr>
        <w:widowControl/>
        <w:jc w:val="left"/>
        <w:rPr>
          <w:rFonts w:asciiTheme="minorEastAsia" w:eastAsiaTheme="minorEastAsia" w:hAnsiTheme="minorEastAsia"/>
          <w:sz w:val="24"/>
        </w:rPr>
      </w:pPr>
    </w:p>
    <w:p w:rsidR="000F0B88" w:rsidRPr="00BB0659" w:rsidRDefault="00685F5A" w:rsidP="00D5463C">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1E0E86">
        <w:rPr>
          <w:rFonts w:asciiTheme="majorEastAsia" w:eastAsiaTheme="majorEastAsia" w:hAnsiTheme="majorEastAsia" w:hint="eastAsia"/>
          <w:sz w:val="24"/>
        </w:rPr>
        <w:t>13</w:t>
      </w:r>
      <w:r w:rsidR="000F0B88" w:rsidRPr="00BB0659">
        <w:rPr>
          <w:rFonts w:asciiTheme="majorEastAsia" w:eastAsiaTheme="majorEastAsia" w:hAnsiTheme="majorEastAsia" w:hint="eastAsia"/>
          <w:sz w:val="24"/>
        </w:rPr>
        <w:t xml:space="preserve">　近畿</w:t>
      </w:r>
      <w:r w:rsidR="00C327E4" w:rsidRPr="00BB0659">
        <w:rPr>
          <w:rFonts w:asciiTheme="majorEastAsia" w:eastAsiaTheme="majorEastAsia" w:hAnsiTheme="majorEastAsia" w:hint="eastAsia"/>
          <w:sz w:val="24"/>
        </w:rPr>
        <w:t>主要港の輸出</w:t>
      </w:r>
      <w:r w:rsidR="003354AE" w:rsidRPr="00BB0659">
        <w:rPr>
          <w:rFonts w:asciiTheme="majorEastAsia" w:eastAsiaTheme="majorEastAsia" w:hAnsiTheme="majorEastAsia" w:hint="eastAsia"/>
          <w:sz w:val="24"/>
        </w:rPr>
        <w:t>入</w:t>
      </w:r>
      <w:r w:rsidR="00C327E4" w:rsidRPr="00BB0659">
        <w:rPr>
          <w:rFonts w:asciiTheme="majorEastAsia" w:eastAsiaTheme="majorEastAsia" w:hAnsiTheme="majorEastAsia" w:hint="eastAsia"/>
          <w:sz w:val="24"/>
        </w:rPr>
        <w:t>品目構成</w:t>
      </w:r>
      <w:r w:rsidR="003354AE" w:rsidRPr="00BB0659">
        <w:rPr>
          <w:rFonts w:asciiTheme="majorEastAsia" w:eastAsiaTheme="majorEastAsia" w:hAnsiTheme="majorEastAsia" w:hint="eastAsia"/>
          <w:sz w:val="24"/>
        </w:rPr>
        <w:t>（平成29年）</w:t>
      </w:r>
    </w:p>
    <w:p w:rsidR="000F0B88" w:rsidRPr="00BB0659" w:rsidRDefault="00916E04" w:rsidP="000F0B88">
      <w:pPr>
        <w:rPr>
          <w:sz w:val="24"/>
        </w:rPr>
      </w:pPr>
      <w:r w:rsidRPr="00BB0659">
        <w:rPr>
          <w:noProof/>
        </w:rPr>
        <w:drawing>
          <wp:inline distT="0" distB="0" distL="0" distR="0" wp14:anchorId="1A5D60A7" wp14:editId="0B51B532">
            <wp:extent cx="6263640" cy="3144853"/>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3144853"/>
                    </a:xfrm>
                    <a:prstGeom prst="rect">
                      <a:avLst/>
                    </a:prstGeom>
                    <a:noFill/>
                    <a:ln>
                      <a:noFill/>
                    </a:ln>
                  </pic:spPr>
                </pic:pic>
              </a:graphicData>
            </a:graphic>
          </wp:inline>
        </w:drawing>
      </w:r>
    </w:p>
    <w:p w:rsidR="000F0B88" w:rsidRPr="00BB0659" w:rsidRDefault="000F0B88" w:rsidP="000F0B88">
      <w:pPr>
        <w:rPr>
          <w:rFonts w:asciiTheme="minorEastAsia" w:eastAsiaTheme="minorEastAsia" w:hAnsiTheme="minorEastAsia"/>
          <w:szCs w:val="21"/>
        </w:rPr>
      </w:pPr>
      <w:r w:rsidRPr="00BB0659">
        <w:rPr>
          <w:rFonts w:asciiTheme="minorEastAsia" w:eastAsiaTheme="minorEastAsia" w:hAnsiTheme="minorEastAsia" w:hint="eastAsia"/>
          <w:szCs w:val="21"/>
        </w:rPr>
        <w:t>資料：大阪税関「貿易統計」、神戸税関「貿易統計」</w:t>
      </w:r>
    </w:p>
    <w:p w:rsidR="00F87FBF" w:rsidRPr="00BB0659" w:rsidRDefault="00F87FBF" w:rsidP="000F0B88">
      <w:pPr>
        <w:rPr>
          <w:rFonts w:asciiTheme="minorEastAsia" w:eastAsiaTheme="minorEastAsia" w:hAnsiTheme="minorEastAsia"/>
          <w:szCs w:val="21"/>
        </w:rPr>
      </w:pPr>
    </w:p>
    <w:p w:rsidR="000A13B1" w:rsidRPr="00BB0659" w:rsidRDefault="000451EF" w:rsidP="00D5463C">
      <w:pPr>
        <w:rPr>
          <w:rFonts w:asciiTheme="majorEastAsia" w:eastAsiaTheme="majorEastAsia" w:hAnsiTheme="majorEastAsia"/>
          <w:sz w:val="24"/>
        </w:rPr>
      </w:pPr>
      <w:r w:rsidRPr="00BB0659">
        <w:rPr>
          <w:rFonts w:asciiTheme="majorEastAsia" w:eastAsiaTheme="majorEastAsia" w:hAnsiTheme="majorEastAsia" w:hint="eastAsia"/>
          <w:sz w:val="24"/>
        </w:rPr>
        <w:t xml:space="preserve">３　</w:t>
      </w:r>
      <w:r w:rsidR="008B20CB" w:rsidRPr="00BB0659">
        <w:rPr>
          <w:rFonts w:asciiTheme="majorEastAsia" w:eastAsiaTheme="majorEastAsia" w:hAnsiTheme="majorEastAsia" w:hint="eastAsia"/>
          <w:sz w:val="24"/>
          <w:u w:val="thick"/>
        </w:rPr>
        <w:t>訪日外国人</w:t>
      </w:r>
      <w:r w:rsidR="00225E39" w:rsidRPr="00BB0659">
        <w:rPr>
          <w:rFonts w:asciiTheme="majorEastAsia" w:eastAsiaTheme="majorEastAsia" w:hAnsiTheme="majorEastAsia" w:hint="eastAsia"/>
          <w:sz w:val="24"/>
          <w:u w:val="thick"/>
        </w:rPr>
        <w:t>の</w:t>
      </w:r>
      <w:r w:rsidR="00287B14" w:rsidRPr="00BB0659">
        <w:rPr>
          <w:rFonts w:asciiTheme="majorEastAsia" w:eastAsiaTheme="majorEastAsia" w:hAnsiTheme="majorEastAsia" w:hint="eastAsia"/>
          <w:sz w:val="24"/>
          <w:u w:val="thick"/>
        </w:rPr>
        <w:t>府内</w:t>
      </w:r>
      <w:r w:rsidR="00225E39" w:rsidRPr="00BB0659">
        <w:rPr>
          <w:rFonts w:asciiTheme="majorEastAsia" w:eastAsiaTheme="majorEastAsia" w:hAnsiTheme="majorEastAsia" w:hint="eastAsia"/>
          <w:sz w:val="24"/>
          <w:u w:val="thick"/>
        </w:rPr>
        <w:t>での</w:t>
      </w:r>
      <w:r w:rsidR="008B20CB" w:rsidRPr="00BB0659">
        <w:rPr>
          <w:rFonts w:asciiTheme="majorEastAsia" w:eastAsiaTheme="majorEastAsia" w:hAnsiTheme="majorEastAsia" w:hint="eastAsia"/>
          <w:sz w:val="24"/>
          <w:u w:val="thick"/>
        </w:rPr>
        <w:t>消費</w:t>
      </w:r>
    </w:p>
    <w:p w:rsidR="00690619" w:rsidRPr="00BB0659" w:rsidRDefault="00DE32E0"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大阪府における</w:t>
      </w:r>
      <w:r w:rsidR="00FB2599" w:rsidRPr="00BB0659">
        <w:rPr>
          <w:rFonts w:asciiTheme="minorEastAsia" w:eastAsiaTheme="minorEastAsia" w:hAnsiTheme="minorEastAsia" w:hint="eastAsia"/>
          <w:sz w:val="24"/>
        </w:rPr>
        <w:t>海外旅行者等</w:t>
      </w:r>
      <w:r w:rsidR="008B20CB" w:rsidRPr="00BB0659">
        <w:rPr>
          <w:rFonts w:asciiTheme="minorEastAsia" w:eastAsiaTheme="minorEastAsia" w:hAnsiTheme="minorEastAsia" w:hint="eastAsia"/>
          <w:sz w:val="24"/>
        </w:rPr>
        <w:t>訪日外国人</w:t>
      </w:r>
      <w:r w:rsidR="00FB2599" w:rsidRPr="00BB0659">
        <w:rPr>
          <w:rFonts w:asciiTheme="minorEastAsia" w:eastAsiaTheme="minorEastAsia" w:hAnsiTheme="minorEastAsia" w:hint="eastAsia"/>
          <w:sz w:val="24"/>
        </w:rPr>
        <w:t>の</w:t>
      </w:r>
      <w:r w:rsidR="00287B14" w:rsidRPr="00BB0659">
        <w:rPr>
          <w:rFonts w:asciiTheme="minorEastAsia" w:eastAsiaTheme="minorEastAsia" w:hAnsiTheme="minorEastAsia" w:hint="eastAsia"/>
          <w:sz w:val="24"/>
        </w:rPr>
        <w:t>府</w:t>
      </w:r>
      <w:r w:rsidR="00FB2599" w:rsidRPr="00BB0659">
        <w:rPr>
          <w:rFonts w:asciiTheme="minorEastAsia" w:eastAsiaTheme="minorEastAsia" w:hAnsiTheme="minorEastAsia" w:hint="eastAsia"/>
          <w:sz w:val="24"/>
        </w:rPr>
        <w:t>内での物やサービスの</w:t>
      </w:r>
      <w:r w:rsidR="008B20CB" w:rsidRPr="00BB0659">
        <w:rPr>
          <w:rFonts w:asciiTheme="minorEastAsia" w:eastAsiaTheme="minorEastAsia" w:hAnsiTheme="minorEastAsia" w:hint="eastAsia"/>
          <w:sz w:val="24"/>
        </w:rPr>
        <w:t>消費（</w:t>
      </w:r>
      <w:r w:rsidR="00FB2599" w:rsidRPr="00BB0659">
        <w:rPr>
          <w:rFonts w:asciiTheme="minorEastAsia" w:eastAsiaTheme="minorEastAsia" w:hAnsiTheme="minorEastAsia" w:hint="eastAsia"/>
          <w:sz w:val="24"/>
        </w:rPr>
        <w:t>直接購入</w:t>
      </w:r>
      <w:r w:rsidR="008B20CB" w:rsidRPr="00BB0659">
        <w:rPr>
          <w:rFonts w:asciiTheme="minorEastAsia" w:eastAsiaTheme="minorEastAsia" w:hAnsiTheme="minorEastAsia" w:hint="eastAsia"/>
          <w:sz w:val="24"/>
        </w:rPr>
        <w:t>）</w:t>
      </w:r>
      <w:r w:rsidR="000A13B1" w:rsidRPr="00BB0659">
        <w:rPr>
          <w:rFonts w:asciiTheme="minorEastAsia" w:eastAsiaTheme="minorEastAsia" w:hAnsiTheme="minorEastAsia" w:hint="eastAsia"/>
          <w:sz w:val="24"/>
        </w:rPr>
        <w:t>は、</w:t>
      </w:r>
      <w:r w:rsidRPr="00BB0659">
        <w:rPr>
          <w:rFonts w:asciiTheme="minorEastAsia" w:eastAsiaTheme="minorEastAsia" w:hAnsiTheme="minorEastAsia" w:hint="eastAsia"/>
          <w:sz w:val="24"/>
        </w:rPr>
        <w:t>「平成2</w:t>
      </w:r>
      <w:r w:rsidR="00CB745C" w:rsidRPr="00BB0659">
        <w:rPr>
          <w:rFonts w:asciiTheme="minorEastAsia" w:eastAsiaTheme="minorEastAsia" w:hAnsiTheme="minorEastAsia" w:hint="eastAsia"/>
          <w:sz w:val="24"/>
        </w:rPr>
        <w:t>5</w:t>
      </w:r>
      <w:r w:rsidRPr="00BB0659">
        <w:rPr>
          <w:rFonts w:asciiTheme="minorEastAsia" w:eastAsiaTheme="minorEastAsia" w:hAnsiTheme="minorEastAsia" w:hint="eastAsia"/>
          <w:sz w:val="24"/>
        </w:rPr>
        <w:t>年大阪府産業連関表</w:t>
      </w:r>
      <w:r w:rsidR="00CB745C" w:rsidRPr="00BB0659">
        <w:rPr>
          <w:rFonts w:asciiTheme="minorEastAsia" w:eastAsiaTheme="minorEastAsia" w:hAnsiTheme="minorEastAsia" w:hint="eastAsia"/>
          <w:sz w:val="24"/>
        </w:rPr>
        <w:t>（延長表）</w:t>
      </w:r>
      <w:r w:rsidRPr="00BB0659">
        <w:rPr>
          <w:rFonts w:asciiTheme="minorEastAsia" w:eastAsiaTheme="minorEastAsia" w:hAnsiTheme="minorEastAsia" w:hint="eastAsia"/>
          <w:sz w:val="24"/>
        </w:rPr>
        <w:t>」では輸出計の</w:t>
      </w:r>
      <w:r w:rsidR="00CB745C" w:rsidRPr="00BB0659">
        <w:rPr>
          <w:rFonts w:asciiTheme="minorEastAsia" w:eastAsiaTheme="minorEastAsia" w:hAnsiTheme="minorEastAsia" w:hint="eastAsia"/>
          <w:sz w:val="24"/>
        </w:rPr>
        <w:t>3.9</w:t>
      </w:r>
      <w:r w:rsidRPr="00BB0659">
        <w:rPr>
          <w:rFonts w:asciiTheme="minorEastAsia" w:eastAsiaTheme="minorEastAsia" w:hAnsiTheme="minorEastAsia" w:hint="eastAsia"/>
          <w:sz w:val="24"/>
        </w:rPr>
        <w:t>％を占める</w:t>
      </w:r>
      <w:r w:rsidR="00CB745C" w:rsidRPr="00BB0659">
        <w:rPr>
          <w:rFonts w:asciiTheme="minorEastAsia" w:eastAsiaTheme="minorEastAsia" w:hAnsiTheme="minorEastAsia" w:hint="eastAsia"/>
          <w:sz w:val="24"/>
        </w:rPr>
        <w:t>1,524</w:t>
      </w:r>
      <w:r w:rsidRPr="00BB0659">
        <w:rPr>
          <w:rFonts w:asciiTheme="minorEastAsia" w:eastAsiaTheme="minorEastAsia" w:hAnsiTheme="minorEastAsia" w:hint="eastAsia"/>
          <w:sz w:val="24"/>
        </w:rPr>
        <w:t>億円でした</w:t>
      </w:r>
      <w:r w:rsidR="001E7FA4" w:rsidRPr="00BB0659">
        <w:rPr>
          <w:rStyle w:val="a6"/>
          <w:rFonts w:asciiTheme="minorEastAsia" w:eastAsiaTheme="minorEastAsia" w:hAnsiTheme="minorEastAsia"/>
          <w:sz w:val="24"/>
        </w:rPr>
        <w:footnoteReference w:id="4"/>
      </w:r>
      <w:r w:rsidRPr="00BB0659">
        <w:rPr>
          <w:rFonts w:asciiTheme="minorEastAsia" w:eastAsiaTheme="minorEastAsia" w:hAnsiTheme="minorEastAsia" w:hint="eastAsia"/>
          <w:sz w:val="24"/>
        </w:rPr>
        <w:t>。</w:t>
      </w:r>
      <w:r w:rsidR="000F4462" w:rsidRPr="00BB0659">
        <w:rPr>
          <w:rFonts w:asciiTheme="minorEastAsia" w:eastAsiaTheme="minorEastAsia" w:hAnsiTheme="minorEastAsia" w:hint="eastAsia"/>
          <w:sz w:val="24"/>
        </w:rPr>
        <w:t>しかし、</w:t>
      </w:r>
      <w:r w:rsidR="00AB3FF9" w:rsidRPr="00BB0659">
        <w:rPr>
          <w:rFonts w:asciiTheme="minorEastAsia" w:eastAsiaTheme="minorEastAsia" w:hAnsiTheme="minorEastAsia" w:hint="eastAsia"/>
          <w:sz w:val="24"/>
        </w:rPr>
        <w:t>平成</w:t>
      </w:r>
      <w:r w:rsidR="000A13B1" w:rsidRPr="00BB0659">
        <w:rPr>
          <w:rFonts w:asciiTheme="minorEastAsia" w:eastAsiaTheme="minorEastAsia" w:hAnsiTheme="minorEastAsia" w:hint="eastAsia"/>
          <w:sz w:val="24"/>
        </w:rPr>
        <w:t>2</w:t>
      </w:r>
      <w:r w:rsidR="00CB745C" w:rsidRPr="00BB0659">
        <w:rPr>
          <w:rFonts w:asciiTheme="minorEastAsia" w:eastAsiaTheme="minorEastAsia" w:hAnsiTheme="minorEastAsia" w:hint="eastAsia"/>
          <w:sz w:val="24"/>
        </w:rPr>
        <w:t>5</w:t>
      </w:r>
      <w:r w:rsidR="000A13B1" w:rsidRPr="00BB0659">
        <w:rPr>
          <w:rFonts w:asciiTheme="minorEastAsia" w:eastAsiaTheme="minorEastAsia" w:hAnsiTheme="minorEastAsia" w:hint="eastAsia"/>
          <w:sz w:val="24"/>
        </w:rPr>
        <w:t>年から</w:t>
      </w:r>
      <w:r w:rsidR="00AB3FF9" w:rsidRPr="00BB0659">
        <w:rPr>
          <w:rFonts w:asciiTheme="minorEastAsia" w:eastAsiaTheme="minorEastAsia" w:hAnsiTheme="minorEastAsia" w:hint="eastAsia"/>
          <w:sz w:val="24"/>
        </w:rPr>
        <w:t>平成</w:t>
      </w:r>
      <w:r w:rsidR="000A13B1" w:rsidRPr="00BB0659">
        <w:rPr>
          <w:rFonts w:asciiTheme="minorEastAsia" w:eastAsiaTheme="minorEastAsia" w:hAnsiTheme="minorEastAsia" w:hint="eastAsia"/>
          <w:sz w:val="24"/>
        </w:rPr>
        <w:t>29年にかけて来阪外国人旅行者数が、</w:t>
      </w:r>
      <w:r w:rsidR="00CB745C" w:rsidRPr="00BB0659">
        <w:rPr>
          <w:rFonts w:asciiTheme="minorEastAsia" w:eastAsiaTheme="minorEastAsia" w:hAnsiTheme="minorEastAsia" w:hint="eastAsia"/>
          <w:sz w:val="24"/>
        </w:rPr>
        <w:t>263</w:t>
      </w:r>
      <w:r w:rsidR="000A13B1" w:rsidRPr="00BB0659">
        <w:rPr>
          <w:rFonts w:asciiTheme="minorEastAsia" w:eastAsiaTheme="minorEastAsia" w:hAnsiTheme="minorEastAsia" w:hint="eastAsia"/>
          <w:sz w:val="24"/>
        </w:rPr>
        <w:t>万人から1,111万人へと約</w:t>
      </w:r>
      <w:r w:rsidR="00CB745C" w:rsidRPr="00BB0659">
        <w:rPr>
          <w:rFonts w:asciiTheme="minorEastAsia" w:eastAsiaTheme="minorEastAsia" w:hAnsiTheme="minorEastAsia" w:hint="eastAsia"/>
          <w:sz w:val="24"/>
        </w:rPr>
        <w:t>４</w:t>
      </w:r>
      <w:r w:rsidR="000A13B1" w:rsidRPr="00BB0659">
        <w:rPr>
          <w:rFonts w:asciiTheme="minorEastAsia" w:eastAsiaTheme="minorEastAsia" w:hAnsiTheme="minorEastAsia" w:hint="eastAsia"/>
          <w:sz w:val="24"/>
        </w:rPr>
        <w:t>倍に増えていることを考慮すると（本編６－４参照）、現在の大阪経済においては、</w:t>
      </w:r>
      <w:r w:rsidR="008B20CB" w:rsidRPr="00BB0659">
        <w:rPr>
          <w:rFonts w:asciiTheme="minorEastAsia" w:eastAsiaTheme="minorEastAsia" w:hAnsiTheme="minorEastAsia" w:hint="eastAsia"/>
          <w:sz w:val="24"/>
        </w:rPr>
        <w:t>訪日外国人</w:t>
      </w:r>
      <w:r w:rsidR="000A13B1" w:rsidRPr="00BB0659">
        <w:rPr>
          <w:rFonts w:asciiTheme="minorEastAsia" w:eastAsiaTheme="minorEastAsia" w:hAnsiTheme="minorEastAsia" w:hint="eastAsia"/>
          <w:sz w:val="24"/>
        </w:rPr>
        <w:t>の国内消費も外需獲得に重要な役割を果たしていると考えられます。</w:t>
      </w:r>
    </w:p>
    <w:p w:rsidR="00D07ABA" w:rsidRPr="00BB0659" w:rsidRDefault="00D07ABA"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一般財団法人アジア太平洋研究所によると、</w:t>
      </w:r>
      <w:r w:rsidR="005202F4" w:rsidRPr="00BB0659">
        <w:rPr>
          <w:rFonts w:asciiTheme="minorEastAsia" w:eastAsiaTheme="minorEastAsia" w:hAnsiTheme="minorEastAsia" w:hint="eastAsia"/>
          <w:sz w:val="24"/>
        </w:rPr>
        <w:t>訪日外国人</w:t>
      </w:r>
      <w:r w:rsidRPr="00BB0659">
        <w:rPr>
          <w:rFonts w:asciiTheme="minorEastAsia" w:eastAsiaTheme="minorEastAsia" w:hAnsiTheme="minorEastAsia" w:hint="eastAsia"/>
          <w:sz w:val="24"/>
        </w:rPr>
        <w:t>の大阪府内での購入額（観光消費ベクトル）は、このところ急増しており、</w:t>
      </w:r>
      <w:r w:rsidR="00AB3FF9" w:rsidRPr="00BB0659">
        <w:rPr>
          <w:rFonts w:asciiTheme="minorEastAsia" w:eastAsiaTheme="minorEastAsia" w:hAnsiTheme="minorEastAsia" w:hint="eastAsia"/>
          <w:sz w:val="24"/>
        </w:rPr>
        <w:t>平成</w:t>
      </w:r>
      <w:r w:rsidRPr="00BB0659">
        <w:rPr>
          <w:rFonts w:asciiTheme="minorEastAsia" w:eastAsiaTheme="minorEastAsia" w:hAnsiTheme="minorEastAsia" w:hint="eastAsia"/>
          <w:sz w:val="24"/>
        </w:rPr>
        <w:t>29年には4,911億円に達したと推計されています（図表1</w:t>
      </w:r>
      <w:r w:rsidR="001E0E86">
        <w:rPr>
          <w:rFonts w:asciiTheme="minorEastAsia" w:eastAsiaTheme="minorEastAsia" w:hAnsiTheme="minorEastAsia" w:hint="eastAsia"/>
          <w:sz w:val="24"/>
        </w:rPr>
        <w:t>4</w:t>
      </w:r>
      <w:r w:rsidRPr="00BB0659">
        <w:rPr>
          <w:rFonts w:asciiTheme="minorEastAsia" w:eastAsiaTheme="minorEastAsia" w:hAnsiTheme="minorEastAsia" w:hint="eastAsia"/>
          <w:sz w:val="24"/>
        </w:rPr>
        <w:t>）。</w:t>
      </w:r>
    </w:p>
    <w:p w:rsidR="00E0287F" w:rsidRPr="00BB0659" w:rsidRDefault="00E0287F" w:rsidP="00E0287F">
      <w:pPr>
        <w:rPr>
          <w:rFonts w:asciiTheme="minorEastAsia" w:eastAsiaTheme="minorEastAsia" w:hAnsiTheme="minorEastAsia"/>
          <w:sz w:val="24"/>
        </w:rPr>
      </w:pPr>
      <w:r w:rsidRPr="00BB0659">
        <w:rPr>
          <w:rFonts w:asciiTheme="minorEastAsia" w:eastAsiaTheme="minorEastAsia" w:hAnsiTheme="minorEastAsia" w:hint="eastAsia"/>
          <w:sz w:val="24"/>
        </w:rPr>
        <w:t xml:space="preserve">　訪日外国人の消費額の構成比をみると、「買物代」が39％を占め、宿泊費（27％）、飲食費（20％）と続いています（図表1</w:t>
      </w:r>
      <w:r w:rsidR="001E0E86">
        <w:rPr>
          <w:rFonts w:asciiTheme="minorEastAsia" w:eastAsiaTheme="minorEastAsia" w:hAnsiTheme="minorEastAsia" w:hint="eastAsia"/>
          <w:sz w:val="24"/>
        </w:rPr>
        <w:t>5</w:t>
      </w:r>
      <w:r w:rsidRPr="00BB0659">
        <w:rPr>
          <w:rFonts w:asciiTheme="minorEastAsia" w:eastAsiaTheme="minorEastAsia" w:hAnsiTheme="minorEastAsia" w:hint="eastAsia"/>
          <w:sz w:val="24"/>
        </w:rPr>
        <w:t>）。こうしたことから、近年のホテル・旅館の客室稼働率も上昇が続き、最近では高止まりしており（本編６－２参照）、百貨店などの売上げを押し上げる要因にもなっています（図表1</w:t>
      </w:r>
      <w:r w:rsidR="001E0E86">
        <w:rPr>
          <w:rFonts w:asciiTheme="minorEastAsia" w:eastAsiaTheme="minorEastAsia" w:hAnsiTheme="minorEastAsia" w:hint="eastAsia"/>
          <w:sz w:val="24"/>
        </w:rPr>
        <w:t>6</w:t>
      </w:r>
      <w:r w:rsidRPr="00BB0659">
        <w:rPr>
          <w:rFonts w:asciiTheme="minorEastAsia" w:eastAsiaTheme="minorEastAsia" w:hAnsiTheme="minorEastAsia" w:hint="eastAsia"/>
          <w:sz w:val="24"/>
        </w:rPr>
        <w:t>）。</w:t>
      </w:r>
    </w:p>
    <w:p w:rsidR="00D5463C" w:rsidRPr="001E0E86" w:rsidRDefault="00D5463C">
      <w:pPr>
        <w:widowControl/>
        <w:jc w:val="left"/>
        <w:rPr>
          <w:sz w:val="24"/>
        </w:rPr>
      </w:pPr>
    </w:p>
    <w:p w:rsidR="00690619" w:rsidRPr="00BB0659" w:rsidRDefault="00685F5A" w:rsidP="00D5463C">
      <w:pPr>
        <w:rPr>
          <w:rFonts w:asciiTheme="majorEastAsia" w:eastAsiaTheme="majorEastAsia" w:hAnsiTheme="majorEastAsia"/>
          <w:sz w:val="24"/>
        </w:rPr>
      </w:pPr>
      <w:r w:rsidRPr="00BB0659">
        <w:rPr>
          <w:rFonts w:asciiTheme="majorEastAsia" w:eastAsiaTheme="majorEastAsia" w:hAnsiTheme="majorEastAsia" w:hint="eastAsia"/>
          <w:sz w:val="24"/>
        </w:rPr>
        <w:lastRenderedPageBreak/>
        <w:t>図表</w:t>
      </w:r>
      <w:r w:rsidR="00690619" w:rsidRPr="00BB0659">
        <w:rPr>
          <w:rFonts w:asciiTheme="majorEastAsia" w:eastAsiaTheme="majorEastAsia" w:hAnsiTheme="majorEastAsia" w:hint="eastAsia"/>
          <w:sz w:val="24"/>
        </w:rPr>
        <w:t>1</w:t>
      </w:r>
      <w:r w:rsidR="001E0E86">
        <w:rPr>
          <w:rFonts w:asciiTheme="majorEastAsia" w:eastAsiaTheme="majorEastAsia" w:hAnsiTheme="majorEastAsia" w:hint="eastAsia"/>
          <w:sz w:val="24"/>
        </w:rPr>
        <w:t>4</w:t>
      </w:r>
      <w:r w:rsidR="00690619" w:rsidRPr="00BB0659">
        <w:rPr>
          <w:rFonts w:asciiTheme="majorEastAsia" w:eastAsiaTheme="majorEastAsia" w:hAnsiTheme="majorEastAsia" w:hint="eastAsia"/>
          <w:sz w:val="24"/>
        </w:rPr>
        <w:t xml:space="preserve">　</w:t>
      </w:r>
      <w:r w:rsidR="005202F4" w:rsidRPr="00BB0659">
        <w:rPr>
          <w:rFonts w:asciiTheme="majorEastAsia" w:eastAsiaTheme="majorEastAsia" w:hAnsiTheme="majorEastAsia" w:hint="eastAsia"/>
          <w:sz w:val="24"/>
        </w:rPr>
        <w:t>訪日外国人の</w:t>
      </w:r>
      <w:r w:rsidR="00CC6EA0" w:rsidRPr="00BB0659">
        <w:rPr>
          <w:rFonts w:asciiTheme="majorEastAsia" w:eastAsiaTheme="majorEastAsia" w:hAnsiTheme="majorEastAsia" w:hint="eastAsia"/>
          <w:sz w:val="24"/>
        </w:rPr>
        <w:t>関西での消費による</w:t>
      </w:r>
      <w:r w:rsidR="00D5463C" w:rsidRPr="00BB0659">
        <w:rPr>
          <w:rFonts w:asciiTheme="majorEastAsia" w:eastAsiaTheme="majorEastAsia" w:hAnsiTheme="majorEastAsia" w:hint="eastAsia"/>
          <w:sz w:val="24"/>
        </w:rPr>
        <w:t xml:space="preserve">    </w:t>
      </w:r>
      <w:r w:rsidRPr="00BB0659">
        <w:rPr>
          <w:rFonts w:asciiTheme="majorEastAsia" w:eastAsiaTheme="majorEastAsia" w:hAnsiTheme="majorEastAsia" w:hint="eastAsia"/>
          <w:sz w:val="24"/>
        </w:rPr>
        <w:t>図表</w:t>
      </w:r>
      <w:r w:rsidR="00690619" w:rsidRPr="00BB0659">
        <w:rPr>
          <w:rFonts w:asciiTheme="majorEastAsia" w:eastAsiaTheme="majorEastAsia" w:hAnsiTheme="majorEastAsia" w:hint="eastAsia"/>
          <w:sz w:val="24"/>
        </w:rPr>
        <w:t>1</w:t>
      </w:r>
      <w:r w:rsidR="001E0E86">
        <w:rPr>
          <w:rFonts w:asciiTheme="majorEastAsia" w:eastAsiaTheme="majorEastAsia" w:hAnsiTheme="majorEastAsia" w:hint="eastAsia"/>
          <w:sz w:val="24"/>
        </w:rPr>
        <w:t>5</w:t>
      </w:r>
      <w:r w:rsidR="00690619" w:rsidRPr="00BB0659">
        <w:rPr>
          <w:rFonts w:asciiTheme="majorEastAsia" w:eastAsiaTheme="majorEastAsia" w:hAnsiTheme="majorEastAsia" w:hint="eastAsia"/>
          <w:sz w:val="24"/>
        </w:rPr>
        <w:t xml:space="preserve">　訪日外国人の費目別消費構成比</w:t>
      </w:r>
    </w:p>
    <w:p w:rsidR="00690619" w:rsidRPr="00BB0659" w:rsidRDefault="00CC6EA0" w:rsidP="00CC6EA0">
      <w:pPr>
        <w:ind w:firstLineChars="300" w:firstLine="728"/>
        <w:rPr>
          <w:rFonts w:asciiTheme="majorEastAsia" w:eastAsiaTheme="majorEastAsia" w:hAnsiTheme="majorEastAsia"/>
          <w:sz w:val="24"/>
        </w:rPr>
      </w:pPr>
      <w:r w:rsidRPr="00BB0659">
        <w:rPr>
          <w:rFonts w:asciiTheme="majorEastAsia" w:eastAsiaTheme="majorEastAsia" w:hAnsiTheme="majorEastAsia" w:hint="eastAsia"/>
          <w:sz w:val="24"/>
        </w:rPr>
        <w:t>大阪府内での効果</w:t>
      </w:r>
      <w:r w:rsidR="00435BAD" w:rsidRPr="00BB0659">
        <w:rPr>
          <w:rFonts w:asciiTheme="majorEastAsia" w:eastAsiaTheme="majorEastAsia" w:hAnsiTheme="majorEastAsia" w:hint="eastAsia"/>
          <w:sz w:val="24"/>
        </w:rPr>
        <w:t xml:space="preserve">（観光消費ベクトル）　</w:t>
      </w:r>
      <w:r w:rsidR="004747FF" w:rsidRPr="00BB0659">
        <w:rPr>
          <w:rFonts w:asciiTheme="majorEastAsia" w:eastAsiaTheme="majorEastAsia" w:hAnsiTheme="majorEastAsia" w:hint="eastAsia"/>
          <w:sz w:val="24"/>
        </w:rPr>
        <w:t xml:space="preserve">　</w:t>
      </w:r>
      <w:r w:rsidR="00D5463C" w:rsidRPr="00BB0659">
        <w:rPr>
          <w:rFonts w:asciiTheme="majorEastAsia" w:eastAsiaTheme="majorEastAsia" w:hAnsiTheme="majorEastAsia" w:hint="eastAsia"/>
          <w:sz w:val="24"/>
        </w:rPr>
        <w:t xml:space="preserve">      </w:t>
      </w:r>
      <w:r w:rsidR="00C23909" w:rsidRPr="00BB0659">
        <w:rPr>
          <w:rFonts w:asciiTheme="majorEastAsia" w:eastAsiaTheme="majorEastAsia" w:hAnsiTheme="majorEastAsia" w:hint="eastAsia"/>
          <w:sz w:val="24"/>
        </w:rPr>
        <w:t xml:space="preserve">　</w:t>
      </w:r>
      <w:r w:rsidR="00690619" w:rsidRPr="00BB0659">
        <w:rPr>
          <w:rFonts w:asciiTheme="majorEastAsia" w:eastAsiaTheme="majorEastAsia" w:hAnsiTheme="majorEastAsia" w:hint="eastAsia"/>
          <w:sz w:val="24"/>
        </w:rPr>
        <w:t>（大阪府、平成29年）</w:t>
      </w:r>
    </w:p>
    <w:p w:rsidR="00690619" w:rsidRPr="00BB0659" w:rsidRDefault="000F4462" w:rsidP="00690619">
      <w:pPr>
        <w:rPr>
          <w:sz w:val="24"/>
        </w:rPr>
      </w:pPr>
      <w:r w:rsidRPr="00BB0659">
        <w:rPr>
          <w:noProof/>
          <w:sz w:val="24"/>
        </w:rPr>
        <w:drawing>
          <wp:inline distT="0" distB="0" distL="0" distR="0" wp14:anchorId="03EFB668" wp14:editId="1E3568E8">
            <wp:extent cx="6263640" cy="2516378"/>
            <wp:effectExtent l="0" t="0" r="381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3640" cy="2516378"/>
                    </a:xfrm>
                    <a:prstGeom prst="rect">
                      <a:avLst/>
                    </a:prstGeom>
                    <a:noFill/>
                    <a:ln>
                      <a:noFill/>
                    </a:ln>
                  </pic:spPr>
                </pic:pic>
              </a:graphicData>
            </a:graphic>
          </wp:inline>
        </w:drawing>
      </w:r>
    </w:p>
    <w:p w:rsidR="00690619" w:rsidRPr="00BB0659" w:rsidRDefault="00690619" w:rsidP="00D5463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資料：一般財団法人アジア太平洋研究所「APIR Trend Watch」No.42（2017年8月4日）, No.48（2018年8月3日）</w:t>
      </w:r>
    </w:p>
    <w:p w:rsidR="00690619" w:rsidRPr="00BB0659" w:rsidRDefault="00690619" w:rsidP="00D5463C">
      <w:pPr>
        <w:ind w:left="638" w:hangingChars="300" w:hanging="638"/>
        <w:rPr>
          <w:szCs w:val="21"/>
        </w:rPr>
      </w:pPr>
      <w:r w:rsidRPr="00BB0659">
        <w:rPr>
          <w:rFonts w:hint="eastAsia"/>
          <w:szCs w:val="21"/>
        </w:rPr>
        <w:t>（注）観光消費ベクトルは、訪日外国人の</w:t>
      </w:r>
      <w:r w:rsidR="00015F23" w:rsidRPr="00BB0659">
        <w:rPr>
          <w:rFonts w:hint="eastAsia"/>
          <w:szCs w:val="21"/>
        </w:rPr>
        <w:t>関西</w:t>
      </w:r>
      <w:r w:rsidR="00435BAD" w:rsidRPr="00BB0659">
        <w:rPr>
          <w:rFonts w:hint="eastAsia"/>
          <w:szCs w:val="21"/>
        </w:rPr>
        <w:t>での</w:t>
      </w:r>
      <w:r w:rsidRPr="00BB0659">
        <w:rPr>
          <w:rFonts w:hint="eastAsia"/>
          <w:szCs w:val="21"/>
        </w:rPr>
        <w:t>消費額（購入者価格）から</w:t>
      </w:r>
      <w:r w:rsidR="00435BAD" w:rsidRPr="00BB0659">
        <w:rPr>
          <w:rFonts w:hint="eastAsia"/>
          <w:szCs w:val="21"/>
        </w:rPr>
        <w:t>、他府県</w:t>
      </w:r>
      <w:r w:rsidR="00CC6EA0" w:rsidRPr="00BB0659">
        <w:rPr>
          <w:rFonts w:hint="eastAsia"/>
          <w:szCs w:val="21"/>
        </w:rPr>
        <w:t>や海外</w:t>
      </w:r>
      <w:r w:rsidR="00435BAD" w:rsidRPr="00BB0659">
        <w:rPr>
          <w:rFonts w:hint="eastAsia"/>
          <w:szCs w:val="21"/>
        </w:rPr>
        <w:t>で生産された物やサービスの</w:t>
      </w:r>
      <w:r w:rsidRPr="00BB0659">
        <w:rPr>
          <w:rFonts w:hint="eastAsia"/>
          <w:szCs w:val="21"/>
        </w:rPr>
        <w:t>移輸入分を除き、</w:t>
      </w:r>
      <w:r w:rsidR="00435BAD" w:rsidRPr="00BB0659">
        <w:rPr>
          <w:rFonts w:hint="eastAsia"/>
          <w:szCs w:val="21"/>
        </w:rPr>
        <w:t>流通コストを勘案し</w:t>
      </w:r>
      <w:r w:rsidR="00015F23" w:rsidRPr="00BB0659">
        <w:rPr>
          <w:rFonts w:hint="eastAsia"/>
          <w:szCs w:val="21"/>
        </w:rPr>
        <w:t>て生産者価格に変換した大阪</w:t>
      </w:r>
      <w:r w:rsidR="00435BAD" w:rsidRPr="00BB0659">
        <w:rPr>
          <w:rFonts w:hint="eastAsia"/>
          <w:szCs w:val="21"/>
        </w:rPr>
        <w:t>府内各産業への直接的な経済効果を反映す</w:t>
      </w:r>
      <w:r w:rsidR="005658E5">
        <w:rPr>
          <w:rFonts w:hint="eastAsia"/>
          <w:szCs w:val="21"/>
        </w:rPr>
        <w:t>る</w:t>
      </w:r>
      <w:r w:rsidRPr="00BB0659">
        <w:rPr>
          <w:rFonts w:hint="eastAsia"/>
          <w:szCs w:val="21"/>
        </w:rPr>
        <w:t>。</w:t>
      </w:r>
    </w:p>
    <w:p w:rsidR="000E32A4" w:rsidRPr="00BB0659" w:rsidRDefault="000E32A4" w:rsidP="00690619">
      <w:pPr>
        <w:rPr>
          <w:sz w:val="24"/>
        </w:rPr>
      </w:pPr>
    </w:p>
    <w:p w:rsidR="000A13B1" w:rsidRPr="00BB0659" w:rsidRDefault="00685F5A" w:rsidP="00D5463C">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C327E4" w:rsidRPr="00BB0659">
        <w:rPr>
          <w:rFonts w:asciiTheme="majorEastAsia" w:eastAsiaTheme="majorEastAsia" w:hAnsiTheme="majorEastAsia" w:hint="eastAsia"/>
          <w:sz w:val="24"/>
        </w:rPr>
        <w:t>1</w:t>
      </w:r>
      <w:r w:rsidR="001E0E86">
        <w:rPr>
          <w:rFonts w:asciiTheme="majorEastAsia" w:eastAsiaTheme="majorEastAsia" w:hAnsiTheme="majorEastAsia" w:hint="eastAsia"/>
          <w:sz w:val="24"/>
        </w:rPr>
        <w:t>6</w:t>
      </w:r>
      <w:r w:rsidR="000A13B1" w:rsidRPr="00BB0659">
        <w:rPr>
          <w:rFonts w:asciiTheme="majorEastAsia" w:eastAsiaTheme="majorEastAsia" w:hAnsiTheme="majorEastAsia" w:hint="eastAsia"/>
          <w:sz w:val="24"/>
        </w:rPr>
        <w:t xml:space="preserve">　百貨店免税売上（関西地域）</w:t>
      </w:r>
    </w:p>
    <w:p w:rsidR="000A13B1" w:rsidRPr="00BB0659" w:rsidRDefault="0025061F" w:rsidP="000A13B1">
      <w:pPr>
        <w:rPr>
          <w:sz w:val="24"/>
        </w:rPr>
      </w:pPr>
      <w:r w:rsidRPr="0025061F">
        <w:drawing>
          <wp:inline distT="0" distB="0" distL="0" distR="0">
            <wp:extent cx="5800725" cy="27336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2733675"/>
                    </a:xfrm>
                    <a:prstGeom prst="rect">
                      <a:avLst/>
                    </a:prstGeom>
                    <a:noFill/>
                    <a:ln>
                      <a:noFill/>
                    </a:ln>
                  </pic:spPr>
                </pic:pic>
              </a:graphicData>
            </a:graphic>
          </wp:inline>
        </w:drawing>
      </w:r>
    </w:p>
    <w:p w:rsidR="000A13B1" w:rsidRPr="00BB0659" w:rsidRDefault="000A13B1" w:rsidP="000A13B1">
      <w:pPr>
        <w:rPr>
          <w:szCs w:val="21"/>
        </w:rPr>
      </w:pPr>
      <w:r w:rsidRPr="00BB0659">
        <w:rPr>
          <w:rFonts w:hint="eastAsia"/>
          <w:szCs w:val="21"/>
        </w:rPr>
        <w:t>資料：日本銀行大阪支店「百貨店免税売上（関西地域）」</w:t>
      </w:r>
    </w:p>
    <w:p w:rsidR="00C21162" w:rsidRPr="00BB0659" w:rsidRDefault="00C21162" w:rsidP="000A13B1">
      <w:pPr>
        <w:rPr>
          <w:sz w:val="24"/>
        </w:rPr>
      </w:pPr>
    </w:p>
    <w:p w:rsidR="008B20CB" w:rsidRPr="00BB0659" w:rsidRDefault="000451EF" w:rsidP="00D5463C">
      <w:pPr>
        <w:rPr>
          <w:rFonts w:asciiTheme="majorEastAsia" w:eastAsiaTheme="majorEastAsia" w:hAnsiTheme="majorEastAsia"/>
          <w:sz w:val="24"/>
        </w:rPr>
      </w:pPr>
      <w:r w:rsidRPr="00BB0659">
        <w:rPr>
          <w:rFonts w:asciiTheme="majorEastAsia" w:eastAsiaTheme="majorEastAsia" w:hAnsiTheme="majorEastAsia" w:hint="eastAsia"/>
          <w:sz w:val="24"/>
        </w:rPr>
        <w:t xml:space="preserve">４　</w:t>
      </w:r>
      <w:r w:rsidR="00834522" w:rsidRPr="00BB0659">
        <w:rPr>
          <w:rFonts w:asciiTheme="majorEastAsia" w:eastAsiaTheme="majorEastAsia" w:hAnsiTheme="majorEastAsia" w:hint="eastAsia"/>
          <w:sz w:val="24"/>
          <w:u w:val="thick"/>
        </w:rPr>
        <w:t>対</w:t>
      </w:r>
      <w:r w:rsidR="00D5463C" w:rsidRPr="00BB0659">
        <w:rPr>
          <w:rFonts w:asciiTheme="majorEastAsia" w:eastAsiaTheme="majorEastAsia" w:hAnsiTheme="majorEastAsia" w:hint="eastAsia"/>
          <w:sz w:val="24"/>
          <w:u w:val="thick"/>
        </w:rPr>
        <w:t xml:space="preserve"> </w:t>
      </w:r>
      <w:r w:rsidR="00834522" w:rsidRPr="00BB0659">
        <w:rPr>
          <w:rFonts w:asciiTheme="majorEastAsia" w:eastAsiaTheme="majorEastAsia" w:hAnsiTheme="majorEastAsia" w:hint="eastAsia"/>
          <w:sz w:val="24"/>
          <w:u w:val="thick"/>
        </w:rPr>
        <w:t>外</w:t>
      </w:r>
      <w:r w:rsidR="00D5463C" w:rsidRPr="00BB0659">
        <w:rPr>
          <w:rFonts w:asciiTheme="majorEastAsia" w:eastAsiaTheme="majorEastAsia" w:hAnsiTheme="majorEastAsia" w:hint="eastAsia"/>
          <w:sz w:val="24"/>
          <w:u w:val="thick"/>
        </w:rPr>
        <w:t xml:space="preserve"> </w:t>
      </w:r>
      <w:r w:rsidR="00834522" w:rsidRPr="00BB0659">
        <w:rPr>
          <w:rFonts w:asciiTheme="majorEastAsia" w:eastAsiaTheme="majorEastAsia" w:hAnsiTheme="majorEastAsia" w:hint="eastAsia"/>
          <w:sz w:val="24"/>
          <w:u w:val="thick"/>
        </w:rPr>
        <w:t>投</w:t>
      </w:r>
      <w:r w:rsidR="00D5463C" w:rsidRPr="00BB0659">
        <w:rPr>
          <w:rFonts w:asciiTheme="majorEastAsia" w:eastAsiaTheme="majorEastAsia" w:hAnsiTheme="majorEastAsia" w:hint="eastAsia"/>
          <w:sz w:val="24"/>
          <w:u w:val="thick"/>
        </w:rPr>
        <w:t xml:space="preserve"> </w:t>
      </w:r>
      <w:r w:rsidR="00834522" w:rsidRPr="00BB0659">
        <w:rPr>
          <w:rFonts w:asciiTheme="majorEastAsia" w:eastAsiaTheme="majorEastAsia" w:hAnsiTheme="majorEastAsia" w:hint="eastAsia"/>
          <w:sz w:val="24"/>
          <w:u w:val="thick"/>
        </w:rPr>
        <w:t>資</w:t>
      </w:r>
      <w:r w:rsidR="00D5463C" w:rsidRPr="00BB0659">
        <w:rPr>
          <w:rFonts w:asciiTheme="majorEastAsia" w:eastAsiaTheme="majorEastAsia" w:hAnsiTheme="majorEastAsia" w:hint="eastAsia"/>
          <w:sz w:val="24"/>
          <w:u w:val="thick"/>
        </w:rPr>
        <w:t xml:space="preserve"> </w:t>
      </w:r>
    </w:p>
    <w:p w:rsidR="00834522" w:rsidRPr="00BB0659" w:rsidRDefault="00723FCE" w:rsidP="008B20CB">
      <w:pPr>
        <w:ind w:firstLineChars="100" w:firstLine="243"/>
        <w:rPr>
          <w:sz w:val="24"/>
        </w:rPr>
      </w:pPr>
      <w:r w:rsidRPr="00BB0659">
        <w:rPr>
          <w:rFonts w:hint="eastAsia"/>
          <w:sz w:val="24"/>
        </w:rPr>
        <w:t>対外</w:t>
      </w:r>
      <w:r w:rsidR="00504A3D" w:rsidRPr="00BB0659">
        <w:rPr>
          <w:rFonts w:hint="eastAsia"/>
          <w:sz w:val="24"/>
        </w:rPr>
        <w:t>投資は</w:t>
      </w:r>
      <w:r w:rsidR="008B20CB" w:rsidRPr="00BB0659">
        <w:rPr>
          <w:rFonts w:hint="eastAsia"/>
          <w:sz w:val="24"/>
        </w:rPr>
        <w:t>、</w:t>
      </w:r>
      <w:r w:rsidR="00F947FB" w:rsidRPr="00BB0659">
        <w:rPr>
          <w:rFonts w:hint="eastAsia"/>
          <w:sz w:val="24"/>
        </w:rPr>
        <w:t>産業・経済の</w:t>
      </w:r>
      <w:r w:rsidR="00504A3D" w:rsidRPr="00BB0659">
        <w:rPr>
          <w:rFonts w:hint="eastAsia"/>
          <w:sz w:val="24"/>
        </w:rPr>
        <w:t>グローバル化において</w:t>
      </w:r>
      <w:r w:rsidR="008B20CB" w:rsidRPr="00BB0659">
        <w:rPr>
          <w:rFonts w:hint="eastAsia"/>
          <w:sz w:val="24"/>
        </w:rPr>
        <w:t>貿易と並んで重要な</w:t>
      </w:r>
      <w:r w:rsidR="00504A3D" w:rsidRPr="00BB0659">
        <w:rPr>
          <w:rFonts w:hint="eastAsia"/>
          <w:sz w:val="24"/>
        </w:rPr>
        <w:t>事象です。</w:t>
      </w:r>
      <w:r w:rsidRPr="00BB0659">
        <w:rPr>
          <w:rFonts w:hint="eastAsia"/>
          <w:sz w:val="24"/>
        </w:rPr>
        <w:t>特に、</w:t>
      </w:r>
      <w:r w:rsidR="00E0287F" w:rsidRPr="00BB0659">
        <w:rPr>
          <w:rFonts w:hint="eastAsia"/>
          <w:sz w:val="24"/>
        </w:rPr>
        <w:t>直接投資は、</w:t>
      </w:r>
      <w:r w:rsidR="00C23909" w:rsidRPr="00BB0659">
        <w:rPr>
          <w:rFonts w:hint="eastAsia"/>
          <w:sz w:val="24"/>
        </w:rPr>
        <w:t>出資</w:t>
      </w:r>
      <w:r w:rsidR="00E0287F" w:rsidRPr="00BB0659">
        <w:rPr>
          <w:rFonts w:hint="eastAsia"/>
          <w:sz w:val="24"/>
        </w:rPr>
        <w:t>先の生産構造に大きな影響を与え、その経済成長に寄与するとともに、進出元の産業構造転換</w:t>
      </w:r>
      <w:r w:rsidR="00C23909" w:rsidRPr="00BB0659">
        <w:rPr>
          <w:rFonts w:hint="eastAsia"/>
          <w:sz w:val="24"/>
        </w:rPr>
        <w:t>に影響</w:t>
      </w:r>
      <w:r w:rsidR="00E0287F" w:rsidRPr="00BB0659">
        <w:rPr>
          <w:rFonts w:hint="eastAsia"/>
          <w:sz w:val="24"/>
        </w:rPr>
        <w:t>します。さらに、株式配当の還流などを通じて</w:t>
      </w:r>
      <w:r w:rsidR="00C23909" w:rsidRPr="00BB0659">
        <w:rPr>
          <w:rFonts w:hint="eastAsia"/>
          <w:sz w:val="24"/>
        </w:rPr>
        <w:t>出資</w:t>
      </w:r>
      <w:r w:rsidR="00504A3D" w:rsidRPr="00BB0659">
        <w:rPr>
          <w:rFonts w:hint="eastAsia"/>
          <w:sz w:val="24"/>
        </w:rPr>
        <w:t>元の国民所得にも影響を及ぼします。</w:t>
      </w:r>
    </w:p>
    <w:p w:rsidR="006C74B9" w:rsidRPr="00BB0659" w:rsidRDefault="006C74B9" w:rsidP="008B20CB">
      <w:pPr>
        <w:ind w:firstLineChars="100" w:firstLine="243"/>
        <w:rPr>
          <w:dstrike/>
          <w:sz w:val="24"/>
        </w:rPr>
      </w:pPr>
    </w:p>
    <w:p w:rsidR="005223D9" w:rsidRPr="00BB0659" w:rsidRDefault="00834522" w:rsidP="006C74B9">
      <w:pPr>
        <w:rPr>
          <w:rFonts w:ascii="ＭＳ ゴシック" w:eastAsia="ＭＳ ゴシック" w:hAnsi="ＭＳ ゴシック"/>
          <w:sz w:val="24"/>
        </w:rPr>
      </w:pPr>
      <w:r w:rsidRPr="00BB0659">
        <w:rPr>
          <w:rFonts w:ascii="ＭＳ ゴシック" w:eastAsia="ＭＳ ゴシック" w:hAnsi="ＭＳ ゴシック" w:hint="eastAsia"/>
          <w:sz w:val="24"/>
        </w:rPr>
        <w:t>（１）</w:t>
      </w:r>
      <w:r w:rsidR="002D2917" w:rsidRPr="00BB0659">
        <w:rPr>
          <w:rFonts w:ascii="ＭＳ ゴシック" w:eastAsia="ＭＳ ゴシック" w:hAnsi="ＭＳ ゴシック" w:hint="eastAsia"/>
          <w:sz w:val="24"/>
        </w:rPr>
        <w:t>海外生産比率は上昇</w:t>
      </w:r>
    </w:p>
    <w:p w:rsidR="00FF1299" w:rsidRPr="00BB0659" w:rsidRDefault="008B20CB"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全国のデータになりますが、</w:t>
      </w:r>
      <w:r w:rsidR="00FF1299" w:rsidRPr="00BB0659">
        <w:rPr>
          <w:rFonts w:asciiTheme="minorEastAsia" w:eastAsiaTheme="minorEastAsia" w:hAnsiTheme="minorEastAsia" w:hint="eastAsia"/>
          <w:sz w:val="24"/>
        </w:rPr>
        <w:t>製造業の海外生産比率は、緩やかな上昇基調を辿り、</w:t>
      </w:r>
      <w:r w:rsidR="00DE4DBB" w:rsidRPr="00BB0659">
        <w:rPr>
          <w:rFonts w:asciiTheme="minorEastAsia" w:eastAsiaTheme="minorEastAsia" w:hAnsiTheme="minorEastAsia" w:hint="eastAsia"/>
          <w:sz w:val="24"/>
        </w:rPr>
        <w:t>平成</w:t>
      </w:r>
      <w:r w:rsidR="00FF1299" w:rsidRPr="00BB0659">
        <w:rPr>
          <w:rFonts w:asciiTheme="minorEastAsia" w:eastAsiaTheme="minorEastAsia" w:hAnsiTheme="minorEastAsia" w:hint="eastAsia"/>
          <w:sz w:val="24"/>
        </w:rPr>
        <w:t>28年度は23.8％に達しましたが</w:t>
      </w:r>
      <w:r w:rsidR="009C5F0F" w:rsidRPr="00BB0659">
        <w:rPr>
          <w:rFonts w:asciiTheme="minorEastAsia" w:eastAsiaTheme="minorEastAsia" w:hAnsiTheme="minorEastAsia" w:hint="eastAsia"/>
          <w:sz w:val="24"/>
        </w:rPr>
        <w:t>（本編７－６参照）</w:t>
      </w:r>
      <w:r w:rsidR="00FF1299" w:rsidRPr="00BB0659">
        <w:rPr>
          <w:rFonts w:asciiTheme="minorEastAsia" w:eastAsiaTheme="minorEastAsia" w:hAnsiTheme="minorEastAsia" w:hint="eastAsia"/>
          <w:sz w:val="24"/>
        </w:rPr>
        <w:t>、業種別では大きな差があります。</w:t>
      </w:r>
    </w:p>
    <w:p w:rsidR="00E0287F" w:rsidRPr="00BB0659" w:rsidRDefault="00E0287F" w:rsidP="00E0287F">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海外生産比率が最も高い「輸送機械」では46.1％に達し、それに次いで「はん用機械」が32.9％、「情報通信機械」が27.3％となっており、機械工業で高い比率になっています。これに対して、「食料品」「繊維」「木材・紙・パルプ」といった軽工業では10％程度の海外生産比率に留まっています</w:t>
      </w:r>
      <w:r w:rsidR="00C23909" w:rsidRPr="00BB0659">
        <w:rPr>
          <w:rStyle w:val="a6"/>
          <w:rFonts w:asciiTheme="minorEastAsia" w:eastAsiaTheme="minorEastAsia" w:hAnsiTheme="minorEastAsia"/>
          <w:sz w:val="24"/>
        </w:rPr>
        <w:footnoteReference w:id="5"/>
      </w:r>
      <w:r w:rsidRPr="00BB0659">
        <w:rPr>
          <w:rFonts w:asciiTheme="minorEastAsia" w:eastAsiaTheme="minorEastAsia" w:hAnsiTheme="minorEastAsia" w:hint="eastAsia"/>
          <w:sz w:val="24"/>
        </w:rPr>
        <w:t>。また、機械金属工業でも、中小企業の比率が高い「金属製品」では5.7％に留まります。ただ、海外生産比率の低い業種を含めて、</w:t>
      </w:r>
      <w:r w:rsidR="00AB3FF9" w:rsidRPr="00BB0659">
        <w:rPr>
          <w:rFonts w:asciiTheme="minorEastAsia" w:eastAsiaTheme="minorEastAsia" w:hAnsiTheme="minorEastAsia" w:hint="eastAsia"/>
          <w:sz w:val="24"/>
        </w:rPr>
        <w:t>平成</w:t>
      </w:r>
      <w:r w:rsidRPr="00BB0659">
        <w:rPr>
          <w:rFonts w:asciiTheme="minorEastAsia" w:eastAsiaTheme="minorEastAsia" w:hAnsiTheme="minorEastAsia" w:hint="eastAsia"/>
          <w:sz w:val="24"/>
        </w:rPr>
        <w:t>21年度との比較では</w:t>
      </w:r>
      <w:r w:rsidRPr="00BB0659">
        <w:rPr>
          <w:rStyle w:val="a6"/>
          <w:rFonts w:asciiTheme="minorEastAsia" w:eastAsiaTheme="minorEastAsia" w:hAnsiTheme="minorEastAsia"/>
          <w:sz w:val="24"/>
        </w:rPr>
        <w:footnoteReference w:id="6"/>
      </w:r>
      <w:r w:rsidRPr="00BB0659">
        <w:rPr>
          <w:rFonts w:asciiTheme="minorEastAsia" w:eastAsiaTheme="minorEastAsia" w:hAnsiTheme="minorEastAsia" w:hint="eastAsia"/>
          <w:sz w:val="24"/>
        </w:rPr>
        <w:t>、すべての業種で海外生産比率が高まっています</w:t>
      </w:r>
      <w:r w:rsidR="00C23909" w:rsidRPr="00BB0659">
        <w:rPr>
          <w:rFonts w:asciiTheme="minorEastAsia" w:eastAsiaTheme="minorEastAsia" w:hAnsiTheme="minorEastAsia" w:hint="eastAsia"/>
          <w:sz w:val="24"/>
        </w:rPr>
        <w:t>（図表1</w:t>
      </w:r>
      <w:r w:rsidR="001E0E86">
        <w:rPr>
          <w:rFonts w:asciiTheme="minorEastAsia" w:eastAsiaTheme="minorEastAsia" w:hAnsiTheme="minorEastAsia" w:hint="eastAsia"/>
          <w:sz w:val="24"/>
        </w:rPr>
        <w:t>7</w:t>
      </w:r>
      <w:r w:rsidR="00C23909" w:rsidRPr="00BB0659">
        <w:rPr>
          <w:rFonts w:asciiTheme="minorEastAsia" w:eastAsiaTheme="minorEastAsia" w:hAnsiTheme="minorEastAsia" w:hint="eastAsia"/>
          <w:sz w:val="24"/>
        </w:rPr>
        <w:t>）</w:t>
      </w:r>
      <w:r w:rsidRPr="00BB0659">
        <w:rPr>
          <w:rFonts w:asciiTheme="minorEastAsia" w:eastAsiaTheme="minorEastAsia" w:hAnsiTheme="minorEastAsia" w:hint="eastAsia"/>
          <w:sz w:val="24"/>
        </w:rPr>
        <w:t>。</w:t>
      </w:r>
    </w:p>
    <w:p w:rsidR="008C7AAE" w:rsidRPr="00BB0659" w:rsidRDefault="008C7AAE" w:rsidP="00F87FBF">
      <w:pPr>
        <w:rPr>
          <w:sz w:val="24"/>
        </w:rPr>
      </w:pPr>
    </w:p>
    <w:p w:rsidR="00FF1299" w:rsidRPr="00BB0659" w:rsidRDefault="00685F5A" w:rsidP="006C74B9">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C327E4" w:rsidRPr="00BB0659">
        <w:rPr>
          <w:rFonts w:asciiTheme="majorEastAsia" w:eastAsiaTheme="majorEastAsia" w:hAnsiTheme="majorEastAsia" w:hint="eastAsia"/>
          <w:sz w:val="24"/>
        </w:rPr>
        <w:t>1</w:t>
      </w:r>
      <w:r w:rsidR="001E0E86">
        <w:rPr>
          <w:rFonts w:asciiTheme="majorEastAsia" w:eastAsiaTheme="majorEastAsia" w:hAnsiTheme="majorEastAsia" w:hint="eastAsia"/>
          <w:sz w:val="24"/>
        </w:rPr>
        <w:t>7</w:t>
      </w:r>
      <w:r w:rsidR="009C5F0F" w:rsidRPr="00BB0659">
        <w:rPr>
          <w:rFonts w:asciiTheme="majorEastAsia" w:eastAsiaTheme="majorEastAsia" w:hAnsiTheme="majorEastAsia" w:hint="eastAsia"/>
          <w:sz w:val="24"/>
        </w:rPr>
        <w:t xml:space="preserve">　</w:t>
      </w:r>
      <w:r w:rsidR="00FF1299" w:rsidRPr="00BB0659">
        <w:rPr>
          <w:rFonts w:asciiTheme="majorEastAsia" w:eastAsiaTheme="majorEastAsia" w:hAnsiTheme="majorEastAsia" w:hint="eastAsia"/>
          <w:sz w:val="24"/>
        </w:rPr>
        <w:t>業種別海外生産比率の推移（国内全法人ベース（製造業））</w:t>
      </w:r>
    </w:p>
    <w:p w:rsidR="00FF1299" w:rsidRPr="00BB0659" w:rsidRDefault="00A30D41" w:rsidP="00FF1299">
      <w:pPr>
        <w:rPr>
          <w:sz w:val="24"/>
        </w:rPr>
      </w:pPr>
      <w:r w:rsidRPr="00BB0659">
        <w:rPr>
          <w:noProof/>
          <w:sz w:val="24"/>
        </w:rPr>
        <w:drawing>
          <wp:inline distT="0" distB="0" distL="0" distR="0" wp14:anchorId="21D8B45B" wp14:editId="118BC2B4">
            <wp:extent cx="6066790" cy="314896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66790" cy="3148965"/>
                    </a:xfrm>
                    <a:prstGeom prst="rect">
                      <a:avLst/>
                    </a:prstGeom>
                    <a:noFill/>
                    <a:ln>
                      <a:noFill/>
                    </a:ln>
                  </pic:spPr>
                </pic:pic>
              </a:graphicData>
            </a:graphic>
          </wp:inline>
        </w:drawing>
      </w:r>
    </w:p>
    <w:p w:rsidR="00FF1299" w:rsidRPr="00BB0659" w:rsidRDefault="00FF1299" w:rsidP="00FF1299">
      <w:pPr>
        <w:rPr>
          <w:rFonts w:asciiTheme="minorEastAsia" w:eastAsiaTheme="minorEastAsia" w:hAnsiTheme="minorEastAsia"/>
          <w:szCs w:val="21"/>
        </w:rPr>
      </w:pPr>
      <w:r w:rsidRPr="00BB0659">
        <w:rPr>
          <w:rFonts w:asciiTheme="minorEastAsia" w:eastAsiaTheme="minorEastAsia" w:hAnsiTheme="minorEastAsia" w:hint="eastAsia"/>
          <w:szCs w:val="21"/>
        </w:rPr>
        <w:t>資料：経済産業省「海外事業活動基本調査結果概要」</w:t>
      </w:r>
    </w:p>
    <w:p w:rsidR="00AB01DC" w:rsidRPr="00BB0659" w:rsidRDefault="00AB01DC" w:rsidP="00FF1299">
      <w:pPr>
        <w:rPr>
          <w:rFonts w:asciiTheme="minorEastAsia" w:eastAsiaTheme="minorEastAsia" w:hAnsiTheme="minorEastAsia"/>
          <w:szCs w:val="21"/>
        </w:rPr>
      </w:pPr>
    </w:p>
    <w:p w:rsidR="00C21162" w:rsidRPr="00BB0659" w:rsidRDefault="00C21162" w:rsidP="00C21162">
      <w:pPr>
        <w:rPr>
          <w:rFonts w:asciiTheme="majorEastAsia" w:eastAsiaTheme="majorEastAsia" w:hAnsiTheme="majorEastAsia"/>
          <w:sz w:val="24"/>
        </w:rPr>
      </w:pPr>
      <w:r w:rsidRPr="00BB0659">
        <w:rPr>
          <w:rFonts w:asciiTheme="majorEastAsia" w:eastAsiaTheme="majorEastAsia" w:hAnsiTheme="majorEastAsia" w:hint="eastAsia"/>
          <w:sz w:val="24"/>
        </w:rPr>
        <w:t>（２）対外投資で現地や第三国市場を獲得</w:t>
      </w:r>
    </w:p>
    <w:p w:rsidR="00C21162" w:rsidRPr="00BB0659" w:rsidRDefault="00C21162" w:rsidP="00C21162">
      <w:pPr>
        <w:rPr>
          <w:rFonts w:asciiTheme="minorEastAsia" w:eastAsiaTheme="minorEastAsia" w:hAnsiTheme="minorEastAsia"/>
          <w:sz w:val="24"/>
        </w:rPr>
      </w:pPr>
      <w:r w:rsidRPr="00BB0659">
        <w:rPr>
          <w:rFonts w:asciiTheme="minorEastAsia" w:eastAsiaTheme="minorEastAsia" w:hAnsiTheme="minorEastAsia" w:hint="eastAsia"/>
          <w:sz w:val="24"/>
        </w:rPr>
        <w:t xml:space="preserve">　海外進出した日系企業数は、平成28年度には19,191社で、10年前（平成18年度）の14,495社と比べて、堅調に増加しています（図表</w:t>
      </w:r>
      <w:r w:rsidR="001E0E86">
        <w:rPr>
          <w:rFonts w:asciiTheme="minorEastAsia" w:eastAsiaTheme="minorEastAsia" w:hAnsiTheme="minorEastAsia" w:hint="eastAsia"/>
          <w:sz w:val="24"/>
        </w:rPr>
        <w:t>18</w:t>
      </w:r>
      <w:r w:rsidRPr="00BB0659">
        <w:rPr>
          <w:rFonts w:asciiTheme="minorEastAsia" w:eastAsiaTheme="minorEastAsia" w:hAnsiTheme="minorEastAsia" w:hint="eastAsia"/>
          <w:sz w:val="24"/>
        </w:rPr>
        <w:t>）。地域別にみると、中国を含めたアジアで企業数が急激に増加しています。売上高も、平成18年度の214兆円から28年度の258兆円へと増加し、特に、中国に進出した企業の売上高が著しく増加しました（図表1</w:t>
      </w:r>
      <w:r w:rsidR="001E0E86">
        <w:rPr>
          <w:rFonts w:asciiTheme="minorEastAsia" w:eastAsiaTheme="minorEastAsia" w:hAnsiTheme="minorEastAsia" w:hint="eastAsia"/>
          <w:sz w:val="24"/>
        </w:rPr>
        <w:t>9</w:t>
      </w:r>
      <w:r w:rsidRPr="00BB0659">
        <w:rPr>
          <w:rFonts w:asciiTheme="minorEastAsia" w:eastAsiaTheme="minorEastAsia" w:hAnsiTheme="minorEastAsia" w:hint="eastAsia"/>
          <w:sz w:val="24"/>
        </w:rPr>
        <w:t>）。</w:t>
      </w:r>
    </w:p>
    <w:p w:rsidR="00AB01DC" w:rsidRPr="001E0E86" w:rsidRDefault="00AB01DC" w:rsidP="00AB01DC">
      <w:pPr>
        <w:rPr>
          <w:rFonts w:asciiTheme="minorEastAsia" w:eastAsiaTheme="minorEastAsia" w:hAnsiTheme="minorEastAsia"/>
          <w:szCs w:val="21"/>
        </w:rPr>
      </w:pPr>
    </w:p>
    <w:p w:rsidR="00AB01DC" w:rsidRPr="00BB0659" w:rsidRDefault="00AB01DC" w:rsidP="00AB01DC">
      <w:pPr>
        <w:rPr>
          <w:rFonts w:asciiTheme="minorEastAsia" w:eastAsiaTheme="minorEastAsia" w:hAnsiTheme="minorEastAsia"/>
          <w:szCs w:val="21"/>
        </w:rPr>
      </w:pPr>
    </w:p>
    <w:p w:rsidR="00AB01DC" w:rsidRPr="00BB0659" w:rsidRDefault="00AB01DC" w:rsidP="00AB01DC">
      <w:pPr>
        <w:rPr>
          <w:rFonts w:asciiTheme="minorEastAsia" w:eastAsiaTheme="minorEastAsia" w:hAnsiTheme="minorEastAsia"/>
          <w:szCs w:val="21"/>
        </w:rPr>
      </w:pPr>
    </w:p>
    <w:p w:rsidR="00F811FA" w:rsidRPr="00BB0659" w:rsidRDefault="00F811FA" w:rsidP="00FF1299">
      <w:pPr>
        <w:rPr>
          <w:rFonts w:asciiTheme="minorEastAsia" w:eastAsiaTheme="minorEastAsia" w:hAnsiTheme="minorEastAsia"/>
          <w:szCs w:val="21"/>
        </w:rPr>
      </w:pPr>
    </w:p>
    <w:p w:rsidR="00FD2D95" w:rsidRPr="00BB0659" w:rsidRDefault="00685F5A" w:rsidP="006C74B9">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C327E4" w:rsidRPr="00BB0659">
        <w:rPr>
          <w:rFonts w:asciiTheme="majorEastAsia" w:eastAsiaTheme="majorEastAsia" w:hAnsiTheme="majorEastAsia" w:hint="eastAsia"/>
          <w:sz w:val="24"/>
        </w:rPr>
        <w:t>1</w:t>
      </w:r>
      <w:r w:rsidR="001E0E86">
        <w:rPr>
          <w:rFonts w:asciiTheme="majorEastAsia" w:eastAsiaTheme="majorEastAsia" w:hAnsiTheme="majorEastAsia" w:hint="eastAsia"/>
          <w:sz w:val="24"/>
        </w:rPr>
        <w:t>8</w:t>
      </w:r>
      <w:r w:rsidR="00FD2D95" w:rsidRPr="00BB0659">
        <w:rPr>
          <w:rFonts w:asciiTheme="majorEastAsia" w:eastAsiaTheme="majorEastAsia" w:hAnsiTheme="majorEastAsia" w:hint="eastAsia"/>
          <w:sz w:val="24"/>
        </w:rPr>
        <w:t xml:space="preserve">　現地法人の</w:t>
      </w:r>
      <w:r w:rsidR="009A1087" w:rsidRPr="00BB0659">
        <w:rPr>
          <w:rFonts w:asciiTheme="majorEastAsia" w:eastAsiaTheme="majorEastAsia" w:hAnsiTheme="majorEastAsia" w:hint="eastAsia"/>
          <w:sz w:val="24"/>
        </w:rPr>
        <w:t xml:space="preserve">地域別企業数　　　　</w:t>
      </w:r>
      <w:r w:rsidR="006C74B9" w:rsidRPr="00BB0659">
        <w:rPr>
          <w:rFonts w:asciiTheme="majorEastAsia" w:eastAsiaTheme="majorEastAsia" w:hAnsiTheme="majorEastAsia" w:hint="eastAsia"/>
          <w:sz w:val="24"/>
        </w:rPr>
        <w:t xml:space="preserve">   </w:t>
      </w:r>
      <w:r w:rsidR="009A1087" w:rsidRPr="00BB0659">
        <w:rPr>
          <w:rFonts w:asciiTheme="majorEastAsia" w:eastAsiaTheme="majorEastAsia" w:hAnsiTheme="majorEastAsia" w:hint="eastAsia"/>
          <w:sz w:val="24"/>
        </w:rPr>
        <w:t>図表</w:t>
      </w:r>
      <w:r w:rsidR="008B20CB" w:rsidRPr="00BB0659">
        <w:rPr>
          <w:rFonts w:asciiTheme="majorEastAsia" w:eastAsiaTheme="majorEastAsia" w:hAnsiTheme="majorEastAsia" w:hint="eastAsia"/>
          <w:sz w:val="24"/>
        </w:rPr>
        <w:t>1</w:t>
      </w:r>
      <w:r w:rsidR="001E0E86">
        <w:rPr>
          <w:rFonts w:asciiTheme="majorEastAsia" w:eastAsiaTheme="majorEastAsia" w:hAnsiTheme="majorEastAsia" w:hint="eastAsia"/>
          <w:sz w:val="24"/>
        </w:rPr>
        <w:t>9</w:t>
      </w:r>
      <w:r w:rsidR="009A1087" w:rsidRPr="00BB0659">
        <w:rPr>
          <w:rFonts w:asciiTheme="majorEastAsia" w:eastAsiaTheme="majorEastAsia" w:hAnsiTheme="majorEastAsia" w:hint="eastAsia"/>
          <w:sz w:val="24"/>
        </w:rPr>
        <w:t xml:space="preserve">　現地法人の地域別</w:t>
      </w:r>
      <w:r w:rsidR="00FD2D95" w:rsidRPr="00BB0659">
        <w:rPr>
          <w:rFonts w:asciiTheme="majorEastAsia" w:eastAsiaTheme="majorEastAsia" w:hAnsiTheme="majorEastAsia" w:hint="eastAsia"/>
          <w:sz w:val="24"/>
        </w:rPr>
        <w:t>売上高</w:t>
      </w:r>
    </w:p>
    <w:p w:rsidR="009A1087" w:rsidRPr="00BB0659" w:rsidRDefault="008B20CB" w:rsidP="009A1087">
      <w:pPr>
        <w:rPr>
          <w:sz w:val="24"/>
        </w:rPr>
      </w:pPr>
      <w:r w:rsidRPr="00BB0659">
        <w:rPr>
          <w:noProof/>
        </w:rPr>
        <w:drawing>
          <wp:inline distT="0" distB="0" distL="0" distR="0" wp14:anchorId="001FB8EE" wp14:editId="5C0635A3">
            <wp:extent cx="6263640" cy="2979267"/>
            <wp:effectExtent l="0" t="0" r="381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640" cy="2979267"/>
                    </a:xfrm>
                    <a:prstGeom prst="rect">
                      <a:avLst/>
                    </a:prstGeom>
                    <a:noFill/>
                    <a:ln>
                      <a:noFill/>
                    </a:ln>
                  </pic:spPr>
                </pic:pic>
              </a:graphicData>
            </a:graphic>
          </wp:inline>
        </w:drawing>
      </w:r>
    </w:p>
    <w:p w:rsidR="009A1087" w:rsidRPr="00BB0659" w:rsidRDefault="009A1087" w:rsidP="009A1087">
      <w:pPr>
        <w:rPr>
          <w:szCs w:val="21"/>
        </w:rPr>
      </w:pPr>
      <w:r w:rsidRPr="00BB0659">
        <w:rPr>
          <w:rFonts w:hint="eastAsia"/>
          <w:szCs w:val="21"/>
        </w:rPr>
        <w:t>資料：経済産業省「海外事業活動基本調査結果概要」</w:t>
      </w:r>
    </w:p>
    <w:p w:rsidR="009A1087" w:rsidRPr="00BB0659" w:rsidRDefault="009A1087" w:rsidP="009A1087">
      <w:pPr>
        <w:rPr>
          <w:sz w:val="24"/>
        </w:rPr>
      </w:pPr>
    </w:p>
    <w:p w:rsidR="00F87FBF" w:rsidRPr="00BB0659" w:rsidRDefault="00F87FBF" w:rsidP="00F87FBF">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売上高の内訳では、「日本向け輸出額」が減少し</w:t>
      </w:r>
      <w:r w:rsidR="00355650">
        <w:rPr>
          <w:rFonts w:asciiTheme="minorEastAsia" w:eastAsiaTheme="minorEastAsia" w:hAnsiTheme="minorEastAsia" w:hint="eastAsia"/>
          <w:sz w:val="24"/>
        </w:rPr>
        <w:t>、</w:t>
      </w:r>
      <w:r w:rsidRPr="00BB0659">
        <w:rPr>
          <w:rFonts w:asciiTheme="minorEastAsia" w:eastAsiaTheme="minorEastAsia" w:hAnsiTheme="minorEastAsia" w:hint="eastAsia"/>
          <w:sz w:val="24"/>
        </w:rPr>
        <w:t>平成28年度には24兆円と売上高の１割にも満たない額であるのに対して、「現地販売額」は増加し</w:t>
      </w:r>
      <w:r w:rsidR="00355650">
        <w:rPr>
          <w:rFonts w:asciiTheme="minorEastAsia" w:eastAsiaTheme="minorEastAsia" w:hAnsiTheme="minorEastAsia" w:hint="eastAsia"/>
          <w:sz w:val="24"/>
        </w:rPr>
        <w:t>、</w:t>
      </w:r>
      <w:r w:rsidRPr="00BB0659">
        <w:rPr>
          <w:rFonts w:asciiTheme="minorEastAsia" w:eastAsiaTheme="minorEastAsia" w:hAnsiTheme="minorEastAsia" w:hint="eastAsia"/>
          <w:sz w:val="24"/>
        </w:rPr>
        <w:t>140兆円に達しています（図表</w:t>
      </w:r>
      <w:r w:rsidR="001E0E86">
        <w:rPr>
          <w:rFonts w:asciiTheme="minorEastAsia" w:eastAsiaTheme="minorEastAsia" w:hAnsiTheme="minorEastAsia" w:hint="eastAsia"/>
          <w:sz w:val="24"/>
        </w:rPr>
        <w:t>20</w:t>
      </w:r>
      <w:r w:rsidRPr="00BB0659">
        <w:rPr>
          <w:rFonts w:asciiTheme="minorEastAsia" w:eastAsiaTheme="minorEastAsia" w:hAnsiTheme="minorEastAsia" w:hint="eastAsia"/>
          <w:sz w:val="24"/>
        </w:rPr>
        <w:t>）。その内訳をみると、「日系企業向け」は40.0兆円と28.6％にすぎず、「地場企業向け」が84.6兆円で60.4％を占めます（図表</w:t>
      </w:r>
      <w:r w:rsidR="004C40B4">
        <w:rPr>
          <w:rFonts w:asciiTheme="minorEastAsia" w:eastAsiaTheme="minorEastAsia" w:hAnsiTheme="minorEastAsia" w:hint="eastAsia"/>
          <w:sz w:val="24"/>
        </w:rPr>
        <w:t>21</w:t>
      </w:r>
      <w:r w:rsidRPr="00BB0659">
        <w:rPr>
          <w:rFonts w:asciiTheme="minorEastAsia" w:eastAsiaTheme="minorEastAsia" w:hAnsiTheme="minorEastAsia" w:hint="eastAsia"/>
          <w:sz w:val="24"/>
        </w:rPr>
        <w:t>）。海外での事業展開は、安価な労働力を活用して日本に逆輸入するためというより、急拡大する現地市場の需要獲得のための手段となっています。</w:t>
      </w:r>
    </w:p>
    <w:p w:rsidR="00F87FBF" w:rsidRPr="00BB0659" w:rsidRDefault="00F87FBF" w:rsidP="00F87FBF">
      <w:pPr>
        <w:ind w:firstLineChars="100" w:firstLine="243"/>
        <w:rPr>
          <w:rFonts w:asciiTheme="minorEastAsia" w:eastAsiaTheme="minorEastAsia" w:hAnsiTheme="minorEastAsia"/>
          <w:sz w:val="24"/>
        </w:rPr>
      </w:pPr>
    </w:p>
    <w:p w:rsidR="00BA4ACA" w:rsidRPr="00BB0659" w:rsidRDefault="00BA4ACA" w:rsidP="006C74B9">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F856E9">
        <w:rPr>
          <w:rFonts w:asciiTheme="majorEastAsia" w:eastAsiaTheme="majorEastAsia" w:hAnsiTheme="majorEastAsia" w:hint="eastAsia"/>
          <w:sz w:val="24"/>
        </w:rPr>
        <w:t>20</w:t>
      </w:r>
      <w:r w:rsidRPr="00BB0659">
        <w:rPr>
          <w:rFonts w:asciiTheme="majorEastAsia" w:eastAsiaTheme="majorEastAsia" w:hAnsiTheme="majorEastAsia" w:hint="eastAsia"/>
          <w:sz w:val="24"/>
        </w:rPr>
        <w:t xml:space="preserve">　現地法人の売上高</w:t>
      </w:r>
    </w:p>
    <w:p w:rsidR="00FD2D95" w:rsidRPr="00BB0659" w:rsidRDefault="00FD2D95" w:rsidP="00FD2D95">
      <w:pPr>
        <w:rPr>
          <w:sz w:val="24"/>
        </w:rPr>
      </w:pPr>
      <w:r w:rsidRPr="00BB0659">
        <w:rPr>
          <w:noProof/>
          <w:sz w:val="24"/>
        </w:rPr>
        <w:drawing>
          <wp:inline distT="0" distB="0" distL="0" distR="0" wp14:anchorId="6A0C0E60" wp14:editId="6B906AC3">
            <wp:extent cx="4348505" cy="21907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60928" cy="2197009"/>
                    </a:xfrm>
                    <a:prstGeom prst="rect">
                      <a:avLst/>
                    </a:prstGeom>
                    <a:noFill/>
                    <a:ln>
                      <a:noFill/>
                    </a:ln>
                  </pic:spPr>
                </pic:pic>
              </a:graphicData>
            </a:graphic>
          </wp:inline>
        </w:drawing>
      </w:r>
    </w:p>
    <w:p w:rsidR="00FD2D95" w:rsidRPr="00BB0659" w:rsidRDefault="00FD2D95" w:rsidP="00FD2D95">
      <w:pPr>
        <w:rPr>
          <w:rFonts w:asciiTheme="minorEastAsia" w:eastAsiaTheme="minorEastAsia" w:hAnsiTheme="minorEastAsia"/>
          <w:szCs w:val="21"/>
        </w:rPr>
      </w:pPr>
      <w:r w:rsidRPr="00BB0659">
        <w:rPr>
          <w:rFonts w:asciiTheme="minorEastAsia" w:eastAsiaTheme="minorEastAsia" w:hAnsiTheme="minorEastAsia" w:hint="eastAsia"/>
          <w:szCs w:val="21"/>
        </w:rPr>
        <w:t>資料：経済産業省「海外事業活動基本調査結果概要」</w:t>
      </w:r>
    </w:p>
    <w:p w:rsidR="00F87FBF" w:rsidRPr="00BB0659" w:rsidRDefault="00F87FBF" w:rsidP="00AB01DC">
      <w:pPr>
        <w:rPr>
          <w:rFonts w:asciiTheme="minorEastAsia" w:eastAsiaTheme="minorEastAsia" w:hAnsiTheme="minorEastAsia"/>
          <w:sz w:val="24"/>
        </w:rPr>
      </w:pPr>
    </w:p>
    <w:p w:rsidR="00AB01DC" w:rsidRDefault="00AB01DC" w:rsidP="00AB01DC">
      <w:pPr>
        <w:rPr>
          <w:rFonts w:asciiTheme="minorEastAsia" w:eastAsiaTheme="minorEastAsia" w:hAnsiTheme="minorEastAsia"/>
          <w:sz w:val="24"/>
        </w:rPr>
      </w:pPr>
    </w:p>
    <w:p w:rsidR="00355650" w:rsidRDefault="00355650" w:rsidP="00AB01DC">
      <w:pPr>
        <w:rPr>
          <w:rFonts w:asciiTheme="minorEastAsia" w:eastAsiaTheme="minorEastAsia" w:hAnsiTheme="minorEastAsia"/>
          <w:sz w:val="24"/>
        </w:rPr>
      </w:pPr>
    </w:p>
    <w:p w:rsidR="00355650" w:rsidRDefault="00355650" w:rsidP="00AB01DC">
      <w:pPr>
        <w:rPr>
          <w:rFonts w:asciiTheme="minorEastAsia" w:eastAsiaTheme="minorEastAsia" w:hAnsiTheme="minorEastAsia"/>
          <w:sz w:val="24"/>
        </w:rPr>
      </w:pPr>
    </w:p>
    <w:p w:rsidR="00355650" w:rsidRPr="00BB0659" w:rsidRDefault="00355650" w:rsidP="00AB01DC">
      <w:pPr>
        <w:rPr>
          <w:rFonts w:asciiTheme="minorEastAsia" w:eastAsiaTheme="minorEastAsia" w:hAnsiTheme="minorEastAsia"/>
          <w:sz w:val="24"/>
        </w:rPr>
      </w:pPr>
    </w:p>
    <w:p w:rsidR="00C21162" w:rsidRPr="00BB0659" w:rsidRDefault="00C21162" w:rsidP="00C21162">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さらに、特徴的なのは、「第三国向け輸出額」で</w:t>
      </w:r>
      <w:r w:rsidR="00D74506">
        <w:rPr>
          <w:rFonts w:asciiTheme="minorEastAsia" w:eastAsiaTheme="minorEastAsia" w:hAnsiTheme="minorEastAsia" w:hint="eastAsia"/>
          <w:sz w:val="24"/>
        </w:rPr>
        <w:t>す。</w:t>
      </w:r>
      <w:r w:rsidRPr="00BB0659">
        <w:rPr>
          <w:rFonts w:asciiTheme="minorEastAsia" w:eastAsiaTheme="minorEastAsia" w:hAnsiTheme="minorEastAsia" w:hint="eastAsia"/>
          <w:sz w:val="24"/>
        </w:rPr>
        <w:t>平成28年度において94兆円と「現地販売額」よりも少ないですが、増加額ではそれを凌ぎます。その輸出先は「北米」が34.7％を占め最も多いですが、「アジア」も32.2％とそれに迫っています。</w:t>
      </w:r>
      <w:r w:rsidR="00D74506">
        <w:rPr>
          <w:rFonts w:asciiTheme="minorEastAsia" w:eastAsiaTheme="minorEastAsia" w:hAnsiTheme="minorEastAsia" w:hint="eastAsia"/>
          <w:sz w:val="24"/>
        </w:rPr>
        <w:t>業種別では、製造業では「輸送用機械」、非製造業では「卸売業」が突出しています。</w:t>
      </w:r>
      <w:r w:rsidRPr="00BB0659">
        <w:rPr>
          <w:rFonts w:asciiTheme="minorEastAsia" w:eastAsiaTheme="minorEastAsia" w:hAnsiTheme="minorEastAsia" w:hint="eastAsia"/>
          <w:sz w:val="24"/>
        </w:rPr>
        <w:t>日系企業は、現地で販売するだけでなく、</w:t>
      </w:r>
      <w:r w:rsidR="00D74506">
        <w:rPr>
          <w:rFonts w:asciiTheme="minorEastAsia" w:eastAsiaTheme="minorEastAsia" w:hAnsiTheme="minorEastAsia" w:hint="eastAsia"/>
          <w:sz w:val="24"/>
        </w:rPr>
        <w:t>輸送用機械を中心に</w:t>
      </w:r>
      <w:r w:rsidRPr="00BB0659">
        <w:rPr>
          <w:rFonts w:asciiTheme="minorEastAsia" w:eastAsiaTheme="minorEastAsia" w:hAnsiTheme="minorEastAsia" w:hint="eastAsia"/>
          <w:sz w:val="24"/>
        </w:rPr>
        <w:t>第三国へも輸出し、その輸出先も北米一辺倒ではなく、アジアも含めて輸出しているという構図が浮かび上がり、グローバルなサプライチェーンが構築されていることがわかります（図表</w:t>
      </w:r>
      <w:r w:rsidR="001E0E86">
        <w:rPr>
          <w:rFonts w:asciiTheme="minorEastAsia" w:eastAsiaTheme="minorEastAsia" w:hAnsiTheme="minorEastAsia" w:hint="eastAsia"/>
          <w:sz w:val="24"/>
        </w:rPr>
        <w:t>2</w:t>
      </w:r>
      <w:r w:rsidRPr="00BB0659">
        <w:rPr>
          <w:rFonts w:asciiTheme="minorEastAsia" w:eastAsiaTheme="minorEastAsia" w:hAnsiTheme="minorEastAsia" w:hint="eastAsia"/>
          <w:sz w:val="24"/>
        </w:rPr>
        <w:t>1）。</w:t>
      </w:r>
    </w:p>
    <w:p w:rsidR="00C21162" w:rsidRPr="001E0E86" w:rsidRDefault="00C21162" w:rsidP="00FD2D95">
      <w:pPr>
        <w:rPr>
          <w:rFonts w:asciiTheme="minorEastAsia" w:eastAsiaTheme="minorEastAsia" w:hAnsiTheme="minorEastAsia"/>
          <w:szCs w:val="21"/>
        </w:rPr>
      </w:pPr>
    </w:p>
    <w:p w:rsidR="00D74506" w:rsidRDefault="00685F5A" w:rsidP="00D74506">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1E0E86">
        <w:rPr>
          <w:rFonts w:asciiTheme="majorEastAsia" w:eastAsiaTheme="majorEastAsia" w:hAnsiTheme="majorEastAsia" w:hint="eastAsia"/>
          <w:sz w:val="24"/>
        </w:rPr>
        <w:t>2</w:t>
      </w:r>
      <w:r w:rsidR="00C327E4" w:rsidRPr="00BB0659">
        <w:rPr>
          <w:rFonts w:asciiTheme="majorEastAsia" w:eastAsiaTheme="majorEastAsia" w:hAnsiTheme="majorEastAsia" w:hint="eastAsia"/>
          <w:sz w:val="24"/>
        </w:rPr>
        <w:t>1</w:t>
      </w:r>
      <w:r w:rsidR="00436254" w:rsidRPr="00BB0659">
        <w:rPr>
          <w:rFonts w:asciiTheme="majorEastAsia" w:eastAsiaTheme="majorEastAsia" w:hAnsiTheme="majorEastAsia" w:hint="eastAsia"/>
          <w:sz w:val="24"/>
        </w:rPr>
        <w:t xml:space="preserve">　現地法人の</w:t>
      </w:r>
      <w:r w:rsidR="00A05B3E" w:rsidRPr="00BB0659">
        <w:rPr>
          <w:rFonts w:asciiTheme="majorEastAsia" w:eastAsiaTheme="majorEastAsia" w:hAnsiTheme="majorEastAsia" w:hint="eastAsia"/>
          <w:sz w:val="24"/>
        </w:rPr>
        <w:t>現地販売</w:t>
      </w:r>
      <w:r w:rsidR="00D74506">
        <w:rPr>
          <w:rFonts w:asciiTheme="majorEastAsia" w:eastAsiaTheme="majorEastAsia" w:hAnsiTheme="majorEastAsia" w:hint="eastAsia"/>
          <w:sz w:val="24"/>
        </w:rPr>
        <w:t>額及び、</w:t>
      </w:r>
      <w:r w:rsidR="00A05B3E" w:rsidRPr="00BB0659">
        <w:rPr>
          <w:rFonts w:asciiTheme="majorEastAsia" w:eastAsiaTheme="majorEastAsia" w:hAnsiTheme="majorEastAsia" w:hint="eastAsia"/>
          <w:sz w:val="24"/>
        </w:rPr>
        <w:t>第三国向け輸出</w:t>
      </w:r>
      <w:r w:rsidR="00D74506">
        <w:rPr>
          <w:rFonts w:asciiTheme="majorEastAsia" w:eastAsiaTheme="majorEastAsia" w:hAnsiTheme="majorEastAsia" w:hint="eastAsia"/>
          <w:sz w:val="24"/>
        </w:rPr>
        <w:t>額</w:t>
      </w:r>
      <w:r w:rsidR="00D74506" w:rsidRPr="00BB0659">
        <w:rPr>
          <w:rFonts w:asciiTheme="majorEastAsia" w:eastAsiaTheme="majorEastAsia" w:hAnsiTheme="majorEastAsia" w:hint="eastAsia"/>
          <w:sz w:val="24"/>
        </w:rPr>
        <w:t>（平成28年度</w:t>
      </w:r>
      <w:r w:rsidR="00D74506">
        <w:rPr>
          <w:rFonts w:asciiTheme="majorEastAsia" w:eastAsiaTheme="majorEastAsia" w:hAnsiTheme="majorEastAsia" w:hint="eastAsia"/>
          <w:sz w:val="24"/>
        </w:rPr>
        <w:t>、兆円</w:t>
      </w:r>
      <w:r w:rsidR="00D74506" w:rsidRPr="00BB0659">
        <w:rPr>
          <w:rFonts w:asciiTheme="majorEastAsia" w:eastAsiaTheme="majorEastAsia" w:hAnsiTheme="majorEastAsia" w:hint="eastAsia"/>
          <w:sz w:val="24"/>
        </w:rPr>
        <w:t>）</w:t>
      </w:r>
    </w:p>
    <w:p w:rsidR="00D74506" w:rsidRPr="00D74506" w:rsidRDefault="00D74506" w:rsidP="00D74506">
      <w:pPr>
        <w:ind w:firstLineChars="200" w:firstLine="485"/>
        <w:rPr>
          <w:rFonts w:asciiTheme="majorEastAsia" w:eastAsiaTheme="majorEastAsia" w:hAnsiTheme="majorEastAsia"/>
          <w:sz w:val="24"/>
        </w:rPr>
      </w:pPr>
      <w:r>
        <w:rPr>
          <w:rFonts w:asciiTheme="majorEastAsia" w:eastAsiaTheme="majorEastAsia" w:hAnsiTheme="majorEastAsia" w:hint="eastAsia"/>
          <w:sz w:val="24"/>
        </w:rPr>
        <w:t>（１）現地販売額　　　　　　　　　　（２）第三国向け輸出額</w:t>
      </w:r>
    </w:p>
    <w:p w:rsidR="00436254" w:rsidRPr="00BB0659" w:rsidRDefault="006D1E1E" w:rsidP="00FD2D95">
      <w:pPr>
        <w:rPr>
          <w:sz w:val="24"/>
        </w:rPr>
      </w:pPr>
      <w:r w:rsidRPr="006D1E1E">
        <w:rPr>
          <w:noProof/>
        </w:rPr>
        <w:drawing>
          <wp:inline distT="0" distB="0" distL="0" distR="0">
            <wp:extent cx="6263640" cy="2132453"/>
            <wp:effectExtent l="0" t="0" r="381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3640" cy="2132453"/>
                    </a:xfrm>
                    <a:prstGeom prst="rect">
                      <a:avLst/>
                    </a:prstGeom>
                    <a:noFill/>
                    <a:ln>
                      <a:noFill/>
                    </a:ln>
                  </pic:spPr>
                </pic:pic>
              </a:graphicData>
            </a:graphic>
          </wp:inline>
        </w:drawing>
      </w:r>
    </w:p>
    <w:p w:rsidR="0006721C" w:rsidRPr="00BB0659" w:rsidRDefault="0006721C" w:rsidP="0006721C">
      <w:pPr>
        <w:rPr>
          <w:rFonts w:asciiTheme="minorEastAsia" w:eastAsiaTheme="minorEastAsia" w:hAnsiTheme="minorEastAsia"/>
          <w:szCs w:val="21"/>
        </w:rPr>
      </w:pPr>
      <w:r w:rsidRPr="00BB0659">
        <w:rPr>
          <w:rFonts w:asciiTheme="minorEastAsia" w:eastAsiaTheme="minorEastAsia" w:hAnsiTheme="minorEastAsia" w:hint="eastAsia"/>
          <w:szCs w:val="21"/>
        </w:rPr>
        <w:t>資料：経済産業省「海外事業活動基本調査結果概要」</w:t>
      </w:r>
    </w:p>
    <w:p w:rsidR="00AB01DC" w:rsidRPr="00BB0659" w:rsidRDefault="00AB01DC" w:rsidP="00F87FBF">
      <w:pPr>
        <w:ind w:firstLineChars="100" w:firstLine="243"/>
        <w:rPr>
          <w:rFonts w:asciiTheme="minorEastAsia" w:eastAsiaTheme="minorEastAsia" w:hAnsiTheme="minorEastAsia"/>
          <w:sz w:val="24"/>
        </w:rPr>
      </w:pPr>
    </w:p>
    <w:p w:rsidR="00F87FBF" w:rsidRPr="00BB0659" w:rsidRDefault="00F87FBF" w:rsidP="00F87FBF">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売上高の増加を業種別にみると、製造業、非製造業ともに大きく増加していますが、非製造業の中でも「サービス業」の増加が著しく、平成18年度から平成28年度までの間に10兆円増加し、売上高は７倍になっています（図表</w:t>
      </w:r>
      <w:r w:rsidR="001E0E86">
        <w:rPr>
          <w:rFonts w:asciiTheme="minorEastAsia" w:eastAsiaTheme="minorEastAsia" w:hAnsiTheme="minorEastAsia" w:hint="eastAsia"/>
          <w:sz w:val="24"/>
        </w:rPr>
        <w:t>22</w:t>
      </w:r>
      <w:r w:rsidRPr="00BB0659">
        <w:rPr>
          <w:rFonts w:asciiTheme="minorEastAsia" w:eastAsiaTheme="minorEastAsia" w:hAnsiTheme="minorEastAsia" w:hint="eastAsia"/>
          <w:sz w:val="24"/>
        </w:rPr>
        <w:t>）。これは、機械設計業、物品賃貸業などの事業所向け、飲食店、教育事業などの消費者向けなど幅広い分野で海外進出が拡大したことによるものとみられます。</w:t>
      </w:r>
    </w:p>
    <w:p w:rsidR="008C7AAE" w:rsidRPr="00BB0659" w:rsidRDefault="008C7AAE" w:rsidP="00F87FBF">
      <w:pPr>
        <w:rPr>
          <w:sz w:val="24"/>
        </w:rPr>
      </w:pPr>
    </w:p>
    <w:p w:rsidR="00B615F8" w:rsidRPr="00BB0659" w:rsidRDefault="00685F5A" w:rsidP="006C74B9">
      <w:pPr>
        <w:rPr>
          <w:rFonts w:ascii="ＭＳ ゴシック" w:eastAsia="ＭＳ ゴシック" w:hAnsi="ＭＳ ゴシック"/>
          <w:sz w:val="24"/>
        </w:rPr>
      </w:pPr>
      <w:r w:rsidRPr="00BB0659">
        <w:rPr>
          <w:rFonts w:ascii="ＭＳ ゴシック" w:eastAsia="ＭＳ ゴシック" w:hAnsi="ＭＳ ゴシック" w:hint="eastAsia"/>
          <w:sz w:val="24"/>
        </w:rPr>
        <w:t>図表</w:t>
      </w:r>
      <w:r w:rsidR="008B20CB" w:rsidRPr="00BB0659">
        <w:rPr>
          <w:rFonts w:ascii="ＭＳ ゴシック" w:eastAsia="ＭＳ ゴシック" w:hAnsi="ＭＳ ゴシック" w:hint="eastAsia"/>
          <w:sz w:val="24"/>
        </w:rPr>
        <w:t>2</w:t>
      </w:r>
      <w:r w:rsidR="00F856E9">
        <w:rPr>
          <w:rFonts w:ascii="ＭＳ ゴシック" w:eastAsia="ＭＳ ゴシック" w:hAnsi="ＭＳ ゴシック" w:hint="eastAsia"/>
          <w:sz w:val="24"/>
        </w:rPr>
        <w:t>2</w:t>
      </w:r>
      <w:r w:rsidR="00B615F8" w:rsidRPr="00BB0659">
        <w:rPr>
          <w:rFonts w:ascii="ＭＳ ゴシック" w:eastAsia="ＭＳ ゴシック" w:hAnsi="ＭＳ ゴシック" w:hint="eastAsia"/>
          <w:sz w:val="24"/>
        </w:rPr>
        <w:t xml:space="preserve">　現地法人の売上高の増加額／率（平成18年～28年、業種別）</w:t>
      </w:r>
    </w:p>
    <w:p w:rsidR="00B615F8" w:rsidRPr="00BB0659" w:rsidRDefault="00BA4ACA" w:rsidP="00B615F8">
      <w:pPr>
        <w:rPr>
          <w:sz w:val="24"/>
        </w:rPr>
      </w:pPr>
      <w:r w:rsidRPr="00BB0659">
        <w:rPr>
          <w:noProof/>
          <w:sz w:val="24"/>
        </w:rPr>
        <w:drawing>
          <wp:inline distT="0" distB="0" distL="0" distR="0" wp14:anchorId="14264223" wp14:editId="1AC3EE71">
            <wp:extent cx="4950073" cy="243840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9586" cy="2443086"/>
                    </a:xfrm>
                    <a:prstGeom prst="rect">
                      <a:avLst/>
                    </a:prstGeom>
                    <a:noFill/>
                    <a:ln>
                      <a:noFill/>
                    </a:ln>
                  </pic:spPr>
                </pic:pic>
              </a:graphicData>
            </a:graphic>
          </wp:inline>
        </w:drawing>
      </w:r>
    </w:p>
    <w:p w:rsidR="00B615F8" w:rsidRPr="00BB0659" w:rsidRDefault="00B615F8" w:rsidP="00B615F8">
      <w:pPr>
        <w:rPr>
          <w:rFonts w:asciiTheme="minorEastAsia" w:eastAsiaTheme="minorEastAsia" w:hAnsiTheme="minorEastAsia"/>
          <w:szCs w:val="21"/>
        </w:rPr>
      </w:pPr>
      <w:r w:rsidRPr="00BB0659">
        <w:rPr>
          <w:rFonts w:asciiTheme="minorEastAsia" w:eastAsiaTheme="minorEastAsia" w:hAnsiTheme="minorEastAsia" w:hint="eastAsia"/>
          <w:szCs w:val="21"/>
        </w:rPr>
        <w:lastRenderedPageBreak/>
        <w:t>資料：経済産業省「海外事業活動基本調査結果概要」</w:t>
      </w:r>
    </w:p>
    <w:p w:rsidR="00C21162" w:rsidRPr="00BB0659" w:rsidRDefault="00C21162" w:rsidP="00C21162">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対外直接投資が活発になっていますが、平成26年において、海外子会社を保有している国内企業の割合は、大企業で21.76％であるのに対して、中小企業では0.17％に過ぎず、規模別にみると大きな差があります（中小企業庁編『2016年版中小企業白書』）。</w:t>
      </w:r>
    </w:p>
    <w:p w:rsidR="006C74B9" w:rsidRPr="00BB0659" w:rsidRDefault="006C74B9" w:rsidP="00726544">
      <w:pPr>
        <w:rPr>
          <w:sz w:val="24"/>
        </w:rPr>
      </w:pPr>
    </w:p>
    <w:p w:rsidR="00726544" w:rsidRPr="00BB0659" w:rsidRDefault="00726544" w:rsidP="006C74B9">
      <w:pPr>
        <w:rPr>
          <w:rFonts w:ascii="ＭＳ ゴシック" w:eastAsia="ＭＳ ゴシック" w:hAnsi="ＭＳ ゴシック"/>
          <w:sz w:val="24"/>
        </w:rPr>
      </w:pPr>
      <w:r w:rsidRPr="00BB0659">
        <w:rPr>
          <w:rFonts w:ascii="ＭＳ ゴシック" w:eastAsia="ＭＳ ゴシック" w:hAnsi="ＭＳ ゴシック" w:hint="eastAsia"/>
          <w:sz w:val="24"/>
        </w:rPr>
        <w:t>（３）海外からの所得の増加により国民総所得は国内総生産を上回る</w:t>
      </w:r>
    </w:p>
    <w:p w:rsidR="00B615F8" w:rsidRPr="00BB0659" w:rsidRDefault="00B615F8" w:rsidP="00B615F8">
      <w:pPr>
        <w:rPr>
          <w:rFonts w:asciiTheme="minorEastAsia" w:eastAsiaTheme="minorEastAsia" w:hAnsiTheme="minorEastAsia"/>
          <w:sz w:val="24"/>
        </w:rPr>
      </w:pPr>
      <w:r w:rsidRPr="00BB0659">
        <w:rPr>
          <w:rFonts w:asciiTheme="minorEastAsia" w:eastAsiaTheme="minorEastAsia" w:hAnsiTheme="minorEastAsia" w:hint="eastAsia"/>
          <w:sz w:val="24"/>
        </w:rPr>
        <w:t xml:space="preserve">　近年、海外生産を増加させる直接投資だけでなく、証券投資</w:t>
      </w:r>
      <w:r w:rsidR="00C75B70" w:rsidRPr="00BB0659">
        <w:rPr>
          <w:rFonts w:asciiTheme="minorEastAsia" w:eastAsiaTheme="minorEastAsia" w:hAnsiTheme="minorEastAsia" w:hint="eastAsia"/>
          <w:sz w:val="24"/>
        </w:rPr>
        <w:t>等</w:t>
      </w:r>
      <w:r w:rsidRPr="00BB0659">
        <w:rPr>
          <w:rFonts w:asciiTheme="minorEastAsia" w:eastAsiaTheme="minorEastAsia" w:hAnsiTheme="minorEastAsia" w:hint="eastAsia"/>
          <w:sz w:val="24"/>
        </w:rPr>
        <w:t>も増加しています。その結果、対外資産残高が</w:t>
      </w:r>
      <w:r w:rsidR="00A05B3E" w:rsidRPr="00BB0659">
        <w:rPr>
          <w:rFonts w:asciiTheme="minorEastAsia" w:eastAsiaTheme="minorEastAsia" w:hAnsiTheme="minorEastAsia" w:hint="eastAsia"/>
          <w:sz w:val="24"/>
        </w:rPr>
        <w:t>着実</w:t>
      </w:r>
      <w:r w:rsidRPr="00BB0659">
        <w:rPr>
          <w:rFonts w:asciiTheme="minorEastAsia" w:eastAsiaTheme="minorEastAsia" w:hAnsiTheme="minorEastAsia" w:hint="eastAsia"/>
          <w:sz w:val="24"/>
        </w:rPr>
        <w:t>に増加し、平成29年末には1,012兆円に達しました（</w:t>
      </w:r>
      <w:r w:rsidR="00685F5A" w:rsidRPr="00BB0659">
        <w:rPr>
          <w:rFonts w:asciiTheme="minorEastAsia" w:eastAsiaTheme="minorEastAsia" w:hAnsiTheme="minorEastAsia" w:hint="eastAsia"/>
          <w:sz w:val="24"/>
        </w:rPr>
        <w:t>図表</w:t>
      </w:r>
      <w:r w:rsidR="00787ACE" w:rsidRPr="00BB0659">
        <w:rPr>
          <w:rFonts w:asciiTheme="minorEastAsia" w:eastAsiaTheme="minorEastAsia" w:hAnsiTheme="minorEastAsia" w:hint="eastAsia"/>
          <w:sz w:val="24"/>
        </w:rPr>
        <w:t>2</w:t>
      </w:r>
      <w:r w:rsidR="001E0E86">
        <w:rPr>
          <w:rFonts w:asciiTheme="minorEastAsia" w:eastAsiaTheme="minorEastAsia" w:hAnsiTheme="minorEastAsia" w:hint="eastAsia"/>
          <w:sz w:val="24"/>
        </w:rPr>
        <w:t>3</w:t>
      </w:r>
      <w:r w:rsidRPr="00BB0659">
        <w:rPr>
          <w:rFonts w:asciiTheme="minorEastAsia" w:eastAsiaTheme="minorEastAsia" w:hAnsiTheme="minorEastAsia" w:hint="eastAsia"/>
          <w:sz w:val="24"/>
        </w:rPr>
        <w:t>）。</w:t>
      </w:r>
    </w:p>
    <w:p w:rsidR="00834522" w:rsidRPr="00BB0659" w:rsidRDefault="00834522" w:rsidP="00834522">
      <w:pPr>
        <w:rPr>
          <w:rFonts w:asciiTheme="minorEastAsia" w:eastAsiaTheme="minorEastAsia" w:hAnsiTheme="minorEastAsia"/>
          <w:sz w:val="24"/>
        </w:rPr>
      </w:pPr>
      <w:r w:rsidRPr="00BB0659">
        <w:rPr>
          <w:rFonts w:asciiTheme="minorEastAsia" w:eastAsiaTheme="minorEastAsia" w:hAnsiTheme="minorEastAsia" w:hint="eastAsia"/>
          <w:sz w:val="24"/>
        </w:rPr>
        <w:t xml:space="preserve">　対外資産残高の増加に伴い、株式配当や債権利子などの海外からの第一次所得（</w:t>
      </w:r>
      <w:r w:rsidR="00BA4ACA" w:rsidRPr="00BB0659">
        <w:rPr>
          <w:rFonts w:asciiTheme="minorEastAsia" w:eastAsiaTheme="minorEastAsia" w:hAnsiTheme="minorEastAsia" w:hint="eastAsia"/>
          <w:sz w:val="24"/>
        </w:rPr>
        <w:t>受取から支払いを控除した</w:t>
      </w:r>
      <w:r w:rsidRPr="00BB0659">
        <w:rPr>
          <w:rFonts w:asciiTheme="minorEastAsia" w:eastAsiaTheme="minorEastAsia" w:hAnsiTheme="minorEastAsia" w:hint="eastAsia"/>
          <w:sz w:val="24"/>
        </w:rPr>
        <w:t>ネット</w:t>
      </w:r>
      <w:r w:rsidR="00BA4ACA" w:rsidRPr="00BB0659">
        <w:rPr>
          <w:rFonts w:asciiTheme="minorEastAsia" w:eastAsiaTheme="minorEastAsia" w:hAnsiTheme="minorEastAsia" w:hint="eastAsia"/>
          <w:sz w:val="24"/>
        </w:rPr>
        <w:t>収支</w:t>
      </w:r>
      <w:r w:rsidRPr="00BB0659">
        <w:rPr>
          <w:rFonts w:asciiTheme="minorEastAsia" w:eastAsiaTheme="minorEastAsia" w:hAnsiTheme="minorEastAsia" w:hint="eastAsia"/>
          <w:sz w:val="24"/>
        </w:rPr>
        <w:t>）も増えています（</w:t>
      </w:r>
      <w:r w:rsidR="00685F5A" w:rsidRPr="00BB0659">
        <w:rPr>
          <w:rFonts w:asciiTheme="minorEastAsia" w:eastAsiaTheme="minorEastAsia" w:hAnsiTheme="minorEastAsia" w:hint="eastAsia"/>
          <w:sz w:val="24"/>
        </w:rPr>
        <w:t>図表</w:t>
      </w:r>
      <w:r w:rsidR="00787ACE" w:rsidRPr="00BB0659">
        <w:rPr>
          <w:rFonts w:asciiTheme="minorEastAsia" w:eastAsiaTheme="minorEastAsia" w:hAnsiTheme="minorEastAsia" w:hint="eastAsia"/>
          <w:sz w:val="24"/>
        </w:rPr>
        <w:t>2</w:t>
      </w:r>
      <w:r w:rsidR="001E0E86">
        <w:rPr>
          <w:rFonts w:asciiTheme="minorEastAsia" w:eastAsiaTheme="minorEastAsia" w:hAnsiTheme="minorEastAsia" w:hint="eastAsia"/>
          <w:sz w:val="24"/>
        </w:rPr>
        <w:t>4</w:t>
      </w:r>
      <w:r w:rsidRPr="00BB0659">
        <w:rPr>
          <w:rFonts w:asciiTheme="minorEastAsia" w:eastAsiaTheme="minorEastAsia" w:hAnsiTheme="minorEastAsia" w:hint="eastAsia"/>
          <w:sz w:val="24"/>
        </w:rPr>
        <w:t>）。東日本大震災が生じた平</w:t>
      </w:r>
      <w:r w:rsidR="00AB3FF9" w:rsidRPr="00BB0659">
        <w:rPr>
          <w:rFonts w:asciiTheme="minorEastAsia" w:eastAsiaTheme="minorEastAsia" w:hAnsiTheme="minorEastAsia" w:hint="eastAsia"/>
          <w:sz w:val="24"/>
        </w:rPr>
        <w:t>成</w:t>
      </w:r>
      <w:r w:rsidRPr="00BB0659">
        <w:rPr>
          <w:rFonts w:asciiTheme="minorEastAsia" w:eastAsiaTheme="minorEastAsia" w:hAnsiTheme="minorEastAsia" w:hint="eastAsia"/>
          <w:sz w:val="24"/>
        </w:rPr>
        <w:t>23年から</w:t>
      </w:r>
      <w:r w:rsidR="00AB3FF9" w:rsidRPr="00BB0659">
        <w:rPr>
          <w:rFonts w:asciiTheme="minorEastAsia" w:eastAsiaTheme="minorEastAsia" w:hAnsiTheme="minorEastAsia" w:hint="eastAsia"/>
          <w:sz w:val="24"/>
        </w:rPr>
        <w:t>平成</w:t>
      </w:r>
      <w:r w:rsidRPr="00BB0659">
        <w:rPr>
          <w:rFonts w:asciiTheme="minorEastAsia" w:eastAsiaTheme="minorEastAsia" w:hAnsiTheme="minorEastAsia" w:hint="eastAsia"/>
          <w:sz w:val="24"/>
        </w:rPr>
        <w:t>27年まで、天然ガスの輸入が増加したことなどにより貿易収支が赤字になる中で、第一次所得収支</w:t>
      </w:r>
      <w:r w:rsidR="007B70A7" w:rsidRPr="00BB0659">
        <w:rPr>
          <w:rFonts w:asciiTheme="minorEastAsia" w:eastAsiaTheme="minorEastAsia" w:hAnsiTheme="minorEastAsia" w:hint="eastAsia"/>
          <w:sz w:val="24"/>
        </w:rPr>
        <w:t>の黒字</w:t>
      </w:r>
      <w:r w:rsidRPr="00BB0659">
        <w:rPr>
          <w:rFonts w:asciiTheme="minorEastAsia" w:eastAsiaTheme="minorEastAsia" w:hAnsiTheme="minorEastAsia" w:hint="eastAsia"/>
          <w:sz w:val="24"/>
        </w:rPr>
        <w:t>が経常収支を黒字</w:t>
      </w:r>
      <w:r w:rsidR="007B70A7" w:rsidRPr="00BB0659">
        <w:rPr>
          <w:rFonts w:asciiTheme="minorEastAsia" w:eastAsiaTheme="minorEastAsia" w:hAnsiTheme="minorEastAsia" w:hint="eastAsia"/>
          <w:sz w:val="24"/>
        </w:rPr>
        <w:t>に保つのに役立ちました</w:t>
      </w:r>
      <w:r w:rsidRPr="00BB0659">
        <w:rPr>
          <w:rFonts w:asciiTheme="minorEastAsia" w:eastAsiaTheme="minorEastAsia" w:hAnsiTheme="minorEastAsia" w:hint="eastAsia"/>
          <w:sz w:val="24"/>
        </w:rPr>
        <w:t>。平成29年においても貿易収支は５兆円の黒字に留まるのに対して、第一次所得収支が20兆円の黒字となっており、直接投資や証券投資による収益が日本経済を下支えしていることがわかります。</w:t>
      </w:r>
    </w:p>
    <w:p w:rsidR="00F87FBF" w:rsidRPr="00BB0659" w:rsidRDefault="00F87FBF" w:rsidP="00B615F8">
      <w:pPr>
        <w:rPr>
          <w:rFonts w:asciiTheme="minorEastAsia" w:eastAsiaTheme="minorEastAsia" w:hAnsiTheme="minorEastAsia"/>
          <w:sz w:val="24"/>
        </w:rPr>
      </w:pPr>
    </w:p>
    <w:p w:rsidR="00F440F5" w:rsidRPr="00BB0659" w:rsidRDefault="00685F5A" w:rsidP="006C74B9">
      <w:pPr>
        <w:rPr>
          <w:rFonts w:asciiTheme="majorEastAsia" w:eastAsiaTheme="majorEastAsia" w:hAnsiTheme="majorEastAsia"/>
          <w:sz w:val="24"/>
        </w:rPr>
      </w:pPr>
      <w:r w:rsidRPr="00BB0659">
        <w:rPr>
          <w:rFonts w:asciiTheme="majorEastAsia" w:eastAsiaTheme="majorEastAsia" w:hAnsiTheme="majorEastAsia" w:hint="eastAsia"/>
          <w:sz w:val="24"/>
        </w:rPr>
        <w:t>図表</w:t>
      </w:r>
      <w:r w:rsidR="008B20CB" w:rsidRPr="00BB0659">
        <w:rPr>
          <w:rFonts w:asciiTheme="majorEastAsia" w:eastAsiaTheme="majorEastAsia" w:hAnsiTheme="majorEastAsia" w:hint="eastAsia"/>
          <w:sz w:val="24"/>
        </w:rPr>
        <w:t>2</w:t>
      </w:r>
      <w:r w:rsidR="001E0E86">
        <w:rPr>
          <w:rFonts w:asciiTheme="majorEastAsia" w:eastAsiaTheme="majorEastAsia" w:hAnsiTheme="majorEastAsia" w:hint="eastAsia"/>
          <w:sz w:val="24"/>
        </w:rPr>
        <w:t>3</w:t>
      </w:r>
      <w:r w:rsidR="006223F3" w:rsidRPr="00BB0659">
        <w:rPr>
          <w:rFonts w:asciiTheme="majorEastAsia" w:eastAsiaTheme="majorEastAsia" w:hAnsiTheme="majorEastAsia" w:hint="eastAsia"/>
          <w:sz w:val="24"/>
        </w:rPr>
        <w:t xml:space="preserve">　</w:t>
      </w:r>
      <w:r w:rsidR="00F440F5" w:rsidRPr="00BB0659">
        <w:rPr>
          <w:rFonts w:asciiTheme="majorEastAsia" w:eastAsiaTheme="majorEastAsia" w:hAnsiTheme="majorEastAsia" w:hint="eastAsia"/>
          <w:sz w:val="24"/>
        </w:rPr>
        <w:t>対外資産残高の推移</w:t>
      </w:r>
    </w:p>
    <w:p w:rsidR="00F440F5" w:rsidRPr="00BB0659" w:rsidRDefault="00F440F5" w:rsidP="00F440F5">
      <w:pPr>
        <w:rPr>
          <w:sz w:val="24"/>
        </w:rPr>
      </w:pPr>
      <w:r w:rsidRPr="00BB0659">
        <w:rPr>
          <w:rFonts w:hint="eastAsia"/>
          <w:noProof/>
          <w:sz w:val="24"/>
        </w:rPr>
        <w:drawing>
          <wp:inline distT="0" distB="0" distL="0" distR="0" wp14:anchorId="699F2197" wp14:editId="18D89512">
            <wp:extent cx="6198942" cy="262393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00210" cy="2624467"/>
                    </a:xfrm>
                    <a:prstGeom prst="rect">
                      <a:avLst/>
                    </a:prstGeom>
                    <a:noFill/>
                    <a:ln>
                      <a:noFill/>
                    </a:ln>
                  </pic:spPr>
                </pic:pic>
              </a:graphicData>
            </a:graphic>
          </wp:inline>
        </w:drawing>
      </w:r>
    </w:p>
    <w:p w:rsidR="00F440F5" w:rsidRPr="00BB0659" w:rsidRDefault="00F440F5" w:rsidP="00F440F5">
      <w:pPr>
        <w:rPr>
          <w:rFonts w:asciiTheme="minorEastAsia" w:eastAsiaTheme="minorEastAsia" w:hAnsiTheme="minorEastAsia"/>
          <w:szCs w:val="21"/>
        </w:rPr>
      </w:pPr>
      <w:r w:rsidRPr="00BB0659">
        <w:rPr>
          <w:rFonts w:asciiTheme="minorEastAsia" w:eastAsiaTheme="minorEastAsia" w:hAnsiTheme="minorEastAsia" w:hint="eastAsia"/>
          <w:szCs w:val="21"/>
        </w:rPr>
        <w:t>資料：財務省「本邦対外資産負債残高の推移（暦年末）」</w:t>
      </w:r>
    </w:p>
    <w:p w:rsidR="00512AD0" w:rsidRPr="00BB0659" w:rsidRDefault="00512AD0" w:rsidP="00F440F5">
      <w:pPr>
        <w:rPr>
          <w:rFonts w:asciiTheme="minorEastAsia" w:eastAsiaTheme="minorEastAsia" w:hAnsiTheme="minorEastAsia"/>
          <w:szCs w:val="21"/>
        </w:rPr>
      </w:pPr>
      <w:r w:rsidRPr="00BB0659">
        <w:rPr>
          <w:rFonts w:asciiTheme="minorEastAsia" w:eastAsiaTheme="minorEastAsia" w:hAnsiTheme="minorEastAsia" w:hint="eastAsia"/>
          <w:szCs w:val="21"/>
        </w:rPr>
        <w:t>（注）対外の貸借（対外資産負債残高）各項目の主な内容</w:t>
      </w:r>
      <w:r w:rsidRPr="00BB0659">
        <w:rPr>
          <w:rFonts w:asciiTheme="minorEastAsia" w:eastAsiaTheme="minorEastAsia" w:hAnsiTheme="minorEastAsia"/>
          <w:szCs w:val="21"/>
        </w:rPr>
        <w:t>は</w:t>
      </w:r>
      <w:r w:rsidRPr="00BB0659">
        <w:rPr>
          <w:rFonts w:asciiTheme="minorEastAsia" w:eastAsiaTheme="minorEastAsia" w:hAnsiTheme="minorEastAsia" w:hint="eastAsia"/>
          <w:szCs w:val="21"/>
        </w:rPr>
        <w:t>以下のとおり。</w:t>
      </w:r>
    </w:p>
    <w:tbl>
      <w:tblPr>
        <w:tblStyle w:val="af2"/>
        <w:tblW w:w="0" w:type="auto"/>
        <w:tblLook w:val="04A0" w:firstRow="1" w:lastRow="0" w:firstColumn="1" w:lastColumn="0" w:noHBand="0" w:noVBand="1"/>
      </w:tblPr>
      <w:tblGrid>
        <w:gridCol w:w="1129"/>
        <w:gridCol w:w="8725"/>
      </w:tblGrid>
      <w:tr w:rsidR="00BB0659" w:rsidRPr="00BB0659" w:rsidTr="007209D9">
        <w:tc>
          <w:tcPr>
            <w:tcW w:w="1129" w:type="dxa"/>
            <w:vAlign w:val="center"/>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直接投資</w:t>
            </w:r>
          </w:p>
        </w:tc>
        <w:tc>
          <w:tcPr>
            <w:tcW w:w="8725" w:type="dxa"/>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議決権の割合が10％以上となる投資先法人に対する出資、及び当該投資先法人との間における貸付・借入等</w:t>
            </w:r>
            <w:r w:rsidR="0025061F">
              <w:rPr>
                <w:rFonts w:asciiTheme="minorEastAsia" w:eastAsiaTheme="minorEastAsia" w:hAnsiTheme="minorEastAsia" w:hint="eastAsia"/>
                <w:szCs w:val="21"/>
              </w:rPr>
              <w:t>。</w:t>
            </w:r>
          </w:p>
        </w:tc>
      </w:tr>
      <w:tr w:rsidR="00BB0659" w:rsidRPr="00BB0659" w:rsidTr="007209D9">
        <w:tc>
          <w:tcPr>
            <w:tcW w:w="1129" w:type="dxa"/>
            <w:vAlign w:val="center"/>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証券投資</w:t>
            </w:r>
          </w:p>
        </w:tc>
        <w:tc>
          <w:tcPr>
            <w:tcW w:w="8725" w:type="dxa"/>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資産運用目的の株式及び債券投資。金融派生商品は、金融派生商品の受払未済残高額。</w:t>
            </w:r>
          </w:p>
        </w:tc>
      </w:tr>
      <w:tr w:rsidR="00BB0659" w:rsidRPr="00BB0659" w:rsidTr="007209D9">
        <w:tc>
          <w:tcPr>
            <w:tcW w:w="1129" w:type="dxa"/>
            <w:vAlign w:val="center"/>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その他の投資</w:t>
            </w:r>
          </w:p>
        </w:tc>
        <w:tc>
          <w:tcPr>
            <w:tcW w:w="8725" w:type="dxa"/>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直接投資、証券投資、金融派生商品及び外貨準備のいずれにも該当しない金融取引。例：貸付・借入、貿易信用の授受、現預金（預け金・預り金）等</w:t>
            </w:r>
            <w:r w:rsidR="0025061F">
              <w:rPr>
                <w:rFonts w:asciiTheme="minorEastAsia" w:eastAsiaTheme="minorEastAsia" w:hAnsiTheme="minorEastAsia" w:hint="eastAsia"/>
                <w:szCs w:val="21"/>
              </w:rPr>
              <w:t>。</w:t>
            </w:r>
            <w:bookmarkStart w:id="0" w:name="_GoBack"/>
            <w:bookmarkEnd w:id="0"/>
          </w:p>
        </w:tc>
      </w:tr>
      <w:tr w:rsidR="00650A4B" w:rsidRPr="00BB0659" w:rsidTr="007209D9">
        <w:tc>
          <w:tcPr>
            <w:tcW w:w="1129" w:type="dxa"/>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外貨準備</w:t>
            </w:r>
          </w:p>
        </w:tc>
        <w:tc>
          <w:tcPr>
            <w:tcW w:w="8725" w:type="dxa"/>
          </w:tcPr>
          <w:p w:rsidR="00512AD0" w:rsidRPr="00BB0659" w:rsidRDefault="00512AD0" w:rsidP="007209D9">
            <w:pPr>
              <w:rPr>
                <w:rFonts w:asciiTheme="minorEastAsia" w:eastAsiaTheme="minorEastAsia" w:hAnsiTheme="minorEastAsia"/>
                <w:szCs w:val="21"/>
              </w:rPr>
            </w:pPr>
            <w:r w:rsidRPr="00BB0659">
              <w:rPr>
                <w:rFonts w:asciiTheme="minorEastAsia" w:eastAsiaTheme="minorEastAsia" w:hAnsiTheme="minorEastAsia" w:hint="eastAsia"/>
                <w:szCs w:val="21"/>
              </w:rPr>
              <w:t>通貨当局の管理下にある、直ちに利用可能な対外資産。</w:t>
            </w:r>
          </w:p>
        </w:tc>
      </w:tr>
    </w:tbl>
    <w:p w:rsidR="00E45096" w:rsidRPr="00BB0659" w:rsidRDefault="00E45096" w:rsidP="002F15E0">
      <w:pPr>
        <w:rPr>
          <w:sz w:val="24"/>
        </w:rPr>
      </w:pPr>
    </w:p>
    <w:p w:rsidR="00F87FBF" w:rsidRPr="00BB0659" w:rsidRDefault="00F87FBF">
      <w:pPr>
        <w:widowControl/>
        <w:jc w:val="left"/>
        <w:rPr>
          <w:rFonts w:asciiTheme="majorEastAsia" w:eastAsiaTheme="majorEastAsia" w:hAnsiTheme="majorEastAsia"/>
          <w:sz w:val="24"/>
        </w:rPr>
      </w:pPr>
      <w:r w:rsidRPr="00BB0659">
        <w:rPr>
          <w:rFonts w:asciiTheme="majorEastAsia" w:eastAsiaTheme="majorEastAsia" w:hAnsiTheme="majorEastAsia"/>
          <w:sz w:val="24"/>
        </w:rPr>
        <w:br w:type="page"/>
      </w:r>
    </w:p>
    <w:p w:rsidR="00F440F5" w:rsidRPr="00BB0659" w:rsidRDefault="00685F5A" w:rsidP="006C74B9">
      <w:pPr>
        <w:rPr>
          <w:rFonts w:asciiTheme="majorEastAsia" w:eastAsiaTheme="majorEastAsia" w:hAnsiTheme="majorEastAsia"/>
          <w:sz w:val="24"/>
        </w:rPr>
      </w:pPr>
      <w:r w:rsidRPr="00BB0659">
        <w:rPr>
          <w:rFonts w:asciiTheme="majorEastAsia" w:eastAsiaTheme="majorEastAsia" w:hAnsiTheme="majorEastAsia" w:hint="eastAsia"/>
          <w:sz w:val="24"/>
        </w:rPr>
        <w:lastRenderedPageBreak/>
        <w:t>図表</w:t>
      </w:r>
      <w:r w:rsidR="0008409D" w:rsidRPr="00BB0659">
        <w:rPr>
          <w:rFonts w:asciiTheme="majorEastAsia" w:eastAsiaTheme="majorEastAsia" w:hAnsiTheme="majorEastAsia" w:hint="eastAsia"/>
          <w:sz w:val="24"/>
        </w:rPr>
        <w:t>2</w:t>
      </w:r>
      <w:r w:rsidR="001E0E86">
        <w:rPr>
          <w:rFonts w:asciiTheme="majorEastAsia" w:eastAsiaTheme="majorEastAsia" w:hAnsiTheme="majorEastAsia" w:hint="eastAsia"/>
          <w:sz w:val="24"/>
        </w:rPr>
        <w:t>4</w:t>
      </w:r>
      <w:r w:rsidR="006223F3" w:rsidRPr="00BB0659">
        <w:rPr>
          <w:rFonts w:asciiTheme="majorEastAsia" w:eastAsiaTheme="majorEastAsia" w:hAnsiTheme="majorEastAsia" w:hint="eastAsia"/>
          <w:sz w:val="24"/>
        </w:rPr>
        <w:t xml:space="preserve">　</w:t>
      </w:r>
      <w:r w:rsidR="00F440F5" w:rsidRPr="00BB0659">
        <w:rPr>
          <w:rFonts w:asciiTheme="majorEastAsia" w:eastAsiaTheme="majorEastAsia" w:hAnsiTheme="majorEastAsia" w:hint="eastAsia"/>
          <w:sz w:val="24"/>
        </w:rPr>
        <w:t>経常収支の推移</w:t>
      </w:r>
    </w:p>
    <w:p w:rsidR="00F440F5" w:rsidRPr="00BB0659" w:rsidRDefault="0065316C" w:rsidP="00F440F5">
      <w:pPr>
        <w:rPr>
          <w:sz w:val="24"/>
        </w:rPr>
      </w:pPr>
      <w:r w:rsidRPr="0065316C">
        <w:rPr>
          <w:noProof/>
        </w:rPr>
        <w:drawing>
          <wp:inline distT="0" distB="0" distL="0" distR="0">
            <wp:extent cx="6263640" cy="2792847"/>
            <wp:effectExtent l="0" t="0" r="381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3640" cy="2792847"/>
                    </a:xfrm>
                    <a:prstGeom prst="rect">
                      <a:avLst/>
                    </a:prstGeom>
                    <a:noFill/>
                    <a:ln>
                      <a:noFill/>
                    </a:ln>
                  </pic:spPr>
                </pic:pic>
              </a:graphicData>
            </a:graphic>
          </wp:inline>
        </w:drawing>
      </w:r>
    </w:p>
    <w:p w:rsidR="00F440F5" w:rsidRPr="00BB0659" w:rsidRDefault="00F440F5" w:rsidP="00F440F5">
      <w:pPr>
        <w:rPr>
          <w:rFonts w:asciiTheme="minorEastAsia" w:eastAsiaTheme="minorEastAsia" w:hAnsiTheme="minorEastAsia"/>
          <w:szCs w:val="21"/>
        </w:rPr>
      </w:pPr>
      <w:r w:rsidRPr="00BB0659">
        <w:rPr>
          <w:rFonts w:asciiTheme="minorEastAsia" w:eastAsiaTheme="minorEastAsia" w:hAnsiTheme="minorEastAsia" w:hint="eastAsia"/>
          <w:szCs w:val="21"/>
        </w:rPr>
        <w:t>資料：日本銀行</w:t>
      </w:r>
    </w:p>
    <w:p w:rsidR="00984F37" w:rsidRPr="00BB0659" w:rsidRDefault="004B2D35"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（注）「経常収支」は、</w:t>
      </w:r>
      <w:r w:rsidR="00984F37" w:rsidRPr="00BB0659">
        <w:rPr>
          <w:rFonts w:asciiTheme="minorEastAsia" w:eastAsiaTheme="minorEastAsia" w:hAnsiTheme="minorEastAsia" w:hint="eastAsia"/>
          <w:szCs w:val="21"/>
        </w:rPr>
        <w:t>貿易・サービス収支、第一次所得収支、第二次所得収支の合計で、各項目については、以下のとおり。</w:t>
      </w:r>
    </w:p>
    <w:tbl>
      <w:tblPr>
        <w:tblStyle w:val="af2"/>
        <w:tblW w:w="0" w:type="auto"/>
        <w:tblLook w:val="04A0" w:firstRow="1" w:lastRow="0" w:firstColumn="1" w:lastColumn="0" w:noHBand="0" w:noVBand="1"/>
      </w:tblPr>
      <w:tblGrid>
        <w:gridCol w:w="1129"/>
        <w:gridCol w:w="8725"/>
      </w:tblGrid>
      <w:tr w:rsidR="00BB0659" w:rsidRPr="00BB0659" w:rsidTr="00984F37">
        <w:tc>
          <w:tcPr>
            <w:tcW w:w="1129" w:type="dxa"/>
            <w:vAlign w:val="center"/>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貿易収支</w:t>
            </w:r>
          </w:p>
        </w:tc>
        <w:tc>
          <w:tcPr>
            <w:tcW w:w="8725" w:type="dxa"/>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財貨（物）の輸出入の収支で、国内居住者と外国人（非居住者）との間のモノ（財貨）の取引（輸出入）を計上する。</w:t>
            </w:r>
          </w:p>
        </w:tc>
      </w:tr>
      <w:tr w:rsidR="00BB0659" w:rsidRPr="00BB0659" w:rsidTr="00984F37">
        <w:tc>
          <w:tcPr>
            <w:tcW w:w="1129" w:type="dxa"/>
            <w:vAlign w:val="center"/>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サービス</w:t>
            </w:r>
          </w:p>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収支</w:t>
            </w:r>
          </w:p>
        </w:tc>
        <w:tc>
          <w:tcPr>
            <w:tcW w:w="8725" w:type="dxa"/>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サービス取引の収支を示す。輸送（国際貨物、旅客運賃の受取・支払）、旅行（訪日外国人旅行者・日本人海外旅行者の宿泊費、飲食費等の受取・支払）、金融：証券売買等に係る手数料等の受取・支払、知的財産権等使用料などがある。</w:t>
            </w:r>
          </w:p>
        </w:tc>
      </w:tr>
      <w:tr w:rsidR="00BB0659" w:rsidRPr="00BB0659" w:rsidTr="004A623F">
        <w:tc>
          <w:tcPr>
            <w:tcW w:w="1129" w:type="dxa"/>
            <w:vAlign w:val="center"/>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第一次所得収支</w:t>
            </w:r>
          </w:p>
        </w:tc>
        <w:tc>
          <w:tcPr>
            <w:tcW w:w="8725" w:type="dxa"/>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対外金融債権・債務から生じる利子・配当金等の収支状況を示す。直接投資収益（親会社と子会社との間の配当金・利子等の受取・支払）、証券投資収益（株式配当金及び債券利子の受取・支払）などがある。</w:t>
            </w:r>
          </w:p>
        </w:tc>
      </w:tr>
      <w:tr w:rsidR="00984F37" w:rsidRPr="00BB0659" w:rsidTr="00984F37">
        <w:tc>
          <w:tcPr>
            <w:tcW w:w="1129" w:type="dxa"/>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第二次所得収支</w:t>
            </w:r>
          </w:p>
        </w:tc>
        <w:tc>
          <w:tcPr>
            <w:tcW w:w="8725" w:type="dxa"/>
          </w:tcPr>
          <w:p w:rsidR="00984F37" w:rsidRPr="00BB0659" w:rsidRDefault="00984F37" w:rsidP="00984F37">
            <w:pPr>
              <w:rPr>
                <w:rFonts w:asciiTheme="minorEastAsia" w:eastAsiaTheme="minorEastAsia" w:hAnsiTheme="minorEastAsia"/>
                <w:szCs w:val="21"/>
              </w:rPr>
            </w:pPr>
            <w:r w:rsidRPr="00BB0659">
              <w:rPr>
                <w:rFonts w:asciiTheme="minorEastAsia" w:eastAsiaTheme="minorEastAsia" w:hAnsiTheme="minorEastAsia" w:hint="eastAsia"/>
                <w:szCs w:val="21"/>
              </w:rPr>
              <w:t>居住者と非居住者との間の対価を伴わない資産の提供に係る収支状況を示す。 官民の無償資金協力、寄付、贈与の受払等を計上する。</w:t>
            </w:r>
          </w:p>
        </w:tc>
      </w:tr>
    </w:tbl>
    <w:p w:rsidR="00F440F5" w:rsidRPr="00BB0659" w:rsidRDefault="00F440F5" w:rsidP="00F440F5">
      <w:pPr>
        <w:rPr>
          <w:sz w:val="18"/>
          <w:szCs w:val="18"/>
        </w:rPr>
      </w:pPr>
    </w:p>
    <w:p w:rsidR="00F87FBF" w:rsidRPr="00BB0659" w:rsidRDefault="00F87FBF" w:rsidP="00F87FBF">
      <w:pPr>
        <w:rPr>
          <w:rFonts w:asciiTheme="minorEastAsia" w:eastAsiaTheme="minorEastAsia" w:hAnsiTheme="minorEastAsia"/>
          <w:sz w:val="24"/>
        </w:rPr>
      </w:pPr>
      <w:r w:rsidRPr="00BB0659">
        <w:rPr>
          <w:rFonts w:asciiTheme="minorEastAsia" w:eastAsiaTheme="minorEastAsia" w:hAnsiTheme="minorEastAsia" w:hint="eastAsia"/>
          <w:sz w:val="24"/>
        </w:rPr>
        <w:t xml:space="preserve">　わが国における国民総所得は、平成6年度頃には国内総生産と同程度の水準でしたが、緩やかに増加する中で、徐々に国内総生産との差が大きくなっていきました（図表2</w:t>
      </w:r>
      <w:r w:rsidR="00F856E9">
        <w:rPr>
          <w:rFonts w:asciiTheme="minorEastAsia" w:eastAsiaTheme="minorEastAsia" w:hAnsiTheme="minorEastAsia" w:hint="eastAsia"/>
          <w:sz w:val="24"/>
        </w:rPr>
        <w:t>5</w:t>
      </w:r>
      <w:r w:rsidRPr="00BB0659">
        <w:rPr>
          <w:rFonts w:asciiTheme="minorEastAsia" w:eastAsiaTheme="minorEastAsia" w:hAnsiTheme="minorEastAsia" w:hint="eastAsia"/>
          <w:sz w:val="24"/>
        </w:rPr>
        <w:t>）。国民総所得は、国内居住者が受け取った所得を示すもので、国内総生産に海外からの所得（雇用者報酬、財産所得）の純受取を加えたものです。前述のように対外資産残高が増大してきたことにより、「海外からの所得」が大きく伸び、国民総所得を押し上げました。「海外からの所得」は、リーマン･ショック時に減少したものの、その後回復に向かい、平成27年度には30兆円を超える所得が海外から流入しました。その結果、国民総所得は、平成27年度には国内総生産を3.8％上回りました。</w:t>
      </w:r>
    </w:p>
    <w:p w:rsidR="00650A4B" w:rsidRPr="00BB0659" w:rsidRDefault="00650A4B" w:rsidP="00F440F5">
      <w:pPr>
        <w:rPr>
          <w:sz w:val="18"/>
          <w:szCs w:val="18"/>
        </w:rPr>
      </w:pPr>
    </w:p>
    <w:p w:rsidR="00F87FBF" w:rsidRPr="00BB0659" w:rsidRDefault="00F87FBF">
      <w:pPr>
        <w:widowControl/>
        <w:jc w:val="left"/>
        <w:rPr>
          <w:rFonts w:asciiTheme="majorEastAsia" w:eastAsiaTheme="majorEastAsia" w:hAnsiTheme="majorEastAsia"/>
          <w:sz w:val="24"/>
        </w:rPr>
      </w:pPr>
      <w:r w:rsidRPr="00BB0659">
        <w:rPr>
          <w:rFonts w:asciiTheme="majorEastAsia" w:eastAsiaTheme="majorEastAsia" w:hAnsiTheme="majorEastAsia"/>
          <w:sz w:val="24"/>
        </w:rPr>
        <w:br w:type="page"/>
      </w:r>
    </w:p>
    <w:p w:rsidR="006F7E16" w:rsidRPr="00BB0659" w:rsidRDefault="00685F5A" w:rsidP="006C74B9">
      <w:pPr>
        <w:rPr>
          <w:rFonts w:asciiTheme="majorEastAsia" w:eastAsiaTheme="majorEastAsia" w:hAnsiTheme="majorEastAsia"/>
          <w:sz w:val="24"/>
        </w:rPr>
      </w:pPr>
      <w:r w:rsidRPr="00BB0659">
        <w:rPr>
          <w:rFonts w:asciiTheme="majorEastAsia" w:eastAsiaTheme="majorEastAsia" w:hAnsiTheme="majorEastAsia" w:hint="eastAsia"/>
          <w:sz w:val="24"/>
        </w:rPr>
        <w:lastRenderedPageBreak/>
        <w:t>図表</w:t>
      </w:r>
      <w:r w:rsidR="0008409D" w:rsidRPr="00BB0659">
        <w:rPr>
          <w:rFonts w:asciiTheme="majorEastAsia" w:eastAsiaTheme="majorEastAsia" w:hAnsiTheme="majorEastAsia" w:hint="eastAsia"/>
          <w:sz w:val="24"/>
        </w:rPr>
        <w:t>2</w:t>
      </w:r>
      <w:r w:rsidR="001E0E86">
        <w:rPr>
          <w:rFonts w:asciiTheme="majorEastAsia" w:eastAsiaTheme="majorEastAsia" w:hAnsiTheme="majorEastAsia" w:hint="eastAsia"/>
          <w:sz w:val="24"/>
        </w:rPr>
        <w:t>5</w:t>
      </w:r>
      <w:r w:rsidR="006223F3" w:rsidRPr="00BB0659">
        <w:rPr>
          <w:rFonts w:asciiTheme="majorEastAsia" w:eastAsiaTheme="majorEastAsia" w:hAnsiTheme="majorEastAsia" w:hint="eastAsia"/>
          <w:sz w:val="24"/>
        </w:rPr>
        <w:t xml:space="preserve">　</w:t>
      </w:r>
      <w:r w:rsidR="00E46AEF" w:rsidRPr="00BB0659">
        <w:rPr>
          <w:rFonts w:asciiTheme="majorEastAsia" w:eastAsiaTheme="majorEastAsia" w:hAnsiTheme="majorEastAsia" w:hint="eastAsia"/>
          <w:sz w:val="24"/>
        </w:rPr>
        <w:t>国内総生産と国民総所得の推移</w:t>
      </w:r>
    </w:p>
    <w:p w:rsidR="00E46AEF" w:rsidRPr="00BB0659" w:rsidRDefault="001277CE" w:rsidP="009E2094">
      <w:pPr>
        <w:rPr>
          <w:sz w:val="24"/>
        </w:rPr>
      </w:pPr>
      <w:r w:rsidRPr="00BB0659">
        <w:rPr>
          <w:noProof/>
        </w:rPr>
        <w:drawing>
          <wp:inline distT="0" distB="0" distL="0" distR="0">
            <wp:extent cx="4105275" cy="2324003"/>
            <wp:effectExtent l="0" t="0" r="0" b="6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9096" cy="2331827"/>
                    </a:xfrm>
                    <a:prstGeom prst="rect">
                      <a:avLst/>
                    </a:prstGeom>
                    <a:noFill/>
                    <a:ln>
                      <a:noFill/>
                    </a:ln>
                  </pic:spPr>
                </pic:pic>
              </a:graphicData>
            </a:graphic>
          </wp:inline>
        </w:drawing>
      </w:r>
    </w:p>
    <w:p w:rsidR="00A16D82" w:rsidRPr="00BB0659" w:rsidRDefault="00F97BD8" w:rsidP="00F97BD8">
      <w:pPr>
        <w:rPr>
          <w:rFonts w:asciiTheme="minorEastAsia" w:eastAsiaTheme="minorEastAsia" w:hAnsiTheme="minorEastAsia"/>
          <w:szCs w:val="21"/>
        </w:rPr>
      </w:pPr>
      <w:r w:rsidRPr="00BB0659">
        <w:rPr>
          <w:rFonts w:asciiTheme="minorEastAsia" w:eastAsiaTheme="minorEastAsia" w:hAnsiTheme="minorEastAsia" w:hint="eastAsia"/>
          <w:szCs w:val="21"/>
        </w:rPr>
        <w:t>資料：内閣府「国民経済計算」</w:t>
      </w:r>
    </w:p>
    <w:p w:rsidR="00650A4B" w:rsidRPr="00BB0659" w:rsidRDefault="00650A4B" w:rsidP="006C74B9">
      <w:pPr>
        <w:rPr>
          <w:rFonts w:asciiTheme="majorEastAsia" w:eastAsiaTheme="majorEastAsia" w:hAnsiTheme="majorEastAsia"/>
          <w:sz w:val="24"/>
        </w:rPr>
      </w:pPr>
    </w:p>
    <w:p w:rsidR="000451EF" w:rsidRPr="00BB0659" w:rsidRDefault="000451EF" w:rsidP="006C74B9">
      <w:pPr>
        <w:rPr>
          <w:rFonts w:asciiTheme="majorEastAsia" w:eastAsiaTheme="majorEastAsia" w:hAnsiTheme="majorEastAsia"/>
          <w:sz w:val="24"/>
        </w:rPr>
      </w:pPr>
      <w:r w:rsidRPr="00BB0659">
        <w:rPr>
          <w:rFonts w:asciiTheme="majorEastAsia" w:eastAsiaTheme="majorEastAsia" w:hAnsiTheme="majorEastAsia" w:hint="eastAsia"/>
          <w:sz w:val="24"/>
        </w:rPr>
        <w:t xml:space="preserve">５　</w:t>
      </w:r>
      <w:r w:rsidRPr="00BB0659">
        <w:rPr>
          <w:rFonts w:asciiTheme="majorEastAsia" w:eastAsiaTheme="majorEastAsia" w:hAnsiTheme="majorEastAsia" w:hint="eastAsia"/>
          <w:sz w:val="24"/>
          <w:u w:val="thick"/>
        </w:rPr>
        <w:t>対</w:t>
      </w:r>
      <w:r w:rsidR="006C74B9" w:rsidRPr="00BB0659">
        <w:rPr>
          <w:rFonts w:asciiTheme="majorEastAsia" w:eastAsiaTheme="majorEastAsia" w:hAnsiTheme="majorEastAsia" w:hint="eastAsia"/>
          <w:sz w:val="24"/>
          <w:u w:val="thick"/>
        </w:rPr>
        <w:t xml:space="preserve"> </w:t>
      </w:r>
      <w:r w:rsidRPr="00BB0659">
        <w:rPr>
          <w:rFonts w:asciiTheme="majorEastAsia" w:eastAsiaTheme="majorEastAsia" w:hAnsiTheme="majorEastAsia" w:hint="eastAsia"/>
          <w:sz w:val="24"/>
          <w:u w:val="thick"/>
        </w:rPr>
        <w:t>内</w:t>
      </w:r>
      <w:r w:rsidR="006C74B9" w:rsidRPr="00BB0659">
        <w:rPr>
          <w:rFonts w:asciiTheme="majorEastAsia" w:eastAsiaTheme="majorEastAsia" w:hAnsiTheme="majorEastAsia" w:hint="eastAsia"/>
          <w:sz w:val="24"/>
          <w:u w:val="thick"/>
        </w:rPr>
        <w:t xml:space="preserve"> </w:t>
      </w:r>
      <w:r w:rsidRPr="00BB0659">
        <w:rPr>
          <w:rFonts w:asciiTheme="majorEastAsia" w:eastAsiaTheme="majorEastAsia" w:hAnsiTheme="majorEastAsia" w:hint="eastAsia"/>
          <w:sz w:val="24"/>
          <w:u w:val="thick"/>
        </w:rPr>
        <w:t>投</w:t>
      </w:r>
      <w:r w:rsidR="006C74B9" w:rsidRPr="00BB0659">
        <w:rPr>
          <w:rFonts w:asciiTheme="majorEastAsia" w:eastAsiaTheme="majorEastAsia" w:hAnsiTheme="majorEastAsia" w:hint="eastAsia"/>
          <w:sz w:val="24"/>
          <w:u w:val="thick"/>
        </w:rPr>
        <w:t xml:space="preserve"> </w:t>
      </w:r>
      <w:r w:rsidRPr="00BB0659">
        <w:rPr>
          <w:rFonts w:asciiTheme="majorEastAsia" w:eastAsiaTheme="majorEastAsia" w:hAnsiTheme="majorEastAsia" w:hint="eastAsia"/>
          <w:sz w:val="24"/>
          <w:u w:val="thick"/>
        </w:rPr>
        <w:t>資</w:t>
      </w:r>
      <w:r w:rsidR="006C74B9" w:rsidRPr="00BB0659">
        <w:rPr>
          <w:rFonts w:asciiTheme="majorEastAsia" w:eastAsiaTheme="majorEastAsia" w:hAnsiTheme="majorEastAsia" w:hint="eastAsia"/>
          <w:sz w:val="24"/>
          <w:u w:val="thick"/>
        </w:rPr>
        <w:t xml:space="preserve"> </w:t>
      </w:r>
    </w:p>
    <w:p w:rsidR="000B675E" w:rsidRPr="00BB0659" w:rsidRDefault="00460671" w:rsidP="00460671">
      <w:pPr>
        <w:rPr>
          <w:rFonts w:asciiTheme="minorEastAsia" w:eastAsiaTheme="minorEastAsia" w:hAnsiTheme="minorEastAsia"/>
          <w:sz w:val="24"/>
        </w:rPr>
      </w:pPr>
      <w:r w:rsidRPr="00BB0659">
        <w:rPr>
          <w:rFonts w:asciiTheme="minorEastAsia" w:eastAsiaTheme="minorEastAsia" w:hAnsiTheme="minorEastAsia" w:hint="eastAsia"/>
          <w:sz w:val="24"/>
        </w:rPr>
        <w:t xml:space="preserve">　</w:t>
      </w:r>
      <w:r w:rsidR="00F947FB" w:rsidRPr="00BB0659">
        <w:rPr>
          <w:rFonts w:asciiTheme="minorEastAsia" w:eastAsiaTheme="minorEastAsia" w:hAnsiTheme="minorEastAsia" w:hint="eastAsia"/>
          <w:sz w:val="24"/>
        </w:rPr>
        <w:t>産業・経済の</w:t>
      </w:r>
      <w:r w:rsidRPr="00BB0659">
        <w:rPr>
          <w:rFonts w:asciiTheme="minorEastAsia" w:eastAsiaTheme="minorEastAsia" w:hAnsiTheme="minorEastAsia" w:hint="eastAsia"/>
          <w:sz w:val="24"/>
        </w:rPr>
        <w:t>グローバル化の下で、資本は、対外投資とともに、対内投資という形で国境を越え</w:t>
      </w:r>
      <w:r w:rsidR="006551CB" w:rsidRPr="00BB0659">
        <w:rPr>
          <w:rFonts w:asciiTheme="minorEastAsia" w:eastAsiaTheme="minorEastAsia" w:hAnsiTheme="minorEastAsia" w:hint="eastAsia"/>
          <w:sz w:val="24"/>
        </w:rPr>
        <w:t>、国内に入ってき</w:t>
      </w:r>
      <w:r w:rsidRPr="00BB0659">
        <w:rPr>
          <w:rFonts w:asciiTheme="minorEastAsia" w:eastAsiaTheme="minorEastAsia" w:hAnsiTheme="minorEastAsia" w:hint="eastAsia"/>
          <w:sz w:val="24"/>
        </w:rPr>
        <w:t>ます。</w:t>
      </w:r>
      <w:r w:rsidR="000B675E" w:rsidRPr="00BB0659">
        <w:rPr>
          <w:rFonts w:asciiTheme="minorEastAsia" w:eastAsiaTheme="minorEastAsia" w:hAnsiTheme="minorEastAsia" w:hint="eastAsia"/>
          <w:sz w:val="24"/>
        </w:rPr>
        <w:t>東洋経済新報社の『外資系企業総覧』より平成２年以降の全国における外国企業数をみると、緩やかな増加傾向にありましたが、</w:t>
      </w:r>
      <w:r w:rsidR="00AB3FF9" w:rsidRPr="00BB0659">
        <w:rPr>
          <w:rFonts w:asciiTheme="minorEastAsia" w:eastAsiaTheme="minorEastAsia" w:hAnsiTheme="minorEastAsia" w:hint="eastAsia"/>
          <w:sz w:val="24"/>
        </w:rPr>
        <w:t>平成</w:t>
      </w:r>
      <w:r w:rsidR="000B675E" w:rsidRPr="00BB0659">
        <w:rPr>
          <w:rFonts w:asciiTheme="minorEastAsia" w:eastAsiaTheme="minorEastAsia" w:hAnsiTheme="minorEastAsia" w:hint="eastAsia"/>
          <w:sz w:val="24"/>
        </w:rPr>
        <w:t>16年をピークに減少に転じました</w:t>
      </w:r>
      <w:r w:rsidR="00834522" w:rsidRPr="00BB0659">
        <w:rPr>
          <w:rFonts w:asciiTheme="minorEastAsia" w:eastAsiaTheme="minorEastAsia" w:hAnsiTheme="minorEastAsia" w:hint="eastAsia"/>
          <w:sz w:val="24"/>
        </w:rPr>
        <w:t>（</w:t>
      </w:r>
      <w:r w:rsidR="00685F5A" w:rsidRPr="00BB0659">
        <w:rPr>
          <w:rFonts w:asciiTheme="minorEastAsia" w:eastAsiaTheme="minorEastAsia" w:hAnsiTheme="minorEastAsia" w:hint="eastAsia"/>
          <w:sz w:val="24"/>
        </w:rPr>
        <w:t>図表2</w:t>
      </w:r>
      <w:r w:rsidR="001E0E86">
        <w:rPr>
          <w:rFonts w:asciiTheme="minorEastAsia" w:eastAsiaTheme="minorEastAsia" w:hAnsiTheme="minorEastAsia" w:hint="eastAsia"/>
          <w:sz w:val="24"/>
        </w:rPr>
        <w:t>6</w:t>
      </w:r>
      <w:r w:rsidR="00834522" w:rsidRPr="00BB0659">
        <w:rPr>
          <w:rFonts w:asciiTheme="minorEastAsia" w:eastAsiaTheme="minorEastAsia" w:hAnsiTheme="minorEastAsia" w:hint="eastAsia"/>
          <w:sz w:val="24"/>
        </w:rPr>
        <w:t>）</w:t>
      </w:r>
      <w:r w:rsidR="000B675E" w:rsidRPr="00BB0659">
        <w:rPr>
          <w:rFonts w:asciiTheme="minorEastAsia" w:eastAsiaTheme="minorEastAsia" w:hAnsiTheme="minorEastAsia" w:hint="eastAsia"/>
          <w:sz w:val="24"/>
        </w:rPr>
        <w:t>。しかし、</w:t>
      </w:r>
      <w:r w:rsidR="00AB3FF9" w:rsidRPr="00BB0659">
        <w:rPr>
          <w:rFonts w:asciiTheme="minorEastAsia" w:eastAsiaTheme="minorEastAsia" w:hAnsiTheme="minorEastAsia" w:hint="eastAsia"/>
          <w:sz w:val="24"/>
        </w:rPr>
        <w:t>平成</w:t>
      </w:r>
      <w:r w:rsidR="000B675E" w:rsidRPr="00BB0659">
        <w:rPr>
          <w:rFonts w:asciiTheme="minorEastAsia" w:eastAsiaTheme="minorEastAsia" w:hAnsiTheme="minorEastAsia" w:hint="eastAsia"/>
          <w:sz w:val="24"/>
        </w:rPr>
        <w:t>25年以降は</w:t>
      </w:r>
      <w:r w:rsidR="00501D1F" w:rsidRPr="00BB0659">
        <w:rPr>
          <w:rFonts w:asciiTheme="minorEastAsia" w:eastAsiaTheme="minorEastAsia" w:hAnsiTheme="minorEastAsia" w:hint="eastAsia"/>
          <w:sz w:val="24"/>
        </w:rPr>
        <w:t>徐々に持ち直しています。</w:t>
      </w:r>
    </w:p>
    <w:p w:rsidR="000451EF" w:rsidRPr="00BB0659" w:rsidRDefault="00501D1F" w:rsidP="000451EF">
      <w:pPr>
        <w:rPr>
          <w:rFonts w:asciiTheme="minorEastAsia" w:eastAsiaTheme="minorEastAsia" w:hAnsiTheme="minorEastAsia"/>
          <w:sz w:val="24"/>
        </w:rPr>
      </w:pPr>
      <w:r w:rsidRPr="00BB0659">
        <w:rPr>
          <w:rFonts w:asciiTheme="minorEastAsia" w:eastAsiaTheme="minorEastAsia" w:hAnsiTheme="minorEastAsia" w:hint="eastAsia"/>
          <w:sz w:val="24"/>
        </w:rPr>
        <w:t xml:space="preserve">　都府県別では、東京都が全国シェアの７～８割を占め続け、圧倒的な集中がみられます。大阪府</w:t>
      </w:r>
      <w:r w:rsidR="00F86E0F" w:rsidRPr="00BB0659">
        <w:rPr>
          <w:rFonts w:asciiTheme="minorEastAsia" w:eastAsiaTheme="minorEastAsia" w:hAnsiTheme="minorEastAsia" w:hint="eastAsia"/>
          <w:sz w:val="24"/>
        </w:rPr>
        <w:t>の外国企業数</w:t>
      </w:r>
      <w:r w:rsidRPr="00BB0659">
        <w:rPr>
          <w:rFonts w:asciiTheme="minorEastAsia" w:eastAsiaTheme="minorEastAsia" w:hAnsiTheme="minorEastAsia" w:hint="eastAsia"/>
          <w:sz w:val="24"/>
        </w:rPr>
        <w:t>は、平成2年</w:t>
      </w:r>
      <w:r w:rsidR="00F86E0F" w:rsidRPr="00BB0659">
        <w:rPr>
          <w:rFonts w:asciiTheme="minorEastAsia" w:eastAsiaTheme="minorEastAsia" w:hAnsiTheme="minorEastAsia" w:hint="eastAsia"/>
          <w:sz w:val="24"/>
        </w:rPr>
        <w:t>当時は全国２位でしたが</w:t>
      </w:r>
      <w:r w:rsidRPr="00BB0659">
        <w:rPr>
          <w:rFonts w:asciiTheme="minorEastAsia" w:eastAsiaTheme="minorEastAsia" w:hAnsiTheme="minorEastAsia" w:hint="eastAsia"/>
          <w:sz w:val="24"/>
        </w:rPr>
        <w:t>徐々に減少</w:t>
      </w:r>
      <w:r w:rsidR="00F86E0F" w:rsidRPr="00BB0659">
        <w:rPr>
          <w:rFonts w:asciiTheme="minorEastAsia" w:eastAsiaTheme="minorEastAsia" w:hAnsiTheme="minorEastAsia" w:hint="eastAsia"/>
          <w:sz w:val="24"/>
        </w:rPr>
        <w:t>し</w:t>
      </w:r>
      <w:r w:rsidRPr="00BB0659">
        <w:rPr>
          <w:rFonts w:asciiTheme="minorEastAsia" w:eastAsiaTheme="minorEastAsia" w:hAnsiTheme="minorEastAsia" w:hint="eastAsia"/>
          <w:sz w:val="24"/>
        </w:rPr>
        <w:t>、神奈川県</w:t>
      </w:r>
      <w:r w:rsidR="00F86E0F" w:rsidRPr="00BB0659">
        <w:rPr>
          <w:rFonts w:asciiTheme="minorEastAsia" w:eastAsiaTheme="minorEastAsia" w:hAnsiTheme="minorEastAsia" w:hint="eastAsia"/>
          <w:sz w:val="24"/>
        </w:rPr>
        <w:t>の</w:t>
      </w:r>
      <w:r w:rsidRPr="00BB0659">
        <w:rPr>
          <w:rFonts w:asciiTheme="minorEastAsia" w:eastAsiaTheme="minorEastAsia" w:hAnsiTheme="minorEastAsia" w:hint="eastAsia"/>
          <w:sz w:val="24"/>
        </w:rPr>
        <w:t>増加</w:t>
      </w:r>
      <w:r w:rsidR="00F86E0F" w:rsidRPr="00BB0659">
        <w:rPr>
          <w:rFonts w:asciiTheme="minorEastAsia" w:eastAsiaTheme="minorEastAsia" w:hAnsiTheme="minorEastAsia" w:hint="eastAsia"/>
          <w:sz w:val="24"/>
        </w:rPr>
        <w:t>もあり</w:t>
      </w:r>
      <w:r w:rsidRPr="00BB0659">
        <w:rPr>
          <w:rFonts w:asciiTheme="minorEastAsia" w:eastAsiaTheme="minorEastAsia" w:hAnsiTheme="minorEastAsia" w:hint="eastAsia"/>
          <w:sz w:val="24"/>
        </w:rPr>
        <w:t>逆転を許しました。外国企業数は、</w:t>
      </w:r>
      <w:r w:rsidR="00AB3FF9" w:rsidRPr="00BB0659">
        <w:rPr>
          <w:rFonts w:asciiTheme="minorEastAsia" w:eastAsiaTheme="minorEastAsia" w:hAnsiTheme="minorEastAsia" w:hint="eastAsia"/>
          <w:sz w:val="24"/>
        </w:rPr>
        <w:t>平成</w:t>
      </w:r>
      <w:r w:rsidRPr="00BB0659">
        <w:rPr>
          <w:rFonts w:asciiTheme="minorEastAsia" w:eastAsiaTheme="minorEastAsia" w:hAnsiTheme="minorEastAsia" w:hint="eastAsia"/>
          <w:sz w:val="24"/>
        </w:rPr>
        <w:t>28年</w:t>
      </w:r>
      <w:r w:rsidR="00F86E0F" w:rsidRPr="00BB0659">
        <w:rPr>
          <w:rFonts w:asciiTheme="minorEastAsia" w:eastAsiaTheme="minorEastAsia" w:hAnsiTheme="minorEastAsia" w:hint="eastAsia"/>
          <w:sz w:val="24"/>
        </w:rPr>
        <w:t>、</w:t>
      </w:r>
      <w:r w:rsidR="00AB3FF9" w:rsidRPr="00BB0659">
        <w:rPr>
          <w:rFonts w:asciiTheme="minorEastAsia" w:eastAsiaTheme="minorEastAsia" w:hAnsiTheme="minorEastAsia" w:hint="eastAsia"/>
          <w:sz w:val="24"/>
        </w:rPr>
        <w:t>平成</w:t>
      </w:r>
      <w:r w:rsidR="00F86E0F" w:rsidRPr="00BB0659">
        <w:rPr>
          <w:rFonts w:asciiTheme="minorEastAsia" w:eastAsiaTheme="minorEastAsia" w:hAnsiTheme="minorEastAsia" w:hint="eastAsia"/>
          <w:sz w:val="24"/>
        </w:rPr>
        <w:t>29年</w:t>
      </w:r>
      <w:r w:rsidR="00104875" w:rsidRPr="00BB0659">
        <w:rPr>
          <w:rFonts w:asciiTheme="minorEastAsia" w:eastAsiaTheme="minorEastAsia" w:hAnsiTheme="minorEastAsia" w:hint="eastAsia"/>
          <w:sz w:val="24"/>
        </w:rPr>
        <w:t>は</w:t>
      </w:r>
      <w:r w:rsidR="00F86E0F" w:rsidRPr="00BB0659">
        <w:rPr>
          <w:rFonts w:asciiTheme="minorEastAsia" w:eastAsiaTheme="minorEastAsia" w:hAnsiTheme="minorEastAsia" w:hint="eastAsia"/>
          <w:sz w:val="24"/>
        </w:rPr>
        <w:t>増加</w:t>
      </w:r>
      <w:r w:rsidR="00104875" w:rsidRPr="00BB0659">
        <w:rPr>
          <w:rFonts w:asciiTheme="minorEastAsia" w:eastAsiaTheme="minorEastAsia" w:hAnsiTheme="minorEastAsia" w:hint="eastAsia"/>
          <w:sz w:val="24"/>
        </w:rPr>
        <w:t>し</w:t>
      </w:r>
      <w:r w:rsidR="00F86E0F" w:rsidRPr="00BB0659">
        <w:rPr>
          <w:rFonts w:asciiTheme="minorEastAsia" w:eastAsiaTheme="minorEastAsia" w:hAnsiTheme="minorEastAsia" w:hint="eastAsia"/>
          <w:sz w:val="24"/>
        </w:rPr>
        <w:t>ました</w:t>
      </w:r>
      <w:r w:rsidRPr="00BB0659">
        <w:rPr>
          <w:rFonts w:asciiTheme="minorEastAsia" w:eastAsiaTheme="minorEastAsia" w:hAnsiTheme="minorEastAsia" w:hint="eastAsia"/>
          <w:sz w:val="24"/>
        </w:rPr>
        <w:t>。</w:t>
      </w:r>
    </w:p>
    <w:p w:rsidR="002F15E0" w:rsidRPr="00BB0659" w:rsidRDefault="002F15E0" w:rsidP="002F15E0">
      <w:pPr>
        <w:rPr>
          <w:sz w:val="24"/>
        </w:rPr>
      </w:pPr>
    </w:p>
    <w:p w:rsidR="004A623F" w:rsidRPr="00BB0659" w:rsidRDefault="00685F5A" w:rsidP="004A623F">
      <w:pPr>
        <w:ind w:firstLineChars="100" w:firstLine="243"/>
        <w:rPr>
          <w:rFonts w:ascii="ＭＳ ゴシック" w:eastAsia="ＭＳ ゴシック" w:hAnsi="ＭＳ ゴシック"/>
          <w:sz w:val="24"/>
        </w:rPr>
      </w:pPr>
      <w:r w:rsidRPr="00BB0659">
        <w:rPr>
          <w:rFonts w:ascii="ＭＳ ゴシック" w:eastAsia="ＭＳ ゴシック" w:hAnsi="ＭＳ ゴシック" w:hint="eastAsia"/>
          <w:sz w:val="24"/>
        </w:rPr>
        <w:t>図表</w:t>
      </w:r>
      <w:r w:rsidR="003354AE" w:rsidRPr="00BB0659">
        <w:rPr>
          <w:rFonts w:ascii="ＭＳ ゴシック" w:eastAsia="ＭＳ ゴシック" w:hAnsi="ＭＳ ゴシック" w:hint="eastAsia"/>
          <w:sz w:val="24"/>
        </w:rPr>
        <w:t>2</w:t>
      </w:r>
      <w:r w:rsidR="001E0E86">
        <w:rPr>
          <w:rFonts w:ascii="ＭＳ ゴシック" w:eastAsia="ＭＳ ゴシック" w:hAnsi="ＭＳ ゴシック" w:hint="eastAsia"/>
          <w:sz w:val="24"/>
        </w:rPr>
        <w:t>6</w:t>
      </w:r>
      <w:r w:rsidR="00460671" w:rsidRPr="00BB0659">
        <w:rPr>
          <w:rFonts w:ascii="ＭＳ ゴシック" w:eastAsia="ＭＳ ゴシック" w:hAnsi="ＭＳ ゴシック" w:hint="eastAsia"/>
          <w:sz w:val="24"/>
        </w:rPr>
        <w:t xml:space="preserve">　</w:t>
      </w:r>
      <w:r w:rsidR="000B675E" w:rsidRPr="00BB0659">
        <w:rPr>
          <w:rFonts w:ascii="ＭＳ ゴシック" w:eastAsia="ＭＳ ゴシック" w:hAnsi="ＭＳ ゴシック" w:hint="eastAsia"/>
          <w:sz w:val="24"/>
        </w:rPr>
        <w:t>外国企業数（立地都府県別）</w:t>
      </w:r>
      <w:r w:rsidR="006C74B9" w:rsidRPr="00BB0659">
        <w:rPr>
          <w:rFonts w:ascii="ＭＳ ゴシック" w:eastAsia="ＭＳ ゴシック" w:hAnsi="ＭＳ ゴシック" w:hint="eastAsia"/>
          <w:sz w:val="24"/>
        </w:rPr>
        <w:t xml:space="preserve"> </w:t>
      </w:r>
      <w:r w:rsidR="004A623F" w:rsidRPr="00BB0659">
        <w:rPr>
          <w:rFonts w:ascii="ＭＳ ゴシック" w:eastAsia="ＭＳ ゴシック" w:hAnsi="ＭＳ ゴシック" w:hint="eastAsia"/>
          <w:sz w:val="24"/>
        </w:rPr>
        <w:t xml:space="preserve">　　　</w:t>
      </w:r>
      <w:r w:rsidR="00D26145" w:rsidRPr="00BB0659">
        <w:rPr>
          <w:rFonts w:ascii="ＭＳ ゴシック" w:eastAsia="ＭＳ ゴシック" w:hAnsi="ＭＳ ゴシック" w:hint="eastAsia"/>
          <w:sz w:val="24"/>
        </w:rPr>
        <w:t xml:space="preserve">　</w:t>
      </w:r>
      <w:r w:rsidR="00ED0176" w:rsidRPr="00BB0659">
        <w:rPr>
          <w:rFonts w:ascii="ＭＳ ゴシック" w:eastAsia="ＭＳ ゴシック" w:hAnsi="ＭＳ ゴシック" w:hint="eastAsia"/>
          <w:sz w:val="24"/>
        </w:rPr>
        <w:t xml:space="preserve">　</w:t>
      </w:r>
      <w:r w:rsidRPr="00BB0659">
        <w:rPr>
          <w:rFonts w:ascii="ＭＳ ゴシック" w:eastAsia="ＭＳ ゴシック" w:hAnsi="ＭＳ ゴシック" w:hint="eastAsia"/>
          <w:sz w:val="24"/>
        </w:rPr>
        <w:t>図表</w:t>
      </w:r>
      <w:r w:rsidR="0008409D" w:rsidRPr="00BB0659">
        <w:rPr>
          <w:rFonts w:ascii="ＭＳ ゴシック" w:eastAsia="ＭＳ ゴシック" w:hAnsi="ＭＳ ゴシック" w:hint="eastAsia"/>
          <w:sz w:val="24"/>
        </w:rPr>
        <w:t>2</w:t>
      </w:r>
      <w:r w:rsidR="001E0E86">
        <w:rPr>
          <w:rFonts w:ascii="ＭＳ ゴシック" w:eastAsia="ＭＳ ゴシック" w:hAnsi="ＭＳ ゴシック" w:hint="eastAsia"/>
          <w:sz w:val="24"/>
        </w:rPr>
        <w:t>7</w:t>
      </w:r>
      <w:r w:rsidR="00D26145" w:rsidRPr="00BB0659">
        <w:rPr>
          <w:rFonts w:ascii="ＭＳ ゴシック" w:eastAsia="ＭＳ ゴシック" w:hAnsi="ＭＳ ゴシック" w:hint="eastAsia"/>
          <w:sz w:val="24"/>
        </w:rPr>
        <w:t xml:space="preserve">　大阪府内外国企業数</w:t>
      </w:r>
    </w:p>
    <w:p w:rsidR="00460671" w:rsidRPr="00BB0659" w:rsidRDefault="00D26145" w:rsidP="004A623F">
      <w:pPr>
        <w:ind w:firstLineChars="2700" w:firstLine="6550"/>
        <w:rPr>
          <w:rFonts w:ascii="ＭＳ ゴシック" w:eastAsia="ＭＳ ゴシック" w:hAnsi="ＭＳ ゴシック"/>
          <w:sz w:val="24"/>
        </w:rPr>
      </w:pPr>
      <w:r w:rsidRPr="00BB0659">
        <w:rPr>
          <w:rFonts w:ascii="ＭＳ ゴシック" w:eastAsia="ＭＳ ゴシック" w:hAnsi="ＭＳ ゴシック" w:hint="eastAsia"/>
          <w:sz w:val="24"/>
        </w:rPr>
        <w:t>（親企業地域別）</w:t>
      </w:r>
    </w:p>
    <w:p w:rsidR="00460671" w:rsidRPr="00BB0659" w:rsidRDefault="000047CF" w:rsidP="00460671">
      <w:pPr>
        <w:rPr>
          <w:sz w:val="24"/>
        </w:rPr>
      </w:pPr>
      <w:r w:rsidRPr="000047CF">
        <w:rPr>
          <w:noProof/>
        </w:rPr>
        <w:drawing>
          <wp:inline distT="0" distB="0" distL="0" distR="0">
            <wp:extent cx="6263640" cy="270924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3640" cy="2709242"/>
                    </a:xfrm>
                    <a:prstGeom prst="rect">
                      <a:avLst/>
                    </a:prstGeom>
                    <a:noFill/>
                    <a:ln>
                      <a:noFill/>
                    </a:ln>
                  </pic:spPr>
                </pic:pic>
              </a:graphicData>
            </a:graphic>
          </wp:inline>
        </w:drawing>
      </w:r>
    </w:p>
    <w:p w:rsidR="00460671" w:rsidRPr="00BB0659" w:rsidRDefault="00460671" w:rsidP="00460671">
      <w:pPr>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0B675E" w:rsidRPr="00BB0659">
        <w:rPr>
          <w:rFonts w:asciiTheme="minorEastAsia" w:eastAsiaTheme="minorEastAsia" w:hAnsiTheme="minorEastAsia" w:hint="eastAsia"/>
          <w:szCs w:val="21"/>
        </w:rPr>
        <w:t>東洋経済新報社『外資系企業総覧』</w:t>
      </w:r>
      <w:r w:rsidR="00685F5A" w:rsidRPr="00BB0659">
        <w:rPr>
          <w:rFonts w:asciiTheme="minorEastAsia" w:eastAsiaTheme="minorEastAsia" w:hAnsiTheme="minorEastAsia" w:hint="eastAsia"/>
          <w:szCs w:val="21"/>
        </w:rPr>
        <w:t>より作成。</w:t>
      </w:r>
    </w:p>
    <w:p w:rsidR="00460671" w:rsidRPr="00BB0659" w:rsidRDefault="00460671" w:rsidP="000451EF">
      <w:pPr>
        <w:rPr>
          <w:sz w:val="24"/>
        </w:rPr>
      </w:pPr>
    </w:p>
    <w:p w:rsidR="00AB01DC" w:rsidRPr="00BB0659" w:rsidRDefault="00AB01DC" w:rsidP="000451EF">
      <w:pPr>
        <w:rPr>
          <w:sz w:val="24"/>
        </w:rPr>
      </w:pPr>
    </w:p>
    <w:p w:rsidR="00AB01DC" w:rsidRPr="00BB0659" w:rsidRDefault="00AB01DC" w:rsidP="00AB01DC">
      <w:pPr>
        <w:rPr>
          <w:rFonts w:asciiTheme="minorEastAsia" w:eastAsiaTheme="minorEastAsia" w:hAnsiTheme="minorEastAsia"/>
          <w:sz w:val="24"/>
        </w:rPr>
      </w:pPr>
      <w:r w:rsidRPr="00BB0659">
        <w:rPr>
          <w:rFonts w:asciiTheme="minorEastAsia" w:eastAsiaTheme="minorEastAsia" w:hAnsiTheme="minorEastAsia" w:hint="eastAsia"/>
          <w:sz w:val="24"/>
        </w:rPr>
        <w:lastRenderedPageBreak/>
        <w:t xml:space="preserve">　大阪府の16年以降の動きについて外</w:t>
      </w:r>
      <w:r w:rsidR="000047CF">
        <w:rPr>
          <w:rFonts w:asciiTheme="minorEastAsia" w:eastAsiaTheme="minorEastAsia" w:hAnsiTheme="minorEastAsia" w:hint="eastAsia"/>
          <w:sz w:val="24"/>
        </w:rPr>
        <w:t>国企業の</w:t>
      </w:r>
      <w:r w:rsidRPr="00BB0659">
        <w:rPr>
          <w:rFonts w:asciiTheme="minorEastAsia" w:eastAsiaTheme="minorEastAsia" w:hAnsiTheme="minorEastAsia" w:hint="eastAsia"/>
          <w:sz w:val="24"/>
        </w:rPr>
        <w:t>親企業を地域別にみると、当初は欧州が減少傾向にあり、平成22年以降は北米が減少傾向にありました（図表2</w:t>
      </w:r>
      <w:r w:rsidR="001E0E86">
        <w:rPr>
          <w:rFonts w:asciiTheme="minorEastAsia" w:eastAsiaTheme="minorEastAsia" w:hAnsiTheme="minorEastAsia" w:hint="eastAsia"/>
          <w:sz w:val="24"/>
        </w:rPr>
        <w:t>7</w:t>
      </w:r>
      <w:r w:rsidRPr="00BB0659">
        <w:rPr>
          <w:rFonts w:asciiTheme="minorEastAsia" w:eastAsiaTheme="minorEastAsia" w:hAnsiTheme="minorEastAsia" w:hint="eastAsia"/>
          <w:sz w:val="24"/>
        </w:rPr>
        <w:t>）。近年においては、欧州、北米が横ばいで推移する中で、アジア系企業が緩やかに増加しています。業種別企業数では、卸売・小売業が57.6％を占め、製造業は27.2％となっています（本編７－５参照）。</w:t>
      </w:r>
      <w:r w:rsidR="000047CF">
        <w:rPr>
          <w:rFonts w:asciiTheme="minorEastAsia" w:eastAsiaTheme="minorEastAsia" w:hAnsiTheme="minorEastAsia" w:hint="eastAsia"/>
          <w:sz w:val="24"/>
        </w:rPr>
        <w:t>大阪府の外国企業数は30年に125社と、愛知県の46社を上回っているものの、東京都2,434社、神奈川県288社を</w:t>
      </w:r>
      <w:r w:rsidR="006D1E1E">
        <w:rPr>
          <w:rFonts w:asciiTheme="minorEastAsia" w:eastAsiaTheme="minorEastAsia" w:hAnsiTheme="minorEastAsia" w:hint="eastAsia"/>
          <w:sz w:val="24"/>
        </w:rPr>
        <w:t>大きく下回っており、外資</w:t>
      </w:r>
      <w:r w:rsidR="006809DD">
        <w:rPr>
          <w:rFonts w:asciiTheme="minorEastAsia" w:eastAsiaTheme="minorEastAsia" w:hAnsiTheme="minorEastAsia" w:hint="eastAsia"/>
          <w:sz w:val="24"/>
        </w:rPr>
        <w:t>による</w:t>
      </w:r>
      <w:r w:rsidR="006D1E1E">
        <w:rPr>
          <w:rFonts w:asciiTheme="minorEastAsia" w:eastAsiaTheme="minorEastAsia" w:hAnsiTheme="minorEastAsia" w:hint="eastAsia"/>
          <w:sz w:val="24"/>
        </w:rPr>
        <w:t>国内投資の</w:t>
      </w:r>
      <w:r w:rsidR="006809DD">
        <w:rPr>
          <w:rFonts w:asciiTheme="minorEastAsia" w:eastAsiaTheme="minorEastAsia" w:hAnsiTheme="minorEastAsia" w:hint="eastAsia"/>
          <w:sz w:val="24"/>
        </w:rPr>
        <w:t>面</w:t>
      </w:r>
      <w:r w:rsidR="006D1E1E">
        <w:rPr>
          <w:rFonts w:asciiTheme="minorEastAsia" w:eastAsiaTheme="minorEastAsia" w:hAnsiTheme="minorEastAsia" w:hint="eastAsia"/>
          <w:sz w:val="24"/>
        </w:rPr>
        <w:t>も、大阪</w:t>
      </w:r>
      <w:r w:rsidR="006809DD">
        <w:rPr>
          <w:rFonts w:asciiTheme="minorEastAsia" w:eastAsiaTheme="minorEastAsia" w:hAnsiTheme="minorEastAsia" w:hint="eastAsia"/>
          <w:sz w:val="24"/>
        </w:rPr>
        <w:t>は</w:t>
      </w:r>
      <w:r w:rsidR="006D1E1E">
        <w:rPr>
          <w:rFonts w:asciiTheme="minorEastAsia" w:eastAsiaTheme="minorEastAsia" w:hAnsiTheme="minorEastAsia" w:hint="eastAsia"/>
          <w:sz w:val="24"/>
        </w:rPr>
        <w:t>グローバル化が遅れている</w:t>
      </w:r>
      <w:r w:rsidR="006809DD">
        <w:rPr>
          <w:rFonts w:asciiTheme="minorEastAsia" w:eastAsiaTheme="minorEastAsia" w:hAnsiTheme="minorEastAsia" w:hint="eastAsia"/>
          <w:sz w:val="24"/>
        </w:rPr>
        <w:t>と言えます</w:t>
      </w:r>
      <w:r w:rsidR="006D1E1E">
        <w:rPr>
          <w:rFonts w:asciiTheme="minorEastAsia" w:eastAsiaTheme="minorEastAsia" w:hAnsiTheme="minorEastAsia" w:hint="eastAsia"/>
          <w:sz w:val="24"/>
        </w:rPr>
        <w:t>。</w:t>
      </w:r>
    </w:p>
    <w:p w:rsidR="00AB01DC" w:rsidRPr="006809DD" w:rsidRDefault="00AB01DC" w:rsidP="000451EF">
      <w:pPr>
        <w:rPr>
          <w:sz w:val="24"/>
        </w:rPr>
      </w:pPr>
    </w:p>
    <w:p w:rsidR="000451EF" w:rsidRPr="00BB0659" w:rsidRDefault="000451EF" w:rsidP="006C74B9">
      <w:pPr>
        <w:rPr>
          <w:rFonts w:asciiTheme="majorEastAsia" w:eastAsiaTheme="majorEastAsia" w:hAnsiTheme="majorEastAsia"/>
          <w:sz w:val="24"/>
        </w:rPr>
      </w:pPr>
      <w:r w:rsidRPr="00BB0659">
        <w:rPr>
          <w:rFonts w:asciiTheme="majorEastAsia" w:eastAsiaTheme="majorEastAsia" w:hAnsiTheme="majorEastAsia" w:hint="eastAsia"/>
          <w:sz w:val="24"/>
        </w:rPr>
        <w:t xml:space="preserve">６　</w:t>
      </w:r>
      <w:r w:rsidR="00405D37" w:rsidRPr="00BB0659">
        <w:rPr>
          <w:rFonts w:asciiTheme="majorEastAsia" w:eastAsiaTheme="majorEastAsia" w:hAnsiTheme="majorEastAsia" w:hint="eastAsia"/>
          <w:sz w:val="24"/>
          <w:u w:val="thick"/>
        </w:rPr>
        <w:t>ま</w:t>
      </w:r>
      <w:r w:rsidR="006C74B9" w:rsidRPr="00BB0659">
        <w:rPr>
          <w:rFonts w:asciiTheme="majorEastAsia" w:eastAsiaTheme="majorEastAsia" w:hAnsiTheme="majorEastAsia" w:hint="eastAsia"/>
          <w:sz w:val="24"/>
          <w:u w:val="thick"/>
        </w:rPr>
        <w:t xml:space="preserve"> </w:t>
      </w:r>
      <w:r w:rsidR="00405D37" w:rsidRPr="00BB0659">
        <w:rPr>
          <w:rFonts w:asciiTheme="majorEastAsia" w:eastAsiaTheme="majorEastAsia" w:hAnsiTheme="majorEastAsia" w:hint="eastAsia"/>
          <w:sz w:val="24"/>
          <w:u w:val="thick"/>
        </w:rPr>
        <w:t>と</w:t>
      </w:r>
      <w:r w:rsidR="006C74B9" w:rsidRPr="00BB0659">
        <w:rPr>
          <w:rFonts w:asciiTheme="majorEastAsia" w:eastAsiaTheme="majorEastAsia" w:hAnsiTheme="majorEastAsia" w:hint="eastAsia"/>
          <w:sz w:val="24"/>
          <w:u w:val="thick"/>
        </w:rPr>
        <w:t xml:space="preserve"> </w:t>
      </w:r>
      <w:r w:rsidR="00405D37" w:rsidRPr="00BB0659">
        <w:rPr>
          <w:rFonts w:asciiTheme="majorEastAsia" w:eastAsiaTheme="majorEastAsia" w:hAnsiTheme="majorEastAsia" w:hint="eastAsia"/>
          <w:sz w:val="24"/>
          <w:u w:val="thick"/>
        </w:rPr>
        <w:t>め</w:t>
      </w:r>
      <w:r w:rsidR="006C74B9" w:rsidRPr="00BB0659">
        <w:rPr>
          <w:rFonts w:asciiTheme="majorEastAsia" w:eastAsiaTheme="majorEastAsia" w:hAnsiTheme="majorEastAsia" w:hint="eastAsia"/>
          <w:sz w:val="24"/>
          <w:u w:val="thick"/>
        </w:rPr>
        <w:t xml:space="preserve"> </w:t>
      </w:r>
    </w:p>
    <w:p w:rsidR="00405D37" w:rsidRPr="00BB0659" w:rsidRDefault="00834522" w:rsidP="000E0344">
      <w:pPr>
        <w:rPr>
          <w:rFonts w:asciiTheme="minorEastAsia" w:eastAsiaTheme="minorEastAsia" w:hAnsiTheme="minorEastAsia"/>
          <w:sz w:val="24"/>
        </w:rPr>
      </w:pPr>
      <w:r w:rsidRPr="00BB0659">
        <w:rPr>
          <w:rFonts w:asciiTheme="minorEastAsia" w:eastAsiaTheme="minorEastAsia" w:hAnsiTheme="minorEastAsia" w:hint="eastAsia"/>
          <w:sz w:val="24"/>
        </w:rPr>
        <w:t xml:space="preserve">　</w:t>
      </w:r>
      <w:r w:rsidR="00F947FB" w:rsidRPr="00BB0659">
        <w:rPr>
          <w:rFonts w:asciiTheme="minorEastAsia" w:eastAsiaTheme="minorEastAsia" w:hAnsiTheme="minorEastAsia" w:hint="eastAsia"/>
          <w:sz w:val="24"/>
        </w:rPr>
        <w:t>産業・経済の</w:t>
      </w:r>
      <w:r w:rsidR="00007DFC" w:rsidRPr="00BB0659">
        <w:rPr>
          <w:rFonts w:asciiTheme="minorEastAsia" w:eastAsiaTheme="minorEastAsia" w:hAnsiTheme="minorEastAsia" w:hint="eastAsia"/>
          <w:sz w:val="24"/>
        </w:rPr>
        <w:t>グローバル化の進展の下で、大阪経済もアジアを中心とした海外とのつながりを深めています。</w:t>
      </w:r>
      <w:r w:rsidR="000E0344" w:rsidRPr="00BB0659">
        <w:rPr>
          <w:rFonts w:asciiTheme="minorEastAsia" w:eastAsiaTheme="minorEastAsia" w:hAnsiTheme="minorEastAsia" w:hint="eastAsia"/>
          <w:sz w:val="24"/>
        </w:rPr>
        <w:t>外需は、</w:t>
      </w:r>
      <w:r w:rsidR="00C0098C" w:rsidRPr="00BB0659">
        <w:rPr>
          <w:rFonts w:asciiTheme="minorEastAsia" w:eastAsiaTheme="minorEastAsia" w:hAnsiTheme="minorEastAsia" w:hint="eastAsia"/>
          <w:sz w:val="24"/>
        </w:rPr>
        <w:t>為替レート変動の影響を受けながらも、</w:t>
      </w:r>
      <w:r w:rsidR="00007DFC" w:rsidRPr="00BB0659">
        <w:rPr>
          <w:rFonts w:asciiTheme="minorEastAsia" w:eastAsiaTheme="minorEastAsia" w:hAnsiTheme="minorEastAsia" w:hint="eastAsia"/>
          <w:sz w:val="24"/>
        </w:rPr>
        <w:t>世界経済の成長を背景に、</w:t>
      </w:r>
      <w:r w:rsidR="000E0344" w:rsidRPr="00BB0659">
        <w:rPr>
          <w:rFonts w:asciiTheme="minorEastAsia" w:eastAsiaTheme="minorEastAsia" w:hAnsiTheme="minorEastAsia" w:hint="eastAsia"/>
          <w:sz w:val="24"/>
        </w:rPr>
        <w:t>大阪経済の成長にとって大きな役割を果たしており、ますます重要になって</w:t>
      </w:r>
      <w:r w:rsidR="00007DFC" w:rsidRPr="00BB0659">
        <w:rPr>
          <w:rFonts w:asciiTheme="minorEastAsia" w:eastAsiaTheme="minorEastAsia" w:hAnsiTheme="minorEastAsia" w:hint="eastAsia"/>
          <w:sz w:val="24"/>
        </w:rPr>
        <w:t>います。近畿圏の貿易は、神戸港が中心的な役割を果たしてきましたが、近年、大阪港の貿易が増え、特に、輸入では中心的な港になっています。また、軽薄短小化の下、</w:t>
      </w:r>
      <w:r w:rsidR="000E0344" w:rsidRPr="00BB0659">
        <w:rPr>
          <w:rFonts w:asciiTheme="minorEastAsia" w:eastAsiaTheme="minorEastAsia" w:hAnsiTheme="minorEastAsia" w:hint="eastAsia"/>
          <w:sz w:val="24"/>
        </w:rPr>
        <w:t>東</w:t>
      </w:r>
      <w:r w:rsidR="00007DFC" w:rsidRPr="00BB0659">
        <w:rPr>
          <w:rFonts w:asciiTheme="minorEastAsia" w:eastAsiaTheme="minorEastAsia" w:hAnsiTheme="minorEastAsia" w:hint="eastAsia"/>
          <w:sz w:val="24"/>
        </w:rPr>
        <w:t>アジア</w:t>
      </w:r>
      <w:r w:rsidR="000E0344" w:rsidRPr="00BB0659">
        <w:rPr>
          <w:rFonts w:asciiTheme="minorEastAsia" w:eastAsiaTheme="minorEastAsia" w:hAnsiTheme="minorEastAsia" w:hint="eastAsia"/>
          <w:sz w:val="24"/>
        </w:rPr>
        <w:t>域内での</w:t>
      </w:r>
      <w:r w:rsidR="00007DFC" w:rsidRPr="00BB0659">
        <w:rPr>
          <w:rFonts w:asciiTheme="minorEastAsia" w:eastAsiaTheme="minorEastAsia" w:hAnsiTheme="minorEastAsia" w:hint="eastAsia"/>
          <w:sz w:val="24"/>
        </w:rPr>
        <w:t>サプライチェーンが確立される中で、電子部品や通信機などを中心に</w:t>
      </w:r>
      <w:r w:rsidR="000E0344" w:rsidRPr="00BB0659">
        <w:rPr>
          <w:rFonts w:asciiTheme="minorEastAsia" w:eastAsiaTheme="minorEastAsia" w:hAnsiTheme="minorEastAsia" w:hint="eastAsia"/>
          <w:sz w:val="24"/>
        </w:rPr>
        <w:t>、</w:t>
      </w:r>
      <w:r w:rsidR="00007DFC" w:rsidRPr="00BB0659">
        <w:rPr>
          <w:rFonts w:asciiTheme="minorEastAsia" w:eastAsiaTheme="minorEastAsia" w:hAnsiTheme="minorEastAsia" w:hint="eastAsia"/>
          <w:sz w:val="24"/>
        </w:rPr>
        <w:t>関空を経由した航空貨物が著しく増加しています。</w:t>
      </w:r>
      <w:r w:rsidR="009A6EAF" w:rsidRPr="00BB0659">
        <w:rPr>
          <w:rFonts w:asciiTheme="minorEastAsia" w:eastAsiaTheme="minorEastAsia" w:hAnsiTheme="minorEastAsia" w:hint="eastAsia"/>
          <w:sz w:val="24"/>
        </w:rPr>
        <w:t>外需</w:t>
      </w:r>
      <w:r w:rsidR="000E0344" w:rsidRPr="00BB0659">
        <w:rPr>
          <w:rFonts w:asciiTheme="minorEastAsia" w:eastAsiaTheme="minorEastAsia" w:hAnsiTheme="minorEastAsia" w:hint="eastAsia"/>
          <w:sz w:val="24"/>
        </w:rPr>
        <w:t>は輸出のみならず</w:t>
      </w:r>
      <w:r w:rsidR="009A6EAF" w:rsidRPr="00BB0659">
        <w:rPr>
          <w:rFonts w:asciiTheme="minorEastAsia" w:eastAsiaTheme="minorEastAsia" w:hAnsiTheme="minorEastAsia" w:hint="eastAsia"/>
          <w:sz w:val="24"/>
        </w:rPr>
        <w:t>、中国、韓国、台湾といった東アジアを中心とした訪</w:t>
      </w:r>
      <w:r w:rsidR="000E0344" w:rsidRPr="00BB0659">
        <w:rPr>
          <w:rFonts w:asciiTheme="minorEastAsia" w:eastAsiaTheme="minorEastAsia" w:hAnsiTheme="minorEastAsia" w:hint="eastAsia"/>
          <w:sz w:val="24"/>
        </w:rPr>
        <w:t>日</w:t>
      </w:r>
      <w:r w:rsidR="00F811FA" w:rsidRPr="00BB0659">
        <w:rPr>
          <w:rFonts w:asciiTheme="minorEastAsia" w:eastAsiaTheme="minorEastAsia" w:hAnsiTheme="minorEastAsia" w:hint="eastAsia"/>
          <w:sz w:val="24"/>
        </w:rPr>
        <w:t>観光客</w:t>
      </w:r>
      <w:r w:rsidR="000E0344" w:rsidRPr="00BB0659">
        <w:rPr>
          <w:rFonts w:asciiTheme="minorEastAsia" w:eastAsiaTheme="minorEastAsia" w:hAnsiTheme="minorEastAsia" w:hint="eastAsia"/>
          <w:sz w:val="24"/>
        </w:rPr>
        <w:t>による府内での消費の</w:t>
      </w:r>
      <w:r w:rsidR="009A6EAF" w:rsidRPr="00BB0659">
        <w:rPr>
          <w:rFonts w:asciiTheme="minorEastAsia" w:eastAsiaTheme="minorEastAsia" w:hAnsiTheme="minorEastAsia" w:hint="eastAsia"/>
          <w:sz w:val="24"/>
        </w:rPr>
        <w:t>急増</w:t>
      </w:r>
      <w:r w:rsidR="000E0344" w:rsidRPr="00BB0659">
        <w:rPr>
          <w:rFonts w:asciiTheme="minorEastAsia" w:eastAsiaTheme="minorEastAsia" w:hAnsiTheme="minorEastAsia" w:hint="eastAsia"/>
          <w:sz w:val="24"/>
        </w:rPr>
        <w:t>という形態で、</w:t>
      </w:r>
      <w:r w:rsidR="009A6EAF" w:rsidRPr="00BB0659">
        <w:rPr>
          <w:rFonts w:asciiTheme="minorEastAsia" w:eastAsiaTheme="minorEastAsia" w:hAnsiTheme="minorEastAsia" w:hint="eastAsia"/>
          <w:sz w:val="24"/>
        </w:rPr>
        <w:t>幅広い業種に経済効果をもたらしています。</w:t>
      </w:r>
    </w:p>
    <w:p w:rsidR="00CB79AF" w:rsidRPr="00BB0659" w:rsidRDefault="000E0344"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また、資本の移動も活発化しており、対外投資</w:t>
      </w:r>
      <w:r w:rsidR="00F811FA" w:rsidRPr="00BB0659">
        <w:rPr>
          <w:rFonts w:asciiTheme="minorEastAsia" w:eastAsiaTheme="minorEastAsia" w:hAnsiTheme="minorEastAsia" w:hint="eastAsia"/>
          <w:sz w:val="24"/>
        </w:rPr>
        <w:t>もふたたび</w:t>
      </w:r>
      <w:r w:rsidR="00A50AB6" w:rsidRPr="00BB0659">
        <w:rPr>
          <w:rFonts w:asciiTheme="minorEastAsia" w:eastAsiaTheme="minorEastAsia" w:hAnsiTheme="minorEastAsia" w:hint="eastAsia"/>
          <w:sz w:val="24"/>
        </w:rPr>
        <w:t>増加し</w:t>
      </w:r>
      <w:r w:rsidRPr="00BB0659">
        <w:rPr>
          <w:rFonts w:asciiTheme="minorEastAsia" w:eastAsiaTheme="minorEastAsia" w:hAnsiTheme="minorEastAsia" w:hint="eastAsia"/>
          <w:sz w:val="24"/>
        </w:rPr>
        <w:t>ています。</w:t>
      </w:r>
      <w:r w:rsidR="00CB79AF" w:rsidRPr="00BB0659">
        <w:rPr>
          <w:rFonts w:asciiTheme="minorEastAsia" w:eastAsiaTheme="minorEastAsia" w:hAnsiTheme="minorEastAsia" w:hint="eastAsia"/>
          <w:sz w:val="24"/>
        </w:rPr>
        <w:t>業種的に</w:t>
      </w:r>
      <w:r w:rsidR="00A50AB6" w:rsidRPr="00BB0659">
        <w:rPr>
          <w:rFonts w:asciiTheme="minorEastAsia" w:eastAsiaTheme="minorEastAsia" w:hAnsiTheme="minorEastAsia" w:hint="eastAsia"/>
          <w:sz w:val="24"/>
        </w:rPr>
        <w:t>は</w:t>
      </w:r>
      <w:r w:rsidR="00CB79AF" w:rsidRPr="00BB0659">
        <w:rPr>
          <w:rFonts w:asciiTheme="minorEastAsia" w:eastAsiaTheme="minorEastAsia" w:hAnsiTheme="minorEastAsia" w:hint="eastAsia"/>
          <w:sz w:val="24"/>
        </w:rPr>
        <w:t>サービス業による投資</w:t>
      </w:r>
      <w:r w:rsidR="00A50AB6" w:rsidRPr="00BB0659">
        <w:rPr>
          <w:rFonts w:asciiTheme="minorEastAsia" w:eastAsiaTheme="minorEastAsia" w:hAnsiTheme="minorEastAsia" w:hint="eastAsia"/>
          <w:sz w:val="24"/>
        </w:rPr>
        <w:t>の</w:t>
      </w:r>
      <w:r w:rsidR="00CB79AF" w:rsidRPr="00BB0659">
        <w:rPr>
          <w:rFonts w:asciiTheme="minorEastAsia" w:eastAsiaTheme="minorEastAsia" w:hAnsiTheme="minorEastAsia" w:hint="eastAsia"/>
          <w:sz w:val="24"/>
        </w:rPr>
        <w:t>増加</w:t>
      </w:r>
      <w:r w:rsidR="00A50AB6" w:rsidRPr="00BB0659">
        <w:rPr>
          <w:rFonts w:asciiTheme="minorEastAsia" w:eastAsiaTheme="minorEastAsia" w:hAnsiTheme="minorEastAsia" w:hint="eastAsia"/>
          <w:sz w:val="24"/>
        </w:rPr>
        <w:t>が</w:t>
      </w:r>
      <w:r w:rsidR="00C0098C" w:rsidRPr="00BB0659">
        <w:rPr>
          <w:rFonts w:asciiTheme="minorEastAsia" w:eastAsiaTheme="minorEastAsia" w:hAnsiTheme="minorEastAsia" w:hint="eastAsia"/>
          <w:sz w:val="24"/>
        </w:rPr>
        <w:t>顕著になっています</w:t>
      </w:r>
      <w:r w:rsidR="00CB79AF" w:rsidRPr="00BB0659">
        <w:rPr>
          <w:rFonts w:asciiTheme="minorEastAsia" w:eastAsiaTheme="minorEastAsia" w:hAnsiTheme="minorEastAsia" w:hint="eastAsia"/>
          <w:sz w:val="24"/>
        </w:rPr>
        <w:t>。現地法人は、急激に拡大する現地市場向けに販売したり、生産拠点として第三国向けに輸出したりするなど、グローバルな生産流通</w:t>
      </w:r>
      <w:r w:rsidRPr="00BB0659">
        <w:rPr>
          <w:rFonts w:asciiTheme="minorEastAsia" w:eastAsiaTheme="minorEastAsia" w:hAnsiTheme="minorEastAsia" w:hint="eastAsia"/>
          <w:sz w:val="24"/>
        </w:rPr>
        <w:t>ネットワークの中で企業活動を展開しています。日系企業の経済活動が</w:t>
      </w:r>
      <w:r w:rsidR="00CB79AF" w:rsidRPr="00BB0659">
        <w:rPr>
          <w:rFonts w:asciiTheme="minorEastAsia" w:eastAsiaTheme="minorEastAsia" w:hAnsiTheme="minorEastAsia" w:hint="eastAsia"/>
          <w:sz w:val="24"/>
        </w:rPr>
        <w:t>活発化</w:t>
      </w:r>
      <w:r w:rsidRPr="00BB0659">
        <w:rPr>
          <w:rFonts w:asciiTheme="minorEastAsia" w:eastAsiaTheme="minorEastAsia" w:hAnsiTheme="minorEastAsia" w:hint="eastAsia"/>
          <w:sz w:val="24"/>
        </w:rPr>
        <w:t>し、</w:t>
      </w:r>
      <w:r w:rsidR="00CB79AF" w:rsidRPr="00BB0659">
        <w:rPr>
          <w:rFonts w:asciiTheme="minorEastAsia" w:eastAsiaTheme="minorEastAsia" w:hAnsiTheme="minorEastAsia" w:hint="eastAsia"/>
          <w:sz w:val="24"/>
        </w:rPr>
        <w:t>対外資産</w:t>
      </w:r>
      <w:r w:rsidRPr="00BB0659">
        <w:rPr>
          <w:rFonts w:asciiTheme="minorEastAsia" w:eastAsiaTheme="minorEastAsia" w:hAnsiTheme="minorEastAsia" w:hint="eastAsia"/>
          <w:sz w:val="24"/>
        </w:rPr>
        <w:t>が</w:t>
      </w:r>
      <w:r w:rsidR="00CB79AF" w:rsidRPr="00BB0659">
        <w:rPr>
          <w:rFonts w:asciiTheme="minorEastAsia" w:eastAsiaTheme="minorEastAsia" w:hAnsiTheme="minorEastAsia" w:hint="eastAsia"/>
          <w:sz w:val="24"/>
        </w:rPr>
        <w:t>増加</w:t>
      </w:r>
      <w:r w:rsidRPr="00BB0659">
        <w:rPr>
          <w:rFonts w:asciiTheme="minorEastAsia" w:eastAsiaTheme="minorEastAsia" w:hAnsiTheme="minorEastAsia" w:hint="eastAsia"/>
          <w:sz w:val="24"/>
        </w:rPr>
        <w:t>することにより</w:t>
      </w:r>
      <w:r w:rsidR="00CB79AF" w:rsidRPr="00BB0659">
        <w:rPr>
          <w:rFonts w:asciiTheme="minorEastAsia" w:eastAsiaTheme="minorEastAsia" w:hAnsiTheme="minorEastAsia" w:hint="eastAsia"/>
          <w:sz w:val="24"/>
        </w:rPr>
        <w:t>、配当や利子の形態でわが国に還元され、経常収支を下支えしています。</w:t>
      </w:r>
    </w:p>
    <w:p w:rsidR="00A50AB6" w:rsidRDefault="00A50AB6" w:rsidP="0008409D">
      <w:pPr>
        <w:ind w:firstLineChars="100" w:firstLine="243"/>
        <w:rPr>
          <w:rFonts w:asciiTheme="minorEastAsia" w:eastAsiaTheme="minorEastAsia" w:hAnsiTheme="minorEastAsia"/>
          <w:sz w:val="24"/>
        </w:rPr>
      </w:pPr>
      <w:r w:rsidRPr="00BB0659">
        <w:rPr>
          <w:rFonts w:asciiTheme="minorEastAsia" w:eastAsiaTheme="minorEastAsia" w:hAnsiTheme="minorEastAsia" w:hint="eastAsia"/>
          <w:sz w:val="24"/>
        </w:rPr>
        <w:t>一方、対内投資は</w:t>
      </w:r>
      <w:r w:rsidR="00723FCE" w:rsidRPr="00BB0659">
        <w:rPr>
          <w:rFonts w:asciiTheme="minorEastAsia" w:eastAsiaTheme="minorEastAsia" w:hAnsiTheme="minorEastAsia" w:hint="eastAsia"/>
          <w:sz w:val="24"/>
        </w:rPr>
        <w:t>、</w:t>
      </w:r>
      <w:r w:rsidRPr="00BB0659">
        <w:rPr>
          <w:rFonts w:asciiTheme="minorEastAsia" w:eastAsiaTheme="minorEastAsia" w:hAnsiTheme="minorEastAsia" w:hint="eastAsia"/>
          <w:sz w:val="24"/>
        </w:rPr>
        <w:t>都道府県別では東京都への一極集中が続</w:t>
      </w:r>
      <w:r w:rsidR="00C0098C" w:rsidRPr="00BB0659">
        <w:rPr>
          <w:rFonts w:asciiTheme="minorEastAsia" w:eastAsiaTheme="minorEastAsia" w:hAnsiTheme="minorEastAsia" w:hint="eastAsia"/>
          <w:sz w:val="24"/>
        </w:rPr>
        <w:t>く中</w:t>
      </w:r>
      <w:r w:rsidRPr="00BB0659">
        <w:rPr>
          <w:rFonts w:asciiTheme="minorEastAsia" w:eastAsiaTheme="minorEastAsia" w:hAnsiTheme="minorEastAsia" w:hint="eastAsia"/>
          <w:sz w:val="24"/>
        </w:rPr>
        <w:t>、他の府県</w:t>
      </w:r>
      <w:r w:rsidR="00C0098C" w:rsidRPr="00BB0659">
        <w:rPr>
          <w:rFonts w:asciiTheme="minorEastAsia" w:eastAsiaTheme="minorEastAsia" w:hAnsiTheme="minorEastAsia" w:hint="eastAsia"/>
          <w:sz w:val="24"/>
        </w:rPr>
        <w:t>で</w:t>
      </w:r>
      <w:r w:rsidRPr="00BB0659">
        <w:rPr>
          <w:rFonts w:asciiTheme="minorEastAsia" w:eastAsiaTheme="minorEastAsia" w:hAnsiTheme="minorEastAsia" w:hint="eastAsia"/>
          <w:sz w:val="24"/>
        </w:rPr>
        <w:t>神奈川県が増加</w:t>
      </w:r>
      <w:r w:rsidR="00C0098C" w:rsidRPr="00BB0659">
        <w:rPr>
          <w:rFonts w:asciiTheme="minorEastAsia" w:eastAsiaTheme="minorEastAsia" w:hAnsiTheme="minorEastAsia" w:hint="eastAsia"/>
          <w:sz w:val="24"/>
        </w:rPr>
        <w:t>しています。</w:t>
      </w:r>
      <w:r w:rsidRPr="00BB0659">
        <w:rPr>
          <w:rFonts w:asciiTheme="minorEastAsia" w:eastAsiaTheme="minorEastAsia" w:hAnsiTheme="minorEastAsia" w:hint="eastAsia"/>
          <w:sz w:val="24"/>
        </w:rPr>
        <w:t>大阪府は減少傾向にありました</w:t>
      </w:r>
      <w:r w:rsidR="00C0098C" w:rsidRPr="00BB0659">
        <w:rPr>
          <w:rFonts w:asciiTheme="minorEastAsia" w:eastAsiaTheme="minorEastAsia" w:hAnsiTheme="minorEastAsia" w:hint="eastAsia"/>
          <w:sz w:val="24"/>
        </w:rPr>
        <w:t>が</w:t>
      </w:r>
      <w:r w:rsidRPr="00BB0659">
        <w:rPr>
          <w:rFonts w:asciiTheme="minorEastAsia" w:eastAsiaTheme="minorEastAsia" w:hAnsiTheme="minorEastAsia" w:hint="eastAsia"/>
          <w:sz w:val="24"/>
        </w:rPr>
        <w:t>、</w:t>
      </w:r>
      <w:r w:rsidR="009416BF" w:rsidRPr="00BB0659">
        <w:rPr>
          <w:rFonts w:asciiTheme="minorEastAsia" w:eastAsiaTheme="minorEastAsia" w:hAnsiTheme="minorEastAsia" w:hint="eastAsia"/>
          <w:sz w:val="24"/>
        </w:rPr>
        <w:t>このところ下げ止まり、</w:t>
      </w:r>
      <w:r w:rsidR="000E0344" w:rsidRPr="00BB0659">
        <w:rPr>
          <w:rFonts w:asciiTheme="minorEastAsia" w:eastAsiaTheme="minorEastAsia" w:hAnsiTheme="minorEastAsia" w:hint="eastAsia"/>
          <w:sz w:val="24"/>
        </w:rPr>
        <w:t>アジア</w:t>
      </w:r>
      <w:r w:rsidR="009416BF" w:rsidRPr="00BB0659">
        <w:rPr>
          <w:rFonts w:asciiTheme="minorEastAsia" w:eastAsiaTheme="minorEastAsia" w:hAnsiTheme="minorEastAsia" w:hint="eastAsia"/>
          <w:sz w:val="24"/>
        </w:rPr>
        <w:t>企業は</w:t>
      </w:r>
      <w:r w:rsidRPr="00BB0659">
        <w:rPr>
          <w:rFonts w:asciiTheme="minorEastAsia" w:eastAsiaTheme="minorEastAsia" w:hAnsiTheme="minorEastAsia" w:hint="eastAsia"/>
          <w:sz w:val="24"/>
        </w:rPr>
        <w:t>緩やかに増加しています。</w:t>
      </w:r>
      <w:r w:rsidR="00F811FA" w:rsidRPr="00BB0659">
        <w:rPr>
          <w:rFonts w:asciiTheme="minorEastAsia" w:eastAsiaTheme="minorEastAsia" w:hAnsiTheme="minorEastAsia" w:hint="eastAsia"/>
          <w:sz w:val="24"/>
        </w:rPr>
        <w:t>大阪府が</w:t>
      </w:r>
      <w:r w:rsidR="0051751C">
        <w:rPr>
          <w:rFonts w:asciiTheme="minorEastAsia" w:eastAsiaTheme="minorEastAsia" w:hAnsiTheme="minorEastAsia" w:hint="eastAsia"/>
          <w:sz w:val="24"/>
        </w:rPr>
        <w:t>経済</w:t>
      </w:r>
      <w:r w:rsidR="00F811FA" w:rsidRPr="00BB0659">
        <w:rPr>
          <w:rFonts w:asciiTheme="minorEastAsia" w:eastAsiaTheme="minorEastAsia" w:hAnsiTheme="minorEastAsia" w:hint="eastAsia"/>
          <w:sz w:val="24"/>
        </w:rPr>
        <w:t>団体や関係団体と一体となってオール大阪で取り組んでいる大阪の産業</w:t>
      </w:r>
      <w:r w:rsidR="0065316C">
        <w:rPr>
          <w:rFonts w:asciiTheme="minorEastAsia" w:eastAsiaTheme="minorEastAsia" w:hAnsiTheme="minorEastAsia" w:hint="eastAsia"/>
          <w:sz w:val="24"/>
        </w:rPr>
        <w:t>・</w:t>
      </w:r>
      <w:r w:rsidR="00F811FA" w:rsidRPr="00BB0659">
        <w:rPr>
          <w:rFonts w:asciiTheme="minorEastAsia" w:eastAsiaTheme="minorEastAsia" w:hAnsiTheme="minorEastAsia" w:hint="eastAsia"/>
          <w:sz w:val="24"/>
        </w:rPr>
        <w:t>経済のグローバル化の浸透により、</w:t>
      </w:r>
      <w:r w:rsidRPr="00BB0659">
        <w:rPr>
          <w:rFonts w:asciiTheme="minorEastAsia" w:eastAsiaTheme="minorEastAsia" w:hAnsiTheme="minorEastAsia" w:hint="eastAsia"/>
          <w:sz w:val="24"/>
        </w:rPr>
        <w:t>アジアから</w:t>
      </w:r>
      <w:r w:rsidR="00F811FA" w:rsidRPr="00BB0659">
        <w:rPr>
          <w:rFonts w:asciiTheme="minorEastAsia" w:eastAsiaTheme="minorEastAsia" w:hAnsiTheme="minorEastAsia" w:hint="eastAsia"/>
          <w:sz w:val="24"/>
        </w:rPr>
        <w:t>大阪へ</w:t>
      </w:r>
      <w:r w:rsidRPr="00BB0659">
        <w:rPr>
          <w:rFonts w:asciiTheme="minorEastAsia" w:eastAsiaTheme="minorEastAsia" w:hAnsiTheme="minorEastAsia" w:hint="eastAsia"/>
          <w:sz w:val="24"/>
        </w:rPr>
        <w:t>の投資が今後ますます増え</w:t>
      </w:r>
      <w:r w:rsidR="0065316C">
        <w:rPr>
          <w:rFonts w:asciiTheme="minorEastAsia" w:eastAsiaTheme="minorEastAsia" w:hAnsiTheme="minorEastAsia" w:hint="eastAsia"/>
          <w:sz w:val="24"/>
        </w:rPr>
        <w:t>、</w:t>
      </w:r>
      <w:r w:rsidRPr="00BB0659">
        <w:rPr>
          <w:rFonts w:asciiTheme="minorEastAsia" w:eastAsiaTheme="minorEastAsia" w:hAnsiTheme="minorEastAsia" w:hint="eastAsia"/>
          <w:sz w:val="24"/>
        </w:rPr>
        <w:t>大阪経済が活性化</w:t>
      </w:r>
      <w:r w:rsidR="00F811FA" w:rsidRPr="00BB0659">
        <w:rPr>
          <w:rFonts w:asciiTheme="minorEastAsia" w:eastAsiaTheme="minorEastAsia" w:hAnsiTheme="minorEastAsia" w:hint="eastAsia"/>
          <w:sz w:val="24"/>
        </w:rPr>
        <w:t>し成長</w:t>
      </w:r>
      <w:r w:rsidRPr="00BB0659">
        <w:rPr>
          <w:rFonts w:asciiTheme="minorEastAsia" w:eastAsiaTheme="minorEastAsia" w:hAnsiTheme="minorEastAsia" w:hint="eastAsia"/>
          <w:sz w:val="24"/>
        </w:rPr>
        <w:t>することが期待されます。</w:t>
      </w:r>
    </w:p>
    <w:p w:rsidR="001D083C" w:rsidRPr="00BB0659" w:rsidRDefault="001D083C" w:rsidP="00606D0A">
      <w:pPr>
        <w:widowControl/>
        <w:jc w:val="left"/>
        <w:rPr>
          <w:rFonts w:asciiTheme="minorEastAsia" w:eastAsiaTheme="minorEastAsia" w:hAnsiTheme="minorEastAsia"/>
          <w:sz w:val="24"/>
        </w:rPr>
      </w:pPr>
    </w:p>
    <w:sectPr w:rsidR="001D083C" w:rsidRPr="00BB0659" w:rsidSect="00970438">
      <w:footerReference w:type="even" r:id="rId29"/>
      <w:footerReference w:type="default" r:id="rId30"/>
      <w:pgSz w:w="11906" w:h="16838" w:code="9"/>
      <w:pgMar w:top="737" w:right="1021" w:bottom="737" w:left="1021" w:header="851" w:footer="992" w:gutter="0"/>
      <w:pgNumType w:fmt="numberInDash" w:start="7"/>
      <w:cols w:space="425"/>
      <w:docGrid w:type="linesAndChar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31" w:rsidRDefault="00002031" w:rsidP="00751C86">
      <w:r>
        <w:separator/>
      </w:r>
    </w:p>
  </w:endnote>
  <w:endnote w:type="continuationSeparator" w:id="0">
    <w:p w:rsidR="00002031" w:rsidRDefault="00002031" w:rsidP="007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45086"/>
      <w:docPartObj>
        <w:docPartGallery w:val="Page Numbers (Bottom of Page)"/>
        <w:docPartUnique/>
      </w:docPartObj>
    </w:sdtPr>
    <w:sdtEndPr>
      <w:rPr>
        <w:rFonts w:ascii="ＭＳ 明朝" w:hAnsi="ＭＳ 明朝"/>
        <w:sz w:val="24"/>
      </w:rPr>
    </w:sdtEndPr>
    <w:sdtContent>
      <w:p w:rsidR="00970438" w:rsidRPr="00970438" w:rsidRDefault="00970438">
        <w:pPr>
          <w:pStyle w:val="ae"/>
          <w:jc w:val="center"/>
          <w:rPr>
            <w:rFonts w:ascii="ＭＳ 明朝" w:hAnsi="ＭＳ 明朝"/>
            <w:sz w:val="24"/>
          </w:rPr>
        </w:pPr>
        <w:r w:rsidRPr="00970438">
          <w:rPr>
            <w:rFonts w:ascii="ＭＳ 明朝" w:hAnsi="ＭＳ 明朝"/>
            <w:sz w:val="24"/>
          </w:rPr>
          <w:fldChar w:fldCharType="begin"/>
        </w:r>
        <w:r w:rsidRPr="00970438">
          <w:rPr>
            <w:rFonts w:ascii="ＭＳ 明朝" w:hAnsi="ＭＳ 明朝"/>
            <w:sz w:val="24"/>
          </w:rPr>
          <w:instrText>PAGE   \* MERGEFORMAT</w:instrText>
        </w:r>
        <w:r w:rsidRPr="00970438">
          <w:rPr>
            <w:rFonts w:ascii="ＭＳ 明朝" w:hAnsi="ＭＳ 明朝"/>
            <w:sz w:val="24"/>
          </w:rPr>
          <w:fldChar w:fldCharType="separate"/>
        </w:r>
        <w:r w:rsidR="0025061F" w:rsidRPr="0025061F">
          <w:rPr>
            <w:rFonts w:ascii="ＭＳ 明朝" w:hAnsi="ＭＳ 明朝"/>
            <w:noProof/>
            <w:sz w:val="24"/>
            <w:lang w:val="ja-JP"/>
          </w:rPr>
          <w:t>-</w:t>
        </w:r>
        <w:r w:rsidR="0025061F">
          <w:rPr>
            <w:rFonts w:ascii="ＭＳ 明朝" w:hAnsi="ＭＳ 明朝"/>
            <w:noProof/>
            <w:sz w:val="24"/>
          </w:rPr>
          <w:t xml:space="preserve"> 22 -</w:t>
        </w:r>
        <w:r w:rsidRPr="00970438">
          <w:rPr>
            <w:rFonts w:ascii="ＭＳ 明朝" w:hAnsi="ＭＳ 明朝"/>
            <w:sz w:val="24"/>
          </w:rPr>
          <w:fldChar w:fldCharType="end"/>
        </w:r>
      </w:p>
    </w:sdtContent>
  </w:sdt>
  <w:p w:rsidR="00800D36" w:rsidRDefault="00866B50">
    <w:pPr>
      <w:pStyle w:val="ae"/>
    </w:pPr>
    <w:r w:rsidRPr="003910DA">
      <w:rPr>
        <w:rFonts w:ascii="MS UI Gothic" w:eastAsia="MS UI Gothic" w:hAnsi="MS UI Gothic" w:hint="eastAsia"/>
        <w:sz w:val="18"/>
        <w:szCs w:val="18"/>
      </w:rPr>
      <w:t>大阪産業経済リサーチセンター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88670"/>
      <w:docPartObj>
        <w:docPartGallery w:val="Page Numbers (Bottom of Page)"/>
        <w:docPartUnique/>
      </w:docPartObj>
    </w:sdtPr>
    <w:sdtEndPr>
      <w:rPr>
        <w:rFonts w:ascii="ＭＳ 明朝" w:hAnsi="ＭＳ 明朝"/>
        <w:sz w:val="24"/>
      </w:rPr>
    </w:sdtEndPr>
    <w:sdtContent>
      <w:p w:rsidR="00970438" w:rsidRPr="00970438" w:rsidRDefault="00970438">
        <w:pPr>
          <w:pStyle w:val="ae"/>
          <w:jc w:val="center"/>
          <w:rPr>
            <w:rFonts w:ascii="ＭＳ 明朝" w:hAnsi="ＭＳ 明朝"/>
            <w:sz w:val="24"/>
          </w:rPr>
        </w:pPr>
        <w:r w:rsidRPr="00970438">
          <w:rPr>
            <w:rFonts w:ascii="ＭＳ 明朝" w:hAnsi="ＭＳ 明朝"/>
            <w:sz w:val="24"/>
          </w:rPr>
          <w:fldChar w:fldCharType="begin"/>
        </w:r>
        <w:r w:rsidRPr="00970438">
          <w:rPr>
            <w:rFonts w:ascii="ＭＳ 明朝" w:hAnsi="ＭＳ 明朝"/>
            <w:sz w:val="24"/>
          </w:rPr>
          <w:instrText>PAGE   \* MERGEFORMAT</w:instrText>
        </w:r>
        <w:r w:rsidRPr="00970438">
          <w:rPr>
            <w:rFonts w:ascii="ＭＳ 明朝" w:hAnsi="ＭＳ 明朝"/>
            <w:sz w:val="24"/>
          </w:rPr>
          <w:fldChar w:fldCharType="separate"/>
        </w:r>
        <w:r w:rsidR="0025061F" w:rsidRPr="0025061F">
          <w:rPr>
            <w:rFonts w:ascii="ＭＳ 明朝" w:hAnsi="ＭＳ 明朝"/>
            <w:noProof/>
            <w:sz w:val="24"/>
            <w:lang w:val="ja-JP"/>
          </w:rPr>
          <w:t>-</w:t>
        </w:r>
        <w:r w:rsidR="0025061F">
          <w:rPr>
            <w:rFonts w:ascii="ＭＳ 明朝" w:hAnsi="ＭＳ 明朝"/>
            <w:noProof/>
            <w:sz w:val="24"/>
          </w:rPr>
          <w:t xml:space="preserve"> 21 -</w:t>
        </w:r>
        <w:r w:rsidRPr="00970438">
          <w:rPr>
            <w:rFonts w:ascii="ＭＳ 明朝" w:hAnsi="ＭＳ 明朝"/>
            <w:sz w:val="24"/>
          </w:rPr>
          <w:fldChar w:fldCharType="end"/>
        </w:r>
      </w:p>
    </w:sdtContent>
  </w:sdt>
  <w:p w:rsidR="00464C5C" w:rsidRPr="00800D36" w:rsidRDefault="00866B50" w:rsidP="00800D36">
    <w:pPr>
      <w:pStyle w:val="ae"/>
      <w:jc w:val="right"/>
      <w:rPr>
        <w:rFonts w:ascii="ＭＳ 明朝" w:hAnsi="ＭＳ 明朝"/>
      </w:rPr>
    </w:pPr>
    <w:r>
      <w:rPr>
        <w:rFonts w:ascii="MS UI Gothic" w:eastAsia="MS UI Gothic" w:hAnsi="MS UI Gothic" w:hint="eastAsia"/>
        <w:sz w:val="18"/>
        <w:szCs w:val="18"/>
      </w:rPr>
      <w:t>なにわの経済データ‘18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31" w:rsidRDefault="00002031" w:rsidP="00751C86">
      <w:r>
        <w:separator/>
      </w:r>
    </w:p>
  </w:footnote>
  <w:footnote w:type="continuationSeparator" w:id="0">
    <w:p w:rsidR="00002031" w:rsidRDefault="00002031" w:rsidP="00751C86">
      <w:r>
        <w:continuationSeparator/>
      </w:r>
    </w:p>
  </w:footnote>
  <w:footnote w:id="1">
    <w:p w:rsidR="007734F4" w:rsidRPr="007734F4" w:rsidRDefault="007734F4">
      <w:pPr>
        <w:pStyle w:val="a4"/>
      </w:pPr>
      <w:r>
        <w:rPr>
          <w:rStyle w:val="a6"/>
        </w:rPr>
        <w:footnoteRef/>
      </w:r>
      <w:r>
        <w:t xml:space="preserve"> </w:t>
      </w:r>
      <w:r w:rsidR="002B1FBC">
        <w:rPr>
          <w:rFonts w:hint="eastAsia"/>
        </w:rPr>
        <w:t>近畿圏は、逆に</w:t>
      </w:r>
      <w:r w:rsidR="00980098">
        <w:rPr>
          <w:rFonts w:hint="eastAsia"/>
        </w:rPr>
        <w:t>欧米向け、特に、</w:t>
      </w:r>
      <w:r w:rsidR="002B1FBC">
        <w:rPr>
          <w:rFonts w:hint="eastAsia"/>
        </w:rPr>
        <w:t>北米向け輸出割合が低いことが特徴です。</w:t>
      </w:r>
    </w:p>
  </w:footnote>
  <w:footnote w:id="2">
    <w:p w:rsidR="00E45096" w:rsidRPr="00B703D6" w:rsidRDefault="00E45096" w:rsidP="00E45096">
      <w:pPr>
        <w:pStyle w:val="a4"/>
      </w:pPr>
      <w:r>
        <w:rPr>
          <w:rStyle w:val="a6"/>
        </w:rPr>
        <w:footnoteRef/>
      </w:r>
      <w:r>
        <w:rPr>
          <w:rFonts w:hint="eastAsia"/>
        </w:rPr>
        <w:t xml:space="preserve"> </w:t>
      </w:r>
      <w:r w:rsidRPr="00B703D6">
        <w:rPr>
          <w:rFonts w:hint="eastAsia"/>
        </w:rPr>
        <w:t>液晶</w:t>
      </w:r>
      <w:r>
        <w:rPr>
          <w:rFonts w:hint="eastAsia"/>
        </w:rPr>
        <w:t>デバイスや、半導体ウエハー又は半導体デバイスの測定用又は検査用の機器</w:t>
      </w:r>
      <w:r w:rsidRPr="00B703D6">
        <w:rPr>
          <w:rFonts w:hint="eastAsia"/>
        </w:rPr>
        <w:t>など。</w:t>
      </w:r>
    </w:p>
  </w:footnote>
  <w:footnote w:id="3">
    <w:p w:rsidR="00E45096" w:rsidRDefault="00E45096" w:rsidP="00E45096">
      <w:pPr>
        <w:pStyle w:val="a4"/>
      </w:pPr>
      <w:r>
        <w:rPr>
          <w:rStyle w:val="a6"/>
        </w:rPr>
        <w:footnoteRef/>
      </w:r>
      <w:r>
        <w:t xml:space="preserve"> </w:t>
      </w:r>
      <w:r w:rsidRPr="00B703D6">
        <w:rPr>
          <w:rFonts w:hint="eastAsia"/>
        </w:rPr>
        <w:t>デスク</w:t>
      </w:r>
      <w:r>
        <w:rPr>
          <w:rFonts w:hint="eastAsia"/>
        </w:rPr>
        <w:t>トップパソコン、パソコンの部分品、あるいは携帯型の情報端末など。</w:t>
      </w:r>
    </w:p>
  </w:footnote>
  <w:footnote w:id="4">
    <w:p w:rsidR="001E7FA4" w:rsidRPr="00D5463C" w:rsidRDefault="001E7FA4">
      <w:pPr>
        <w:pStyle w:val="a4"/>
        <w:rPr>
          <w:rFonts w:asciiTheme="minorEastAsia" w:eastAsiaTheme="minorEastAsia" w:hAnsiTheme="minorEastAsia"/>
        </w:rPr>
      </w:pPr>
      <w:r w:rsidRPr="00D5463C">
        <w:rPr>
          <w:rStyle w:val="a6"/>
          <w:rFonts w:asciiTheme="minorEastAsia" w:eastAsiaTheme="minorEastAsia" w:hAnsiTheme="minorEastAsia"/>
        </w:rPr>
        <w:footnoteRef/>
      </w:r>
      <w:r w:rsidRPr="00D5463C">
        <w:rPr>
          <w:rFonts w:asciiTheme="minorEastAsia" w:eastAsiaTheme="minorEastAsia" w:hAnsiTheme="minorEastAsia"/>
        </w:rPr>
        <w:t xml:space="preserve"> </w:t>
      </w:r>
      <w:r w:rsidRPr="00D5463C">
        <w:rPr>
          <w:rFonts w:asciiTheme="minorEastAsia" w:eastAsiaTheme="minorEastAsia" w:hAnsiTheme="minorEastAsia" w:hint="eastAsia"/>
        </w:rPr>
        <w:t>大阪府産業連関表は、５年に１回基本表が作成され、中間年に延長表が作成される。</w:t>
      </w:r>
      <w:r w:rsidR="000259F2" w:rsidRPr="00D5463C">
        <w:rPr>
          <w:rFonts w:asciiTheme="minorEastAsia" w:eastAsiaTheme="minorEastAsia" w:hAnsiTheme="minorEastAsia" w:hint="eastAsia"/>
        </w:rPr>
        <w:t>直近については、</w:t>
      </w:r>
      <w:r w:rsidRPr="00D5463C">
        <w:rPr>
          <w:rFonts w:asciiTheme="minorEastAsia" w:eastAsiaTheme="minorEastAsia" w:hAnsiTheme="minorEastAsia" w:hint="eastAsia"/>
        </w:rPr>
        <w:t>「平成2</w:t>
      </w:r>
      <w:r w:rsidR="00CB745C" w:rsidRPr="00D5463C">
        <w:rPr>
          <w:rFonts w:asciiTheme="minorEastAsia" w:eastAsiaTheme="minorEastAsia" w:hAnsiTheme="minorEastAsia" w:hint="eastAsia"/>
        </w:rPr>
        <w:t>5</w:t>
      </w:r>
      <w:r w:rsidRPr="00D5463C">
        <w:rPr>
          <w:rFonts w:asciiTheme="minorEastAsia" w:eastAsiaTheme="minorEastAsia" w:hAnsiTheme="minorEastAsia" w:hint="eastAsia"/>
        </w:rPr>
        <w:t>年大阪府産業連関表</w:t>
      </w:r>
      <w:r w:rsidR="00CB745C" w:rsidRPr="00D5463C">
        <w:rPr>
          <w:rFonts w:asciiTheme="minorEastAsia" w:eastAsiaTheme="minorEastAsia" w:hAnsiTheme="minorEastAsia" w:hint="eastAsia"/>
        </w:rPr>
        <w:t>（延長表）</w:t>
      </w:r>
      <w:r w:rsidRPr="00D5463C">
        <w:rPr>
          <w:rFonts w:asciiTheme="minorEastAsia" w:eastAsiaTheme="minorEastAsia" w:hAnsiTheme="minorEastAsia" w:hint="eastAsia"/>
        </w:rPr>
        <w:t>」</w:t>
      </w:r>
      <w:r w:rsidR="000259F2" w:rsidRPr="00D5463C">
        <w:rPr>
          <w:rFonts w:asciiTheme="minorEastAsia" w:eastAsiaTheme="minorEastAsia" w:hAnsiTheme="minorEastAsia" w:hint="eastAsia"/>
        </w:rPr>
        <w:t>が</w:t>
      </w:r>
      <w:r w:rsidRPr="00D5463C">
        <w:rPr>
          <w:rFonts w:asciiTheme="minorEastAsia" w:eastAsiaTheme="minorEastAsia" w:hAnsiTheme="minorEastAsia" w:hint="eastAsia"/>
        </w:rPr>
        <w:t>平成</w:t>
      </w:r>
      <w:r w:rsidR="00CB745C" w:rsidRPr="00D5463C">
        <w:rPr>
          <w:rFonts w:asciiTheme="minorEastAsia" w:eastAsiaTheme="minorEastAsia" w:hAnsiTheme="minorEastAsia" w:hint="eastAsia"/>
        </w:rPr>
        <w:t>30</w:t>
      </w:r>
      <w:r w:rsidRPr="00D5463C">
        <w:rPr>
          <w:rFonts w:asciiTheme="minorEastAsia" w:eastAsiaTheme="minorEastAsia" w:hAnsiTheme="minorEastAsia" w:hint="eastAsia"/>
        </w:rPr>
        <w:t>年10月</w:t>
      </w:r>
      <w:r w:rsidR="000259F2" w:rsidRPr="00D5463C">
        <w:rPr>
          <w:rFonts w:asciiTheme="minorEastAsia" w:eastAsiaTheme="minorEastAsia" w:hAnsiTheme="minorEastAsia" w:hint="eastAsia"/>
        </w:rPr>
        <w:t>に</w:t>
      </w:r>
      <w:r w:rsidRPr="00D5463C">
        <w:rPr>
          <w:rFonts w:asciiTheme="minorEastAsia" w:eastAsiaTheme="minorEastAsia" w:hAnsiTheme="minorEastAsia" w:hint="eastAsia"/>
        </w:rPr>
        <w:t>公表</w:t>
      </w:r>
      <w:r w:rsidR="000259F2" w:rsidRPr="00D5463C">
        <w:rPr>
          <w:rFonts w:asciiTheme="minorEastAsia" w:eastAsiaTheme="minorEastAsia" w:hAnsiTheme="minorEastAsia" w:hint="eastAsia"/>
        </w:rPr>
        <w:t>されてい</w:t>
      </w:r>
      <w:r w:rsidRPr="00D5463C">
        <w:rPr>
          <w:rFonts w:asciiTheme="minorEastAsia" w:eastAsiaTheme="minorEastAsia" w:hAnsiTheme="minorEastAsia" w:hint="eastAsia"/>
        </w:rPr>
        <w:t>る。</w:t>
      </w:r>
    </w:p>
  </w:footnote>
  <w:footnote w:id="5">
    <w:p w:rsidR="00C23909" w:rsidRPr="0065316C" w:rsidRDefault="00C23909">
      <w:pPr>
        <w:pStyle w:val="a4"/>
      </w:pPr>
      <w:r>
        <w:rPr>
          <w:rStyle w:val="a6"/>
        </w:rPr>
        <w:footnoteRef/>
      </w:r>
      <w:r>
        <w:t xml:space="preserve"> </w:t>
      </w:r>
      <w:r>
        <w:rPr>
          <w:rFonts w:hint="eastAsia"/>
        </w:rPr>
        <w:t xml:space="preserve">　</w:t>
      </w:r>
      <w:r w:rsidRPr="0065316C">
        <w:rPr>
          <w:rFonts w:hint="eastAsia"/>
        </w:rPr>
        <w:t>海外生産比率が低い産業においても、自ら海外子会社を持つことなく、海外の現地企業への委託生産により生産する場合は少なくない。</w:t>
      </w:r>
    </w:p>
  </w:footnote>
  <w:footnote w:id="6">
    <w:p w:rsidR="00E0287F" w:rsidRDefault="00E0287F" w:rsidP="00E0287F">
      <w:pPr>
        <w:pStyle w:val="a4"/>
      </w:pPr>
      <w:r>
        <w:rPr>
          <w:rStyle w:val="a6"/>
        </w:rPr>
        <w:footnoteRef/>
      </w:r>
      <w:r w:rsidR="00723FCE">
        <w:rPr>
          <w:rFonts w:hint="eastAsia"/>
          <w:sz w:val="24"/>
        </w:rPr>
        <w:t xml:space="preserve">　</w:t>
      </w:r>
      <w:r w:rsidR="00AB3FF9" w:rsidRPr="00355650">
        <w:rPr>
          <w:rFonts w:asciiTheme="minorEastAsia" w:eastAsiaTheme="minorEastAsia" w:hAnsiTheme="minorEastAsia" w:hint="eastAsia"/>
          <w:szCs w:val="21"/>
        </w:rPr>
        <w:t>平成</w:t>
      </w:r>
      <w:r w:rsidRPr="00355650">
        <w:rPr>
          <w:rFonts w:asciiTheme="minorEastAsia" w:eastAsiaTheme="minorEastAsia" w:hAnsiTheme="minorEastAsia" w:hint="eastAsia"/>
          <w:szCs w:val="21"/>
        </w:rPr>
        <w:t>20</w:t>
      </w:r>
      <w:r w:rsidRPr="00355650">
        <w:rPr>
          <w:rFonts w:asciiTheme="minorEastAsia" w:eastAsiaTheme="minorEastAsia" w:hAnsiTheme="minorEastAsia" w:hint="eastAsia"/>
          <w:szCs w:val="21"/>
        </w:rPr>
        <w:t>年度以前は産業分類の変更で比較困難なため、比較可能な最も古い</w:t>
      </w:r>
      <w:r w:rsidR="00AB3FF9" w:rsidRPr="00355650">
        <w:rPr>
          <w:rFonts w:asciiTheme="minorEastAsia" w:eastAsiaTheme="minorEastAsia" w:hAnsiTheme="minorEastAsia" w:hint="eastAsia"/>
          <w:szCs w:val="21"/>
        </w:rPr>
        <w:t>平成</w:t>
      </w:r>
      <w:r w:rsidRPr="00355650">
        <w:rPr>
          <w:rFonts w:asciiTheme="minorEastAsia" w:eastAsiaTheme="minorEastAsia" w:hAnsiTheme="minorEastAsia" w:hint="eastAsia"/>
          <w:szCs w:val="21"/>
        </w:rPr>
        <w:t>21年度と直近の</w:t>
      </w:r>
      <w:r w:rsidR="00AB3FF9" w:rsidRPr="00355650">
        <w:rPr>
          <w:rFonts w:asciiTheme="minorEastAsia" w:eastAsiaTheme="minorEastAsia" w:hAnsiTheme="minorEastAsia" w:hint="eastAsia"/>
          <w:szCs w:val="21"/>
        </w:rPr>
        <w:t>平成</w:t>
      </w:r>
      <w:r w:rsidRPr="00355650">
        <w:rPr>
          <w:rFonts w:asciiTheme="minorEastAsia" w:eastAsiaTheme="minorEastAsia" w:hAnsiTheme="minorEastAsia" w:hint="eastAsia"/>
          <w:szCs w:val="21"/>
        </w:rPr>
        <w:t>28年度を比較した。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B5E"/>
    <w:multiLevelType w:val="hybridMultilevel"/>
    <w:tmpl w:val="0156A3DE"/>
    <w:lvl w:ilvl="0" w:tplc="A686DEB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13"/>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3F"/>
    <w:rsid w:val="00002031"/>
    <w:rsid w:val="000047CF"/>
    <w:rsid w:val="00007DFC"/>
    <w:rsid w:val="000145C4"/>
    <w:rsid w:val="00015F23"/>
    <w:rsid w:val="000259F2"/>
    <w:rsid w:val="0003720B"/>
    <w:rsid w:val="00037441"/>
    <w:rsid w:val="00040C5A"/>
    <w:rsid w:val="000451EF"/>
    <w:rsid w:val="00062966"/>
    <w:rsid w:val="00062BC6"/>
    <w:rsid w:val="0006721C"/>
    <w:rsid w:val="00070B5E"/>
    <w:rsid w:val="00071D07"/>
    <w:rsid w:val="0008409D"/>
    <w:rsid w:val="000875BF"/>
    <w:rsid w:val="000906D0"/>
    <w:rsid w:val="00094DFA"/>
    <w:rsid w:val="000A13B1"/>
    <w:rsid w:val="000A43DD"/>
    <w:rsid w:val="000A51E2"/>
    <w:rsid w:val="000A6C7A"/>
    <w:rsid w:val="000B3A63"/>
    <w:rsid w:val="000B675E"/>
    <w:rsid w:val="000C6420"/>
    <w:rsid w:val="000E0344"/>
    <w:rsid w:val="000E132B"/>
    <w:rsid w:val="000E32A4"/>
    <w:rsid w:val="000E486A"/>
    <w:rsid w:val="000F0B88"/>
    <w:rsid w:val="000F4462"/>
    <w:rsid w:val="00104875"/>
    <w:rsid w:val="00120D8A"/>
    <w:rsid w:val="001277CE"/>
    <w:rsid w:val="00134659"/>
    <w:rsid w:val="00137B32"/>
    <w:rsid w:val="00140146"/>
    <w:rsid w:val="001449C8"/>
    <w:rsid w:val="00166C01"/>
    <w:rsid w:val="00182EFD"/>
    <w:rsid w:val="001914E3"/>
    <w:rsid w:val="00195C65"/>
    <w:rsid w:val="001A0238"/>
    <w:rsid w:val="001B3D73"/>
    <w:rsid w:val="001C1BBB"/>
    <w:rsid w:val="001C4B83"/>
    <w:rsid w:val="001D083C"/>
    <w:rsid w:val="001D0D74"/>
    <w:rsid w:val="001E0E86"/>
    <w:rsid w:val="001E7FA4"/>
    <w:rsid w:val="001F1143"/>
    <w:rsid w:val="001F3C01"/>
    <w:rsid w:val="001F687E"/>
    <w:rsid w:val="002057F0"/>
    <w:rsid w:val="002171F8"/>
    <w:rsid w:val="002212D7"/>
    <w:rsid w:val="0022185B"/>
    <w:rsid w:val="00225A2F"/>
    <w:rsid w:val="00225E39"/>
    <w:rsid w:val="0025061F"/>
    <w:rsid w:val="00262CAA"/>
    <w:rsid w:val="00266520"/>
    <w:rsid w:val="00287B14"/>
    <w:rsid w:val="002932F6"/>
    <w:rsid w:val="002A1F4C"/>
    <w:rsid w:val="002A1FAF"/>
    <w:rsid w:val="002A22AC"/>
    <w:rsid w:val="002A63A8"/>
    <w:rsid w:val="002A6425"/>
    <w:rsid w:val="002A658B"/>
    <w:rsid w:val="002B1FBC"/>
    <w:rsid w:val="002D2917"/>
    <w:rsid w:val="002D5FE8"/>
    <w:rsid w:val="002F15E0"/>
    <w:rsid w:val="002F6575"/>
    <w:rsid w:val="002F7B38"/>
    <w:rsid w:val="0030304B"/>
    <w:rsid w:val="003157A6"/>
    <w:rsid w:val="00317D18"/>
    <w:rsid w:val="003354AE"/>
    <w:rsid w:val="00336737"/>
    <w:rsid w:val="0034651D"/>
    <w:rsid w:val="00355650"/>
    <w:rsid w:val="003623CF"/>
    <w:rsid w:val="003707ED"/>
    <w:rsid w:val="00386408"/>
    <w:rsid w:val="00392B2F"/>
    <w:rsid w:val="00397535"/>
    <w:rsid w:val="003A10FC"/>
    <w:rsid w:val="003A3103"/>
    <w:rsid w:val="003B3904"/>
    <w:rsid w:val="003B79FA"/>
    <w:rsid w:val="003C5D58"/>
    <w:rsid w:val="003E664C"/>
    <w:rsid w:val="003E7D4D"/>
    <w:rsid w:val="003E7DA3"/>
    <w:rsid w:val="003F1697"/>
    <w:rsid w:val="0040011E"/>
    <w:rsid w:val="004018FE"/>
    <w:rsid w:val="00405D37"/>
    <w:rsid w:val="0040685A"/>
    <w:rsid w:val="0041147E"/>
    <w:rsid w:val="00422135"/>
    <w:rsid w:val="00435BAD"/>
    <w:rsid w:val="00436254"/>
    <w:rsid w:val="00440BCC"/>
    <w:rsid w:val="0044375F"/>
    <w:rsid w:val="0044461D"/>
    <w:rsid w:val="00451047"/>
    <w:rsid w:val="004550E8"/>
    <w:rsid w:val="00460671"/>
    <w:rsid w:val="00464C5C"/>
    <w:rsid w:val="0046703F"/>
    <w:rsid w:val="004747FF"/>
    <w:rsid w:val="004803B8"/>
    <w:rsid w:val="004960CE"/>
    <w:rsid w:val="004A425D"/>
    <w:rsid w:val="004A623F"/>
    <w:rsid w:val="004B2D35"/>
    <w:rsid w:val="004C40B4"/>
    <w:rsid w:val="004C4B90"/>
    <w:rsid w:val="004D1322"/>
    <w:rsid w:val="004D3B04"/>
    <w:rsid w:val="004E30BB"/>
    <w:rsid w:val="004F005B"/>
    <w:rsid w:val="004F0DDD"/>
    <w:rsid w:val="004F2C1A"/>
    <w:rsid w:val="004F34D9"/>
    <w:rsid w:val="00501D1F"/>
    <w:rsid w:val="00504A3D"/>
    <w:rsid w:val="00511034"/>
    <w:rsid w:val="00512AD0"/>
    <w:rsid w:val="00515277"/>
    <w:rsid w:val="0051751C"/>
    <w:rsid w:val="005202F4"/>
    <w:rsid w:val="00521027"/>
    <w:rsid w:val="005223D9"/>
    <w:rsid w:val="0052645E"/>
    <w:rsid w:val="00536A13"/>
    <w:rsid w:val="00544B4E"/>
    <w:rsid w:val="005658E5"/>
    <w:rsid w:val="00571DAF"/>
    <w:rsid w:val="00575266"/>
    <w:rsid w:val="00575D96"/>
    <w:rsid w:val="00575FB8"/>
    <w:rsid w:val="00593B9F"/>
    <w:rsid w:val="00594BB3"/>
    <w:rsid w:val="00595770"/>
    <w:rsid w:val="005B1AB4"/>
    <w:rsid w:val="005C0970"/>
    <w:rsid w:val="005C09B6"/>
    <w:rsid w:val="005C51AE"/>
    <w:rsid w:val="005C7935"/>
    <w:rsid w:val="005D6836"/>
    <w:rsid w:val="005F7EC9"/>
    <w:rsid w:val="00606D0A"/>
    <w:rsid w:val="006150E8"/>
    <w:rsid w:val="006223F3"/>
    <w:rsid w:val="00642645"/>
    <w:rsid w:val="0064556D"/>
    <w:rsid w:val="00650A4B"/>
    <w:rsid w:val="00651D72"/>
    <w:rsid w:val="0065316C"/>
    <w:rsid w:val="00654DF1"/>
    <w:rsid w:val="006551CB"/>
    <w:rsid w:val="00656A3A"/>
    <w:rsid w:val="00670700"/>
    <w:rsid w:val="00671BF4"/>
    <w:rsid w:val="006809DD"/>
    <w:rsid w:val="00685F5A"/>
    <w:rsid w:val="00690619"/>
    <w:rsid w:val="00693783"/>
    <w:rsid w:val="006A3D4E"/>
    <w:rsid w:val="006C5F52"/>
    <w:rsid w:val="006C74B9"/>
    <w:rsid w:val="006D1E1E"/>
    <w:rsid w:val="006E40E2"/>
    <w:rsid w:val="006E4CA0"/>
    <w:rsid w:val="006E4F0B"/>
    <w:rsid w:val="006F38EB"/>
    <w:rsid w:val="006F7E16"/>
    <w:rsid w:val="00711465"/>
    <w:rsid w:val="00712735"/>
    <w:rsid w:val="0071487A"/>
    <w:rsid w:val="00722D05"/>
    <w:rsid w:val="00723FCE"/>
    <w:rsid w:val="00726544"/>
    <w:rsid w:val="007333F7"/>
    <w:rsid w:val="00733423"/>
    <w:rsid w:val="00733EED"/>
    <w:rsid w:val="007366DB"/>
    <w:rsid w:val="00740A61"/>
    <w:rsid w:val="00741238"/>
    <w:rsid w:val="00741410"/>
    <w:rsid w:val="00751C86"/>
    <w:rsid w:val="00753584"/>
    <w:rsid w:val="007734D9"/>
    <w:rsid w:val="007734F4"/>
    <w:rsid w:val="007815DF"/>
    <w:rsid w:val="007875B8"/>
    <w:rsid w:val="00787ACE"/>
    <w:rsid w:val="0079712A"/>
    <w:rsid w:val="007A2F96"/>
    <w:rsid w:val="007A4DBC"/>
    <w:rsid w:val="007B706D"/>
    <w:rsid w:val="007B70A7"/>
    <w:rsid w:val="007C62CF"/>
    <w:rsid w:val="007D3461"/>
    <w:rsid w:val="007D4146"/>
    <w:rsid w:val="007E153A"/>
    <w:rsid w:val="007E4BB5"/>
    <w:rsid w:val="007E5839"/>
    <w:rsid w:val="007E7862"/>
    <w:rsid w:val="007F7136"/>
    <w:rsid w:val="00800D36"/>
    <w:rsid w:val="00803A7A"/>
    <w:rsid w:val="00814B09"/>
    <w:rsid w:val="00833D26"/>
    <w:rsid w:val="00834522"/>
    <w:rsid w:val="008357F3"/>
    <w:rsid w:val="00841CF1"/>
    <w:rsid w:val="0084321F"/>
    <w:rsid w:val="00851D5D"/>
    <w:rsid w:val="00865F44"/>
    <w:rsid w:val="00866B50"/>
    <w:rsid w:val="0086770E"/>
    <w:rsid w:val="008829D8"/>
    <w:rsid w:val="00897BB0"/>
    <w:rsid w:val="008A4B88"/>
    <w:rsid w:val="008B20CB"/>
    <w:rsid w:val="008C1674"/>
    <w:rsid w:val="008C7AAE"/>
    <w:rsid w:val="008D5608"/>
    <w:rsid w:val="008E49CF"/>
    <w:rsid w:val="008F323D"/>
    <w:rsid w:val="00916E04"/>
    <w:rsid w:val="00922D3D"/>
    <w:rsid w:val="00931F06"/>
    <w:rsid w:val="009416BF"/>
    <w:rsid w:val="009501D7"/>
    <w:rsid w:val="00957E95"/>
    <w:rsid w:val="009654E4"/>
    <w:rsid w:val="00970438"/>
    <w:rsid w:val="009709B2"/>
    <w:rsid w:val="00972465"/>
    <w:rsid w:val="00980098"/>
    <w:rsid w:val="0098057A"/>
    <w:rsid w:val="00984F37"/>
    <w:rsid w:val="009A1087"/>
    <w:rsid w:val="009A15C7"/>
    <w:rsid w:val="009A527B"/>
    <w:rsid w:val="009A6EAF"/>
    <w:rsid w:val="009C5505"/>
    <w:rsid w:val="009C5F0F"/>
    <w:rsid w:val="009C69C8"/>
    <w:rsid w:val="009D2AC2"/>
    <w:rsid w:val="009D2C95"/>
    <w:rsid w:val="009E2094"/>
    <w:rsid w:val="009E7964"/>
    <w:rsid w:val="009F7274"/>
    <w:rsid w:val="009F76EC"/>
    <w:rsid w:val="00A0149E"/>
    <w:rsid w:val="00A05B3E"/>
    <w:rsid w:val="00A1158E"/>
    <w:rsid w:val="00A12A7D"/>
    <w:rsid w:val="00A13879"/>
    <w:rsid w:val="00A16D82"/>
    <w:rsid w:val="00A30009"/>
    <w:rsid w:val="00A30D41"/>
    <w:rsid w:val="00A31DA2"/>
    <w:rsid w:val="00A33CA2"/>
    <w:rsid w:val="00A35D13"/>
    <w:rsid w:val="00A43BD0"/>
    <w:rsid w:val="00A50AB6"/>
    <w:rsid w:val="00A70D8B"/>
    <w:rsid w:val="00A820EF"/>
    <w:rsid w:val="00A8798C"/>
    <w:rsid w:val="00A9426B"/>
    <w:rsid w:val="00AB01DC"/>
    <w:rsid w:val="00AB1054"/>
    <w:rsid w:val="00AB323A"/>
    <w:rsid w:val="00AB3FF9"/>
    <w:rsid w:val="00AB7E75"/>
    <w:rsid w:val="00AC01ED"/>
    <w:rsid w:val="00AE0E9D"/>
    <w:rsid w:val="00B26B75"/>
    <w:rsid w:val="00B32EFC"/>
    <w:rsid w:val="00B33838"/>
    <w:rsid w:val="00B44868"/>
    <w:rsid w:val="00B45F05"/>
    <w:rsid w:val="00B47DDD"/>
    <w:rsid w:val="00B53911"/>
    <w:rsid w:val="00B615F8"/>
    <w:rsid w:val="00B678CE"/>
    <w:rsid w:val="00B703D6"/>
    <w:rsid w:val="00B70C2B"/>
    <w:rsid w:val="00B86E19"/>
    <w:rsid w:val="00B9317A"/>
    <w:rsid w:val="00BA4ACA"/>
    <w:rsid w:val="00BB0659"/>
    <w:rsid w:val="00BB6927"/>
    <w:rsid w:val="00BB75A1"/>
    <w:rsid w:val="00BC3D7D"/>
    <w:rsid w:val="00BC50B8"/>
    <w:rsid w:val="00BC756B"/>
    <w:rsid w:val="00BD042E"/>
    <w:rsid w:val="00BD0EBC"/>
    <w:rsid w:val="00BE7877"/>
    <w:rsid w:val="00C0098C"/>
    <w:rsid w:val="00C21162"/>
    <w:rsid w:val="00C23909"/>
    <w:rsid w:val="00C2422A"/>
    <w:rsid w:val="00C327E4"/>
    <w:rsid w:val="00C455C7"/>
    <w:rsid w:val="00C50C12"/>
    <w:rsid w:val="00C636CC"/>
    <w:rsid w:val="00C67BC1"/>
    <w:rsid w:val="00C74733"/>
    <w:rsid w:val="00C75B70"/>
    <w:rsid w:val="00C75C3D"/>
    <w:rsid w:val="00C768AE"/>
    <w:rsid w:val="00C81B77"/>
    <w:rsid w:val="00C8757A"/>
    <w:rsid w:val="00C92BD4"/>
    <w:rsid w:val="00C96705"/>
    <w:rsid w:val="00CA1206"/>
    <w:rsid w:val="00CA4756"/>
    <w:rsid w:val="00CA5298"/>
    <w:rsid w:val="00CA6AD0"/>
    <w:rsid w:val="00CB5AE6"/>
    <w:rsid w:val="00CB6C21"/>
    <w:rsid w:val="00CB745C"/>
    <w:rsid w:val="00CB79AF"/>
    <w:rsid w:val="00CC3653"/>
    <w:rsid w:val="00CC6EA0"/>
    <w:rsid w:val="00CD206E"/>
    <w:rsid w:val="00CE0676"/>
    <w:rsid w:val="00CE2227"/>
    <w:rsid w:val="00CE7965"/>
    <w:rsid w:val="00D07ABA"/>
    <w:rsid w:val="00D26145"/>
    <w:rsid w:val="00D31E3F"/>
    <w:rsid w:val="00D51CB4"/>
    <w:rsid w:val="00D53AC9"/>
    <w:rsid w:val="00D5463C"/>
    <w:rsid w:val="00D55A7F"/>
    <w:rsid w:val="00D61D91"/>
    <w:rsid w:val="00D657EC"/>
    <w:rsid w:val="00D72989"/>
    <w:rsid w:val="00D74506"/>
    <w:rsid w:val="00D84FE1"/>
    <w:rsid w:val="00DA6806"/>
    <w:rsid w:val="00DB111F"/>
    <w:rsid w:val="00DB7126"/>
    <w:rsid w:val="00DC07A1"/>
    <w:rsid w:val="00DC5F98"/>
    <w:rsid w:val="00DD18FE"/>
    <w:rsid w:val="00DE0C33"/>
    <w:rsid w:val="00DE32E0"/>
    <w:rsid w:val="00DE4DBB"/>
    <w:rsid w:val="00DF3986"/>
    <w:rsid w:val="00DF595D"/>
    <w:rsid w:val="00E0287F"/>
    <w:rsid w:val="00E15945"/>
    <w:rsid w:val="00E218CE"/>
    <w:rsid w:val="00E45096"/>
    <w:rsid w:val="00E46AEF"/>
    <w:rsid w:val="00E60C0D"/>
    <w:rsid w:val="00E627C4"/>
    <w:rsid w:val="00E70797"/>
    <w:rsid w:val="00E7227A"/>
    <w:rsid w:val="00E84135"/>
    <w:rsid w:val="00E849FA"/>
    <w:rsid w:val="00E86242"/>
    <w:rsid w:val="00EA48FA"/>
    <w:rsid w:val="00EC08C9"/>
    <w:rsid w:val="00ED0176"/>
    <w:rsid w:val="00ED5633"/>
    <w:rsid w:val="00ED6B54"/>
    <w:rsid w:val="00EE193A"/>
    <w:rsid w:val="00EE2D29"/>
    <w:rsid w:val="00EE4998"/>
    <w:rsid w:val="00EF1574"/>
    <w:rsid w:val="00EF2D10"/>
    <w:rsid w:val="00EF553D"/>
    <w:rsid w:val="00F0659F"/>
    <w:rsid w:val="00F1195A"/>
    <w:rsid w:val="00F24369"/>
    <w:rsid w:val="00F27746"/>
    <w:rsid w:val="00F3293B"/>
    <w:rsid w:val="00F440F5"/>
    <w:rsid w:val="00F50D8D"/>
    <w:rsid w:val="00F55288"/>
    <w:rsid w:val="00F62F80"/>
    <w:rsid w:val="00F633F3"/>
    <w:rsid w:val="00F636EA"/>
    <w:rsid w:val="00F71C3C"/>
    <w:rsid w:val="00F7266A"/>
    <w:rsid w:val="00F811FA"/>
    <w:rsid w:val="00F856E9"/>
    <w:rsid w:val="00F86E0F"/>
    <w:rsid w:val="00F87FBF"/>
    <w:rsid w:val="00F947FB"/>
    <w:rsid w:val="00F96DAA"/>
    <w:rsid w:val="00F979A3"/>
    <w:rsid w:val="00F97BD8"/>
    <w:rsid w:val="00FB2599"/>
    <w:rsid w:val="00FC1F91"/>
    <w:rsid w:val="00FD23BE"/>
    <w:rsid w:val="00FD2D95"/>
    <w:rsid w:val="00FD4225"/>
    <w:rsid w:val="00FE0DFA"/>
    <w:rsid w:val="00FE4946"/>
    <w:rsid w:val="00FE7747"/>
    <w:rsid w:val="00FF1299"/>
    <w:rsid w:val="00FF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279F38A-EC86-4665-8CB2-43B43C5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27"/>
    <w:pPr>
      <w:widowControl w:val="0"/>
      <w:jc w:val="both"/>
    </w:pPr>
    <w:rPr>
      <w:kern w:val="2"/>
      <w:sz w:val="21"/>
      <w:szCs w:val="24"/>
    </w:rPr>
  </w:style>
  <w:style w:type="paragraph" w:styleId="1">
    <w:name w:val="heading 1"/>
    <w:basedOn w:val="a"/>
    <w:next w:val="a"/>
    <w:link w:val="10"/>
    <w:uiPriority w:val="9"/>
    <w:qFormat/>
    <w:rsid w:val="00521027"/>
    <w:pPr>
      <w:keepNext/>
      <w:outlineLvl w:val="0"/>
    </w:pPr>
    <w:rPr>
      <w:rFonts w:ascii="Arial" w:eastAsia="ＭＳ ゴシック" w:hAnsi="Arial"/>
      <w:sz w:val="24"/>
    </w:rPr>
  </w:style>
  <w:style w:type="paragraph" w:styleId="2">
    <w:name w:val="heading 2"/>
    <w:basedOn w:val="a"/>
    <w:next w:val="a"/>
    <w:link w:val="20"/>
    <w:uiPriority w:val="9"/>
    <w:qFormat/>
    <w:rsid w:val="00521027"/>
    <w:pPr>
      <w:keepNext/>
      <w:outlineLvl w:val="1"/>
    </w:pPr>
    <w:rPr>
      <w:rFonts w:ascii="Arial" w:eastAsia="ＭＳ ゴシック" w:hAnsi="Arial"/>
    </w:rPr>
  </w:style>
  <w:style w:type="paragraph" w:styleId="3">
    <w:name w:val="heading 3"/>
    <w:basedOn w:val="a"/>
    <w:next w:val="a"/>
    <w:link w:val="30"/>
    <w:uiPriority w:val="9"/>
    <w:qFormat/>
    <w:rsid w:val="0052102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1027"/>
    <w:rPr>
      <w:rFonts w:ascii="Arial" w:eastAsia="ＭＳ ゴシック" w:hAnsi="Arial"/>
      <w:kern w:val="2"/>
      <w:sz w:val="24"/>
      <w:szCs w:val="24"/>
    </w:rPr>
  </w:style>
  <w:style w:type="character" w:customStyle="1" w:styleId="20">
    <w:name w:val="見出し 2 (文字)"/>
    <w:link w:val="2"/>
    <w:uiPriority w:val="9"/>
    <w:rsid w:val="00521027"/>
    <w:rPr>
      <w:rFonts w:ascii="Arial" w:eastAsia="ＭＳ ゴシック" w:hAnsi="Arial"/>
      <w:kern w:val="2"/>
      <w:sz w:val="21"/>
      <w:szCs w:val="24"/>
    </w:rPr>
  </w:style>
  <w:style w:type="character" w:customStyle="1" w:styleId="30">
    <w:name w:val="見出し 3 (文字)"/>
    <w:link w:val="3"/>
    <w:uiPriority w:val="9"/>
    <w:rsid w:val="00521027"/>
    <w:rPr>
      <w:rFonts w:ascii="Arial" w:eastAsia="ＭＳ ゴシック" w:hAnsi="Arial"/>
      <w:kern w:val="2"/>
      <w:sz w:val="21"/>
      <w:szCs w:val="24"/>
    </w:rPr>
  </w:style>
  <w:style w:type="character" w:styleId="a3">
    <w:name w:val="Strong"/>
    <w:uiPriority w:val="22"/>
    <w:qFormat/>
    <w:rsid w:val="00521027"/>
    <w:rPr>
      <w:b/>
      <w:bCs/>
    </w:rPr>
  </w:style>
  <w:style w:type="paragraph" w:styleId="a4">
    <w:name w:val="footnote text"/>
    <w:basedOn w:val="a"/>
    <w:link w:val="a5"/>
    <w:uiPriority w:val="99"/>
    <w:semiHidden/>
    <w:unhideWhenUsed/>
    <w:rsid w:val="00751C86"/>
    <w:pPr>
      <w:snapToGrid w:val="0"/>
      <w:jc w:val="left"/>
    </w:pPr>
  </w:style>
  <w:style w:type="character" w:customStyle="1" w:styleId="a5">
    <w:name w:val="脚注文字列 (文字)"/>
    <w:basedOn w:val="a0"/>
    <w:link w:val="a4"/>
    <w:uiPriority w:val="99"/>
    <w:semiHidden/>
    <w:rsid w:val="00751C86"/>
    <w:rPr>
      <w:kern w:val="2"/>
      <w:sz w:val="21"/>
      <w:szCs w:val="24"/>
    </w:rPr>
  </w:style>
  <w:style w:type="character" w:styleId="a6">
    <w:name w:val="footnote reference"/>
    <w:basedOn w:val="a0"/>
    <w:uiPriority w:val="99"/>
    <w:semiHidden/>
    <w:unhideWhenUsed/>
    <w:rsid w:val="00751C86"/>
    <w:rPr>
      <w:vertAlign w:val="superscript"/>
    </w:rPr>
  </w:style>
  <w:style w:type="paragraph" w:styleId="a7">
    <w:name w:val="endnote text"/>
    <w:basedOn w:val="a"/>
    <w:link w:val="a8"/>
    <w:uiPriority w:val="99"/>
    <w:semiHidden/>
    <w:unhideWhenUsed/>
    <w:rsid w:val="00751C86"/>
    <w:pPr>
      <w:snapToGrid w:val="0"/>
      <w:jc w:val="left"/>
    </w:pPr>
  </w:style>
  <w:style w:type="character" w:customStyle="1" w:styleId="a8">
    <w:name w:val="文末脚注文字列 (文字)"/>
    <w:basedOn w:val="a0"/>
    <w:link w:val="a7"/>
    <w:uiPriority w:val="99"/>
    <w:semiHidden/>
    <w:rsid w:val="00751C86"/>
    <w:rPr>
      <w:kern w:val="2"/>
      <w:sz w:val="21"/>
      <w:szCs w:val="24"/>
    </w:rPr>
  </w:style>
  <w:style w:type="character" w:styleId="a9">
    <w:name w:val="endnote reference"/>
    <w:basedOn w:val="a0"/>
    <w:uiPriority w:val="99"/>
    <w:semiHidden/>
    <w:unhideWhenUsed/>
    <w:rsid w:val="00751C86"/>
    <w:rPr>
      <w:vertAlign w:val="superscript"/>
    </w:rPr>
  </w:style>
  <w:style w:type="character" w:styleId="aa">
    <w:name w:val="Hyperlink"/>
    <w:basedOn w:val="a0"/>
    <w:uiPriority w:val="99"/>
    <w:semiHidden/>
    <w:unhideWhenUsed/>
    <w:rsid w:val="00CB5AE6"/>
    <w:rPr>
      <w:color w:val="0000FF"/>
      <w:u w:val="single"/>
    </w:rPr>
  </w:style>
  <w:style w:type="character" w:styleId="ab">
    <w:name w:val="FollowedHyperlink"/>
    <w:basedOn w:val="a0"/>
    <w:uiPriority w:val="99"/>
    <w:semiHidden/>
    <w:unhideWhenUsed/>
    <w:rsid w:val="00CB5AE6"/>
    <w:rPr>
      <w:color w:val="800080" w:themeColor="followedHyperlink"/>
      <w:u w:val="single"/>
    </w:rPr>
  </w:style>
  <w:style w:type="paragraph" w:styleId="ac">
    <w:name w:val="header"/>
    <w:basedOn w:val="a"/>
    <w:link w:val="ad"/>
    <w:uiPriority w:val="99"/>
    <w:unhideWhenUsed/>
    <w:rsid w:val="00CB5AE6"/>
    <w:pPr>
      <w:tabs>
        <w:tab w:val="center" w:pos="4252"/>
        <w:tab w:val="right" w:pos="8504"/>
      </w:tabs>
      <w:snapToGrid w:val="0"/>
    </w:pPr>
  </w:style>
  <w:style w:type="character" w:customStyle="1" w:styleId="ad">
    <w:name w:val="ヘッダー (文字)"/>
    <w:basedOn w:val="a0"/>
    <w:link w:val="ac"/>
    <w:uiPriority w:val="99"/>
    <w:rsid w:val="00CB5AE6"/>
    <w:rPr>
      <w:kern w:val="2"/>
      <w:sz w:val="21"/>
      <w:szCs w:val="24"/>
    </w:rPr>
  </w:style>
  <w:style w:type="paragraph" w:styleId="ae">
    <w:name w:val="footer"/>
    <w:basedOn w:val="a"/>
    <w:link w:val="af"/>
    <w:uiPriority w:val="99"/>
    <w:unhideWhenUsed/>
    <w:rsid w:val="00CB5AE6"/>
    <w:pPr>
      <w:tabs>
        <w:tab w:val="center" w:pos="4252"/>
        <w:tab w:val="right" w:pos="8504"/>
      </w:tabs>
      <w:snapToGrid w:val="0"/>
    </w:pPr>
  </w:style>
  <w:style w:type="character" w:customStyle="1" w:styleId="af">
    <w:name w:val="フッター (文字)"/>
    <w:basedOn w:val="a0"/>
    <w:link w:val="ae"/>
    <w:uiPriority w:val="99"/>
    <w:rsid w:val="00CB5AE6"/>
    <w:rPr>
      <w:kern w:val="2"/>
      <w:sz w:val="21"/>
      <w:szCs w:val="24"/>
    </w:rPr>
  </w:style>
  <w:style w:type="paragraph" w:styleId="af0">
    <w:name w:val="Title"/>
    <w:basedOn w:val="a"/>
    <w:next w:val="a"/>
    <w:link w:val="af1"/>
    <w:uiPriority w:val="10"/>
    <w:qFormat/>
    <w:rsid w:val="00C81B77"/>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C81B77"/>
    <w:rPr>
      <w:rFonts w:asciiTheme="majorHAnsi" w:eastAsia="ＭＳ ゴシック" w:hAnsiTheme="majorHAnsi" w:cstheme="majorBidi"/>
      <w:kern w:val="2"/>
      <w:sz w:val="32"/>
      <w:szCs w:val="32"/>
    </w:rPr>
  </w:style>
  <w:style w:type="table" w:styleId="af2">
    <w:name w:val="Table Grid"/>
    <w:basedOn w:val="a1"/>
    <w:uiPriority w:val="59"/>
    <w:rsid w:val="00A1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46A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46A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1578">
      <w:bodyDiv w:val="1"/>
      <w:marLeft w:val="0"/>
      <w:marRight w:val="0"/>
      <w:marTop w:val="0"/>
      <w:marBottom w:val="0"/>
      <w:divBdr>
        <w:top w:val="none" w:sz="0" w:space="0" w:color="auto"/>
        <w:left w:val="none" w:sz="0" w:space="0" w:color="auto"/>
        <w:bottom w:val="none" w:sz="0" w:space="0" w:color="auto"/>
        <w:right w:val="none" w:sz="0" w:space="0" w:color="auto"/>
      </w:divBdr>
    </w:div>
    <w:div w:id="17390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9C08-221C-49DF-9E1B-51766DF7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1541</Words>
  <Characters>8790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　光弘</dc:creator>
  <cp:lastModifiedBy>町田　光弘</cp:lastModifiedBy>
  <cp:revision>16</cp:revision>
  <cp:lastPrinted>2018-12-20T04:21:00Z</cp:lastPrinted>
  <dcterms:created xsi:type="dcterms:W3CDTF">2018-12-20T02:36:00Z</dcterms:created>
  <dcterms:modified xsi:type="dcterms:W3CDTF">2019-01-29T01:23:00Z</dcterms:modified>
</cp:coreProperties>
</file>