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C34F8" w:rsidRPr="00BA7638" w:rsidRDefault="00082DAD" w:rsidP="00BA7638">
      <w:pPr>
        <w:rPr>
          <w:b/>
        </w:rPr>
      </w:pPr>
      <w:r>
        <w:rPr>
          <w:noProof/>
        </w:rPr>
        <mc:AlternateContent>
          <mc:Choice Requires="wps">
            <w:drawing>
              <wp:anchor distT="45720" distB="45720" distL="114300" distR="114300" simplePos="0" relativeHeight="251659264" behindDoc="0" locked="0" layoutInCell="1" allowOverlap="1" wp14:anchorId="6450D976" wp14:editId="0CB362F4">
                <wp:simplePos x="0" y="0"/>
                <wp:positionH relativeFrom="column">
                  <wp:posOffset>4821555</wp:posOffset>
                </wp:positionH>
                <wp:positionV relativeFrom="paragraph">
                  <wp:posOffset>-367030</wp:posOffset>
                </wp:positionV>
                <wp:extent cx="1263650" cy="1404620"/>
                <wp:effectExtent l="0" t="0" r="12700" b="2222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1404620"/>
                        </a:xfrm>
                        <a:prstGeom prst="rect">
                          <a:avLst/>
                        </a:prstGeom>
                        <a:solidFill>
                          <a:srgbClr val="FFFFFF"/>
                        </a:solidFill>
                        <a:ln w="9525">
                          <a:solidFill>
                            <a:srgbClr val="000000"/>
                          </a:solidFill>
                          <a:miter lim="800000"/>
                          <a:headEnd/>
                          <a:tailEnd/>
                        </a:ln>
                      </wps:spPr>
                      <wps:txbx>
                        <w:txbxContent>
                          <w:p w:rsidR="00082DAD" w:rsidRPr="00082DAD" w:rsidRDefault="00082DAD" w:rsidP="00082DAD">
                            <w:pPr>
                              <w:jc w:val="center"/>
                              <w:rPr>
                                <w:rFonts w:asciiTheme="majorEastAsia" w:eastAsiaTheme="majorEastAsia" w:hAnsiTheme="majorEastAsia"/>
                                <w:sz w:val="28"/>
                                <w:szCs w:val="28"/>
                              </w:rPr>
                            </w:pPr>
                            <w:r w:rsidRPr="00082DAD">
                              <w:rPr>
                                <w:rFonts w:asciiTheme="majorEastAsia" w:eastAsiaTheme="majorEastAsia" w:hAnsiTheme="majorEastAsia" w:hint="eastAsia"/>
                                <w:sz w:val="28"/>
                                <w:szCs w:val="28"/>
                              </w:rPr>
                              <w:t>資料</w:t>
                            </w:r>
                            <w:r w:rsidR="00EC329E">
                              <w:rPr>
                                <w:rFonts w:asciiTheme="majorEastAsia" w:eastAsiaTheme="majorEastAsia" w:hAnsiTheme="majorEastAsia" w:hint="eastAsia"/>
                                <w:sz w:val="28"/>
                                <w:szCs w:val="28"/>
                              </w:rPr>
                              <w:t>４－１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79.65pt;margin-top:-28.9pt;width:9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">
                <v:textbox style="mso-fit-shape-to-text:t">
                  <w:txbxContent>
                    <w:p w:rsidR="00082DAD" w:rsidRPr="00082DAD" w:rsidRDefault="00082DAD" w:rsidP="00082DAD">
                      <w:pPr>
                        <w:jc w:val="center"/>
                        <w:rPr>
                          <w:rFonts w:asciiTheme="majorEastAsia" w:eastAsiaTheme="majorEastAsia" w:hAnsiTheme="majorEastAsia"/>
                          <w:sz w:val="28"/>
                          <w:szCs w:val="28"/>
                        </w:rPr>
                      </w:pPr>
                      <w:r w:rsidRPr="00082DAD">
                        <w:rPr>
                          <w:rFonts w:asciiTheme="majorEastAsia" w:eastAsiaTheme="majorEastAsia" w:hAnsiTheme="majorEastAsia" w:hint="eastAsia"/>
                          <w:sz w:val="28"/>
                          <w:szCs w:val="28"/>
                        </w:rPr>
                        <w:t>資料</w:t>
                      </w:r>
                      <w:r w:rsidR="00EC329E">
                        <w:rPr>
                          <w:rFonts w:asciiTheme="majorEastAsia" w:eastAsiaTheme="majorEastAsia" w:hAnsiTheme="majorEastAsia" w:hint="eastAsia"/>
                          <w:sz w:val="28"/>
                          <w:szCs w:val="28"/>
                        </w:rPr>
                        <w:t>４－１</w:t>
                      </w:r>
                    </w:p>
                  </w:txbxContent>
                </v:textbox>
                <w10:wrap type="square"/>
              </v:shape>
            </w:pict>
          </mc:Fallback>
        </mc:AlternateContent>
      </w:r>
      <w:r w:rsidR="00BA7638">
        <w:rPr>
          <w:rFonts w:asciiTheme="majorEastAsia" w:eastAsiaTheme="majorEastAsia" w:hAnsiTheme="majorEastAsia" w:hint="eastAsia"/>
          <w:b/>
          <w:sz w:val="24"/>
          <w:szCs w:val="24"/>
        </w:rPr>
        <w:t>■　大阪府福祉のまちづくり条例ガイドライン勉強会について</w:t>
      </w:r>
    </w:p>
    <w:p w:rsidR="00C30223" w:rsidRDefault="00C30223" w:rsidP="00C46C81">
      <w:pPr>
        <w:widowControl/>
        <w:jc w:val="left"/>
      </w:pPr>
    </w:p>
    <w:tbl>
      <w:tblPr>
        <w:tblStyle w:val="1"/>
        <w:tblW w:w="0" w:type="auto"/>
        <w:shd w:val="clear" w:color="auto" w:fill="000000" w:themeFill="text1"/>
        <w:tblLook w:val="04A0" w:firstRow="1" w:lastRow="0" w:firstColumn="1" w:lastColumn="0" w:noHBand="0" w:noVBand="1"/>
      </w:tblPr>
      <w:tblGrid>
        <w:gridCol w:w="9944"/>
      </w:tblGrid>
      <w:tr w:rsidR="00F11597" w:rsidRPr="00866527" w:rsidTr="0005091E">
        <w:tc>
          <w:tcPr>
            <w:tcW w:w="9944" w:type="dxa"/>
            <w:shd w:val="clear" w:color="auto" w:fill="000000" w:themeFill="text1"/>
          </w:tcPr>
          <w:p w:rsidR="00F11597" w:rsidRPr="00866527" w:rsidRDefault="000905A0" w:rsidP="0005091E">
            <w:pPr>
              <w:rPr>
                <w:rFonts w:asciiTheme="majorEastAsia" w:eastAsiaTheme="majorEastAsia" w:hAnsiTheme="majorEastAsia"/>
              </w:rPr>
            </w:pPr>
            <w:r>
              <w:rPr>
                <w:rFonts w:asciiTheme="majorEastAsia" w:eastAsiaTheme="majorEastAsia" w:hAnsiTheme="majorEastAsia" w:hint="eastAsia"/>
              </w:rPr>
              <w:t>ア．</w:t>
            </w:r>
            <w:r w:rsidR="00F11597">
              <w:rPr>
                <w:rFonts w:asciiTheme="majorEastAsia" w:eastAsiaTheme="majorEastAsia" w:hAnsiTheme="majorEastAsia" w:hint="eastAsia"/>
              </w:rPr>
              <w:t>大阪府福祉のまちづくり条例ガイドラインとは</w:t>
            </w:r>
          </w:p>
        </w:tc>
      </w:tr>
    </w:tbl>
    <w:p w:rsidR="003643D6" w:rsidRDefault="00F11597" w:rsidP="003643D6">
      <w:pPr>
        <w:widowControl/>
        <w:ind w:firstLineChars="100" w:firstLine="210"/>
        <w:jc w:val="left"/>
        <w:rPr>
          <w:rFonts w:asciiTheme="minorEastAsia" w:hAnsiTheme="minorEastAsia"/>
        </w:rPr>
      </w:pPr>
      <w:r w:rsidRPr="00F11597">
        <w:rPr>
          <w:rFonts w:hint="eastAsia"/>
        </w:rPr>
        <w:t>条例に規定する事項の的確な運用に資するため、従来の設計マニュアルに代わるものとして、条例の理</w:t>
      </w:r>
      <w:r w:rsidRPr="003643D6">
        <w:rPr>
          <w:rFonts w:asciiTheme="minorEastAsia" w:hAnsiTheme="minorEastAsia" w:hint="eastAsia"/>
        </w:rPr>
        <w:t>念や趣旨、法や条例に規定する基準等を記載し、都市施設の設計時や維持管理時における配慮事項等をわかりやすくまとめたもの。</w:t>
      </w:r>
    </w:p>
    <w:p w:rsidR="000E36DF" w:rsidRDefault="000E36DF" w:rsidP="000E36DF">
      <w:pPr>
        <w:widowControl/>
        <w:jc w:val="left"/>
        <w:rPr>
          <w:rFonts w:asciiTheme="minorEastAsia" w:hAnsiTheme="minorEastAsia"/>
        </w:rPr>
      </w:pPr>
      <w:r>
        <w:rPr>
          <w:rFonts w:asciiTheme="minorEastAsia" w:hAnsiTheme="minorEastAsia" w:hint="eastAsia"/>
        </w:rPr>
        <w:t>【作成の目的】</w:t>
      </w:r>
    </w:p>
    <w:p w:rsidR="003643D6" w:rsidRPr="003643D6" w:rsidRDefault="003643D6" w:rsidP="003643D6">
      <w:pPr>
        <w:widowControl/>
        <w:jc w:val="left"/>
        <w:rPr>
          <w:rFonts w:asciiTheme="minorEastAsia" w:hAnsiTheme="minorEastAsia"/>
          <w:szCs w:val="21"/>
        </w:rPr>
      </w:pPr>
      <w:r>
        <w:rPr>
          <w:rFonts w:asciiTheme="minorEastAsia" w:hAnsiTheme="minorEastAsia" w:hint="eastAsia"/>
        </w:rPr>
        <w:t xml:space="preserve">　</w:t>
      </w:r>
      <w:r w:rsidR="005D5585">
        <w:rPr>
          <w:rFonts w:asciiTheme="minorEastAsia" w:hAnsiTheme="minorEastAsia" w:hint="eastAsia"/>
          <w:szCs w:val="21"/>
        </w:rPr>
        <w:t>・府民に条例の内容や</w:t>
      </w:r>
      <w:r w:rsidRPr="003643D6">
        <w:rPr>
          <w:rFonts w:asciiTheme="minorEastAsia" w:hAnsiTheme="minorEastAsia" w:hint="eastAsia"/>
          <w:szCs w:val="21"/>
        </w:rPr>
        <w:t>関連事項をわかりやすく示す</w:t>
      </w:r>
      <w:r>
        <w:rPr>
          <w:rFonts w:asciiTheme="minorEastAsia" w:hAnsiTheme="minorEastAsia" w:hint="eastAsia"/>
          <w:szCs w:val="21"/>
        </w:rPr>
        <w:t>ことで、理解促進につなげる</w:t>
      </w:r>
      <w:r w:rsidRPr="003643D6">
        <w:rPr>
          <w:rFonts w:asciiTheme="minorEastAsia" w:hAnsiTheme="minorEastAsia" w:hint="eastAsia"/>
          <w:szCs w:val="21"/>
        </w:rPr>
        <w:t>。</w:t>
      </w:r>
    </w:p>
    <w:p w:rsidR="003643D6" w:rsidRDefault="003643D6" w:rsidP="000E36DF">
      <w:pPr>
        <w:ind w:left="420" w:hangingChars="200" w:hanging="420"/>
        <w:rPr>
          <w:rFonts w:asciiTheme="minorEastAsia" w:hAnsiTheme="minorEastAsia"/>
          <w:szCs w:val="21"/>
        </w:rPr>
      </w:pPr>
      <w:r>
        <w:rPr>
          <w:rFonts w:asciiTheme="minorEastAsia" w:hAnsiTheme="minorEastAsia" w:hint="eastAsia"/>
          <w:szCs w:val="21"/>
        </w:rPr>
        <w:t xml:space="preserve">　</w:t>
      </w:r>
      <w:r w:rsidRPr="003643D6">
        <w:rPr>
          <w:rFonts w:asciiTheme="minorEastAsia" w:hAnsiTheme="minorEastAsia" w:hint="eastAsia"/>
          <w:szCs w:val="21"/>
        </w:rPr>
        <w:t>・施設の</w:t>
      </w:r>
      <w:r>
        <w:rPr>
          <w:rFonts w:asciiTheme="minorEastAsia" w:hAnsiTheme="minorEastAsia" w:hint="eastAsia"/>
          <w:szCs w:val="21"/>
        </w:rPr>
        <w:t>管理者や</w:t>
      </w:r>
      <w:r w:rsidRPr="003643D6">
        <w:rPr>
          <w:rFonts w:asciiTheme="minorEastAsia" w:hAnsiTheme="minorEastAsia" w:hint="eastAsia"/>
          <w:szCs w:val="21"/>
        </w:rPr>
        <w:t>設計者に</w:t>
      </w:r>
      <w:r>
        <w:rPr>
          <w:rFonts w:asciiTheme="minorEastAsia" w:hAnsiTheme="minorEastAsia" w:hint="eastAsia"/>
          <w:szCs w:val="21"/>
        </w:rPr>
        <w:t>基準や配慮すべき事項をわかりやすく示し、施設の新設や維持管理時</w:t>
      </w:r>
      <w:r w:rsidR="000E36DF">
        <w:rPr>
          <w:rFonts w:asciiTheme="minorEastAsia" w:hAnsiTheme="minorEastAsia" w:hint="eastAsia"/>
          <w:szCs w:val="21"/>
        </w:rPr>
        <w:t>等にお</w:t>
      </w:r>
      <w:r>
        <w:rPr>
          <w:rFonts w:asciiTheme="minorEastAsia" w:hAnsiTheme="minorEastAsia" w:hint="eastAsia"/>
          <w:szCs w:val="21"/>
        </w:rPr>
        <w:t>ける</w:t>
      </w:r>
      <w:r w:rsidR="000E36DF">
        <w:rPr>
          <w:rFonts w:asciiTheme="minorEastAsia" w:hAnsiTheme="minorEastAsia" w:hint="eastAsia"/>
          <w:szCs w:val="21"/>
        </w:rPr>
        <w:t>理解促進につなげる</w:t>
      </w:r>
      <w:r w:rsidRPr="003643D6">
        <w:rPr>
          <w:rFonts w:asciiTheme="minorEastAsia" w:hAnsiTheme="minorEastAsia" w:hint="eastAsia"/>
          <w:szCs w:val="21"/>
        </w:rPr>
        <w:t>。</w:t>
      </w:r>
    </w:p>
    <w:p w:rsidR="004C3597" w:rsidRDefault="004C3597" w:rsidP="004C3597">
      <w:pPr>
        <w:ind w:left="420" w:hangingChars="200" w:hanging="420"/>
        <w:rPr>
          <w:rFonts w:asciiTheme="minorEastAsia" w:hAnsiTheme="minorEastAsia"/>
          <w:szCs w:val="21"/>
        </w:rPr>
      </w:pPr>
      <w:r>
        <w:rPr>
          <w:rFonts w:asciiTheme="minorEastAsia" w:hAnsiTheme="minorEastAsia" w:hint="eastAsia"/>
          <w:szCs w:val="21"/>
        </w:rPr>
        <w:t>【作成後の対応】</w:t>
      </w:r>
    </w:p>
    <w:p w:rsidR="004C3597" w:rsidRPr="003643D6" w:rsidRDefault="004C3597" w:rsidP="004C3597">
      <w:pPr>
        <w:ind w:left="420" w:hangingChars="200" w:hanging="420"/>
        <w:rPr>
          <w:rFonts w:asciiTheme="minorEastAsia" w:hAnsiTheme="minorEastAsia"/>
          <w:szCs w:val="21"/>
        </w:rPr>
      </w:pPr>
      <w:r>
        <w:rPr>
          <w:rFonts w:asciiTheme="minorEastAsia" w:hAnsiTheme="minorEastAsia" w:hint="eastAsia"/>
          <w:szCs w:val="21"/>
        </w:rPr>
        <w:t xml:space="preserve">　・作成後は府ホームページに登載し、広く府民</w:t>
      </w:r>
      <w:r w:rsidR="00A3739A">
        <w:rPr>
          <w:rFonts w:asciiTheme="minorEastAsia" w:hAnsiTheme="minorEastAsia" w:hint="eastAsia"/>
          <w:szCs w:val="21"/>
        </w:rPr>
        <w:t>、</w:t>
      </w:r>
      <w:r>
        <w:rPr>
          <w:rFonts w:asciiTheme="minorEastAsia" w:hAnsiTheme="minorEastAsia" w:hint="eastAsia"/>
          <w:szCs w:val="21"/>
        </w:rPr>
        <w:t>施設</w:t>
      </w:r>
      <w:r w:rsidR="00A3739A">
        <w:rPr>
          <w:rFonts w:asciiTheme="minorEastAsia" w:hAnsiTheme="minorEastAsia" w:hint="eastAsia"/>
          <w:szCs w:val="21"/>
        </w:rPr>
        <w:t>管理者及び設計者等に周知を図り、それぞれの場面での活用を促す。</w:t>
      </w:r>
    </w:p>
    <w:p w:rsidR="004C3597" w:rsidRPr="003643D6" w:rsidRDefault="004C3597" w:rsidP="00A3739A">
      <w:pPr>
        <w:ind w:left="420" w:hangingChars="200" w:hanging="420"/>
        <w:rPr>
          <w:rFonts w:asciiTheme="minorEastAsia" w:hAnsiTheme="minorEastAsia"/>
          <w:szCs w:val="21"/>
        </w:rPr>
      </w:pPr>
      <w:r w:rsidRPr="003643D6">
        <w:rPr>
          <w:rFonts w:asciiTheme="minorEastAsia" w:hAnsiTheme="minorEastAsia" w:hint="eastAsia"/>
          <w:szCs w:val="21"/>
        </w:rPr>
        <w:t xml:space="preserve">　・</w:t>
      </w:r>
      <w:r>
        <w:rPr>
          <w:rFonts w:asciiTheme="minorEastAsia" w:hAnsiTheme="minorEastAsia" w:hint="eastAsia"/>
          <w:szCs w:val="21"/>
        </w:rPr>
        <w:t>ガイドラインの記載内容については、</w:t>
      </w:r>
      <w:r w:rsidR="00A3739A">
        <w:rPr>
          <w:rFonts w:asciiTheme="minorEastAsia" w:hAnsiTheme="minorEastAsia" w:hint="eastAsia"/>
          <w:szCs w:val="21"/>
        </w:rPr>
        <w:t>新たなテーマが生じた場合など、必要に応じて見直しを行うものとする。</w:t>
      </w:r>
    </w:p>
    <w:p w:rsidR="00F11597" w:rsidRPr="00A3739A" w:rsidRDefault="00F11597" w:rsidP="00C46C81">
      <w:pPr>
        <w:widowControl/>
        <w:jc w:val="left"/>
        <w:rPr>
          <w:rFonts w:asciiTheme="minorEastAsia" w:hAnsiTheme="minorEastAsia"/>
        </w:rPr>
      </w:pPr>
    </w:p>
    <w:tbl>
      <w:tblPr>
        <w:tblStyle w:val="1"/>
        <w:tblW w:w="0" w:type="auto"/>
        <w:shd w:val="clear" w:color="auto" w:fill="000000" w:themeFill="text1"/>
        <w:tblLook w:val="04A0" w:firstRow="1" w:lastRow="0" w:firstColumn="1" w:lastColumn="0" w:noHBand="0" w:noVBand="1"/>
      </w:tblPr>
      <w:tblGrid>
        <w:gridCol w:w="9944"/>
      </w:tblGrid>
      <w:tr w:rsidR="00082DAD" w:rsidRPr="00866527" w:rsidTr="008244C8">
        <w:tc>
          <w:tcPr>
            <w:tcW w:w="9944" w:type="dxa"/>
            <w:shd w:val="clear" w:color="auto" w:fill="000000" w:themeFill="text1"/>
          </w:tcPr>
          <w:p w:rsidR="00866527" w:rsidRPr="00866527" w:rsidRDefault="00F11597" w:rsidP="00082DAD">
            <w:pPr>
              <w:rPr>
                <w:rFonts w:asciiTheme="majorEastAsia" w:eastAsiaTheme="majorEastAsia" w:hAnsiTheme="majorEastAsia"/>
              </w:rPr>
            </w:pPr>
            <w:r>
              <w:rPr>
                <w:rFonts w:asciiTheme="majorEastAsia" w:eastAsiaTheme="majorEastAsia" w:hAnsiTheme="majorEastAsia" w:hint="eastAsia"/>
              </w:rPr>
              <w:t>イ</w:t>
            </w:r>
            <w:r w:rsidR="00C37D4A">
              <w:rPr>
                <w:rFonts w:asciiTheme="majorEastAsia" w:eastAsiaTheme="majorEastAsia" w:hAnsiTheme="majorEastAsia" w:hint="eastAsia"/>
              </w:rPr>
              <w:t>．勉強会</w:t>
            </w:r>
            <w:r>
              <w:rPr>
                <w:rFonts w:asciiTheme="majorEastAsia" w:eastAsiaTheme="majorEastAsia" w:hAnsiTheme="majorEastAsia" w:hint="eastAsia"/>
              </w:rPr>
              <w:t>発足の経緯</w:t>
            </w:r>
          </w:p>
        </w:tc>
      </w:tr>
    </w:tbl>
    <w:p w:rsidR="00480311" w:rsidRDefault="00BA7638" w:rsidP="00BA7638">
      <w:pPr>
        <w:widowControl/>
        <w:jc w:val="left"/>
      </w:pPr>
      <w:r>
        <w:rPr>
          <w:rFonts w:hint="eastAsia"/>
        </w:rPr>
        <w:t xml:space="preserve">　</w:t>
      </w:r>
      <w:r w:rsidR="00C37D4A">
        <w:rPr>
          <w:rFonts w:hint="eastAsia"/>
        </w:rPr>
        <w:t>第３回審議会</w:t>
      </w:r>
      <w:r w:rsidR="00DE19B4">
        <w:rPr>
          <w:rFonts w:hint="eastAsia"/>
        </w:rPr>
        <w:t>（</w:t>
      </w:r>
      <w:r w:rsidR="00DE19B4">
        <w:rPr>
          <w:rFonts w:hint="eastAsia"/>
        </w:rPr>
        <w:t>H26/9/16</w:t>
      </w:r>
      <w:r w:rsidR="00DE19B4">
        <w:rPr>
          <w:rFonts w:hint="eastAsia"/>
        </w:rPr>
        <w:t>）</w:t>
      </w:r>
      <w:r w:rsidR="00C37D4A">
        <w:rPr>
          <w:rFonts w:hint="eastAsia"/>
        </w:rPr>
        <w:t>に</w:t>
      </w:r>
      <w:r w:rsidR="00DE19B4">
        <w:rPr>
          <w:rFonts w:hint="eastAsia"/>
        </w:rPr>
        <w:t>おいて</w:t>
      </w:r>
      <w:r w:rsidR="00C37D4A">
        <w:rPr>
          <w:rFonts w:hint="eastAsia"/>
        </w:rPr>
        <w:t>、「（仮称）大阪府福祉のまちづくり条例ガイドライン</w:t>
      </w:r>
      <w:r w:rsidR="00C37D4A" w:rsidRPr="00C37D4A">
        <w:rPr>
          <w:rFonts w:hint="eastAsia"/>
        </w:rPr>
        <w:t>」を、福祉のまち</w:t>
      </w:r>
      <w:r w:rsidR="00F11597">
        <w:rPr>
          <w:rFonts w:hint="eastAsia"/>
        </w:rPr>
        <w:t>づくり審議会</w:t>
      </w:r>
      <w:r w:rsidR="00C37D4A">
        <w:rPr>
          <w:rFonts w:hint="eastAsia"/>
        </w:rPr>
        <w:t>において当事者参加のもと作成すること</w:t>
      </w:r>
      <w:r>
        <w:rPr>
          <w:rFonts w:hint="eastAsia"/>
        </w:rPr>
        <w:t>を</w:t>
      </w:r>
      <w:r w:rsidR="00C37D4A">
        <w:rPr>
          <w:rFonts w:hint="eastAsia"/>
        </w:rPr>
        <w:t>決定。</w:t>
      </w:r>
    </w:p>
    <w:p w:rsidR="00F11597" w:rsidRDefault="00C37D4A" w:rsidP="00DE19B4">
      <w:pPr>
        <w:widowControl/>
        <w:ind w:firstLineChars="100" w:firstLine="210"/>
        <w:jc w:val="left"/>
      </w:pPr>
      <w:r>
        <w:rPr>
          <w:rFonts w:hint="eastAsia"/>
        </w:rPr>
        <w:t>第７回大阪府福祉のまちづくり条例施行状況調査検討部会</w:t>
      </w:r>
      <w:r w:rsidR="00DE19B4">
        <w:rPr>
          <w:rFonts w:hint="eastAsia"/>
        </w:rPr>
        <w:t>（</w:t>
      </w:r>
      <w:r w:rsidR="00DE19B4">
        <w:rPr>
          <w:rFonts w:hint="eastAsia"/>
        </w:rPr>
        <w:t>H27/2/9</w:t>
      </w:r>
      <w:r w:rsidR="00DE19B4">
        <w:rPr>
          <w:rFonts w:hint="eastAsia"/>
        </w:rPr>
        <w:t>）</w:t>
      </w:r>
      <w:r>
        <w:rPr>
          <w:rFonts w:hint="eastAsia"/>
        </w:rPr>
        <w:t>において、条例ガイドラインを作成する過程で、</w:t>
      </w:r>
    </w:p>
    <w:p w:rsidR="00F11597" w:rsidRDefault="00F11597" w:rsidP="00DE19B4">
      <w:pPr>
        <w:widowControl/>
        <w:ind w:firstLineChars="100" w:firstLine="210"/>
        <w:jc w:val="left"/>
      </w:pPr>
      <w:r>
        <w:rPr>
          <w:rFonts w:hint="eastAsia"/>
        </w:rPr>
        <w:t>・</w:t>
      </w:r>
      <w:r w:rsidR="00BA7638">
        <w:rPr>
          <w:rFonts w:hint="eastAsia"/>
        </w:rPr>
        <w:t>「部会委員の負担が大きい（各組織内における説明と意見の取りまとめの負担が大きい）」</w:t>
      </w:r>
    </w:p>
    <w:p w:rsidR="00F11597" w:rsidRDefault="00F11597" w:rsidP="00DE19B4">
      <w:pPr>
        <w:widowControl/>
        <w:ind w:firstLineChars="100" w:firstLine="210"/>
        <w:jc w:val="left"/>
      </w:pPr>
      <w:r>
        <w:rPr>
          <w:rFonts w:hint="eastAsia"/>
        </w:rPr>
        <w:t>・</w:t>
      </w:r>
      <w:r w:rsidR="00BA7638">
        <w:rPr>
          <w:rFonts w:hint="eastAsia"/>
        </w:rPr>
        <w:t>「委員にガイドラインの内容をより深く理解していただくための対応が必要」</w:t>
      </w:r>
    </w:p>
    <w:p w:rsidR="00BA7638" w:rsidRDefault="00CB7F0A" w:rsidP="00F11597">
      <w:pPr>
        <w:widowControl/>
        <w:jc w:val="left"/>
      </w:pPr>
      <w:r>
        <w:rPr>
          <w:rFonts w:hint="eastAsia"/>
        </w:rPr>
        <w:t>という意見が多数出たことから</w:t>
      </w:r>
      <w:r w:rsidR="00BA7638">
        <w:rPr>
          <w:rFonts w:hint="eastAsia"/>
        </w:rPr>
        <w:t>、</w:t>
      </w:r>
      <w:r w:rsidR="00BA7638" w:rsidRPr="00BA7638">
        <w:rPr>
          <w:rFonts w:hint="eastAsia"/>
        </w:rPr>
        <w:t>これを踏まえ、規定上本人の出席しか認められない審議会（部会）としてではなく、審議会委員を核としつつも、他の委員関係者にも参加</w:t>
      </w:r>
      <w:r w:rsidR="00BA7638">
        <w:rPr>
          <w:rFonts w:hint="eastAsia"/>
        </w:rPr>
        <w:t>できる枠組みとして、任意の会議体の「勉強会」を開催することを決定。</w:t>
      </w:r>
    </w:p>
    <w:p w:rsidR="00BA7638" w:rsidRPr="00F11597" w:rsidRDefault="00BA7638" w:rsidP="00BA7638">
      <w:pPr>
        <w:widowControl/>
        <w:ind w:left="210" w:hangingChars="100" w:hanging="210"/>
        <w:jc w:val="left"/>
      </w:pPr>
    </w:p>
    <w:tbl>
      <w:tblPr>
        <w:tblStyle w:val="1"/>
        <w:tblW w:w="0" w:type="auto"/>
        <w:shd w:val="clear" w:color="auto" w:fill="000000" w:themeFill="text1"/>
        <w:tblLook w:val="04A0" w:firstRow="1" w:lastRow="0" w:firstColumn="1" w:lastColumn="0" w:noHBand="0" w:noVBand="1"/>
      </w:tblPr>
      <w:tblGrid>
        <w:gridCol w:w="9944"/>
      </w:tblGrid>
      <w:tr w:rsidR="00F11597" w:rsidRPr="00866527" w:rsidTr="0005091E">
        <w:tc>
          <w:tcPr>
            <w:tcW w:w="9944" w:type="dxa"/>
            <w:shd w:val="clear" w:color="auto" w:fill="000000" w:themeFill="text1"/>
          </w:tcPr>
          <w:p w:rsidR="00F11597" w:rsidRPr="00866527" w:rsidRDefault="00F11597" w:rsidP="0005091E">
            <w:pPr>
              <w:rPr>
                <w:rFonts w:asciiTheme="majorEastAsia" w:eastAsiaTheme="majorEastAsia" w:hAnsiTheme="majorEastAsia"/>
              </w:rPr>
            </w:pPr>
            <w:r>
              <w:rPr>
                <w:rFonts w:asciiTheme="majorEastAsia" w:eastAsiaTheme="majorEastAsia" w:hAnsiTheme="majorEastAsia" w:hint="eastAsia"/>
              </w:rPr>
              <w:t>ウ．勉強会について</w:t>
            </w:r>
          </w:p>
        </w:tc>
      </w:tr>
    </w:tbl>
    <w:p w:rsidR="00CB7F0A" w:rsidRDefault="00CB7F0A" w:rsidP="002625D9">
      <w:pPr>
        <w:ind w:left="2310" w:hangingChars="1100" w:hanging="2310"/>
        <w:rPr>
          <w:rFonts w:asciiTheme="minorEastAsia" w:hAnsiTheme="minorEastAsia"/>
          <w:szCs w:val="21"/>
        </w:rPr>
      </w:pPr>
      <w:r w:rsidRPr="000E0C48">
        <w:rPr>
          <w:rFonts w:asciiTheme="minorEastAsia" w:hAnsiTheme="minorEastAsia" w:hint="eastAsia"/>
          <w:szCs w:val="21"/>
        </w:rPr>
        <w:t xml:space="preserve">　委員及び委員関係者：</w:t>
      </w:r>
      <w:r w:rsidR="00C9127C">
        <w:rPr>
          <w:rFonts w:asciiTheme="minorEastAsia" w:hAnsiTheme="minorEastAsia" w:hint="eastAsia"/>
          <w:szCs w:val="21"/>
        </w:rPr>
        <w:t>委員及び委員関係者相互</w:t>
      </w:r>
      <w:r w:rsidR="000E0C48" w:rsidRPr="000E0C48">
        <w:rPr>
          <w:rFonts w:asciiTheme="minorEastAsia" w:hAnsiTheme="minorEastAsia" w:hint="eastAsia"/>
          <w:szCs w:val="21"/>
        </w:rPr>
        <w:t>で議論を行い、</w:t>
      </w:r>
      <w:r w:rsidR="000E0C48">
        <w:rPr>
          <w:rFonts w:asciiTheme="minorEastAsia" w:hAnsiTheme="minorEastAsia" w:hint="eastAsia"/>
          <w:szCs w:val="21"/>
        </w:rPr>
        <w:t>ガイドライン</w:t>
      </w:r>
      <w:r w:rsidR="002625D9">
        <w:rPr>
          <w:rFonts w:asciiTheme="minorEastAsia" w:hAnsiTheme="minorEastAsia" w:hint="eastAsia"/>
          <w:szCs w:val="21"/>
        </w:rPr>
        <w:t>の記載事項</w:t>
      </w:r>
      <w:r w:rsidR="000E0C48">
        <w:rPr>
          <w:rFonts w:asciiTheme="minorEastAsia" w:hAnsiTheme="minorEastAsia" w:hint="eastAsia"/>
          <w:szCs w:val="21"/>
        </w:rPr>
        <w:t>について</w:t>
      </w:r>
      <w:r w:rsidR="000E0C48" w:rsidRPr="000E0C48">
        <w:rPr>
          <w:rFonts w:asciiTheme="minorEastAsia" w:hAnsiTheme="minorEastAsia" w:hint="eastAsia"/>
          <w:szCs w:val="21"/>
        </w:rPr>
        <w:t>理解を深めて</w:t>
      </w:r>
      <w:r w:rsidR="002625D9">
        <w:rPr>
          <w:rFonts w:asciiTheme="minorEastAsia" w:hAnsiTheme="minorEastAsia" w:hint="eastAsia"/>
          <w:szCs w:val="21"/>
        </w:rPr>
        <w:t>いただき</w:t>
      </w:r>
      <w:r w:rsidR="000E0C48" w:rsidRPr="000E0C48">
        <w:rPr>
          <w:rFonts w:asciiTheme="minorEastAsia" w:hAnsiTheme="minorEastAsia" w:hint="eastAsia"/>
          <w:szCs w:val="21"/>
        </w:rPr>
        <w:t>、</w:t>
      </w:r>
      <w:r w:rsidR="002625D9">
        <w:rPr>
          <w:rFonts w:asciiTheme="minorEastAsia" w:hAnsiTheme="minorEastAsia" w:hint="eastAsia"/>
          <w:szCs w:val="21"/>
        </w:rPr>
        <w:t>適宜</w:t>
      </w:r>
      <w:r w:rsidR="00414D67">
        <w:rPr>
          <w:rFonts w:asciiTheme="minorEastAsia" w:hAnsiTheme="minorEastAsia" w:hint="eastAsia"/>
          <w:szCs w:val="21"/>
        </w:rPr>
        <w:t>ご</w:t>
      </w:r>
      <w:r w:rsidR="000E0C48" w:rsidRPr="000E0C48">
        <w:rPr>
          <w:rFonts w:asciiTheme="minorEastAsia" w:hAnsiTheme="minorEastAsia" w:hint="eastAsia"/>
          <w:szCs w:val="21"/>
        </w:rPr>
        <w:t>意見をいただく</w:t>
      </w:r>
      <w:r w:rsidR="002625D9">
        <w:rPr>
          <w:rFonts w:asciiTheme="minorEastAsia" w:hAnsiTheme="minorEastAsia" w:hint="eastAsia"/>
          <w:szCs w:val="21"/>
        </w:rPr>
        <w:t>。</w:t>
      </w:r>
    </w:p>
    <w:p w:rsidR="00633A48" w:rsidRDefault="00633A48" w:rsidP="00633A48">
      <w:pPr>
        <w:rPr>
          <w:rFonts w:asciiTheme="minorEastAsia" w:hAnsiTheme="minorEastAsia"/>
          <w:szCs w:val="21"/>
        </w:rPr>
      </w:pPr>
      <w:r>
        <w:rPr>
          <w:rFonts w:asciiTheme="minorEastAsia" w:hAnsiTheme="minorEastAsia" w:hint="eastAsia"/>
          <w:szCs w:val="21"/>
        </w:rPr>
        <w:t xml:space="preserve">　事務局　　　　　　：設計マニュアルからの変更点を中心に、ガイドラインのご説明を行う。</w:t>
      </w:r>
    </w:p>
    <w:p w:rsidR="00633A48" w:rsidRDefault="00633A48" w:rsidP="00633A48">
      <w:pPr>
        <w:rPr>
          <w:rFonts w:asciiTheme="minorEastAsia" w:hAnsiTheme="minorEastAsia"/>
          <w:szCs w:val="21"/>
        </w:rPr>
      </w:pPr>
      <w:r>
        <w:rPr>
          <w:rFonts w:asciiTheme="minorEastAsia" w:hAnsiTheme="minorEastAsia" w:hint="eastAsia"/>
          <w:szCs w:val="21"/>
        </w:rPr>
        <w:t xml:space="preserve">　　　　　　　　　　　ガイドライン案の記載事項に関する委員及びその関係者からの質疑に対し、</w:t>
      </w:r>
    </w:p>
    <w:p w:rsidR="00633A48" w:rsidRPr="002625D9" w:rsidRDefault="00633A48" w:rsidP="00633A48">
      <w:pPr>
        <w:ind w:firstLineChars="1100" w:firstLine="2310"/>
        <w:rPr>
          <w:rFonts w:asciiTheme="minorEastAsia" w:hAnsiTheme="minorEastAsia"/>
          <w:szCs w:val="21"/>
        </w:rPr>
      </w:pPr>
      <w:r>
        <w:rPr>
          <w:rFonts w:asciiTheme="minorEastAsia" w:hAnsiTheme="minorEastAsia" w:hint="eastAsia"/>
          <w:szCs w:val="21"/>
        </w:rPr>
        <w:t>趣旨等のご説明を行う。</w:t>
      </w:r>
    </w:p>
    <w:p w:rsidR="00866527" w:rsidRPr="00633A48" w:rsidRDefault="00866527" w:rsidP="000E0C48">
      <w:pPr>
        <w:rPr>
          <w:rFonts w:asciiTheme="minorEastAsia" w:hAnsiTheme="minorEastAsia"/>
          <w:szCs w:val="21"/>
        </w:rPr>
      </w:pPr>
    </w:p>
    <w:p w:rsidR="002625D9" w:rsidRDefault="002625D9" w:rsidP="000E0C48">
      <w:pPr>
        <w:rPr>
          <w:rFonts w:asciiTheme="minorEastAsia" w:hAnsiTheme="minorEastAsia"/>
          <w:szCs w:val="21"/>
        </w:rPr>
      </w:pPr>
      <w:r>
        <w:rPr>
          <w:rFonts w:asciiTheme="minorEastAsia" w:hAnsiTheme="minorEastAsia" w:hint="eastAsia"/>
          <w:szCs w:val="21"/>
        </w:rPr>
        <w:t>【勉強会におけるご意見の取り扱いについて】</w:t>
      </w:r>
    </w:p>
    <w:p w:rsidR="00CF2E0C" w:rsidRDefault="00414D67" w:rsidP="002625D9">
      <w:pPr>
        <w:ind w:firstLineChars="100" w:firstLine="210"/>
        <w:rPr>
          <w:rFonts w:asciiTheme="minorEastAsia" w:hAnsiTheme="minorEastAsia"/>
          <w:szCs w:val="21"/>
        </w:rPr>
      </w:pPr>
      <w:r>
        <w:rPr>
          <w:rFonts w:asciiTheme="minorEastAsia" w:hAnsiTheme="minorEastAsia" w:hint="eastAsia"/>
          <w:szCs w:val="21"/>
        </w:rPr>
        <w:t>勉強会の中で</w:t>
      </w:r>
      <w:r w:rsidR="000E0C48">
        <w:rPr>
          <w:rFonts w:asciiTheme="minorEastAsia" w:hAnsiTheme="minorEastAsia" w:hint="eastAsia"/>
          <w:szCs w:val="21"/>
        </w:rPr>
        <w:t>表明いただいたご意見については、</w:t>
      </w:r>
      <w:r w:rsidR="002625D9">
        <w:rPr>
          <w:rFonts w:asciiTheme="minorEastAsia" w:hAnsiTheme="minorEastAsia" w:hint="eastAsia"/>
          <w:szCs w:val="21"/>
        </w:rPr>
        <w:t>今年度後半に開催する部会において</w:t>
      </w:r>
      <w:r w:rsidR="000E0C48">
        <w:rPr>
          <w:rFonts w:asciiTheme="minorEastAsia" w:hAnsiTheme="minorEastAsia" w:hint="eastAsia"/>
          <w:szCs w:val="21"/>
        </w:rPr>
        <w:t>、正式なご意見として部会委員</w:t>
      </w:r>
      <w:r w:rsidR="002625D9">
        <w:rPr>
          <w:rFonts w:asciiTheme="minorEastAsia" w:hAnsiTheme="minorEastAsia" w:hint="eastAsia"/>
          <w:szCs w:val="21"/>
        </w:rPr>
        <w:t>から</w:t>
      </w:r>
      <w:r w:rsidR="000E0C48">
        <w:rPr>
          <w:rFonts w:asciiTheme="minorEastAsia" w:hAnsiTheme="minorEastAsia" w:hint="eastAsia"/>
          <w:szCs w:val="21"/>
        </w:rPr>
        <w:t>表明いただ</w:t>
      </w:r>
      <w:r>
        <w:rPr>
          <w:rFonts w:asciiTheme="minorEastAsia" w:hAnsiTheme="minorEastAsia" w:hint="eastAsia"/>
          <w:szCs w:val="21"/>
        </w:rPr>
        <w:t>き、部会での議論にて</w:t>
      </w:r>
      <w:r w:rsidR="002625D9">
        <w:rPr>
          <w:rFonts w:asciiTheme="minorEastAsia" w:hAnsiTheme="minorEastAsia" w:hint="eastAsia"/>
          <w:szCs w:val="21"/>
        </w:rPr>
        <w:t>その取り扱いを</w:t>
      </w:r>
      <w:r>
        <w:rPr>
          <w:rFonts w:asciiTheme="minorEastAsia" w:hAnsiTheme="minorEastAsia" w:hint="eastAsia"/>
          <w:szCs w:val="21"/>
        </w:rPr>
        <w:t>決定しますので、</w:t>
      </w:r>
      <w:r w:rsidR="00CF2E0C">
        <w:rPr>
          <w:rFonts w:asciiTheme="minorEastAsia" w:hAnsiTheme="minorEastAsia" w:hint="eastAsia"/>
          <w:szCs w:val="21"/>
        </w:rPr>
        <w:t>原則として</w:t>
      </w:r>
      <w:r w:rsidR="002625D9">
        <w:rPr>
          <w:rFonts w:asciiTheme="minorEastAsia" w:hAnsiTheme="minorEastAsia" w:hint="eastAsia"/>
          <w:szCs w:val="21"/>
        </w:rPr>
        <w:t>勉強会の時点でその採否等</w:t>
      </w:r>
      <w:r w:rsidR="00CF2E0C">
        <w:rPr>
          <w:rFonts w:asciiTheme="minorEastAsia" w:hAnsiTheme="minorEastAsia" w:hint="eastAsia"/>
          <w:szCs w:val="21"/>
        </w:rPr>
        <w:t>の判断</w:t>
      </w:r>
      <w:r w:rsidR="002625D9">
        <w:rPr>
          <w:rFonts w:asciiTheme="minorEastAsia" w:hAnsiTheme="minorEastAsia" w:hint="eastAsia"/>
          <w:szCs w:val="21"/>
        </w:rPr>
        <w:t>は行わないこととします</w:t>
      </w:r>
      <w:r w:rsidR="00CF2E0C">
        <w:rPr>
          <w:rFonts w:asciiTheme="minorEastAsia" w:hAnsiTheme="minorEastAsia" w:hint="eastAsia"/>
          <w:szCs w:val="21"/>
        </w:rPr>
        <w:t>。</w:t>
      </w:r>
    </w:p>
    <w:p w:rsidR="002625D9" w:rsidRPr="00CB7F0A" w:rsidRDefault="002625D9" w:rsidP="002625D9">
      <w:pPr>
        <w:ind w:firstLineChars="100" w:firstLine="210"/>
        <w:rPr>
          <w:rFonts w:asciiTheme="minorEastAsia" w:hAnsiTheme="minorEastAsia"/>
          <w:szCs w:val="21"/>
        </w:rPr>
      </w:pPr>
      <w:r>
        <w:rPr>
          <w:rFonts w:asciiTheme="minorEastAsia" w:hAnsiTheme="minorEastAsia" w:hint="eastAsia"/>
          <w:szCs w:val="21"/>
        </w:rPr>
        <w:t>（表明いただいたご意見については、事務局で記録いたします。）</w:t>
      </w:r>
    </w:p>
    <w:sectPr w:rsidR="002625D9" w:rsidRPr="00CB7F0A" w:rsidSect="00CF2E0C">
      <w:headerReference w:type="even" r:id="rId8"/>
      <w:headerReference w:type="default" r:id="rId9"/>
      <w:footerReference w:type="even" r:id="rId10"/>
      <w:footerReference w:type="default" r:id="rId11"/>
      <w:headerReference w:type="first" r:id="rId12"/>
      <w:footerReference w:type="first" r:id="rId13"/>
      <w:pgSz w:w="11906" w:h="16838" w:code="9"/>
      <w:pgMar w:top="1134" w:right="1077" w:bottom="1077" w:left="1077" w:header="851" w:footer="454" w:gutter="0"/>
      <w:cols w:space="425"/>
      <w:titlePg/>
      <w:docGrid w:type="line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132" w:rsidRDefault="00641132" w:rsidP="00BD5E0F">
      <w:r>
        <w:separator/>
      </w:r>
    </w:p>
  </w:endnote>
  <w:endnote w:type="continuationSeparator" w:id="0">
    <w:p w:rsidR="00641132" w:rsidRDefault="00641132" w:rsidP="00BD5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A7" w:rsidRDefault="002952A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A2" w:rsidRPr="00BF63AD" w:rsidRDefault="001606A2" w:rsidP="00BF63A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A7" w:rsidRDefault="002952A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132" w:rsidRDefault="00641132" w:rsidP="00BD5E0F">
      <w:r>
        <w:separator/>
      </w:r>
    </w:p>
  </w:footnote>
  <w:footnote w:type="continuationSeparator" w:id="0">
    <w:p w:rsidR="00641132" w:rsidRDefault="00641132" w:rsidP="00BD5E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A7" w:rsidRDefault="002952A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2A7" w:rsidRDefault="002952A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6A2" w:rsidRPr="008C3105" w:rsidRDefault="001606A2" w:rsidP="008C3105">
    <w:pPr>
      <w:pStyle w:val="a7"/>
      <w:jc w:val="right"/>
      <w:rPr>
        <w:rFonts w:asciiTheme="majorEastAsia" w:eastAsiaTheme="majorEastAsia" w:hAnsiTheme="majorEastAsia"/>
        <w:sz w:val="24"/>
        <w:szCs w:val="24"/>
        <w:bdr w:val="single" w:sz="4" w:space="0" w:color="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1488D"/>
    <w:multiLevelType w:val="hybridMultilevel"/>
    <w:tmpl w:val="760C4C58"/>
    <w:lvl w:ilvl="0" w:tplc="5EE84988">
      <w:start w:val="5"/>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
    <w:nsid w:val="584F2676"/>
    <w:multiLevelType w:val="hybridMultilevel"/>
    <w:tmpl w:val="106EB602"/>
    <w:lvl w:ilvl="0" w:tplc="62F26E1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defaultTabStop w:val="840"/>
  <w:drawingGridHorizontalSpacing w:val="105"/>
  <w:drawingGridVerticalSpacing w:val="36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6B8"/>
    <w:rsid w:val="00000417"/>
    <w:rsid w:val="00007CC3"/>
    <w:rsid w:val="00055160"/>
    <w:rsid w:val="00072BB1"/>
    <w:rsid w:val="00082DAD"/>
    <w:rsid w:val="000905A0"/>
    <w:rsid w:val="000A0CE5"/>
    <w:rsid w:val="000A664C"/>
    <w:rsid w:val="000B1C7D"/>
    <w:rsid w:val="000C276F"/>
    <w:rsid w:val="000C473C"/>
    <w:rsid w:val="000E0C48"/>
    <w:rsid w:val="000E21A8"/>
    <w:rsid w:val="000E36DF"/>
    <w:rsid w:val="00106C85"/>
    <w:rsid w:val="0014626E"/>
    <w:rsid w:val="001606A2"/>
    <w:rsid w:val="00167CEB"/>
    <w:rsid w:val="00193098"/>
    <w:rsid w:val="001A40FE"/>
    <w:rsid w:val="001A4A27"/>
    <w:rsid w:val="001B3B5A"/>
    <w:rsid w:val="001C2F69"/>
    <w:rsid w:val="002005BD"/>
    <w:rsid w:val="00205B64"/>
    <w:rsid w:val="00220B90"/>
    <w:rsid w:val="002246C4"/>
    <w:rsid w:val="00225E61"/>
    <w:rsid w:val="00242E35"/>
    <w:rsid w:val="00262460"/>
    <w:rsid w:val="002625D9"/>
    <w:rsid w:val="002643CB"/>
    <w:rsid w:val="00276BE9"/>
    <w:rsid w:val="002821B3"/>
    <w:rsid w:val="002952A7"/>
    <w:rsid w:val="002B2D7A"/>
    <w:rsid w:val="002C0FDC"/>
    <w:rsid w:val="002C2191"/>
    <w:rsid w:val="002C2B2C"/>
    <w:rsid w:val="002C34F8"/>
    <w:rsid w:val="002C3866"/>
    <w:rsid w:val="002E5434"/>
    <w:rsid w:val="003023DC"/>
    <w:rsid w:val="00302B2B"/>
    <w:rsid w:val="00311518"/>
    <w:rsid w:val="00322FF7"/>
    <w:rsid w:val="003274F8"/>
    <w:rsid w:val="003377DE"/>
    <w:rsid w:val="00346D1E"/>
    <w:rsid w:val="003478EF"/>
    <w:rsid w:val="003643D6"/>
    <w:rsid w:val="003816C1"/>
    <w:rsid w:val="003922B9"/>
    <w:rsid w:val="003940AA"/>
    <w:rsid w:val="003B561B"/>
    <w:rsid w:val="003B5AEB"/>
    <w:rsid w:val="003C1DF8"/>
    <w:rsid w:val="003C2186"/>
    <w:rsid w:val="003C4238"/>
    <w:rsid w:val="003C7D64"/>
    <w:rsid w:val="00414D67"/>
    <w:rsid w:val="0041595B"/>
    <w:rsid w:val="004223AC"/>
    <w:rsid w:val="004336ED"/>
    <w:rsid w:val="00441489"/>
    <w:rsid w:val="004571E2"/>
    <w:rsid w:val="00471C7B"/>
    <w:rsid w:val="00480311"/>
    <w:rsid w:val="004970C6"/>
    <w:rsid w:val="004A1D5A"/>
    <w:rsid w:val="004A48E1"/>
    <w:rsid w:val="004A53E2"/>
    <w:rsid w:val="004C201F"/>
    <w:rsid w:val="004C3597"/>
    <w:rsid w:val="004C7901"/>
    <w:rsid w:val="004D26B8"/>
    <w:rsid w:val="004D7D8A"/>
    <w:rsid w:val="0050129E"/>
    <w:rsid w:val="005158F9"/>
    <w:rsid w:val="00532D9F"/>
    <w:rsid w:val="00537FC4"/>
    <w:rsid w:val="0054389B"/>
    <w:rsid w:val="005521D6"/>
    <w:rsid w:val="00552B79"/>
    <w:rsid w:val="005623FC"/>
    <w:rsid w:val="0056760F"/>
    <w:rsid w:val="00573C07"/>
    <w:rsid w:val="00590A1C"/>
    <w:rsid w:val="005A2E38"/>
    <w:rsid w:val="005A7CC7"/>
    <w:rsid w:val="005B634E"/>
    <w:rsid w:val="005C0B0F"/>
    <w:rsid w:val="005D5585"/>
    <w:rsid w:val="005D73A0"/>
    <w:rsid w:val="006063FB"/>
    <w:rsid w:val="00606F64"/>
    <w:rsid w:val="00616E7C"/>
    <w:rsid w:val="0062355B"/>
    <w:rsid w:val="00633A48"/>
    <w:rsid w:val="00636395"/>
    <w:rsid w:val="00641132"/>
    <w:rsid w:val="006422B2"/>
    <w:rsid w:val="00653D3E"/>
    <w:rsid w:val="00677488"/>
    <w:rsid w:val="00682B43"/>
    <w:rsid w:val="00682BCA"/>
    <w:rsid w:val="006900C2"/>
    <w:rsid w:val="006943BE"/>
    <w:rsid w:val="006A0523"/>
    <w:rsid w:val="006B35CA"/>
    <w:rsid w:val="006C3465"/>
    <w:rsid w:val="006C3FBF"/>
    <w:rsid w:val="006D16C4"/>
    <w:rsid w:val="006D71B3"/>
    <w:rsid w:val="006D770E"/>
    <w:rsid w:val="006E7433"/>
    <w:rsid w:val="00703620"/>
    <w:rsid w:val="007153AE"/>
    <w:rsid w:val="007306F8"/>
    <w:rsid w:val="00730B45"/>
    <w:rsid w:val="00732B4F"/>
    <w:rsid w:val="00733262"/>
    <w:rsid w:val="00735EBC"/>
    <w:rsid w:val="00750984"/>
    <w:rsid w:val="0075190B"/>
    <w:rsid w:val="00753484"/>
    <w:rsid w:val="00754191"/>
    <w:rsid w:val="0075498B"/>
    <w:rsid w:val="00762A06"/>
    <w:rsid w:val="007639FF"/>
    <w:rsid w:val="00767B8D"/>
    <w:rsid w:val="007731E0"/>
    <w:rsid w:val="007929A6"/>
    <w:rsid w:val="00794DF2"/>
    <w:rsid w:val="007C3F10"/>
    <w:rsid w:val="007C45A3"/>
    <w:rsid w:val="007C70CB"/>
    <w:rsid w:val="007D322D"/>
    <w:rsid w:val="007D6223"/>
    <w:rsid w:val="008155DA"/>
    <w:rsid w:val="00817D74"/>
    <w:rsid w:val="008228C2"/>
    <w:rsid w:val="00830F10"/>
    <w:rsid w:val="00857FF4"/>
    <w:rsid w:val="0086359B"/>
    <w:rsid w:val="00866527"/>
    <w:rsid w:val="008666F8"/>
    <w:rsid w:val="008931A5"/>
    <w:rsid w:val="00894993"/>
    <w:rsid w:val="00894CB4"/>
    <w:rsid w:val="00897822"/>
    <w:rsid w:val="008A11D5"/>
    <w:rsid w:val="008B689A"/>
    <w:rsid w:val="008C3105"/>
    <w:rsid w:val="008E56C6"/>
    <w:rsid w:val="00905C2C"/>
    <w:rsid w:val="00925A22"/>
    <w:rsid w:val="00925A44"/>
    <w:rsid w:val="00962E30"/>
    <w:rsid w:val="0096514F"/>
    <w:rsid w:val="0097018C"/>
    <w:rsid w:val="00987621"/>
    <w:rsid w:val="009878E5"/>
    <w:rsid w:val="00993530"/>
    <w:rsid w:val="009E030F"/>
    <w:rsid w:val="009E6DA9"/>
    <w:rsid w:val="009F7679"/>
    <w:rsid w:val="009F7F2F"/>
    <w:rsid w:val="00A00874"/>
    <w:rsid w:val="00A017AD"/>
    <w:rsid w:val="00A15F47"/>
    <w:rsid w:val="00A26AF5"/>
    <w:rsid w:val="00A305BE"/>
    <w:rsid w:val="00A30D68"/>
    <w:rsid w:val="00A3413D"/>
    <w:rsid w:val="00A34C98"/>
    <w:rsid w:val="00A3739A"/>
    <w:rsid w:val="00A46186"/>
    <w:rsid w:val="00A8465C"/>
    <w:rsid w:val="00AE7B78"/>
    <w:rsid w:val="00AF70EC"/>
    <w:rsid w:val="00B33FF5"/>
    <w:rsid w:val="00B355E8"/>
    <w:rsid w:val="00B413B7"/>
    <w:rsid w:val="00B42920"/>
    <w:rsid w:val="00B44F51"/>
    <w:rsid w:val="00B45D3A"/>
    <w:rsid w:val="00B942C0"/>
    <w:rsid w:val="00BA3940"/>
    <w:rsid w:val="00BA733D"/>
    <w:rsid w:val="00BA7638"/>
    <w:rsid w:val="00BB20C2"/>
    <w:rsid w:val="00BB230C"/>
    <w:rsid w:val="00BC5345"/>
    <w:rsid w:val="00BD5E0F"/>
    <w:rsid w:val="00BF0036"/>
    <w:rsid w:val="00BF0222"/>
    <w:rsid w:val="00BF63AD"/>
    <w:rsid w:val="00C0245B"/>
    <w:rsid w:val="00C100CE"/>
    <w:rsid w:val="00C17178"/>
    <w:rsid w:val="00C26A06"/>
    <w:rsid w:val="00C30223"/>
    <w:rsid w:val="00C3744A"/>
    <w:rsid w:val="00C37D4A"/>
    <w:rsid w:val="00C43BB1"/>
    <w:rsid w:val="00C46C81"/>
    <w:rsid w:val="00C471F5"/>
    <w:rsid w:val="00C67A1E"/>
    <w:rsid w:val="00C8263F"/>
    <w:rsid w:val="00C9127C"/>
    <w:rsid w:val="00CB275F"/>
    <w:rsid w:val="00CB7F0A"/>
    <w:rsid w:val="00CC2878"/>
    <w:rsid w:val="00CD3584"/>
    <w:rsid w:val="00CF2E0C"/>
    <w:rsid w:val="00D05640"/>
    <w:rsid w:val="00D307F8"/>
    <w:rsid w:val="00D81886"/>
    <w:rsid w:val="00D82015"/>
    <w:rsid w:val="00DD39C0"/>
    <w:rsid w:val="00DE19B4"/>
    <w:rsid w:val="00DF4B29"/>
    <w:rsid w:val="00E17164"/>
    <w:rsid w:val="00E3625A"/>
    <w:rsid w:val="00E451F6"/>
    <w:rsid w:val="00E6622A"/>
    <w:rsid w:val="00E71334"/>
    <w:rsid w:val="00E74F62"/>
    <w:rsid w:val="00EA27D3"/>
    <w:rsid w:val="00EB3C9E"/>
    <w:rsid w:val="00EB67D4"/>
    <w:rsid w:val="00EC07FC"/>
    <w:rsid w:val="00EC329E"/>
    <w:rsid w:val="00EF33AA"/>
    <w:rsid w:val="00F07348"/>
    <w:rsid w:val="00F11597"/>
    <w:rsid w:val="00F45712"/>
    <w:rsid w:val="00F476E0"/>
    <w:rsid w:val="00F62B1E"/>
    <w:rsid w:val="00F83947"/>
    <w:rsid w:val="00F95446"/>
    <w:rsid w:val="00FB73AA"/>
    <w:rsid w:val="00FC4A68"/>
    <w:rsid w:val="00FD25F9"/>
    <w:rsid w:val="00FE135E"/>
    <w:rsid w:val="00FF4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07F8"/>
    <w:pPr>
      <w:ind w:leftChars="400" w:left="840"/>
    </w:pPr>
  </w:style>
  <w:style w:type="paragraph" w:styleId="a5">
    <w:name w:val="Balloon Text"/>
    <w:basedOn w:val="a"/>
    <w:link w:val="a6"/>
    <w:uiPriority w:val="99"/>
    <w:semiHidden/>
    <w:unhideWhenUsed/>
    <w:rsid w:val="00C1717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7178"/>
    <w:rPr>
      <w:rFonts w:asciiTheme="majorHAnsi" w:eastAsiaTheme="majorEastAsia" w:hAnsiTheme="majorHAnsi" w:cstheme="majorBidi"/>
      <w:sz w:val="18"/>
      <w:szCs w:val="18"/>
    </w:rPr>
  </w:style>
  <w:style w:type="paragraph" w:styleId="a7">
    <w:name w:val="header"/>
    <w:basedOn w:val="a"/>
    <w:link w:val="a8"/>
    <w:uiPriority w:val="99"/>
    <w:unhideWhenUsed/>
    <w:rsid w:val="00BD5E0F"/>
    <w:pPr>
      <w:tabs>
        <w:tab w:val="center" w:pos="4252"/>
        <w:tab w:val="right" w:pos="8504"/>
      </w:tabs>
      <w:snapToGrid w:val="0"/>
    </w:pPr>
  </w:style>
  <w:style w:type="character" w:customStyle="1" w:styleId="a8">
    <w:name w:val="ヘッダー (文字)"/>
    <w:basedOn w:val="a0"/>
    <w:link w:val="a7"/>
    <w:uiPriority w:val="99"/>
    <w:rsid w:val="00BD5E0F"/>
  </w:style>
  <w:style w:type="paragraph" w:styleId="a9">
    <w:name w:val="footer"/>
    <w:basedOn w:val="a"/>
    <w:link w:val="aa"/>
    <w:uiPriority w:val="99"/>
    <w:unhideWhenUsed/>
    <w:rsid w:val="00BD5E0F"/>
    <w:pPr>
      <w:tabs>
        <w:tab w:val="center" w:pos="4252"/>
        <w:tab w:val="right" w:pos="8504"/>
      </w:tabs>
      <w:snapToGrid w:val="0"/>
    </w:pPr>
  </w:style>
  <w:style w:type="character" w:customStyle="1" w:styleId="aa">
    <w:name w:val="フッター (文字)"/>
    <w:basedOn w:val="a0"/>
    <w:link w:val="a9"/>
    <w:uiPriority w:val="99"/>
    <w:rsid w:val="00BD5E0F"/>
  </w:style>
  <w:style w:type="table" w:customStyle="1" w:styleId="1">
    <w:name w:val="表 (格子)1"/>
    <w:basedOn w:val="a1"/>
    <w:next w:val="a3"/>
    <w:uiPriority w:val="59"/>
    <w:rsid w:val="0086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35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D26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07F8"/>
    <w:pPr>
      <w:ind w:leftChars="400" w:left="840"/>
    </w:pPr>
  </w:style>
  <w:style w:type="paragraph" w:styleId="a5">
    <w:name w:val="Balloon Text"/>
    <w:basedOn w:val="a"/>
    <w:link w:val="a6"/>
    <w:uiPriority w:val="99"/>
    <w:semiHidden/>
    <w:unhideWhenUsed/>
    <w:rsid w:val="00C1717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17178"/>
    <w:rPr>
      <w:rFonts w:asciiTheme="majorHAnsi" w:eastAsiaTheme="majorEastAsia" w:hAnsiTheme="majorHAnsi" w:cstheme="majorBidi"/>
      <w:sz w:val="18"/>
      <w:szCs w:val="18"/>
    </w:rPr>
  </w:style>
  <w:style w:type="paragraph" w:styleId="a7">
    <w:name w:val="header"/>
    <w:basedOn w:val="a"/>
    <w:link w:val="a8"/>
    <w:uiPriority w:val="99"/>
    <w:unhideWhenUsed/>
    <w:rsid w:val="00BD5E0F"/>
    <w:pPr>
      <w:tabs>
        <w:tab w:val="center" w:pos="4252"/>
        <w:tab w:val="right" w:pos="8504"/>
      </w:tabs>
      <w:snapToGrid w:val="0"/>
    </w:pPr>
  </w:style>
  <w:style w:type="character" w:customStyle="1" w:styleId="a8">
    <w:name w:val="ヘッダー (文字)"/>
    <w:basedOn w:val="a0"/>
    <w:link w:val="a7"/>
    <w:uiPriority w:val="99"/>
    <w:rsid w:val="00BD5E0F"/>
  </w:style>
  <w:style w:type="paragraph" w:styleId="a9">
    <w:name w:val="footer"/>
    <w:basedOn w:val="a"/>
    <w:link w:val="aa"/>
    <w:uiPriority w:val="99"/>
    <w:unhideWhenUsed/>
    <w:rsid w:val="00BD5E0F"/>
    <w:pPr>
      <w:tabs>
        <w:tab w:val="center" w:pos="4252"/>
        <w:tab w:val="right" w:pos="8504"/>
      </w:tabs>
      <w:snapToGrid w:val="0"/>
    </w:pPr>
  </w:style>
  <w:style w:type="character" w:customStyle="1" w:styleId="aa">
    <w:name w:val="フッター (文字)"/>
    <w:basedOn w:val="a0"/>
    <w:link w:val="a9"/>
    <w:uiPriority w:val="99"/>
    <w:rsid w:val="00BD5E0F"/>
  </w:style>
  <w:style w:type="table" w:customStyle="1" w:styleId="1">
    <w:name w:val="表 (格子)1"/>
    <w:basedOn w:val="a1"/>
    <w:next w:val="a3"/>
    <w:uiPriority w:val="59"/>
    <w:rsid w:val="00866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2015-05-11T06:32:00Z</dcterms:created>
  <dcterms:modified xsi:type="dcterms:W3CDTF">2015-09-16T05:04:00Z</dcterms:modified>
</cp:coreProperties>
</file>