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77777777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AFC8000" w14:textId="77777777" w:rsidR="00872877" w:rsidRDefault="00872877" w:rsidP="0087287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015E8-4D62-48F4-A3AF-9AC32DA0A567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AA7CDCE7-A6C1-4225-9421-FD83A767D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