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1AAB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食肉衛生検査所（２ヶ所）では、と畜検査及び食鳥検査を実施するとともに、各施設の衛生管理の指導等を実施してい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87B34-B7B5-4F96-BBAE-7468AE91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