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6343" w:rsidRPr="00640393" w:rsidRDefault="005B634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5B6343" w:rsidRPr="00640393" w:rsidRDefault="005B634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３</w:t>
                      </w:r>
                    </w:p>
                  </w:txbxContent>
                </v:textbox>
              </v:rect>
            </w:pict>
          </mc:Fallback>
        </mc:AlternateContent>
      </w:r>
      <w:r w:rsidR="0047795F">
        <w:rPr>
          <w:rFonts w:asciiTheme="minorEastAsia" w:eastAsiaTheme="minorEastAsia" w:hAnsiTheme="minorEastAsia" w:hint="eastAsia"/>
          <w:b/>
          <w:sz w:val="24"/>
        </w:rPr>
        <w:t>令和</w:t>
      </w:r>
      <w:r w:rsidR="00DD0C73" w:rsidRPr="00506807">
        <w:rPr>
          <w:rFonts w:asciiTheme="minorEastAsia" w:eastAsiaTheme="minorEastAsia" w:hAnsiTheme="minorEastAsia" w:hint="eastAsia"/>
          <w:b/>
          <w:sz w:val="24"/>
        </w:rPr>
        <w:t>２</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94167C">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CA2E15" w:rsidRPr="00683BB8" w:rsidTr="00EA4BDA">
        <w:trPr>
          <w:trHeight w:val="20"/>
          <w:jc w:val="center"/>
        </w:trPr>
        <w:tc>
          <w:tcPr>
            <w:tcW w:w="493"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954"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547"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1021"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3" w:type="pct"/>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EA4BDA">
        <w:trPr>
          <w:trHeight w:val="113"/>
          <w:jc w:val="center"/>
        </w:trPr>
        <w:tc>
          <w:tcPr>
            <w:tcW w:w="49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954"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1021"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EA4BDA">
        <w:trPr>
          <w:trHeight w:val="283"/>
          <w:jc w:val="center"/>
        </w:trPr>
        <w:tc>
          <w:tcPr>
            <w:tcW w:w="49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954"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1021"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8C2B15" w:rsidRPr="00683BB8" w:rsidTr="002D68CC">
        <w:trPr>
          <w:cantSplit/>
          <w:trHeight w:val="567"/>
          <w:jc w:val="center"/>
        </w:trPr>
        <w:tc>
          <w:tcPr>
            <w:tcW w:w="130" w:type="pct"/>
            <w:vMerge w:val="restart"/>
            <w:shd w:val="clear" w:color="auto" w:fill="D9D9D9" w:themeFill="background1" w:themeFillShade="D9"/>
            <w:textDirection w:val="tbRlV"/>
          </w:tcPr>
          <w:p w:rsidR="008C2B15" w:rsidRPr="00683BB8" w:rsidRDefault="008C2B15"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8C2B15" w:rsidRPr="00683BB8" w:rsidRDefault="008C2B15"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8C2B15" w:rsidRPr="001F1627" w:rsidRDefault="008C2B15" w:rsidP="00655A10">
            <w:pPr>
              <w:ind w:left="189" w:hangingChars="100" w:hanging="189"/>
              <w:rPr>
                <w:rFonts w:asciiTheme="minorEastAsia" w:eastAsiaTheme="minorEastAsia" w:hAnsiTheme="minorEastAsia"/>
              </w:rPr>
            </w:pPr>
          </w:p>
        </w:tc>
        <w:tc>
          <w:tcPr>
            <w:tcW w:w="954" w:type="pct"/>
          </w:tcPr>
          <w:p w:rsidR="008C2B15" w:rsidRDefault="008C2B15" w:rsidP="001C1E82">
            <w:pPr>
              <w:ind w:left="189" w:hangingChars="100" w:hanging="189"/>
              <w:rPr>
                <w:rFonts w:asciiTheme="minorEastAsia" w:eastAsiaTheme="minorEastAsia" w:hAnsiTheme="minorEastAsia" w:cstheme="minorBidi"/>
                <w:szCs w:val="21"/>
              </w:rPr>
            </w:pPr>
          </w:p>
          <w:p w:rsidR="008C2B15" w:rsidRPr="004123F0" w:rsidRDefault="008C2B15"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国際会議等の誘致・開催を通じて、大阪の地域活性化に貢献するという施設の目的に沿った運営がなされているか</w:t>
            </w:r>
          </w:p>
        </w:tc>
        <w:tc>
          <w:tcPr>
            <w:tcW w:w="1547" w:type="pct"/>
          </w:tcPr>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「アジア有数の都市型MICE施設に」を経営ビジョンとし、</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① 国際会議の誘致強化</w:t>
            </w:r>
          </w:p>
          <w:p w:rsidR="008C2B15" w:rsidRPr="00674679" w:rsidRDefault="008C2B15" w:rsidP="00EA4BDA">
            <w:pPr>
              <w:spacing w:line="280" w:lineRule="exact"/>
              <w:ind w:left="268" w:hangingChars="150" w:hanging="268"/>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② 収益の最大化と会社の持続的成長により大阪の発展に貢献</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③ 快適で魅力あふれる大阪国際会議場を</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④ お客様の安全・安心を第一に</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を4本柱の基本方針として、大阪国際会議場の管理運営業務を進めている。</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また、これら4つの柱を支えるため、</w:t>
            </w:r>
          </w:p>
          <w:p w:rsidR="008C2B15" w:rsidRPr="00674679"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① 人材確保・育成</w:t>
            </w:r>
          </w:p>
          <w:p w:rsidR="008C2B15" w:rsidRPr="00674679"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② 地域社会との共生</w:t>
            </w:r>
          </w:p>
          <w:p w:rsidR="008C2B15" w:rsidRPr="003E7F16"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 xml:space="preserve">③ 経営体質の強化　　　</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を3つの基盤として</w:t>
            </w:r>
            <w:r w:rsidRPr="00674679">
              <w:rPr>
                <w:rFonts w:asciiTheme="minorEastAsia" w:eastAsiaTheme="minorEastAsia" w:hAnsiTheme="minorEastAsia" w:cstheme="minorBidi" w:hint="eastAsia"/>
                <w:color w:val="000000" w:themeColor="text1"/>
                <w:sz w:val="20"/>
                <w:szCs w:val="20"/>
              </w:rPr>
              <w:t>取り組んでいる。</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p>
          <w:p w:rsidR="008C2B15" w:rsidRDefault="008C2B15" w:rsidP="008C2B15">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ウィズコロナ」をテーマに、コロナ禍でも問題なくご利用いただけるよう、また安心安全とお客様に感じていただけるよう、当施設のガイドラインをはじめ、大阪観光局・日本展示会協会・日本コンベンション協会・公立文化施設協会それぞれのガイドラインを打合せ時に活用するなどして、感染拡大防止対策を徹底</w:t>
            </w:r>
            <w:r>
              <w:rPr>
                <w:rFonts w:asciiTheme="minorEastAsia" w:eastAsiaTheme="minorEastAsia" w:hAnsiTheme="minorEastAsia" w:cstheme="minorBidi" w:hint="eastAsia"/>
                <w:color w:val="000000" w:themeColor="text1"/>
                <w:sz w:val="20"/>
                <w:szCs w:val="20"/>
              </w:rPr>
              <w:t>した</w:t>
            </w:r>
            <w:r w:rsidRPr="00674679">
              <w:rPr>
                <w:rFonts w:asciiTheme="minorEastAsia" w:eastAsiaTheme="minorEastAsia" w:hAnsiTheme="minorEastAsia" w:cstheme="minorBidi" w:hint="eastAsia"/>
                <w:color w:val="000000" w:themeColor="text1"/>
                <w:sz w:val="20"/>
                <w:szCs w:val="20"/>
              </w:rPr>
              <w:t>。</w:t>
            </w:r>
          </w:p>
          <w:p w:rsidR="002D68CC" w:rsidRPr="003E7F16" w:rsidRDefault="002D68CC" w:rsidP="008C2B15">
            <w:pPr>
              <w:spacing w:line="280" w:lineRule="exact"/>
              <w:rPr>
                <w:rFonts w:asciiTheme="minorEastAsia" w:eastAsiaTheme="minorEastAsia" w:hAnsiTheme="minorEastAsia"/>
                <w:sz w:val="20"/>
                <w:szCs w:val="20"/>
              </w:rPr>
            </w:pPr>
          </w:p>
        </w:tc>
        <w:tc>
          <w:tcPr>
            <w:tcW w:w="131" w:type="pct"/>
          </w:tcPr>
          <w:p w:rsidR="008C2B15" w:rsidRPr="00A06A5F" w:rsidRDefault="008C2B15" w:rsidP="006477FB">
            <w:pPr>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8C2B15" w:rsidRDefault="008C2B15">
            <w:pPr>
              <w:rPr>
                <w:rFonts w:asciiTheme="minorEastAsia" w:eastAsiaTheme="minorEastAsia" w:hAnsiTheme="minorEastAsia"/>
                <w:spacing w:val="2"/>
              </w:rPr>
            </w:pPr>
            <w:r w:rsidRPr="00C34F11">
              <w:rPr>
                <w:rFonts w:asciiTheme="minorEastAsia" w:eastAsiaTheme="minorEastAsia" w:hAnsiTheme="minorEastAsia" w:hint="eastAsia"/>
                <w:spacing w:val="2"/>
              </w:rPr>
              <w:t xml:space="preserve">　今年度は、国際会議</w:t>
            </w:r>
            <w:r w:rsidR="00C42E1F">
              <w:rPr>
                <w:rFonts w:asciiTheme="minorEastAsia" w:eastAsiaTheme="minorEastAsia" w:hAnsiTheme="minorEastAsia" w:hint="eastAsia"/>
                <w:spacing w:val="2"/>
              </w:rPr>
              <w:t>を</w:t>
            </w:r>
            <w:r w:rsidRPr="00C34F11">
              <w:rPr>
                <w:rFonts w:asciiTheme="minorEastAsia" w:eastAsiaTheme="minorEastAsia" w:hAnsiTheme="minorEastAsia" w:hint="eastAsia"/>
                <w:spacing w:val="2"/>
              </w:rPr>
              <w:t>開催できな</w:t>
            </w:r>
            <w:r w:rsidR="00AB2BA2">
              <w:rPr>
                <w:rFonts w:asciiTheme="minorEastAsia" w:eastAsiaTheme="minorEastAsia" w:hAnsiTheme="minorEastAsia" w:hint="eastAsia"/>
                <w:spacing w:val="2"/>
              </w:rPr>
              <w:t>い状況にあった</w:t>
            </w:r>
            <w:r w:rsidRPr="00C34F11">
              <w:rPr>
                <w:rFonts w:asciiTheme="minorEastAsia" w:eastAsiaTheme="minorEastAsia" w:hAnsiTheme="minorEastAsia" w:hint="eastAsia"/>
                <w:spacing w:val="2"/>
              </w:rPr>
              <w:t>が、</w:t>
            </w:r>
            <w:r w:rsidR="005826CA">
              <w:rPr>
                <w:rFonts w:asciiTheme="minorEastAsia" w:eastAsiaTheme="minorEastAsia" w:hAnsiTheme="minorEastAsia" w:hint="eastAsia"/>
                <w:spacing w:val="2"/>
              </w:rPr>
              <w:t>来場者の安全・安心を最優先</w:t>
            </w:r>
            <w:r>
              <w:rPr>
                <w:rFonts w:asciiTheme="minorEastAsia" w:eastAsiaTheme="minorEastAsia" w:hAnsiTheme="minorEastAsia" w:hint="eastAsia"/>
                <w:spacing w:val="2"/>
              </w:rPr>
              <w:t>に</w:t>
            </w:r>
            <w:r w:rsidR="005826CA">
              <w:rPr>
                <w:rFonts w:asciiTheme="minorEastAsia" w:eastAsiaTheme="minorEastAsia" w:hAnsiTheme="minorEastAsia" w:hint="eastAsia"/>
                <w:spacing w:val="2"/>
              </w:rPr>
              <w:t>して</w:t>
            </w:r>
            <w:r>
              <w:rPr>
                <w:rFonts w:asciiTheme="minorEastAsia" w:eastAsiaTheme="minorEastAsia" w:hAnsiTheme="minorEastAsia" w:hint="eastAsia"/>
                <w:spacing w:val="2"/>
              </w:rPr>
              <w:t>、国内会議など</w:t>
            </w:r>
            <w:r w:rsidR="005B6343">
              <w:rPr>
                <w:rFonts w:asciiTheme="minorEastAsia" w:eastAsiaTheme="minorEastAsia" w:hAnsiTheme="minorEastAsia" w:hint="eastAsia"/>
                <w:spacing w:val="2"/>
              </w:rPr>
              <w:t>の催事を円滑に開催する</w:t>
            </w:r>
            <w:r>
              <w:rPr>
                <w:rFonts w:asciiTheme="minorEastAsia" w:eastAsiaTheme="minorEastAsia" w:hAnsiTheme="minorEastAsia" w:hint="eastAsia"/>
                <w:spacing w:val="2"/>
              </w:rPr>
              <w:t>運営がなされた。</w:t>
            </w:r>
          </w:p>
          <w:p w:rsidR="008C2B15" w:rsidRPr="00C34F11" w:rsidRDefault="008C2B15" w:rsidP="005B6343">
            <w:pPr>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w:t>
            </w:r>
            <w:r w:rsidR="005B6343">
              <w:rPr>
                <w:rFonts w:asciiTheme="minorEastAsia" w:eastAsiaTheme="minorEastAsia" w:hAnsiTheme="minorEastAsia" w:hint="eastAsia"/>
                <w:spacing w:val="2"/>
              </w:rPr>
              <w:t>感染症拡大の</w:t>
            </w:r>
            <w:r w:rsidR="00B64B86">
              <w:rPr>
                <w:rFonts w:asciiTheme="minorEastAsia" w:eastAsiaTheme="minorEastAsia" w:hAnsiTheme="minorEastAsia" w:hint="eastAsia"/>
                <w:spacing w:val="2"/>
              </w:rPr>
              <w:t>収束</w:t>
            </w:r>
            <w:r w:rsidR="005B6343">
              <w:rPr>
                <w:rFonts w:asciiTheme="minorEastAsia" w:eastAsiaTheme="minorEastAsia" w:hAnsiTheme="minorEastAsia" w:hint="eastAsia"/>
                <w:spacing w:val="2"/>
              </w:rPr>
              <w:t>後に多くの国際会議を開催できるよう、引き続き積極的な誘致の取組みを期待する。</w:t>
            </w:r>
          </w:p>
        </w:tc>
        <w:tc>
          <w:tcPr>
            <w:tcW w:w="131" w:type="pct"/>
          </w:tcPr>
          <w:p w:rsidR="008C2B15" w:rsidRPr="00683BB8" w:rsidRDefault="008C2B15" w:rsidP="00C34F11">
            <w:pPr>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Pr>
          <w:p w:rsidR="008C2B15" w:rsidRPr="00683BB8" w:rsidRDefault="008C2B15">
            <w:pPr>
              <w:rPr>
                <w:rFonts w:asciiTheme="minorEastAsia" w:eastAsiaTheme="minorEastAsia" w:hAnsiTheme="minorEastAsia"/>
              </w:rPr>
            </w:pPr>
          </w:p>
        </w:tc>
      </w:tr>
      <w:tr w:rsidR="008C2B15" w:rsidRPr="00683BB8" w:rsidTr="002D68CC">
        <w:trPr>
          <w:trHeight w:val="6705"/>
          <w:jc w:val="center"/>
        </w:trPr>
        <w:tc>
          <w:tcPr>
            <w:tcW w:w="130" w:type="pct"/>
            <w:vMerge/>
            <w:tcBorders>
              <w:bottom w:val="single" w:sz="4" w:space="0" w:color="auto"/>
            </w:tcBorders>
            <w:shd w:val="clear" w:color="auto" w:fill="D9D9D9" w:themeFill="background1" w:themeFillShade="D9"/>
            <w:textDirection w:val="tbRlV"/>
          </w:tcPr>
          <w:p w:rsidR="008C2B15" w:rsidRDefault="008C2B15" w:rsidP="00280675">
            <w:pPr>
              <w:ind w:left="113" w:right="113"/>
              <w:jc w:val="center"/>
              <w:rPr>
                <w:rFonts w:asciiTheme="minorEastAsia" w:eastAsiaTheme="minorEastAsia" w:hAnsiTheme="minorEastAsia"/>
              </w:rPr>
            </w:pPr>
          </w:p>
        </w:tc>
        <w:tc>
          <w:tcPr>
            <w:tcW w:w="363" w:type="pct"/>
            <w:tcBorders>
              <w:bottom w:val="single" w:sz="4" w:space="0" w:color="auto"/>
            </w:tcBorders>
            <w:vAlign w:val="center"/>
          </w:tcPr>
          <w:p w:rsidR="008C2B15" w:rsidRPr="00683BB8" w:rsidRDefault="008C2B15"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954" w:type="pct"/>
            <w:tcBorders>
              <w:bottom w:val="single" w:sz="4" w:space="0" w:color="auto"/>
            </w:tcBorders>
          </w:tcPr>
          <w:p w:rsidR="008C2B15" w:rsidRDefault="008C2B15" w:rsidP="001C1E82">
            <w:pPr>
              <w:ind w:left="189" w:hangingChars="100" w:hanging="189"/>
              <w:rPr>
                <w:rFonts w:asciiTheme="minorEastAsia" w:eastAsiaTheme="minorEastAsia" w:hAnsiTheme="minorEastAsia" w:cstheme="minorBidi"/>
                <w:szCs w:val="22"/>
              </w:rPr>
            </w:pPr>
          </w:p>
          <w:p w:rsidR="008C2B15" w:rsidRPr="004123F0" w:rsidRDefault="008C2B15" w:rsidP="004123F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公の施設であることを踏まえ、公平・平等な利用がなされているか</w:t>
            </w:r>
          </w:p>
          <w:p w:rsidR="008C2B15" w:rsidRPr="00461B16" w:rsidRDefault="008C2B15" w:rsidP="00B707C2">
            <w:pPr>
              <w:ind w:left="189" w:hangingChars="100" w:hanging="189"/>
              <w:rPr>
                <w:rFonts w:ascii="ＭＳ 明朝" w:eastAsia="ＭＳ 明朝" w:hAnsi="ＭＳ 明朝" w:cstheme="minorBidi"/>
                <w:szCs w:val="21"/>
              </w:rPr>
            </w:pPr>
          </w:p>
        </w:tc>
        <w:tc>
          <w:tcPr>
            <w:tcW w:w="1547" w:type="pct"/>
            <w:tcBorders>
              <w:bottom w:val="single" w:sz="4" w:space="0" w:color="auto"/>
            </w:tcBorders>
          </w:tcPr>
          <w:p w:rsidR="002D68CC" w:rsidRDefault="002D68CC" w:rsidP="00EA4BDA">
            <w:pPr>
              <w:spacing w:line="280" w:lineRule="exact"/>
              <w:rPr>
                <w:rFonts w:asciiTheme="majorEastAsia" w:eastAsiaTheme="majorEastAsia" w:hAnsiTheme="majorEastAsia" w:cstheme="minorBidi"/>
                <w:color w:val="000000" w:themeColor="text1"/>
                <w:sz w:val="20"/>
                <w:szCs w:val="20"/>
              </w:rPr>
            </w:pPr>
          </w:p>
          <w:p w:rsidR="008C2B15" w:rsidRPr="003E7F16" w:rsidRDefault="008C2B15" w:rsidP="00EA4BDA">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１．公平公正な申込受付と運用</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仮予約期間の限定や定期的に予約の進捗を管理職がチェックすることで貸出可能な会議室等を確保するとともに、仮予約、問い合わせ後の迅速な営業活動を行っている。</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空き状況の問い合せや申込手順、料金表等の利用に係る事項を記載した「利用案内」等を紙媒体だけでなく、WEBサイトでも公表することで、利用情報への平等なアクセスの機会を設けている。</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小規模催事における完全オンライン予約を可能とするため、小規模催事の空室状況の検索から催事当日までの一連の流れをプロジェクトチームで検討している。</w:t>
            </w:r>
          </w:p>
          <w:p w:rsidR="008C2B15" w:rsidRPr="003E7F16" w:rsidRDefault="008C2B15" w:rsidP="00EA4BDA">
            <w:pPr>
              <w:spacing w:line="280" w:lineRule="exact"/>
              <w:rPr>
                <w:rFonts w:asciiTheme="minorEastAsia" w:eastAsiaTheme="minorEastAsia" w:hAnsiTheme="minorEastAsia" w:cstheme="minorBidi"/>
                <w:color w:val="000000" w:themeColor="text1"/>
                <w:sz w:val="20"/>
                <w:szCs w:val="20"/>
              </w:rPr>
            </w:pPr>
          </w:p>
          <w:p w:rsidR="008C2B15" w:rsidRPr="003E7F16" w:rsidRDefault="008C2B15" w:rsidP="00EA4BDA">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２．配慮を必要とされる方への対応</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お体の不自由な方、海外からお見えの方など、すべての方にとってやさしい施設となるよう、施設・設備の充実に努めている。</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・受付における筆談ボードでの案内</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・大阪Free Wi-Fiの設置</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・ポケトークによる多言語通訳の実施</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・多目的トイレの機能向上（自動ドアを設置）</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・車イス、ベビーカーの無料貸出</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・各階へ消毒液の配置と貸出</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・非常時の多国語誘導案内システム導入</w:t>
            </w:r>
          </w:p>
          <w:p w:rsidR="008C2B15" w:rsidRPr="003E7F16" w:rsidRDefault="008C2B15" w:rsidP="00EA4BDA">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・新型コロナウイルス感染拡大防止対策ガイドラインの英語版作成・WEBサイト公開　など</w:t>
            </w:r>
          </w:p>
          <w:p w:rsidR="008C2B15" w:rsidRPr="003E7F16" w:rsidRDefault="008C2B15" w:rsidP="00EA4BDA">
            <w:pPr>
              <w:spacing w:line="280" w:lineRule="exact"/>
              <w:rPr>
                <w:rFonts w:asciiTheme="minorEastAsia" w:eastAsiaTheme="minorEastAsia" w:hAnsiTheme="minorEastAsia"/>
                <w:sz w:val="20"/>
                <w:szCs w:val="20"/>
              </w:rPr>
            </w:pPr>
          </w:p>
        </w:tc>
        <w:tc>
          <w:tcPr>
            <w:tcW w:w="131" w:type="pct"/>
            <w:tcBorders>
              <w:bottom w:val="single" w:sz="4" w:space="0" w:color="auto"/>
            </w:tcBorders>
          </w:tcPr>
          <w:p w:rsidR="002D68CC" w:rsidRDefault="002D68CC" w:rsidP="006477FB">
            <w:pPr>
              <w:jc w:val="center"/>
              <w:rPr>
                <w:rFonts w:asciiTheme="minorEastAsia" w:eastAsiaTheme="minorEastAsia" w:hAnsiTheme="minorEastAsia"/>
              </w:rPr>
            </w:pPr>
          </w:p>
          <w:p w:rsidR="008C2B15" w:rsidRPr="00683BB8" w:rsidRDefault="008C2B15" w:rsidP="006477FB">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Borders>
              <w:bottom w:val="single" w:sz="4" w:space="0" w:color="auto"/>
            </w:tcBorders>
          </w:tcPr>
          <w:p w:rsidR="002D68CC" w:rsidRDefault="002D68CC" w:rsidP="00EA4BDA">
            <w:pPr>
              <w:rPr>
                <w:rFonts w:asciiTheme="minorEastAsia" w:eastAsiaTheme="minorEastAsia" w:hAnsiTheme="minorEastAsia"/>
                <w:spacing w:val="2"/>
              </w:rPr>
            </w:pPr>
          </w:p>
          <w:p w:rsidR="008C2B15" w:rsidRPr="00EA4BDA" w:rsidRDefault="008C2B15" w:rsidP="00EA4BDA">
            <w:pPr>
              <w:rPr>
                <w:rFonts w:asciiTheme="minorEastAsia" w:eastAsiaTheme="minorEastAsia" w:hAnsiTheme="minorEastAsia"/>
                <w:spacing w:val="2"/>
              </w:rPr>
            </w:pPr>
            <w:r w:rsidRPr="00C34F11">
              <w:rPr>
                <w:rFonts w:asciiTheme="minorEastAsia" w:eastAsiaTheme="minorEastAsia" w:hAnsiTheme="minorEastAsia" w:hint="eastAsia"/>
                <w:spacing w:val="2"/>
              </w:rPr>
              <w:t xml:space="preserve">　</w:t>
            </w:r>
            <w:r w:rsidRPr="00EA4BDA">
              <w:rPr>
                <w:rFonts w:asciiTheme="minorEastAsia" w:eastAsiaTheme="minorEastAsia" w:hAnsiTheme="minorEastAsia" w:hint="eastAsia"/>
                <w:spacing w:val="2"/>
              </w:rPr>
              <w:t>予約方法、料金、空き状況の公表に加え、仮予約の</w:t>
            </w:r>
            <w:r w:rsidR="00955942">
              <w:rPr>
                <w:rFonts w:asciiTheme="minorEastAsia" w:eastAsiaTheme="minorEastAsia" w:hAnsiTheme="minorEastAsia" w:hint="eastAsia"/>
                <w:spacing w:val="2"/>
              </w:rPr>
              <w:t>円滑</w:t>
            </w:r>
            <w:r w:rsidRPr="00EA4BDA">
              <w:rPr>
                <w:rFonts w:asciiTheme="minorEastAsia" w:eastAsiaTheme="minorEastAsia" w:hAnsiTheme="minorEastAsia" w:hint="eastAsia"/>
                <w:spacing w:val="2"/>
              </w:rPr>
              <w:t>な運用により、公平・平等利用が適切に行われている。</w:t>
            </w:r>
          </w:p>
          <w:p w:rsidR="008C2B15" w:rsidRDefault="008C2B15" w:rsidP="00EA4BDA">
            <w:pPr>
              <w:ind w:firstLineChars="100" w:firstLine="193"/>
              <w:rPr>
                <w:rFonts w:asciiTheme="minorEastAsia" w:eastAsiaTheme="minorEastAsia" w:hAnsiTheme="minorEastAsia"/>
                <w:spacing w:val="2"/>
              </w:rPr>
            </w:pPr>
            <w:r w:rsidRPr="00EA4BDA">
              <w:rPr>
                <w:rFonts w:asciiTheme="minorEastAsia" w:eastAsiaTheme="minorEastAsia" w:hAnsiTheme="minorEastAsia" w:hint="eastAsia"/>
                <w:spacing w:val="2"/>
              </w:rPr>
              <w:t>また、配慮が必要な方々への取り組みも適切である。</w:t>
            </w:r>
          </w:p>
          <w:p w:rsidR="008C2B15" w:rsidRPr="00683BB8" w:rsidRDefault="008C2B15" w:rsidP="00EA4BDA">
            <w:pPr>
              <w:ind w:firstLineChars="100" w:firstLine="193"/>
              <w:rPr>
                <w:rFonts w:asciiTheme="minorEastAsia" w:eastAsiaTheme="minorEastAsia" w:hAnsiTheme="minorEastAsia"/>
              </w:rPr>
            </w:pPr>
            <w:r w:rsidRPr="00EA4BDA">
              <w:rPr>
                <w:rFonts w:asciiTheme="minorEastAsia" w:eastAsiaTheme="minorEastAsia" w:hAnsiTheme="minorEastAsia" w:hint="eastAsia"/>
                <w:spacing w:val="2"/>
              </w:rPr>
              <w:t>引き続き、利用者の公平な扱いやわかりやすい案内に留意し、適正な管理に努めら</w:t>
            </w:r>
            <w:r>
              <w:rPr>
                <w:rFonts w:asciiTheme="minorEastAsia" w:eastAsiaTheme="minorEastAsia" w:hAnsiTheme="minorEastAsia" w:hint="eastAsia"/>
                <w:spacing w:val="2"/>
              </w:rPr>
              <w:t>れたい。</w:t>
            </w:r>
          </w:p>
        </w:tc>
        <w:tc>
          <w:tcPr>
            <w:tcW w:w="131" w:type="pct"/>
            <w:tcBorders>
              <w:bottom w:val="single" w:sz="4" w:space="0" w:color="auto"/>
            </w:tcBorders>
          </w:tcPr>
          <w:p w:rsidR="002D68CC" w:rsidRDefault="002D68CC" w:rsidP="00C34F11">
            <w:pPr>
              <w:jc w:val="center"/>
              <w:rPr>
                <w:rFonts w:asciiTheme="minorEastAsia" w:eastAsiaTheme="minorEastAsia" w:hAnsiTheme="minorEastAsia"/>
              </w:rPr>
            </w:pPr>
          </w:p>
          <w:p w:rsidR="008C2B15" w:rsidRPr="00683BB8" w:rsidRDefault="008C2B15" w:rsidP="00C34F11">
            <w:pPr>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bottom w:val="single" w:sz="4" w:space="0" w:color="auto"/>
            </w:tcBorders>
          </w:tcPr>
          <w:p w:rsidR="008C2B15" w:rsidRPr="00683BB8" w:rsidRDefault="008C2B15">
            <w:pPr>
              <w:rPr>
                <w:rFonts w:asciiTheme="minorEastAsia" w:eastAsiaTheme="minorEastAsia" w:hAnsiTheme="minorEastAsia"/>
              </w:rPr>
            </w:pP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bottom w:val="single" w:sz="4" w:space="0" w:color="auto"/>
            </w:tcBorders>
            <w:shd w:val="clear" w:color="auto" w:fill="D9D9D9" w:themeFill="background1" w:themeFillShade="D9"/>
            <w:vAlign w:val="center"/>
          </w:tcPr>
          <w:p w:rsidR="002D68CC" w:rsidRPr="00683BB8" w:rsidRDefault="002D68CC" w:rsidP="003961A5">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bottom w:val="single" w:sz="4" w:space="0" w:color="auto"/>
            </w:tcBorders>
            <w:shd w:val="clear" w:color="auto" w:fill="D9D9D9" w:themeFill="background1" w:themeFillShade="D9"/>
            <w:vAlign w:val="center"/>
          </w:tcPr>
          <w:p w:rsidR="002D68CC" w:rsidRPr="00683BB8"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961A5">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bottom w:val="single" w:sz="4" w:space="0" w:color="auto"/>
            </w:tcBorders>
            <w:shd w:val="clear" w:color="auto" w:fill="D9D9D9" w:themeFill="background1" w:themeFillShade="D9"/>
            <w:vAlign w:val="center"/>
          </w:tcPr>
          <w:p w:rsidR="002D68CC"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0501A" w:rsidRPr="00683BB8" w:rsidTr="002D68CC">
        <w:trPr>
          <w:cantSplit/>
          <w:trHeight w:val="10375"/>
          <w:jc w:val="center"/>
        </w:trPr>
        <w:tc>
          <w:tcPr>
            <w:tcW w:w="130" w:type="pct"/>
            <w:shd w:val="clear" w:color="auto" w:fill="D9D9D9" w:themeFill="background1" w:themeFillShade="D9"/>
            <w:textDirection w:val="tbRlV"/>
          </w:tcPr>
          <w:p w:rsidR="0040501A" w:rsidRDefault="0040501A" w:rsidP="0040501A">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40501A" w:rsidRPr="00683BB8" w:rsidRDefault="0040501A" w:rsidP="00424665">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w:t>
            </w:r>
            <w:r w:rsidR="00424665">
              <w:rPr>
                <w:rFonts w:asciiTheme="minorEastAsia" w:eastAsiaTheme="minorEastAsia" w:hAnsiTheme="minorEastAsia" w:cstheme="minorBidi" w:hint="eastAsia"/>
                <w:szCs w:val="22"/>
              </w:rPr>
              <w:t>誘致・開催等の取組内容、手法及び実現可能性</w:t>
            </w:r>
          </w:p>
        </w:tc>
        <w:tc>
          <w:tcPr>
            <w:tcW w:w="954" w:type="pct"/>
          </w:tcPr>
          <w:p w:rsidR="0040501A" w:rsidRPr="004123F0" w:rsidRDefault="0040501A" w:rsidP="00C51A23">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国際会議の誘致方針</w:t>
            </w:r>
          </w:p>
          <w:p w:rsidR="0040501A" w:rsidRPr="004123F0" w:rsidRDefault="0040501A"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同種施設の動向や今後のコンベンション等の需要を見据えた戦略的な取組が適切に実施されているか</w:t>
            </w:r>
          </w:p>
          <w:p w:rsidR="0040501A" w:rsidRDefault="0040501A" w:rsidP="00C51A23">
            <w:pPr>
              <w:rPr>
                <w:rFonts w:asciiTheme="minorEastAsia" w:eastAsiaTheme="minorEastAsia" w:hAnsiTheme="minorEastAsia"/>
                <w:sz w:val="20"/>
                <w:szCs w:val="20"/>
              </w:rPr>
            </w:pPr>
          </w:p>
          <w:p w:rsidR="0040501A" w:rsidRDefault="0040501A" w:rsidP="00C51A23">
            <w:pPr>
              <w:rPr>
                <w:rFonts w:asciiTheme="minorEastAsia" w:eastAsiaTheme="minorEastAsia" w:hAnsiTheme="minorEastAsia"/>
                <w:sz w:val="20"/>
                <w:szCs w:val="20"/>
              </w:rPr>
            </w:pPr>
          </w:p>
          <w:p w:rsidR="0040501A" w:rsidRPr="004123F0" w:rsidRDefault="0040501A" w:rsidP="00144F2B">
            <w:pPr>
              <w:ind w:leftChars="100" w:left="189" w:firstLineChars="50" w:firstLine="89"/>
              <w:rPr>
                <w:rFonts w:ascii="ＭＳ 明朝" w:eastAsia="ＭＳ 明朝" w:hAnsi="ＭＳ 明朝" w:cstheme="minorBidi"/>
                <w:sz w:val="20"/>
                <w:szCs w:val="20"/>
              </w:rPr>
            </w:pPr>
          </w:p>
        </w:tc>
        <w:tc>
          <w:tcPr>
            <w:tcW w:w="1547" w:type="pct"/>
          </w:tcPr>
          <w:p w:rsidR="0040501A" w:rsidRDefault="0040501A" w:rsidP="003E7F16">
            <w:pPr>
              <w:rPr>
                <w:rFonts w:asciiTheme="majorEastAsia" w:eastAsiaTheme="majorEastAsia" w:hAnsiTheme="majorEastAsia" w:cstheme="minorBidi"/>
                <w:color w:val="000000" w:themeColor="text1"/>
                <w:sz w:val="20"/>
                <w:szCs w:val="20"/>
              </w:rPr>
            </w:pPr>
          </w:p>
          <w:p w:rsidR="0040501A" w:rsidRPr="00BE2F5F" w:rsidRDefault="003B03F4" w:rsidP="00424665">
            <w:pPr>
              <w:spacing w:line="280" w:lineRule="exact"/>
              <w:rPr>
                <w:rFonts w:asciiTheme="majorEastAsia" w:eastAsiaTheme="majorEastAsia" w:hAnsiTheme="majorEastAsia" w:cstheme="minorBidi"/>
                <w:sz w:val="20"/>
                <w:szCs w:val="20"/>
              </w:rPr>
            </w:pPr>
            <w:r>
              <w:rPr>
                <w:rFonts w:asciiTheme="majorEastAsia" w:eastAsiaTheme="majorEastAsia" w:hAnsiTheme="majorEastAsia" w:cstheme="minorBidi" w:hint="eastAsia"/>
                <w:color w:val="000000" w:themeColor="text1"/>
                <w:sz w:val="20"/>
                <w:szCs w:val="20"/>
              </w:rPr>
              <w:t>国際会議の誘致</w:t>
            </w:r>
            <w:r w:rsidR="0040501A" w:rsidRPr="003E7F16">
              <w:rPr>
                <w:rFonts w:asciiTheme="majorEastAsia" w:eastAsiaTheme="majorEastAsia" w:hAnsiTheme="majorEastAsia" w:cstheme="minorBidi" w:hint="eastAsia"/>
                <w:color w:val="000000" w:themeColor="text1"/>
                <w:sz w:val="20"/>
                <w:szCs w:val="20"/>
              </w:rPr>
              <w:t>強</w:t>
            </w:r>
            <w:r w:rsidR="0040501A" w:rsidRPr="00BE2F5F">
              <w:rPr>
                <w:rFonts w:asciiTheme="majorEastAsia" w:eastAsiaTheme="majorEastAsia" w:hAnsiTheme="majorEastAsia" w:cstheme="minorBidi" w:hint="eastAsia"/>
                <w:sz w:val="20"/>
                <w:szCs w:val="20"/>
              </w:rPr>
              <w:t>化の７つの取組方針に基づく取組みを実施</w:t>
            </w:r>
          </w:p>
          <w:p w:rsidR="0040501A" w:rsidRPr="00BE2F5F" w:rsidRDefault="0040501A" w:rsidP="00424665">
            <w:pPr>
              <w:spacing w:line="280" w:lineRule="exact"/>
              <w:rPr>
                <w:rFonts w:asciiTheme="majorEastAsia" w:eastAsiaTheme="majorEastAsia" w:hAnsiTheme="majorEastAsia" w:cstheme="minorBidi"/>
                <w:sz w:val="20"/>
                <w:szCs w:val="20"/>
              </w:rPr>
            </w:pPr>
            <w:r w:rsidRPr="00BE2F5F">
              <w:rPr>
                <w:rFonts w:asciiTheme="majorEastAsia" w:eastAsiaTheme="majorEastAsia" w:hAnsiTheme="majorEastAsia" w:cstheme="minorBidi" w:hint="eastAsia"/>
                <w:sz w:val="20"/>
                <w:szCs w:val="20"/>
              </w:rPr>
              <w:t>１．国際会議の特性に応じた戦略的誘致推進</w:t>
            </w:r>
          </w:p>
          <w:p w:rsidR="0040501A" w:rsidRPr="003E7F16" w:rsidRDefault="0040501A"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(1)医学系学術会議</w:t>
            </w:r>
          </w:p>
          <w:p w:rsidR="0040501A" w:rsidRPr="003E7F16" w:rsidRDefault="0040501A"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①基礎医学分野、大阪府以外の大学への積極的な営業</w:t>
            </w:r>
          </w:p>
          <w:p w:rsidR="00020FE2" w:rsidRPr="003E7F16" w:rsidRDefault="0040501A"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新型コロナウイルス感染症（以下、「コロナ」という。）の影響により、アポイントの制限を設ける大学も増えてきていることから、事前に必ずアポイント</w:t>
            </w:r>
            <w:r w:rsidR="00020FE2" w:rsidRPr="003E7F16">
              <w:rPr>
                <w:rFonts w:asciiTheme="minorEastAsia" w:eastAsiaTheme="minorEastAsia" w:hAnsiTheme="minorEastAsia" w:cstheme="minorBidi" w:hint="eastAsia"/>
                <w:color w:val="000000" w:themeColor="text1"/>
                <w:sz w:val="20"/>
                <w:szCs w:val="20"/>
              </w:rPr>
              <w:t>を取った上で訪問。一度の訪問で十数件営業を行っている。</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②ICCAリスト抽出</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ICCAデータベースより条件を設定した上で国際会議をリストアップ(215件)、キーパーソンや開催年度等を調査。7月よりアポイント訪問を実施している(WEB面談含む)。</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③新しいネットワーク</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以下を新規開拓、ネットワーク構築している。</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・大阪大学内各種研究所（4か所）</w:t>
            </w:r>
          </w:p>
          <w:p w:rsidR="00006A9E" w:rsidRDefault="00020FE2" w:rsidP="00424665">
            <w:pPr>
              <w:spacing w:line="280" w:lineRule="exact"/>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・大阪市内学会事務局（市内に点在する医学系事務局）</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(2)自然科学系学術会議</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①ネットワークの構築</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・大阪府立国際会議場アドバイザー（8名）との連携</w:t>
            </w:r>
          </w:p>
          <w:p w:rsidR="00020FE2" w:rsidRPr="003E7F16"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でアドバイザー会議は引き続き保留中も、上期3名、第3四半期5名のアドバイザーの個別訪問を実施。自主企画イベントにアドバイザー2名と代理対応者1名を招待、ウィズコロナでのイベントを体験いただいた(よしもとプレミアムチャリティーライブ)。</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・大阪市大・大阪府大・大阪大学・神戸大学・奈良先端科学技術大学院大学（自然科学系教室・各種研究所）等へ7月より継続して訪問し、コロナ対策の説明や今後の会議の誘致訪問営業を行った。</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・国際シンポ開催見込有の在京各団体への誘致活動</w:t>
            </w:r>
          </w:p>
          <w:p w:rsidR="00020FE2" w:rsidRPr="003E7F16"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コロナの影響により訪問は控え、メール、電話等で連絡。</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・当初開催を予定していてキャンセルとなった国際会議の主催者へ連絡をとり、関西圏の主催者への訪問、次年度以降の同国際会議の実施に繋げた。</w:t>
            </w:r>
          </w:p>
          <w:p w:rsidR="00020FE2" w:rsidRPr="003E7F16" w:rsidRDefault="00020FE2" w:rsidP="00424665">
            <w:pPr>
              <w:spacing w:line="280" w:lineRule="exact"/>
              <w:ind w:leftChars="165" w:left="491" w:hangingChars="100" w:hanging="179"/>
              <w:rPr>
                <w:rFonts w:asciiTheme="majorEastAsia" w:eastAsiaTheme="majorEastAsia" w:hAnsiTheme="maj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誘致支援金の積極提案による国際会議誘致活動(訪問営業・引き合い)を行い、2021年国際シンポジウム、2022年工学系国際会議、2023年機械系国際会議、2024年情報系国際会議の積極的な誘致活動と関係構築に努めている。</w:t>
            </w:r>
            <w:r w:rsidRPr="003E7F16">
              <w:rPr>
                <w:rFonts w:asciiTheme="majorEastAsia" w:eastAsiaTheme="majorEastAsia" w:hAnsiTheme="majorEastAsia" w:cstheme="minorBidi" w:hint="eastAsia"/>
                <w:color w:val="000000" w:themeColor="text1"/>
                <w:sz w:val="20"/>
                <w:szCs w:val="20"/>
              </w:rPr>
              <w:t>②ICCAリスト抽出</w:t>
            </w:r>
          </w:p>
          <w:p w:rsidR="00020FE2" w:rsidRPr="003E7F16" w:rsidRDefault="00424665" w:rsidP="00424665">
            <w:pPr>
              <w:spacing w:line="280" w:lineRule="exact"/>
              <w:ind w:leftChars="165" w:left="312"/>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t>
            </w:r>
            <w:r w:rsidR="00020FE2" w:rsidRPr="003E7F16">
              <w:rPr>
                <w:rFonts w:asciiTheme="minorEastAsia" w:eastAsiaTheme="minorEastAsia" w:hAnsiTheme="minorEastAsia" w:cstheme="minorBidi" w:hint="eastAsia"/>
                <w:color w:val="000000" w:themeColor="text1"/>
                <w:sz w:val="20"/>
                <w:szCs w:val="20"/>
              </w:rPr>
              <w:t>医学系と協働しアポイント訪問を実施している。（再掲、</w:t>
            </w:r>
            <w:r w:rsidR="00020FE2" w:rsidRPr="00092C8C">
              <w:rPr>
                <w:rFonts w:asciiTheme="minorEastAsia" w:eastAsiaTheme="minorEastAsia" w:hAnsiTheme="minorEastAsia" w:cstheme="minorBidi" w:hint="eastAsia"/>
                <w:color w:val="000000" w:themeColor="text1"/>
                <w:sz w:val="20"/>
                <w:szCs w:val="20"/>
              </w:rPr>
              <w:t>P2</w:t>
            </w:r>
            <w:r w:rsidR="00020FE2" w:rsidRPr="003E7F16">
              <w:rPr>
                <w:rFonts w:asciiTheme="minorEastAsia" w:eastAsiaTheme="minorEastAsia" w:hAnsiTheme="minorEastAsia" w:cstheme="minorBidi" w:hint="eastAsia"/>
                <w:color w:val="000000" w:themeColor="text1"/>
                <w:sz w:val="20"/>
                <w:szCs w:val="20"/>
              </w:rPr>
              <w:t>参照）</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(3)その他(政府系・オール大阪)</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①大阪の都市格を高める政府・国際機関主催の国際会議</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※今年度はコロナの影響による入国制限のため、「国際」→「国内」会議となる。</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8月10日、大阪・関西万博を見据え、関西在住の小学生たちがアフリカ各国の子どもたちとインターネットを通じ交流。社会問題に繋がる様々な「違い」について、楽しみながら考えるイベント『アフリカ子どもサミット2020』の共催事業を実施。ウィズコロナの時代において、インターネットを通じアフリカと大阪を繋ぐ新しい形の会議となった。</w:t>
            </w:r>
          </w:p>
          <w:p w:rsidR="00020FE2" w:rsidRPr="00020FE2"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会場約150名、大阪府内中継約90名、Africa中継（コンゴ民主・ガーナ・ウガンダ）約100</w:t>
            </w:r>
            <w:r w:rsidR="00617723">
              <w:rPr>
                <w:rFonts w:asciiTheme="minorEastAsia" w:eastAsiaTheme="minorEastAsia" w:hAnsiTheme="minorEastAsia" w:cstheme="minorBidi" w:hint="eastAsia"/>
                <w:color w:val="000000" w:themeColor="text1"/>
                <w:sz w:val="20"/>
                <w:szCs w:val="20"/>
              </w:rPr>
              <w:t>名</w:t>
            </w:r>
          </w:p>
        </w:tc>
        <w:tc>
          <w:tcPr>
            <w:tcW w:w="131" w:type="pct"/>
          </w:tcPr>
          <w:p w:rsidR="0040501A" w:rsidRDefault="0040501A" w:rsidP="00A06A5F">
            <w:pPr>
              <w:jc w:val="center"/>
              <w:rPr>
                <w:rFonts w:asciiTheme="minorEastAsia" w:eastAsiaTheme="minorEastAsia" w:hAnsiTheme="minorEastAsia"/>
              </w:rPr>
            </w:pPr>
          </w:p>
          <w:p w:rsidR="0040501A" w:rsidRPr="00683BB8" w:rsidRDefault="0040501A" w:rsidP="007760B6">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40501A" w:rsidRDefault="0040501A">
            <w:pPr>
              <w:rPr>
                <w:rFonts w:asciiTheme="minorEastAsia" w:eastAsiaTheme="minorEastAsia" w:hAnsiTheme="minorEastAsia"/>
              </w:rPr>
            </w:pPr>
          </w:p>
          <w:p w:rsidR="0040501A" w:rsidRDefault="00766C0F" w:rsidP="00DE6B19">
            <w:pPr>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新型コロナウイルス感染症の影響により、様々な</w:t>
            </w:r>
            <w:r w:rsidR="0040501A">
              <w:rPr>
                <w:rFonts w:asciiTheme="minorEastAsia" w:eastAsiaTheme="minorEastAsia" w:hAnsiTheme="minorEastAsia" w:hint="eastAsia"/>
                <w:spacing w:val="2"/>
              </w:rPr>
              <w:t>制約がある中で、</w:t>
            </w:r>
            <w:r>
              <w:rPr>
                <w:rFonts w:asciiTheme="minorEastAsia" w:eastAsiaTheme="minorEastAsia" w:hAnsiTheme="minorEastAsia" w:hint="eastAsia"/>
                <w:spacing w:val="2"/>
              </w:rPr>
              <w:t>指定管理</w:t>
            </w:r>
            <w:r w:rsidR="00955942">
              <w:rPr>
                <w:rFonts w:asciiTheme="minorEastAsia" w:eastAsiaTheme="minorEastAsia" w:hAnsiTheme="minorEastAsia" w:hint="eastAsia"/>
                <w:spacing w:val="2"/>
              </w:rPr>
              <w:t>期間</w:t>
            </w:r>
            <w:r>
              <w:rPr>
                <w:rFonts w:asciiTheme="minorEastAsia" w:eastAsiaTheme="minorEastAsia" w:hAnsiTheme="minorEastAsia" w:hint="eastAsia"/>
                <w:spacing w:val="2"/>
              </w:rPr>
              <w:t>初年度に策定した７つの取組み方針に</w:t>
            </w:r>
            <w:r w:rsidR="00955942">
              <w:rPr>
                <w:rFonts w:asciiTheme="minorEastAsia" w:eastAsiaTheme="minorEastAsia" w:hAnsiTheme="minorEastAsia" w:hint="eastAsia"/>
                <w:spacing w:val="2"/>
              </w:rPr>
              <w:t>沿って、</w:t>
            </w:r>
            <w:r w:rsidR="0040501A">
              <w:rPr>
                <w:rFonts w:asciiTheme="minorEastAsia" w:eastAsiaTheme="minorEastAsia" w:hAnsiTheme="minorEastAsia" w:hint="eastAsia"/>
                <w:spacing w:val="2"/>
              </w:rPr>
              <w:t>創意工夫を</w:t>
            </w:r>
            <w:r w:rsidR="00955942">
              <w:rPr>
                <w:rFonts w:asciiTheme="minorEastAsia" w:eastAsiaTheme="minorEastAsia" w:hAnsiTheme="minorEastAsia" w:hint="eastAsia"/>
                <w:spacing w:val="2"/>
              </w:rPr>
              <w:t>加え</w:t>
            </w:r>
            <w:r w:rsidR="00C42E1F">
              <w:rPr>
                <w:rFonts w:asciiTheme="minorEastAsia" w:eastAsiaTheme="minorEastAsia" w:hAnsiTheme="minorEastAsia" w:hint="eastAsia"/>
                <w:spacing w:val="2"/>
              </w:rPr>
              <w:t>、</w:t>
            </w:r>
            <w:r w:rsidR="0040501A">
              <w:rPr>
                <w:rFonts w:asciiTheme="minorEastAsia" w:eastAsiaTheme="minorEastAsia" w:hAnsiTheme="minorEastAsia" w:hint="eastAsia"/>
                <w:spacing w:val="2"/>
              </w:rPr>
              <w:t>できる限りの取組みがなされている。</w:t>
            </w:r>
          </w:p>
          <w:p w:rsidR="0040501A" w:rsidRPr="00020FE2" w:rsidRDefault="0040501A" w:rsidP="00955942">
            <w:pPr>
              <w:ind w:firstLineChars="100" w:firstLine="193"/>
              <w:rPr>
                <w:rFonts w:asciiTheme="minorEastAsia" w:eastAsiaTheme="minorEastAsia" w:hAnsiTheme="minorEastAsia"/>
              </w:rPr>
            </w:pPr>
            <w:r>
              <w:rPr>
                <w:rFonts w:asciiTheme="minorEastAsia" w:eastAsiaTheme="minorEastAsia" w:hAnsiTheme="minorEastAsia" w:hint="eastAsia"/>
                <w:spacing w:val="2"/>
              </w:rPr>
              <w:t>今後は、７つの取組みのめざすべきゴールに向けたロードマップを具体的に設定し、その達成に</w:t>
            </w:r>
            <w:r w:rsidR="00020FE2">
              <w:rPr>
                <w:rFonts w:asciiTheme="minorEastAsia" w:eastAsiaTheme="minorEastAsia" w:hAnsiTheme="minorEastAsia" w:hint="eastAsia"/>
                <w:spacing w:val="2"/>
              </w:rPr>
              <w:t>向け、計画的に取組</w:t>
            </w:r>
            <w:r w:rsidR="00894842">
              <w:rPr>
                <w:rFonts w:asciiTheme="minorEastAsia" w:eastAsiaTheme="minorEastAsia" w:hAnsiTheme="minorEastAsia" w:hint="eastAsia"/>
                <w:spacing w:val="2"/>
              </w:rPr>
              <w:t>む</w:t>
            </w:r>
            <w:r w:rsidR="00020FE2">
              <w:rPr>
                <w:rFonts w:asciiTheme="minorEastAsia" w:eastAsiaTheme="minorEastAsia" w:hAnsiTheme="minorEastAsia" w:hint="eastAsia"/>
                <w:spacing w:val="2"/>
              </w:rPr>
              <w:t>こと</w:t>
            </w:r>
            <w:r w:rsidR="00955942">
              <w:rPr>
                <w:rFonts w:asciiTheme="minorEastAsia" w:eastAsiaTheme="minorEastAsia" w:hAnsiTheme="minorEastAsia" w:hint="eastAsia"/>
                <w:spacing w:val="2"/>
              </w:rPr>
              <w:t>を期待する。</w:t>
            </w:r>
          </w:p>
        </w:tc>
        <w:tc>
          <w:tcPr>
            <w:tcW w:w="131" w:type="pct"/>
          </w:tcPr>
          <w:p w:rsidR="007760B6" w:rsidRDefault="007760B6" w:rsidP="007760B6">
            <w:pPr>
              <w:jc w:val="center"/>
              <w:rPr>
                <w:rFonts w:asciiTheme="minorEastAsia" w:eastAsiaTheme="minorEastAsia" w:hAnsiTheme="minorEastAsia"/>
              </w:rPr>
            </w:pPr>
          </w:p>
          <w:p w:rsidR="007760B6" w:rsidRDefault="007760B6" w:rsidP="007760B6">
            <w:pPr>
              <w:jc w:val="center"/>
              <w:rPr>
                <w:rFonts w:asciiTheme="minorEastAsia" w:eastAsiaTheme="minorEastAsia" w:hAnsiTheme="minorEastAsia"/>
              </w:rPr>
            </w:pPr>
            <w:r>
              <w:rPr>
                <w:rFonts w:asciiTheme="minorEastAsia" w:eastAsiaTheme="minorEastAsia" w:hAnsiTheme="minorEastAsia" w:hint="eastAsia"/>
              </w:rPr>
              <w:t>Ａ</w:t>
            </w:r>
          </w:p>
          <w:p w:rsidR="0040501A" w:rsidRPr="00683BB8" w:rsidRDefault="0040501A">
            <w:pPr>
              <w:rPr>
                <w:rFonts w:asciiTheme="minorEastAsia" w:eastAsiaTheme="minorEastAsia" w:hAnsiTheme="minorEastAsia"/>
              </w:rPr>
            </w:pPr>
          </w:p>
        </w:tc>
        <w:tc>
          <w:tcPr>
            <w:tcW w:w="723" w:type="pct"/>
          </w:tcPr>
          <w:p w:rsidR="0040501A" w:rsidRPr="00683BB8" w:rsidRDefault="0040501A">
            <w:pPr>
              <w:rPr>
                <w:rFonts w:asciiTheme="minorEastAsia" w:eastAsiaTheme="minorEastAsia" w:hAnsiTheme="minorEastAsia"/>
              </w:rPr>
            </w:pP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794"/>
          <w:jc w:val="center"/>
        </w:trPr>
        <w:tc>
          <w:tcPr>
            <w:tcW w:w="493" w:type="pct"/>
            <w:gridSpan w:val="2"/>
            <w:shd w:val="clear" w:color="auto" w:fill="D9D9D9" w:themeFill="background1" w:themeFillShade="D9"/>
            <w:vAlign w:val="center"/>
          </w:tcPr>
          <w:p w:rsidR="002D68CC" w:rsidRPr="00683BB8" w:rsidRDefault="002D68CC" w:rsidP="00020FE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20FE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0501A" w:rsidRPr="00683BB8" w:rsidTr="002D68CC">
        <w:trPr>
          <w:cantSplit/>
          <w:trHeight w:val="10091"/>
          <w:jc w:val="center"/>
        </w:trPr>
        <w:tc>
          <w:tcPr>
            <w:tcW w:w="130" w:type="pct"/>
            <w:shd w:val="clear" w:color="auto" w:fill="D9D9D9" w:themeFill="background1" w:themeFillShade="D9"/>
            <w:textDirection w:val="tbRlV"/>
          </w:tcPr>
          <w:p w:rsidR="0040501A" w:rsidRDefault="0040501A" w:rsidP="0040501A">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40501A" w:rsidRPr="00683BB8"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ind w:leftChars="100" w:left="189" w:firstLineChars="50" w:firstLine="94"/>
              <w:rPr>
                <w:rFonts w:ascii="ＭＳ 明朝" w:eastAsia="ＭＳ 明朝" w:hAnsi="ＭＳ 明朝" w:cstheme="minorBidi"/>
                <w:szCs w:val="21"/>
              </w:rPr>
            </w:pPr>
          </w:p>
        </w:tc>
        <w:tc>
          <w:tcPr>
            <w:tcW w:w="1547" w:type="pct"/>
          </w:tcPr>
          <w:p w:rsidR="0040501A" w:rsidRPr="003E7F16" w:rsidRDefault="0040501A" w:rsidP="0040501A">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11月20日、『2025大阪・関西万博に向けた未来社会シンポジウム』の共催事業を実施。現地・WEBによるハイブリッド形式での開催となり、現地参加者150名、WEB参加者360名の計510名の参加で成功裡に終えた。（日本抗加齢協会主催）</w:t>
            </w:r>
          </w:p>
          <w:p w:rsidR="0040501A" w:rsidRPr="003E7F16" w:rsidRDefault="0040501A" w:rsidP="001C7E04">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・2021年1月9日、『大阪大学シンポジウム』というコロナをテーマとしたシンポジウムの共催事業</w:t>
            </w:r>
            <w:r w:rsidR="001C7E04">
              <w:rPr>
                <w:rFonts w:asciiTheme="minorEastAsia" w:eastAsiaTheme="minorEastAsia" w:hAnsiTheme="minorEastAsia" w:cstheme="minorBidi" w:hint="eastAsia"/>
                <w:color w:val="000000" w:themeColor="text1"/>
                <w:sz w:val="20"/>
                <w:szCs w:val="20"/>
              </w:rPr>
              <w:t>を実施した</w:t>
            </w:r>
            <w:r w:rsidRPr="003E7F16">
              <w:rPr>
                <w:rFonts w:asciiTheme="minorEastAsia" w:eastAsiaTheme="minorEastAsia" w:hAnsiTheme="minorEastAsia" w:cstheme="minorBidi" w:hint="eastAsia"/>
                <w:color w:val="000000" w:themeColor="text1"/>
                <w:sz w:val="20"/>
                <w:szCs w:val="20"/>
              </w:rPr>
              <w:t>。大阪府・大阪市・大阪商工会議所・日本経済新聞社大阪本社に後援を依頼・承諾済。（大阪大学主催）</w:t>
            </w:r>
          </w:p>
          <w:p w:rsidR="0040501A" w:rsidRPr="003E7F16" w:rsidRDefault="0040501A" w:rsidP="0040501A">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・今後の連携を想定し、経済界（大阪商工会議所、関西経済連合会等）へ訪問している。</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②戦略的パートナーシップによる誘致力強化</w:t>
            </w:r>
          </w:p>
          <w:p w:rsidR="0040501A" w:rsidRPr="003E7F16" w:rsidRDefault="0040501A" w:rsidP="0040501A">
            <w:pPr>
              <w:ind w:leftChars="100" w:left="368"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での国際交流の活性化を目的に、当社からも渡航費支援を行い、国際交流シンポジウム（大阪府内国際交流団体主催）を開催いただく予定であったが、コロナの影響による入国制限のため、今年度の開催はなくなった。来年度以降に向け、引き続き連携している。</w:t>
            </w:r>
          </w:p>
          <w:p w:rsidR="0040501A" w:rsidRPr="003E7F16" w:rsidRDefault="0040501A" w:rsidP="0040501A">
            <w:pPr>
              <w:ind w:leftChars="100" w:left="368"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・大阪観光局を通じて海外のコアPCOの紹介を依頼、ビジネストラックを利用し来日・当会議場の視察・意見交換を実施した。</w:t>
            </w:r>
          </w:p>
          <w:p w:rsidR="0040501A" w:rsidRPr="003E7F16" w:rsidRDefault="0040501A" w:rsidP="0040501A">
            <w:pPr>
              <w:ind w:leftChars="200" w:left="378"/>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視察・意見交換の成果として、後日、2021年度（2022年3月）開催の国際会議に関して問い合わせがあった。また、季節のグリーティングカードの送付等で、関係構築を図っている。</w:t>
            </w:r>
          </w:p>
          <w:p w:rsidR="0040501A" w:rsidRPr="003E7F16" w:rsidRDefault="0040501A" w:rsidP="0040501A">
            <w:pPr>
              <w:ind w:left="367" w:hangingChars="205" w:hanging="36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・別のコアPCOとも、JNTO主催行事を通じ交流を図った。</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２．データに基づくマーケティング戦略の推進</w:t>
            </w:r>
          </w:p>
          <w:p w:rsidR="0040501A" w:rsidRPr="003E7F16" w:rsidRDefault="0040501A" w:rsidP="0040501A">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（国際会議の特性に応じたマーケティングの展開、国際会議等キーパーソンデータベースの新たな構築）</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(1)医学系学術会議</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7月より段階的に関西圏の大学を訪問し、大学等の先生方にICCAデータベースに基づく国際会議のヒアリングを実施(のべ20件)。その他、JNTOのデータベースや過去ご利用実績より、開催可能性のある主催者へ営業を始めた。</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(2)自然科学系学術会議</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在阪の国公立大学の自然科学系教室をリスト化、また過去の大阪開催の国際会議についてもリスト化し、営業訪問を効率化。積極的な営業活動を開始。(のべ499件訪問)</w:t>
            </w:r>
          </w:p>
          <w:p w:rsidR="0040501A" w:rsidRDefault="0040501A" w:rsidP="00020FE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併せて、ICCAから抽出したリストも活用し、ヒアリング・営業活動を実施している。（のべ14件）</w:t>
            </w:r>
          </w:p>
          <w:p w:rsidR="00020FE2" w:rsidRDefault="00020FE2" w:rsidP="00020FE2">
            <w:pPr>
              <w:ind w:leftChars="165" w:left="312"/>
              <w:rPr>
                <w:rFonts w:asciiTheme="minorEastAsia" w:eastAsiaTheme="minorEastAsia" w:hAnsiTheme="minorEastAsia" w:cstheme="minorBidi"/>
                <w:color w:val="000000" w:themeColor="text1"/>
                <w:sz w:val="20"/>
                <w:szCs w:val="20"/>
              </w:rPr>
            </w:pPr>
          </w:p>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３．中之島MICEアライアンスによる国際会議の誘致推進</w:t>
            </w:r>
          </w:p>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①中之島MICEアライアンスの取り組み</w:t>
            </w:r>
          </w:p>
          <w:p w:rsidR="00020FE2" w:rsidRPr="003E7F16" w:rsidRDefault="00020FE2" w:rsidP="00020FE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「エリアMICE・中之島」として、大阪観光局を中心に中之島の主要施設と協働で誘致・開催への取組みを行う新規プログラムへ参画。(第3四半期より本格的に活動開始予定)</w:t>
            </w:r>
          </w:p>
          <w:p w:rsidR="00020FE2" w:rsidRPr="00020FE2"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→12/24にキックオフミーティングを行う予定であったが、コロナの影響を鑑みキャンセルとなった。延期に伴う次回開催日は未定。</w:t>
            </w:r>
          </w:p>
        </w:tc>
        <w:tc>
          <w:tcPr>
            <w:tcW w:w="131" w:type="pct"/>
          </w:tcPr>
          <w:p w:rsidR="0040501A" w:rsidRDefault="0040501A" w:rsidP="00BF3273">
            <w:pPr>
              <w:rPr>
                <w:rFonts w:asciiTheme="minorEastAsia" w:eastAsiaTheme="minorEastAsia" w:hAnsiTheme="minorEastAsia"/>
              </w:rPr>
            </w:pPr>
          </w:p>
        </w:tc>
        <w:tc>
          <w:tcPr>
            <w:tcW w:w="1021" w:type="pct"/>
          </w:tcPr>
          <w:p w:rsidR="0040501A" w:rsidRDefault="0040501A" w:rsidP="00020FE2">
            <w:pPr>
              <w:ind w:firstLineChars="100" w:firstLine="189"/>
              <w:rPr>
                <w:rFonts w:asciiTheme="minorEastAsia" w:eastAsiaTheme="minorEastAsia" w:hAnsiTheme="minorEastAsia"/>
              </w:rPr>
            </w:pPr>
          </w:p>
        </w:tc>
        <w:tc>
          <w:tcPr>
            <w:tcW w:w="131" w:type="pct"/>
          </w:tcPr>
          <w:p w:rsidR="0040501A" w:rsidRPr="00683BB8" w:rsidRDefault="0040501A">
            <w:pPr>
              <w:rPr>
                <w:rFonts w:asciiTheme="minorEastAsia" w:eastAsiaTheme="minorEastAsia" w:hAnsiTheme="minorEastAsia"/>
              </w:rPr>
            </w:pPr>
          </w:p>
        </w:tc>
        <w:tc>
          <w:tcPr>
            <w:tcW w:w="723" w:type="pct"/>
          </w:tcPr>
          <w:p w:rsidR="0040501A" w:rsidRPr="00683BB8" w:rsidRDefault="0040501A">
            <w:pPr>
              <w:rPr>
                <w:rFonts w:asciiTheme="minorEastAsia" w:eastAsiaTheme="minorEastAsia" w:hAnsiTheme="minorEastAsia"/>
              </w:rPr>
            </w:pP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680"/>
          <w:jc w:val="center"/>
        </w:trPr>
        <w:tc>
          <w:tcPr>
            <w:tcW w:w="493" w:type="pct"/>
            <w:gridSpan w:val="2"/>
            <w:shd w:val="clear" w:color="auto" w:fill="D9D9D9" w:themeFill="background1" w:themeFillShade="D9"/>
            <w:vAlign w:val="center"/>
          </w:tcPr>
          <w:p w:rsidR="002D68CC" w:rsidRPr="00683BB8" w:rsidRDefault="002D68CC" w:rsidP="00020FE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20FE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020FE2" w:rsidRPr="00683BB8" w:rsidTr="002D68CC">
        <w:trPr>
          <w:cantSplit/>
          <w:trHeight w:hRule="exact" w:val="12900"/>
          <w:jc w:val="center"/>
        </w:trPr>
        <w:tc>
          <w:tcPr>
            <w:tcW w:w="130" w:type="pct"/>
            <w:shd w:val="clear" w:color="auto" w:fill="D9D9D9" w:themeFill="background1" w:themeFillShade="D9"/>
            <w:textDirection w:val="tbRlV"/>
          </w:tcPr>
          <w:p w:rsidR="00020FE2" w:rsidRDefault="00AA296D"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020FE2"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020FE2" w:rsidRDefault="00020FE2" w:rsidP="00020FE2">
            <w:pPr>
              <w:rPr>
                <w:rFonts w:asciiTheme="minorEastAsia" w:eastAsiaTheme="minorEastAsia" w:hAnsiTheme="minorEastAsia"/>
                <w:sz w:val="20"/>
                <w:szCs w:val="20"/>
              </w:rPr>
            </w:pPr>
          </w:p>
        </w:tc>
        <w:tc>
          <w:tcPr>
            <w:tcW w:w="1547" w:type="pct"/>
          </w:tcPr>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②中之島の活性化に貢献</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・2019年4月より、広報誌『GRANDCUBE PRESS』（3,000部発行、当館WEBサイト掲載）にて、中之島に関わる企業や文化施設等を大阪国際会議場の社員が訪問し、その歴史や活動を紹介する連載特集ページを設けている。</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2020年4月には、「こども本の森中之島」館長と対談、中之島の可能性についてお話いただく。</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秋号では綿業会館にて、大阪観光局MICE政策統括官田中様と同施設を紹介するとともに、ウィズコロナでのイベント・国際会議について対談。広報誌を通じて、大阪・中之島におけるこれからのMICEについて、情報共有と情報提供を行った。</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2020年冬号では2025年の大阪・関西万博のロゴマークを手掛けたTEAM INARIを取材し、万博の在り方、また大阪・関西万博を盛り上げるための当施設とのコラボレーション企画についてもインタビューの中でご提案いただいた。水都大阪コンソーシアムとの対談では、中之島や水都大阪の可能性と魅力について紹介することで中之島の魅力を再発見出来る記事となっ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・10月より京阪ホールディングス株式会社との共催事業として『京阪沿線ぶらり巡礼』を実施。計6回の講演を当館で行った。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・11月3日(火・祝)～12月27日(日)、『キテ・ミテ中之島2020』のアート作品展示会場として協力した。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11月3日(火・祝)、『第3回中之島リバーフェスタ』が開催、実行委員会のメンバーとして参加するとともに、同日開催の水都大阪コンソーシアム主催『2020秋の絵本クルーズin中之島』に関連して、館内におけるアート作品の展示に協力した。</w:t>
            </w:r>
          </w:p>
          <w:p w:rsidR="00020FE2" w:rsidRDefault="00020FE2" w:rsidP="00020FE2">
            <w:pPr>
              <w:widowControl/>
              <w:ind w:leftChars="207" w:left="511" w:hangingChars="67" w:hanging="120"/>
              <w:jc w:val="left"/>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・『大阪・光の饗宴2020』に合わせて、11月17日～1月末まで、1Fプラザにイルミネーション装飾を行っ</w:t>
            </w:r>
            <w:r w:rsidR="00955942">
              <w:rPr>
                <w:rFonts w:asciiTheme="minorEastAsia" w:eastAsiaTheme="minorEastAsia" w:hAnsiTheme="minorEastAsia" w:cstheme="minorBidi" w:hint="eastAsia"/>
                <w:color w:val="000000" w:themeColor="text1"/>
                <w:sz w:val="20"/>
                <w:szCs w:val="20"/>
              </w:rPr>
              <w:t>た</w:t>
            </w:r>
            <w:r w:rsidRPr="003E7F16">
              <w:rPr>
                <w:rFonts w:asciiTheme="minorEastAsia" w:eastAsiaTheme="minorEastAsia" w:hAnsiTheme="minorEastAsia" w:cstheme="minorBidi" w:hint="eastAsia"/>
                <w:color w:val="000000" w:themeColor="text1"/>
                <w:sz w:val="20"/>
                <w:szCs w:val="20"/>
              </w:rPr>
              <w:t>。</w:t>
            </w:r>
          </w:p>
          <w:p w:rsidR="002B70A2" w:rsidRPr="003E7F16" w:rsidRDefault="002B70A2" w:rsidP="00020FE2">
            <w:pPr>
              <w:widowControl/>
              <w:ind w:leftChars="207" w:left="511" w:hangingChars="67" w:hanging="120"/>
              <w:jc w:val="left"/>
              <w:rPr>
                <w:rFonts w:asciiTheme="minorEastAsia" w:eastAsiaTheme="minorEastAsia" w:hAnsiTheme="minorEastAsia" w:cstheme="minorBidi"/>
                <w:color w:val="000000" w:themeColor="text1"/>
                <w:sz w:val="20"/>
                <w:szCs w:val="20"/>
              </w:rPr>
            </w:pP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４．主催者への支援制度拡充と戦略的活用</w:t>
            </w: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(1)支援金の柔軟な活用</w:t>
            </w:r>
          </w:p>
          <w:p w:rsidR="002B70A2" w:rsidRPr="003E7F16" w:rsidRDefault="002B70A2" w:rsidP="002B70A2">
            <w:pPr>
              <w:ind w:leftChars="170" w:left="500"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・2020年度支援決議決定(以下、7件約1703万円)</w:t>
            </w:r>
          </w:p>
          <w:p w:rsidR="002B70A2" w:rsidRPr="003E7F16" w:rsidRDefault="002B70A2" w:rsidP="002B70A2">
            <w:pPr>
              <w:ind w:leftChars="270" w:left="510"/>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20年度開催分1件、21年度開催分4件、22年度開催分2件</w:t>
            </w:r>
          </w:p>
          <w:p w:rsidR="002B70A2" w:rsidRPr="003E7F16" w:rsidRDefault="002B70A2" w:rsidP="002B70A2">
            <w:pPr>
              <w:ind w:leftChars="170" w:left="500"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・2020年度開催分支援金支払い金額(2件123万円)</w:t>
            </w: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 xml:space="preserve"> (2)主催者へのトータルサポート</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開催当日のサポート実施に向け、新たに取り組みを決定。</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①会議運営サポート</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託児サービスのワンストップ化に向けて、その内容につき協力予定会社と打合せ、社内検討した。</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（第4四半期中の業務委託契約を目指している。）</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②関西国際空港等でのウェルカムボードの掲出</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関西エアポート株式会社へヒアリングを実施、誰でも申請が出来るよう運営マニュアルの作成に取り組んでいる。(第4四半期中に完成予定)</w:t>
            </w:r>
            <w:r w:rsidRPr="003E7F16">
              <w:rPr>
                <w:rFonts w:asciiTheme="minorEastAsia" w:eastAsiaTheme="minorEastAsia" w:hAnsiTheme="minorEastAsia" w:cstheme="minorBidi"/>
                <w:color w:val="000000" w:themeColor="text1"/>
                <w:sz w:val="20"/>
                <w:szCs w:val="20"/>
              </w:rPr>
              <w:t xml:space="preserve"> </w:t>
            </w:r>
          </w:p>
          <w:p w:rsidR="002B70A2" w:rsidRPr="002B70A2" w:rsidRDefault="002B70A2" w:rsidP="002B70A2">
            <w:pPr>
              <w:rPr>
                <w:rFonts w:asciiTheme="majorEastAsia" w:eastAsiaTheme="majorEastAsia" w:hAnsiTheme="majorEastAsia" w:cstheme="minorBidi"/>
                <w:color w:val="000000" w:themeColor="text1"/>
                <w:sz w:val="20"/>
                <w:szCs w:val="20"/>
              </w:rPr>
            </w:pPr>
          </w:p>
          <w:p w:rsidR="00020FE2" w:rsidRDefault="00020FE2" w:rsidP="00020FE2">
            <w:pPr>
              <w:ind w:leftChars="165" w:left="491" w:hangingChars="100" w:hanging="179"/>
              <w:rPr>
                <w:rFonts w:asciiTheme="minorEastAsia" w:eastAsiaTheme="minorEastAsia" w:hAnsiTheme="minorEastAsia" w:cstheme="minorBidi"/>
                <w:color w:val="000000" w:themeColor="text1"/>
                <w:sz w:val="20"/>
                <w:szCs w:val="20"/>
              </w:rPr>
            </w:pPr>
          </w:p>
          <w:p w:rsidR="002B70A2" w:rsidRDefault="002B70A2" w:rsidP="00020FE2">
            <w:pPr>
              <w:ind w:leftChars="165" w:left="491" w:hangingChars="100" w:hanging="179"/>
              <w:rPr>
                <w:rFonts w:asciiTheme="minorEastAsia" w:eastAsiaTheme="minorEastAsia" w:hAnsiTheme="minorEastAsia" w:cstheme="minorBidi"/>
                <w:color w:val="000000" w:themeColor="text1"/>
                <w:sz w:val="20"/>
                <w:szCs w:val="20"/>
              </w:rPr>
            </w:pPr>
          </w:p>
          <w:p w:rsidR="002B70A2" w:rsidRPr="002B70A2" w:rsidRDefault="002B70A2" w:rsidP="00020FE2">
            <w:pPr>
              <w:ind w:leftChars="165" w:left="491" w:hangingChars="100" w:hanging="179"/>
              <w:rPr>
                <w:rFonts w:asciiTheme="minorEastAsia" w:eastAsiaTheme="minorEastAsia" w:hAnsiTheme="minorEastAsia" w:cstheme="minorBidi"/>
                <w:color w:val="000000" w:themeColor="text1"/>
                <w:sz w:val="20"/>
                <w:szCs w:val="20"/>
              </w:rPr>
            </w:pPr>
          </w:p>
          <w:p w:rsidR="00020FE2" w:rsidRDefault="00020FE2" w:rsidP="00020FE2">
            <w:pPr>
              <w:rPr>
                <w:rFonts w:asciiTheme="majorEastAsia" w:eastAsiaTheme="majorEastAsia" w:hAnsiTheme="majorEastAsia" w:cstheme="minorBidi"/>
                <w:color w:val="000000" w:themeColor="text1"/>
                <w:sz w:val="20"/>
                <w:szCs w:val="20"/>
              </w:rPr>
            </w:pPr>
          </w:p>
          <w:p w:rsidR="002B70A2" w:rsidRPr="00020FE2" w:rsidRDefault="002B70A2" w:rsidP="00020FE2">
            <w:pPr>
              <w:rPr>
                <w:rFonts w:asciiTheme="majorEastAsia" w:eastAsiaTheme="majorEastAsia" w:hAnsiTheme="majorEastAsia" w:cstheme="minorBidi"/>
                <w:color w:val="000000" w:themeColor="text1"/>
                <w:sz w:val="20"/>
                <w:szCs w:val="20"/>
              </w:rPr>
            </w:pPr>
          </w:p>
        </w:tc>
        <w:tc>
          <w:tcPr>
            <w:tcW w:w="131" w:type="pct"/>
          </w:tcPr>
          <w:p w:rsidR="00020FE2" w:rsidRDefault="00020FE2" w:rsidP="00020FE2">
            <w:pPr>
              <w:jc w:val="center"/>
              <w:rPr>
                <w:rFonts w:asciiTheme="minorEastAsia" w:eastAsiaTheme="minorEastAsia" w:hAnsiTheme="minorEastAsia"/>
              </w:rPr>
            </w:pPr>
          </w:p>
        </w:tc>
        <w:tc>
          <w:tcPr>
            <w:tcW w:w="1021" w:type="pct"/>
          </w:tcPr>
          <w:p w:rsidR="00020FE2" w:rsidRDefault="00020FE2" w:rsidP="00020FE2">
            <w:pPr>
              <w:ind w:firstLineChars="100" w:firstLine="189"/>
              <w:rPr>
                <w:rFonts w:asciiTheme="minorEastAsia" w:eastAsiaTheme="minorEastAsia" w:hAnsiTheme="minorEastAsia"/>
              </w:rPr>
            </w:pPr>
          </w:p>
        </w:tc>
        <w:tc>
          <w:tcPr>
            <w:tcW w:w="131" w:type="pct"/>
          </w:tcPr>
          <w:p w:rsidR="00020FE2" w:rsidRPr="00683BB8" w:rsidRDefault="00020FE2">
            <w:pPr>
              <w:rPr>
                <w:rFonts w:asciiTheme="minorEastAsia" w:eastAsiaTheme="minorEastAsia" w:hAnsiTheme="minorEastAsia"/>
              </w:rPr>
            </w:pPr>
          </w:p>
        </w:tc>
        <w:tc>
          <w:tcPr>
            <w:tcW w:w="723" w:type="pct"/>
          </w:tcPr>
          <w:p w:rsidR="00020FE2" w:rsidRPr="00683BB8" w:rsidRDefault="00020FE2">
            <w:pPr>
              <w:rPr>
                <w:rFonts w:asciiTheme="minorEastAsia" w:eastAsiaTheme="minorEastAsia" w:hAnsiTheme="minorEastAsia"/>
              </w:rPr>
            </w:pPr>
          </w:p>
        </w:tc>
      </w:tr>
    </w:tbl>
    <w:p w:rsidR="002B70A2" w:rsidRDefault="002B70A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794"/>
          <w:jc w:val="center"/>
        </w:trPr>
        <w:tc>
          <w:tcPr>
            <w:tcW w:w="493" w:type="pct"/>
            <w:gridSpan w:val="2"/>
            <w:shd w:val="clear" w:color="auto" w:fill="D9D9D9" w:themeFill="background1" w:themeFillShade="D9"/>
            <w:vAlign w:val="center"/>
          </w:tcPr>
          <w:p w:rsidR="002D68CC" w:rsidRPr="00683BB8" w:rsidRDefault="002D68CC" w:rsidP="00AA296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A296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AA296D" w:rsidRPr="00683BB8" w:rsidTr="002D68CC">
        <w:trPr>
          <w:cantSplit/>
          <w:trHeight w:hRule="exact" w:val="12617"/>
          <w:jc w:val="center"/>
        </w:trPr>
        <w:tc>
          <w:tcPr>
            <w:tcW w:w="130" w:type="pct"/>
            <w:shd w:val="clear" w:color="auto" w:fill="D9D9D9" w:themeFill="background1" w:themeFillShade="D9"/>
            <w:textDirection w:val="tbRlV"/>
          </w:tcPr>
          <w:p w:rsidR="00AA296D" w:rsidRDefault="00AA296D"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AA296D"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AA296D" w:rsidRDefault="00AA296D" w:rsidP="00020FE2">
            <w:pPr>
              <w:rPr>
                <w:rFonts w:asciiTheme="minorEastAsia" w:eastAsiaTheme="minorEastAsia" w:hAnsiTheme="minorEastAsia"/>
                <w:sz w:val="20"/>
                <w:szCs w:val="20"/>
              </w:rPr>
            </w:pPr>
          </w:p>
        </w:tc>
        <w:tc>
          <w:tcPr>
            <w:tcW w:w="1547" w:type="pct"/>
          </w:tcPr>
          <w:p w:rsidR="00AA296D" w:rsidRPr="003E7F16" w:rsidRDefault="00AA296D" w:rsidP="00AA296D">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③地元名産品等の物販コーナーの開設</w:t>
            </w:r>
          </w:p>
          <w:p w:rsidR="00AA296D" w:rsidRPr="003E7F16" w:rsidRDefault="00AA296D" w:rsidP="00AA296D">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よりOCTB賛助会員を2社ご紹介いただき、各社へヒアリングを行った。第3四半期において契約内容・当日運営のすり合わせ実施、第4四半期中に試験的導入の案件をヒアリングの上、実施を予定している。</w:t>
            </w:r>
          </w:p>
          <w:p w:rsidR="00AA296D" w:rsidRPr="003E7F16" w:rsidRDefault="00AA296D" w:rsidP="00AA296D">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④コンベンションバッグの提供を検討</w:t>
            </w:r>
          </w:p>
          <w:p w:rsidR="00AA296D" w:rsidRPr="003E7F16" w:rsidRDefault="00AA296D" w:rsidP="00AA296D">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提供の流れを第3四半期に策定検討、第4四半期中に社内制度化し、来年度以降の催事への提案を予定している。</w:t>
            </w:r>
          </w:p>
          <w:p w:rsidR="00AA296D" w:rsidRDefault="00AA296D" w:rsidP="00020FE2">
            <w:pPr>
              <w:rPr>
                <w:rFonts w:asciiTheme="majorEastAsia" w:eastAsiaTheme="majorEastAsia" w:hAnsiTheme="majorEastAsia" w:cstheme="minorBidi"/>
                <w:color w:val="000000" w:themeColor="text1"/>
                <w:sz w:val="20"/>
                <w:szCs w:val="20"/>
              </w:rPr>
            </w:pPr>
          </w:p>
          <w:p w:rsidR="00AA296D" w:rsidRPr="003E7F16" w:rsidRDefault="00AA296D" w:rsidP="00AA296D">
            <w:pPr>
              <w:ind w:left="268" w:hangingChars="150" w:hanging="268"/>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５．国際会議のキーパーソン等との新たなネットワーク形成</w:t>
            </w: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(1)既存ネットワークのさらなる強化</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・医学系国際学術会議については、これまで築いたキーパーソンとの関係強化を図ると同時に、新規に基礎系・医工学関連の会議の誘致に取り組んでいる。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・自然科学系国際会議についてはアドバイザー(大阪大、大阪府立大、大阪市立大の理工系研究科長)の助言・提言を活かした誘致に取り組んでいる。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・訪問営業等で得た情報の履歴をデータベース化し、社内共有している。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・大阪大学シンポジウムの共催によって、大阪大学本部および理事の方々との関係強化を図っている。</w:t>
            </w:r>
          </w:p>
          <w:p w:rsidR="00AA296D" w:rsidRDefault="00AA296D" w:rsidP="00020FE2">
            <w:pPr>
              <w:rPr>
                <w:rFonts w:asciiTheme="majorEastAsia" w:eastAsiaTheme="majorEastAsia" w:hAnsiTheme="majorEastAsia" w:cstheme="minorBidi"/>
                <w:color w:val="000000" w:themeColor="text1"/>
                <w:sz w:val="20"/>
                <w:szCs w:val="20"/>
              </w:rPr>
            </w:pP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(2)新たなネットワークの形成</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関西はもとより関西圏以外の大学とのネットワーク構築を図ることに加え、今後のアプローチに向けてICCAデータベースやJNTO過去実績リスト、その他自然科学系学協会WEBサイト情報等の情報をリスト化し、判明したキーパーソンを抽出・アプローチして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・大阪府内国際交流団体との連携。（再掲、</w:t>
            </w:r>
            <w:r w:rsidRPr="00092C8C">
              <w:rPr>
                <w:rFonts w:asciiTheme="minorEastAsia" w:eastAsiaTheme="minorEastAsia" w:hAnsiTheme="minorEastAsia" w:cstheme="minorBidi" w:hint="eastAsia"/>
                <w:color w:val="000000" w:themeColor="text1"/>
                <w:sz w:val="20"/>
                <w:szCs w:val="20"/>
              </w:rPr>
              <w:t>P3</w:t>
            </w:r>
            <w:r w:rsidRPr="003E7F16">
              <w:rPr>
                <w:rFonts w:asciiTheme="minorEastAsia" w:eastAsiaTheme="minorEastAsia" w:hAnsiTheme="minorEastAsia" w:cstheme="minorBidi" w:hint="eastAsia"/>
                <w:color w:val="000000" w:themeColor="text1"/>
                <w:sz w:val="20"/>
                <w:szCs w:val="20"/>
              </w:rPr>
              <w:t>参照）</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・海外の大学との連携に向け、次の計画に基づき取組みを進めている。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①2020年度－2021年度の計画策定</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大阪大学の国際担当理事へアプローチと相談。</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コロナの影響もあり、2021年度の後半～2022年度に第1フェーズを目指すこととした。</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②2021年度/2022年度-第1フェーズ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在阪大学の国際交流を通じアジア主要大学との交流実績を作る。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③2023年度-第2フェーズ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交流会の定例化、交流深める。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④2024年度-第3フェーズ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アジア主要大学とのネットワークを通じた国際会議の誘致・開催。</w:t>
            </w:r>
          </w:p>
          <w:p w:rsidR="00AA296D" w:rsidRPr="00A633D7" w:rsidRDefault="00AA296D" w:rsidP="00AA296D">
            <w:pPr>
              <w:ind w:left="537"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・大阪観光局を通じて海外のコアPCOと</w:t>
            </w:r>
            <w:r w:rsidRPr="00A633D7">
              <w:rPr>
                <w:rFonts w:asciiTheme="minorEastAsia" w:eastAsiaTheme="minorEastAsia" w:hAnsiTheme="minorEastAsia" w:cstheme="minorBidi" w:hint="eastAsia"/>
                <w:color w:val="000000" w:themeColor="text1"/>
                <w:sz w:val="20"/>
                <w:szCs w:val="20"/>
              </w:rPr>
              <w:t>交流（再掲、P3参照）</w:t>
            </w: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(3)インテックス大阪との連携</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・インテックス大阪との定期会合を8月25日に実施、双方のコロナ対策や具体案件につき情報交換を行った。共同セールスは、コロナの影響を鑑みながら、実施を検討している。</w:t>
            </w:r>
          </w:p>
          <w:p w:rsidR="00AA296D" w:rsidRPr="00AA296D" w:rsidRDefault="00AA296D" w:rsidP="00AA296D">
            <w:pPr>
              <w:ind w:left="537" w:hangingChars="300" w:hanging="537"/>
              <w:rPr>
                <w:rFonts w:asciiTheme="majorEastAsia" w:eastAsiaTheme="majorEastAsia" w:hAnsiTheme="majorEastAsia" w:cstheme="minorBidi"/>
                <w:color w:val="000000" w:themeColor="text1"/>
                <w:sz w:val="20"/>
                <w:szCs w:val="20"/>
              </w:rPr>
            </w:pPr>
          </w:p>
        </w:tc>
        <w:tc>
          <w:tcPr>
            <w:tcW w:w="131" w:type="pct"/>
          </w:tcPr>
          <w:p w:rsidR="00AA296D" w:rsidRDefault="00AA296D" w:rsidP="00020FE2">
            <w:pPr>
              <w:jc w:val="center"/>
              <w:rPr>
                <w:rFonts w:asciiTheme="minorEastAsia" w:eastAsiaTheme="minorEastAsia" w:hAnsiTheme="minorEastAsia"/>
              </w:rPr>
            </w:pPr>
          </w:p>
        </w:tc>
        <w:tc>
          <w:tcPr>
            <w:tcW w:w="1021" w:type="pct"/>
          </w:tcPr>
          <w:p w:rsidR="00AA296D" w:rsidRDefault="00AA296D" w:rsidP="00020FE2">
            <w:pPr>
              <w:ind w:firstLineChars="100" w:firstLine="189"/>
              <w:rPr>
                <w:rFonts w:asciiTheme="minorEastAsia" w:eastAsiaTheme="minorEastAsia" w:hAnsiTheme="minorEastAsia"/>
              </w:rPr>
            </w:pPr>
          </w:p>
        </w:tc>
        <w:tc>
          <w:tcPr>
            <w:tcW w:w="131" w:type="pct"/>
          </w:tcPr>
          <w:p w:rsidR="00AA296D" w:rsidRPr="00683BB8" w:rsidRDefault="00AA296D">
            <w:pPr>
              <w:rPr>
                <w:rFonts w:asciiTheme="minorEastAsia" w:eastAsiaTheme="minorEastAsia" w:hAnsiTheme="minorEastAsia"/>
              </w:rPr>
            </w:pPr>
          </w:p>
        </w:tc>
        <w:tc>
          <w:tcPr>
            <w:tcW w:w="723" w:type="pct"/>
          </w:tcPr>
          <w:p w:rsidR="00AA296D" w:rsidRPr="00683BB8" w:rsidRDefault="00AA296D">
            <w:pPr>
              <w:rPr>
                <w:rFonts w:asciiTheme="minorEastAsia" w:eastAsiaTheme="minorEastAsia" w:hAnsiTheme="minorEastAsia"/>
              </w:rPr>
            </w:pPr>
          </w:p>
        </w:tc>
      </w:tr>
    </w:tbl>
    <w:p w:rsidR="00AA296D" w:rsidRDefault="00AA296D"/>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794"/>
          <w:jc w:val="center"/>
        </w:trPr>
        <w:tc>
          <w:tcPr>
            <w:tcW w:w="493" w:type="pct"/>
            <w:gridSpan w:val="2"/>
            <w:shd w:val="clear" w:color="auto" w:fill="D9D9D9" w:themeFill="background1" w:themeFillShade="D9"/>
            <w:vAlign w:val="center"/>
          </w:tcPr>
          <w:p w:rsidR="002D68CC" w:rsidRPr="00683BB8" w:rsidRDefault="002D68CC" w:rsidP="00AA296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A296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920C44" w:rsidRPr="00683BB8" w:rsidTr="002D68CC">
        <w:trPr>
          <w:cantSplit/>
          <w:trHeight w:val="13303"/>
          <w:jc w:val="center"/>
        </w:trPr>
        <w:tc>
          <w:tcPr>
            <w:tcW w:w="130" w:type="pct"/>
            <w:shd w:val="clear" w:color="auto" w:fill="D9D9D9" w:themeFill="background1" w:themeFillShade="D9"/>
            <w:textDirection w:val="tbRlV"/>
          </w:tcPr>
          <w:p w:rsidR="00920C44" w:rsidRDefault="00920C44"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920C44"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Pr="004123F0" w:rsidRDefault="00920C44" w:rsidP="00920C4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大阪の都市魅力を活かした取組が適切に実施されているか</w:t>
            </w:r>
          </w:p>
          <w:p w:rsidR="00920C44" w:rsidRPr="00920C44" w:rsidRDefault="00920C44" w:rsidP="00020FE2">
            <w:pPr>
              <w:rPr>
                <w:rFonts w:asciiTheme="minorEastAsia" w:eastAsiaTheme="minorEastAsia" w:hAnsiTheme="minorEastAsia"/>
                <w:sz w:val="20"/>
                <w:szCs w:val="20"/>
              </w:rPr>
            </w:pPr>
          </w:p>
        </w:tc>
        <w:tc>
          <w:tcPr>
            <w:tcW w:w="1547" w:type="pct"/>
          </w:tcPr>
          <w:p w:rsidR="00920C44" w:rsidRDefault="00920C44" w:rsidP="00AA296D">
            <w:pPr>
              <w:ind w:leftChars="165" w:left="491" w:hangingChars="100" w:hanging="179"/>
              <w:rPr>
                <w:rFonts w:asciiTheme="minorEastAsia" w:eastAsiaTheme="minorEastAsia" w:hAnsiTheme="minorEastAsia" w:cstheme="minorBidi"/>
                <w:color w:val="000000" w:themeColor="text1"/>
                <w:sz w:val="20"/>
                <w:szCs w:val="20"/>
              </w:rPr>
            </w:pP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t>
            </w:r>
            <w:r w:rsidRPr="003E7F16">
              <w:rPr>
                <w:rFonts w:asciiTheme="minorEastAsia" w:eastAsiaTheme="minorEastAsia" w:hAnsiTheme="minorEastAsia" w:cstheme="minorBidi" w:hint="eastAsia"/>
                <w:color w:val="000000" w:themeColor="text1"/>
                <w:sz w:val="20"/>
                <w:szCs w:val="20"/>
              </w:rPr>
              <w:t>12月10日に定期会合を実施、開催形態の変動・コロナ対策・キャンセル料徴収の方法等の情報交換を実施した。また、共同セールスについてはコロナの影響を引き続き注視しつつも、直ぐに連動して動ける様な体制づくりに取り組んで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・大型国際会議の懇親会会場として共同提案している。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６．オール大阪による大型国際会議等の戦略的誘致の推進</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・株式会社ロイヤルホテル、大阪観光局との共同誘致案件において、案件に合わせた会場の提案書を用意、連携して対応している。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・2021年開催アジア太平洋地区医学系国際会議については大阪観光局と共同提案を行っており、精油系国際会議については、大阪観光局より情報入手の上、提案を行っている。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・大阪のMICE関連事業者との連携は引き続き継続している。</w:t>
            </w:r>
          </w:p>
          <w:p w:rsidR="00920C44" w:rsidRPr="003E7F16" w:rsidRDefault="00920C44" w:rsidP="00AA296D">
            <w:pPr>
              <w:ind w:leftChars="215" w:left="40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(旅行会社、ユニークベニュー、土産屋、大阪MICEアカデミー)</w:t>
            </w:r>
          </w:p>
          <w:p w:rsidR="00920C44" w:rsidRPr="003E7F16" w:rsidRDefault="00920C44" w:rsidP="00AA296D">
            <w:pPr>
              <w:ind w:leftChars="215" w:left="406"/>
              <w:rPr>
                <w:rFonts w:asciiTheme="minorEastAsia" w:eastAsiaTheme="minorEastAsia" w:hAnsiTheme="minorEastAsia" w:cstheme="minorBidi"/>
                <w:color w:val="000000" w:themeColor="text1"/>
                <w:sz w:val="20"/>
                <w:szCs w:val="20"/>
              </w:rPr>
            </w:pP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７．誘致体制強化・誘致力強化のための人材育成</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(1)社内誘致体制の強化</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・国際会議誘致会議を四半期毎に役員を交え実施。具体的な誘致活動にトップセールスも含め全社対応で取り組んでいる。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・内勤外勤の分業により、効率的な新規案件の営業体制に取り組んでいる。</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(2)人材育成</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・営業部企画課において2020年度より新たな人材を採用(1名)し企画機能の強化を図った。</w:t>
            </w:r>
          </w:p>
          <w:p w:rsidR="00920C44" w:rsidRPr="003E7F16" w:rsidRDefault="00920C44" w:rsidP="00AA296D">
            <w:pPr>
              <w:ind w:leftChars="4" w:left="545"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・MICEアカデミーに3名参加、MICE業界ネットワークの構築を図った。</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(3)他施設等との交流連携</w:t>
            </w:r>
          </w:p>
          <w:p w:rsidR="00920C44" w:rsidRDefault="00920C44" w:rsidP="00AA296D">
            <w:pPr>
              <w:ind w:leftChars="167" w:left="31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国内のMICE施設（横浜、名古屋、京都、福岡等）とコロナ対応にあたり、国内主要施設へヒアリングを実施しながら、業界の動向を基に収容人数緩和のガイドライン策定等、引き続き情報交換を行っている。</w:t>
            </w:r>
          </w:p>
          <w:p w:rsidR="00920C44" w:rsidRDefault="00920C44" w:rsidP="00AA296D">
            <w:pPr>
              <w:rPr>
                <w:rFonts w:asciiTheme="minorEastAsia" w:eastAsiaTheme="minorEastAsia" w:hAnsiTheme="minorEastAsia" w:cstheme="minorBidi"/>
                <w:color w:val="000000" w:themeColor="text1"/>
                <w:sz w:val="20"/>
                <w:szCs w:val="20"/>
              </w:rPr>
            </w:pPr>
          </w:p>
          <w:p w:rsidR="00920C44" w:rsidRPr="003E7F16" w:rsidRDefault="00920C44" w:rsidP="00920C44">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〇大阪の都市魅力を活かした取り組み</w:t>
            </w:r>
          </w:p>
          <w:p w:rsidR="00920C44" w:rsidRPr="003E7F16" w:rsidRDefault="00920C44" w:rsidP="00920C44">
            <w:pPr>
              <w:ind w:leftChars="91" w:left="35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や大阪府、大阪市など各団体等のご協力のもと、大阪の魅力が掲載された各種のパンフレットや冊子、写真、動画データなどを提案時に活用、また主催者側のプレゼン資料として提案、提供している。</w:t>
            </w:r>
          </w:p>
          <w:p w:rsidR="00920C44" w:rsidRPr="003E7F16" w:rsidRDefault="00920C44" w:rsidP="00920C44">
            <w:pPr>
              <w:ind w:leftChars="91" w:left="35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・国際会議提案企画書では、大阪でのMICE開催の能力と都市魅力を強く意識していただく具体例とし</w:t>
            </w:r>
            <w:r w:rsidRPr="00BE2F5F">
              <w:rPr>
                <w:rFonts w:asciiTheme="minorEastAsia" w:eastAsiaTheme="minorEastAsia" w:hAnsiTheme="minorEastAsia" w:cstheme="minorBidi" w:hint="eastAsia"/>
                <w:sz w:val="20"/>
                <w:szCs w:val="20"/>
              </w:rPr>
              <w:t>て、</w:t>
            </w:r>
            <w:r w:rsidR="00A44C22" w:rsidRPr="00BE2F5F">
              <w:rPr>
                <w:rFonts w:asciiTheme="minorEastAsia" w:eastAsiaTheme="minorEastAsia" w:hAnsiTheme="minorEastAsia" w:cstheme="minorBidi" w:hint="eastAsia"/>
                <w:sz w:val="20"/>
                <w:szCs w:val="20"/>
              </w:rPr>
              <w:t>一</w:t>
            </w:r>
            <w:r w:rsidRPr="00BE2F5F">
              <w:rPr>
                <w:rFonts w:asciiTheme="minorEastAsia" w:eastAsiaTheme="minorEastAsia" w:hAnsiTheme="minorEastAsia" w:cstheme="minorBidi" w:hint="eastAsia"/>
                <w:sz w:val="20"/>
                <w:szCs w:val="20"/>
              </w:rPr>
              <w:t>昨年6</w:t>
            </w:r>
            <w:r w:rsidRPr="003E7F16">
              <w:rPr>
                <w:rFonts w:asciiTheme="minorEastAsia" w:eastAsiaTheme="minorEastAsia" w:hAnsiTheme="minorEastAsia" w:cstheme="minorBidi" w:hint="eastAsia"/>
                <w:color w:val="000000" w:themeColor="text1"/>
                <w:sz w:val="20"/>
                <w:szCs w:val="20"/>
              </w:rPr>
              <w:t>月の『Ｇ20大阪サミット』の成功実績の紹介、複数のユニークベニューの提案を行っている。</w:t>
            </w:r>
          </w:p>
          <w:p w:rsidR="00920C44" w:rsidRDefault="00920C44" w:rsidP="00920C44">
            <w:pPr>
              <w:ind w:leftChars="167" w:left="31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また、大阪の強みとして「海外からの利便性」「多種多様な宿泊施設」そして「水都・笑・食の文化」を全面的にPR出来るような資料作りに努めた。</w:t>
            </w:r>
          </w:p>
          <w:p w:rsidR="00920C44" w:rsidRPr="00920C44" w:rsidRDefault="00920C44" w:rsidP="00AA296D">
            <w:pPr>
              <w:rPr>
                <w:rFonts w:asciiTheme="minorEastAsia" w:eastAsiaTheme="minorEastAsia" w:hAnsiTheme="minorEastAsia" w:cstheme="minorBidi"/>
                <w:color w:val="000000" w:themeColor="text1"/>
                <w:sz w:val="20"/>
                <w:szCs w:val="20"/>
              </w:rPr>
            </w:pPr>
          </w:p>
          <w:p w:rsidR="00920C44" w:rsidRPr="00AA296D" w:rsidRDefault="00920C44" w:rsidP="00AA296D">
            <w:pPr>
              <w:rPr>
                <w:rFonts w:asciiTheme="minorEastAsia" w:eastAsiaTheme="minorEastAsia" w:hAnsiTheme="minorEastAsia" w:cstheme="minorBidi"/>
                <w:color w:val="000000" w:themeColor="text1"/>
                <w:sz w:val="20"/>
                <w:szCs w:val="20"/>
              </w:rPr>
            </w:pPr>
          </w:p>
        </w:tc>
        <w:tc>
          <w:tcPr>
            <w:tcW w:w="131" w:type="pct"/>
          </w:tcPr>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920C44">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920C44" w:rsidRDefault="00920C44"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Pr="00A44C22" w:rsidRDefault="00A44C22" w:rsidP="00A44C22">
            <w:pPr>
              <w:ind w:firstLineChars="100" w:firstLine="189"/>
              <w:rPr>
                <w:rFonts w:asciiTheme="minorEastAsia" w:eastAsiaTheme="minorEastAsia" w:hAnsiTheme="minorEastAsia"/>
              </w:rPr>
            </w:pPr>
            <w:r w:rsidRPr="00A44C22">
              <w:rPr>
                <w:rFonts w:asciiTheme="minorEastAsia" w:eastAsiaTheme="minorEastAsia" w:hAnsiTheme="minorEastAsia" w:hint="eastAsia"/>
              </w:rPr>
              <w:t>大阪の都市魅力は観光資源にとどまらず、企業や教育研究機関の集積をはじめ、幅広い分野に及ぶことから、</w:t>
            </w:r>
            <w:r w:rsidR="00955942">
              <w:rPr>
                <w:rFonts w:asciiTheme="minorEastAsia" w:eastAsiaTheme="minorEastAsia" w:hAnsiTheme="minorEastAsia" w:hint="eastAsia"/>
              </w:rPr>
              <w:t>これらを活かした取組みを期待する。</w:t>
            </w:r>
          </w:p>
          <w:p w:rsidR="00A44C22" w:rsidRDefault="00C42E1F" w:rsidP="00955942">
            <w:pPr>
              <w:ind w:firstLineChars="100" w:firstLine="189"/>
              <w:rPr>
                <w:rFonts w:asciiTheme="minorEastAsia" w:eastAsiaTheme="minorEastAsia" w:hAnsiTheme="minorEastAsia"/>
              </w:rPr>
            </w:pPr>
            <w:r>
              <w:rPr>
                <w:rFonts w:asciiTheme="minorEastAsia" w:eastAsiaTheme="minorEastAsia" w:hAnsiTheme="minorEastAsia" w:hint="eastAsia"/>
              </w:rPr>
              <w:t>特に、大阪には、</w:t>
            </w:r>
            <w:r w:rsidR="00CA7D42" w:rsidRPr="00D1685B">
              <w:rPr>
                <w:rFonts w:asciiTheme="minorEastAsia" w:eastAsiaTheme="minorEastAsia" w:hAnsiTheme="minorEastAsia" w:hint="eastAsia"/>
              </w:rPr>
              <w:t>食</w:t>
            </w:r>
            <w:r w:rsidR="00955942">
              <w:rPr>
                <w:rFonts w:asciiTheme="minorEastAsia" w:eastAsiaTheme="minorEastAsia" w:hAnsiTheme="minorEastAsia" w:hint="eastAsia"/>
              </w:rPr>
              <w:t>文化</w:t>
            </w:r>
            <w:r w:rsidR="00CA7D42" w:rsidRPr="00D1685B">
              <w:rPr>
                <w:rFonts w:asciiTheme="minorEastAsia" w:eastAsiaTheme="minorEastAsia" w:hAnsiTheme="minorEastAsia" w:hint="eastAsia"/>
              </w:rPr>
              <w:t>や近代建築など、アフターコンベンション</w:t>
            </w:r>
            <w:r w:rsidR="00006A9E" w:rsidRPr="00D1685B">
              <w:rPr>
                <w:rFonts w:asciiTheme="minorEastAsia" w:eastAsiaTheme="minorEastAsia" w:hAnsiTheme="minorEastAsia" w:hint="eastAsia"/>
              </w:rPr>
              <w:t>に活用できる都市</w:t>
            </w:r>
            <w:r w:rsidR="00CA7D42" w:rsidRPr="00D1685B">
              <w:rPr>
                <w:rFonts w:asciiTheme="minorEastAsia" w:eastAsiaTheme="minorEastAsia" w:hAnsiTheme="minorEastAsia" w:hint="eastAsia"/>
              </w:rPr>
              <w:t>魅力</w:t>
            </w:r>
            <w:r w:rsidR="00766C0F">
              <w:rPr>
                <w:rFonts w:asciiTheme="minorEastAsia" w:eastAsiaTheme="minorEastAsia" w:hAnsiTheme="minorEastAsia" w:hint="eastAsia"/>
              </w:rPr>
              <w:t>が多く</w:t>
            </w:r>
            <w:r w:rsidR="00006A9E" w:rsidRPr="00D1685B">
              <w:rPr>
                <w:rFonts w:asciiTheme="minorEastAsia" w:eastAsiaTheme="minorEastAsia" w:hAnsiTheme="minorEastAsia" w:hint="eastAsia"/>
              </w:rPr>
              <w:t>あり、</w:t>
            </w:r>
            <w:r w:rsidR="00955942">
              <w:rPr>
                <w:rFonts w:asciiTheme="minorEastAsia" w:eastAsiaTheme="minorEastAsia" w:hAnsiTheme="minorEastAsia" w:hint="eastAsia"/>
              </w:rPr>
              <w:t>引き続き</w:t>
            </w:r>
            <w:r w:rsidR="00CA7D42" w:rsidRPr="00D1685B">
              <w:rPr>
                <w:rFonts w:asciiTheme="minorEastAsia" w:eastAsiaTheme="minorEastAsia" w:hAnsiTheme="minorEastAsia" w:hint="eastAsia"/>
              </w:rPr>
              <w:t>これらを積極的に</w:t>
            </w:r>
            <w:r w:rsidR="00D1685B" w:rsidRPr="00D1685B">
              <w:rPr>
                <w:rFonts w:asciiTheme="minorEastAsia" w:eastAsiaTheme="minorEastAsia" w:hAnsiTheme="minorEastAsia" w:hint="eastAsia"/>
              </w:rPr>
              <w:t>ＰＲされたい。</w:t>
            </w:r>
          </w:p>
        </w:tc>
        <w:tc>
          <w:tcPr>
            <w:tcW w:w="131" w:type="pct"/>
          </w:tcPr>
          <w:p w:rsidR="00920C44" w:rsidRDefault="00920C44">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Pr="00683BB8" w:rsidRDefault="00A633D7">
            <w:pP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920C44" w:rsidRPr="00683BB8" w:rsidRDefault="00920C44">
            <w:pPr>
              <w:rPr>
                <w:rFonts w:asciiTheme="minorEastAsia" w:eastAsiaTheme="minorEastAsia" w:hAnsiTheme="minorEastAsia"/>
              </w:rPr>
            </w:pPr>
          </w:p>
        </w:tc>
      </w:tr>
    </w:tbl>
    <w:p w:rsidR="00920C44" w:rsidRDefault="00920C44"/>
    <w:tbl>
      <w:tblPr>
        <w:tblStyle w:val="a3"/>
        <w:tblW w:w="5000" w:type="pct"/>
        <w:jc w:val="center"/>
        <w:tblLayout w:type="fixed"/>
        <w:tblLook w:val="04A0" w:firstRow="1" w:lastRow="0" w:firstColumn="1" w:lastColumn="0" w:noHBand="0" w:noVBand="1"/>
      </w:tblPr>
      <w:tblGrid>
        <w:gridCol w:w="560"/>
        <w:gridCol w:w="1564"/>
        <w:gridCol w:w="5526"/>
        <w:gridCol w:w="5246"/>
        <w:gridCol w:w="564"/>
        <w:gridCol w:w="4398"/>
        <w:gridCol w:w="564"/>
        <w:gridCol w:w="3114"/>
      </w:tblGrid>
      <w:tr w:rsidR="002D68CC" w:rsidRPr="00683BB8" w:rsidTr="002D68CC">
        <w:trPr>
          <w:cantSplit/>
          <w:trHeight w:hRule="exact" w:val="680"/>
          <w:jc w:val="center"/>
        </w:trPr>
        <w:tc>
          <w:tcPr>
            <w:tcW w:w="493" w:type="pct"/>
            <w:gridSpan w:val="2"/>
            <w:shd w:val="clear" w:color="auto" w:fill="D9D9D9" w:themeFill="background1" w:themeFillShade="D9"/>
            <w:vAlign w:val="center"/>
          </w:tcPr>
          <w:p w:rsidR="002D68CC" w:rsidRPr="00683BB8" w:rsidRDefault="002D68CC" w:rsidP="00CA7D4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1283" w:type="pct"/>
            <w:shd w:val="clear" w:color="auto" w:fill="D9D9D9" w:themeFill="background1" w:themeFillShade="D9"/>
            <w:vAlign w:val="center"/>
          </w:tcPr>
          <w:p w:rsidR="002D68CC" w:rsidRPr="00683BB8"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CA7D4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349" w:type="pct"/>
            <w:gridSpan w:val="2"/>
            <w:shd w:val="clear" w:color="auto" w:fill="D9D9D9" w:themeFill="background1" w:themeFillShade="D9"/>
            <w:vAlign w:val="center"/>
          </w:tcPr>
          <w:p w:rsidR="002D68CC"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7D42" w:rsidRPr="00683BB8" w:rsidTr="002D68CC">
        <w:trPr>
          <w:cantSplit/>
          <w:trHeight w:hRule="exact" w:val="12909"/>
          <w:jc w:val="center"/>
        </w:trPr>
        <w:tc>
          <w:tcPr>
            <w:tcW w:w="130" w:type="pct"/>
            <w:shd w:val="clear" w:color="auto" w:fill="D9D9D9" w:themeFill="background1" w:themeFillShade="D9"/>
            <w:textDirection w:val="tbRlV"/>
          </w:tcPr>
          <w:p w:rsidR="00CA7D42" w:rsidRDefault="00CA7D42" w:rsidP="00CA7D4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CA7D42" w:rsidRDefault="00424665" w:rsidP="00CA7D4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1283" w:type="pct"/>
          </w:tcPr>
          <w:p w:rsidR="00956BAD" w:rsidRDefault="00956BAD" w:rsidP="000F7537">
            <w:pPr>
              <w:rPr>
                <w:rFonts w:ascii="ＭＳ 明朝" w:eastAsia="ＭＳ 明朝" w:hAnsi="ＭＳ 明朝" w:cstheme="minorBidi"/>
                <w:sz w:val="20"/>
                <w:szCs w:val="20"/>
              </w:rPr>
            </w:pPr>
          </w:p>
          <w:p w:rsidR="000F7537" w:rsidRPr="004123F0" w:rsidRDefault="000F7537" w:rsidP="000F7537">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■国際会議誘致の取組内容</w:t>
            </w:r>
          </w:p>
          <w:p w:rsidR="000F7537" w:rsidRPr="004123F0" w:rsidRDefault="000F7537" w:rsidP="000F7537">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国際会議の誘致の開催目標件数は達成されたか</w:t>
            </w:r>
          </w:p>
          <w:p w:rsidR="000F7537" w:rsidRPr="00D7770F" w:rsidRDefault="000F7537" w:rsidP="000F7537">
            <w:pPr>
              <w:ind w:firstLineChars="200" w:firstLine="35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・府立国際会議場における国際</w:t>
            </w:r>
            <w:r w:rsidRPr="00D7770F">
              <w:rPr>
                <w:rFonts w:ascii="ＭＳ 明朝" w:eastAsia="ＭＳ 明朝" w:hAnsi="ＭＳ 明朝" w:cstheme="minorBidi" w:hint="eastAsia"/>
                <w:sz w:val="20"/>
                <w:szCs w:val="20"/>
              </w:rPr>
              <w:t>会議</w:t>
            </w:r>
            <w:r w:rsidRPr="00D63A37">
              <w:rPr>
                <w:rFonts w:ascii="ＭＳ 明朝" w:eastAsia="ＭＳ 明朝" w:hAnsi="ＭＳ 明朝" w:cstheme="minorBidi" w:hint="eastAsia"/>
                <w:sz w:val="20"/>
                <w:szCs w:val="20"/>
              </w:rPr>
              <w:t>開催件数</w:t>
            </w:r>
            <w:r w:rsidR="00D63A37">
              <w:rPr>
                <w:rFonts w:ascii="ＭＳ 明朝" w:eastAsia="ＭＳ 明朝" w:hAnsi="ＭＳ 明朝" w:cstheme="minorBidi" w:hint="eastAsia"/>
                <w:sz w:val="20"/>
                <w:szCs w:val="20"/>
              </w:rPr>
              <w:t xml:space="preserve">　―件</w:t>
            </w:r>
          </w:p>
          <w:p w:rsidR="000F7537" w:rsidRPr="00D7770F" w:rsidRDefault="000F7537" w:rsidP="000F7537">
            <w:pPr>
              <w:ind w:leftChars="200" w:left="378"/>
              <w:rPr>
                <w:rFonts w:ascii="ＭＳ 明朝" w:eastAsia="ＭＳ 明朝" w:hAnsi="ＭＳ 明朝" w:cstheme="minorBidi"/>
                <w:color w:val="000000" w:themeColor="text1"/>
                <w:sz w:val="20"/>
                <w:szCs w:val="20"/>
                <w:u w:val="single"/>
              </w:rPr>
            </w:pPr>
            <w:r w:rsidRPr="00D7770F">
              <w:rPr>
                <w:rFonts w:ascii="ＭＳ 明朝" w:eastAsia="ＭＳ 明朝" w:hAnsi="ＭＳ 明朝" w:cstheme="minorBidi" w:hint="eastAsia"/>
                <w:sz w:val="20"/>
                <w:szCs w:val="20"/>
              </w:rPr>
              <w:t>・府立国際会議場でR2～R</w:t>
            </w:r>
            <w:r w:rsidRPr="00D7770F">
              <w:rPr>
                <w:rFonts w:ascii="ＭＳ 明朝" w:eastAsia="ＭＳ 明朝" w:hAnsi="ＭＳ 明朝" w:cstheme="minorBidi"/>
                <w:sz w:val="20"/>
                <w:szCs w:val="20"/>
              </w:rPr>
              <w:t>10</w:t>
            </w:r>
            <w:r w:rsidRPr="00D7770F">
              <w:rPr>
                <w:rFonts w:ascii="ＭＳ 明朝" w:eastAsia="ＭＳ 明朝" w:hAnsi="ＭＳ 明朝" w:cstheme="minorBidi" w:hint="eastAsia"/>
                <w:sz w:val="20"/>
                <w:szCs w:val="20"/>
              </w:rPr>
              <w:t xml:space="preserve">年度に開催されることとなる国際会議の件数（成約件数） </w:t>
            </w:r>
            <w:r w:rsidRPr="00D7770F">
              <w:rPr>
                <w:rFonts w:ascii="ＭＳ 明朝" w:eastAsia="ＭＳ 明朝" w:hAnsi="ＭＳ 明朝" w:cstheme="minorBidi" w:hint="eastAsia"/>
                <w:color w:val="000000" w:themeColor="text1"/>
                <w:sz w:val="20"/>
                <w:szCs w:val="20"/>
              </w:rPr>
              <w:t xml:space="preserve"> 20件</w:t>
            </w:r>
          </w:p>
          <w:tbl>
            <w:tblPr>
              <w:tblStyle w:val="a3"/>
              <w:tblW w:w="4920" w:type="dxa"/>
              <w:tblInd w:w="64" w:type="dxa"/>
              <w:tblLayout w:type="fixed"/>
              <w:tblLook w:val="04A0" w:firstRow="1" w:lastRow="0" w:firstColumn="1" w:lastColumn="0" w:noHBand="0" w:noVBand="1"/>
            </w:tblPr>
            <w:tblGrid>
              <w:gridCol w:w="1211"/>
              <w:gridCol w:w="709"/>
              <w:gridCol w:w="590"/>
              <w:gridCol w:w="567"/>
              <w:gridCol w:w="425"/>
              <w:gridCol w:w="425"/>
              <w:gridCol w:w="426"/>
              <w:gridCol w:w="567"/>
            </w:tblGrid>
            <w:tr w:rsidR="000F7537" w:rsidRPr="00D7770F" w:rsidTr="00006A9E">
              <w:tc>
                <w:tcPr>
                  <w:tcW w:w="1211" w:type="dxa"/>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年度</w:t>
                  </w:r>
                </w:p>
              </w:tc>
              <w:tc>
                <w:tcPr>
                  <w:tcW w:w="709" w:type="dxa"/>
                </w:tcPr>
                <w:p w:rsidR="000F7537" w:rsidRPr="00D7770F" w:rsidRDefault="000F7537" w:rsidP="000F7537">
                  <w:pPr>
                    <w:jc w:val="center"/>
                    <w:rPr>
                      <w:rFonts w:ascii="ＭＳ 明朝" w:hAnsi="ＭＳ 明朝" w:cstheme="minorBidi"/>
                      <w:color w:val="000000" w:themeColor="text1"/>
                      <w:szCs w:val="21"/>
                    </w:rPr>
                  </w:pPr>
                </w:p>
              </w:tc>
              <w:tc>
                <w:tcPr>
                  <w:tcW w:w="590"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H31</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2019</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425"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w:t>
                  </w:r>
                  <w:r w:rsidRPr="00D7770F">
                    <w:rPr>
                      <w:rFonts w:ascii="ＭＳ 明朝" w:hAnsi="ＭＳ 明朝" w:cstheme="minorBidi"/>
                      <w:color w:val="000000" w:themeColor="text1"/>
                      <w:sz w:val="20"/>
                      <w:szCs w:val="20"/>
                    </w:rPr>
                    <w:t>3</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425"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R1</w:t>
                  </w:r>
                  <w:r w:rsidRPr="00D7770F">
                    <w:rPr>
                      <w:rFonts w:ascii="ＭＳ 明朝" w:hAnsi="ＭＳ 明朝" w:cstheme="minorBidi"/>
                      <w:color w:val="000000" w:themeColor="text1"/>
                      <w:sz w:val="20"/>
                      <w:szCs w:val="20"/>
                    </w:rPr>
                    <w:t>0</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28</w:t>
                  </w:r>
                </w:p>
              </w:tc>
            </w:tr>
            <w:tr w:rsidR="000F7537" w:rsidRPr="00D7770F" w:rsidTr="00006A9E">
              <w:trPr>
                <w:trHeight w:val="270"/>
              </w:trPr>
              <w:tc>
                <w:tcPr>
                  <w:tcW w:w="1211" w:type="dxa"/>
                  <w:vMerge w:val="restart"/>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指定管理</w:t>
                  </w:r>
                </w:p>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提案時目標</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65</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r>
            <w:tr w:rsidR="000F7537" w:rsidRPr="00D7770F"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color w:val="000000" w:themeColor="text1"/>
                      <w:szCs w:val="21"/>
                    </w:rPr>
                  </w:pP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53</w:t>
                  </w:r>
                </w:p>
              </w:tc>
              <w:tc>
                <w:tcPr>
                  <w:tcW w:w="425"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r>
            <w:tr w:rsidR="000F7537" w:rsidRPr="00D7770F" w:rsidTr="00006A9E">
              <w:trPr>
                <w:trHeight w:val="285"/>
              </w:trPr>
              <w:tc>
                <w:tcPr>
                  <w:tcW w:w="1211" w:type="dxa"/>
                  <w:vMerge w:val="restart"/>
                  <w:vAlign w:val="center"/>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年度目標</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color w:val="000000" w:themeColor="text1"/>
                      <w:szCs w:val="21"/>
                    </w:rPr>
                  </w:pP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20</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rPr>
                <w:trHeight w:val="285"/>
              </w:trPr>
              <w:tc>
                <w:tcPr>
                  <w:tcW w:w="1211" w:type="dxa"/>
                  <w:vMerge w:val="restart"/>
                  <w:vAlign w:val="center"/>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実　績</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w:t>
                  </w:r>
                  <w:r w:rsidRPr="00D7770F">
                    <w:rPr>
                      <w:rFonts w:ascii="ＭＳ 明朝" w:hAnsi="ＭＳ 明朝" w:cstheme="minorBidi"/>
                      <w:color w:val="000000" w:themeColor="text1"/>
                      <w:sz w:val="18"/>
                      <w:szCs w:val="18"/>
                    </w:rPr>
                    <w:t>7</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31D75"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szCs w:val="21"/>
                    </w:rPr>
                  </w:pPr>
                </w:p>
              </w:tc>
              <w:tc>
                <w:tcPr>
                  <w:tcW w:w="709" w:type="dxa"/>
                </w:tcPr>
                <w:p w:rsidR="000F7537" w:rsidRPr="00D7770F" w:rsidRDefault="000F7537" w:rsidP="000F7537">
                  <w:pPr>
                    <w:jc w:val="center"/>
                    <w:rPr>
                      <w:rFonts w:ascii="ＭＳ 明朝" w:eastAsia="ＭＳ 明朝" w:hAnsi="ＭＳ 明朝" w:cstheme="minorBidi"/>
                      <w:szCs w:val="21"/>
                    </w:rPr>
                  </w:pPr>
                  <w:r w:rsidRPr="00D7770F">
                    <w:rPr>
                      <w:rFonts w:ascii="ＭＳ 明朝" w:eastAsia="ＭＳ 明朝" w:hAnsi="ＭＳ 明朝" w:cstheme="minorBidi" w:hint="eastAsia"/>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sz w:val="18"/>
                      <w:szCs w:val="18"/>
                    </w:rPr>
                    <w:t>55</w:t>
                  </w:r>
                </w:p>
              </w:tc>
              <w:tc>
                <w:tcPr>
                  <w:tcW w:w="567" w:type="dxa"/>
                </w:tcPr>
                <w:p w:rsidR="000F7537" w:rsidRPr="000113BF" w:rsidRDefault="000F7537" w:rsidP="000F7537">
                  <w:pPr>
                    <w:jc w:val="center"/>
                    <w:rPr>
                      <w:rFonts w:ascii="ＭＳ 明朝" w:hAnsi="ＭＳ 明朝" w:cstheme="minorBidi"/>
                      <w:sz w:val="18"/>
                      <w:szCs w:val="18"/>
                    </w:rPr>
                  </w:pPr>
                </w:p>
              </w:tc>
              <w:tc>
                <w:tcPr>
                  <w:tcW w:w="425" w:type="dxa"/>
                  <w:shd w:val="clear" w:color="auto" w:fill="auto"/>
                </w:tcPr>
                <w:p w:rsidR="000F7537" w:rsidRPr="000113BF" w:rsidRDefault="000F7537" w:rsidP="000F7537">
                  <w:pPr>
                    <w:jc w:val="center"/>
                    <w:rPr>
                      <w:rFonts w:ascii="ＭＳ 明朝" w:hAnsi="ＭＳ 明朝" w:cstheme="minorBidi"/>
                      <w:sz w:val="18"/>
                      <w:szCs w:val="18"/>
                    </w:rPr>
                  </w:pPr>
                </w:p>
              </w:tc>
              <w:tc>
                <w:tcPr>
                  <w:tcW w:w="425" w:type="dxa"/>
                </w:tcPr>
                <w:p w:rsidR="000F7537" w:rsidRPr="000113BF" w:rsidRDefault="000F7537" w:rsidP="000F7537">
                  <w:pPr>
                    <w:jc w:val="center"/>
                    <w:rPr>
                      <w:rFonts w:ascii="ＭＳ 明朝" w:hAnsi="ＭＳ 明朝" w:cstheme="minorBidi"/>
                      <w:sz w:val="18"/>
                      <w:szCs w:val="18"/>
                    </w:rPr>
                  </w:pPr>
                </w:p>
              </w:tc>
              <w:tc>
                <w:tcPr>
                  <w:tcW w:w="426" w:type="dxa"/>
                  <w:tcBorders>
                    <w:right w:val="single" w:sz="12" w:space="0" w:color="auto"/>
                  </w:tcBorders>
                </w:tcPr>
                <w:p w:rsidR="000F7537" w:rsidRPr="000113BF" w:rsidRDefault="000F7537" w:rsidP="000F7537">
                  <w:pPr>
                    <w:jc w:val="center"/>
                    <w:rPr>
                      <w:rFonts w:ascii="ＭＳ 明朝" w:hAnsi="ＭＳ 明朝" w:cstheme="minorBidi"/>
                      <w:sz w:val="18"/>
                      <w:szCs w:val="18"/>
                    </w:rPr>
                  </w:pPr>
                </w:p>
              </w:tc>
              <w:tc>
                <w:tcPr>
                  <w:tcW w:w="567" w:type="dxa"/>
                  <w:tcBorders>
                    <w:left w:val="single" w:sz="12" w:space="0" w:color="auto"/>
                  </w:tcBorders>
                </w:tcPr>
                <w:p w:rsidR="000F7537" w:rsidRPr="000113BF" w:rsidRDefault="000F7537" w:rsidP="000F7537">
                  <w:pPr>
                    <w:jc w:val="center"/>
                    <w:rPr>
                      <w:rFonts w:ascii="ＭＳ 明朝" w:hAnsi="ＭＳ 明朝" w:cstheme="minorBidi"/>
                      <w:sz w:val="18"/>
                      <w:szCs w:val="18"/>
                    </w:rPr>
                  </w:pPr>
                </w:p>
              </w:tc>
            </w:tr>
          </w:tbl>
          <w:p w:rsidR="000F7537" w:rsidRDefault="000F7537" w:rsidP="000F7537">
            <w:pPr>
              <w:ind w:firstLineChars="200" w:firstLine="378"/>
              <w:rPr>
                <w:rFonts w:ascii="ＭＳ 明朝" w:eastAsia="ＭＳ 明朝" w:hAnsi="ＭＳ 明朝" w:cstheme="minorBidi"/>
                <w:szCs w:val="21"/>
              </w:rPr>
            </w:pPr>
          </w:p>
          <w:p w:rsidR="000F7537" w:rsidRDefault="000F7537" w:rsidP="000F7537">
            <w:pPr>
              <w:ind w:firstLineChars="200" w:firstLine="378"/>
              <w:rPr>
                <w:rFonts w:ascii="ＭＳ 明朝" w:eastAsia="ＭＳ 明朝" w:hAnsi="ＭＳ 明朝" w:cstheme="minorBidi"/>
                <w:szCs w:val="21"/>
              </w:rPr>
            </w:pPr>
          </w:p>
          <w:p w:rsidR="00D63A37" w:rsidRDefault="00D63A37" w:rsidP="000F7537">
            <w:pPr>
              <w:ind w:firstLineChars="200" w:firstLine="378"/>
              <w:rPr>
                <w:rFonts w:ascii="ＭＳ 明朝" w:eastAsia="ＭＳ 明朝" w:hAnsi="ＭＳ 明朝" w:cstheme="minorBidi"/>
                <w:szCs w:val="21"/>
              </w:rPr>
            </w:pPr>
          </w:p>
          <w:p w:rsidR="000F7537" w:rsidRPr="004123F0" w:rsidRDefault="000F7537" w:rsidP="000F7537">
            <w:pPr>
              <w:ind w:firstLineChars="200" w:firstLine="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・主要三施設（10階会議室、イベントホール、メインホール）</w:t>
            </w:r>
          </w:p>
          <w:p w:rsidR="000F7537" w:rsidRPr="00D7770F" w:rsidRDefault="000F7537" w:rsidP="000F7537">
            <w:pPr>
              <w:ind w:leftChars="100" w:left="189" w:firstLineChars="150" w:firstLine="268"/>
              <w:rPr>
                <w:rFonts w:ascii="ＭＳ 明朝" w:eastAsia="ＭＳ 明朝" w:hAnsi="ＭＳ 明朝" w:cstheme="minorBidi"/>
                <w:color w:val="000000" w:themeColor="text1"/>
                <w:sz w:val="20"/>
                <w:szCs w:val="20"/>
              </w:rPr>
            </w:pPr>
            <w:r w:rsidRPr="004123F0">
              <w:rPr>
                <w:rFonts w:ascii="ＭＳ 明朝" w:eastAsia="ＭＳ 明朝" w:hAnsi="ＭＳ 明朝" w:cstheme="minorBidi" w:hint="eastAsia"/>
                <w:sz w:val="20"/>
                <w:szCs w:val="20"/>
              </w:rPr>
              <w:t xml:space="preserve">稼働率　</w:t>
            </w:r>
            <w:r w:rsidRPr="00D7770F">
              <w:rPr>
                <w:rFonts w:ascii="ＭＳ 明朝" w:eastAsia="ＭＳ 明朝" w:hAnsi="ＭＳ 明朝" w:cstheme="minorBidi" w:hint="eastAsia"/>
                <w:b/>
                <w:color w:val="000000" w:themeColor="text1"/>
                <w:sz w:val="20"/>
                <w:szCs w:val="20"/>
                <w:u w:val="single"/>
              </w:rPr>
              <w:t>18.8％</w:t>
            </w:r>
            <w:r w:rsidRPr="00D7770F">
              <w:rPr>
                <w:rFonts w:ascii="ＭＳ 明朝" w:eastAsia="ＭＳ 明朝" w:hAnsi="ＭＳ 明朝" w:cstheme="minorBidi" w:hint="eastAsia"/>
                <w:color w:val="000000" w:themeColor="text1"/>
                <w:sz w:val="20"/>
                <w:szCs w:val="20"/>
              </w:rPr>
              <w:t xml:space="preserve">　　※前年度実績： 76.2％</w:t>
            </w:r>
          </w:p>
          <w:p w:rsidR="000F7537" w:rsidRPr="00D7770F" w:rsidRDefault="000F7537" w:rsidP="000F7537">
            <w:pPr>
              <w:ind w:leftChars="100" w:left="189" w:firstLineChars="150" w:firstLine="283"/>
              <w:rPr>
                <w:rFonts w:ascii="ＭＳ 明朝" w:eastAsia="ＭＳ 明朝" w:hAnsi="ＭＳ 明朝" w:cstheme="minorBidi"/>
                <w:color w:val="000000" w:themeColor="text1"/>
                <w:szCs w:val="21"/>
                <w:u w:val="single"/>
              </w:rPr>
            </w:pPr>
          </w:p>
          <w:tbl>
            <w:tblPr>
              <w:tblStyle w:val="a3"/>
              <w:tblW w:w="0" w:type="auto"/>
              <w:tblInd w:w="94" w:type="dxa"/>
              <w:tblLayout w:type="fixed"/>
              <w:tblLook w:val="04A0" w:firstRow="1" w:lastRow="0" w:firstColumn="1" w:lastColumn="0" w:noHBand="0" w:noVBand="1"/>
            </w:tblPr>
            <w:tblGrid>
              <w:gridCol w:w="921"/>
              <w:gridCol w:w="1252"/>
              <w:gridCol w:w="590"/>
              <w:gridCol w:w="567"/>
              <w:gridCol w:w="567"/>
              <w:gridCol w:w="567"/>
              <w:gridCol w:w="567"/>
            </w:tblGrid>
            <w:tr w:rsidR="000F7537" w:rsidRPr="00D7770F" w:rsidTr="00006A9E">
              <w:tc>
                <w:tcPr>
                  <w:tcW w:w="921" w:type="dxa"/>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稼働率</w:t>
                  </w:r>
                </w:p>
              </w:tc>
              <w:tc>
                <w:tcPr>
                  <w:tcW w:w="590"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H</w:t>
                  </w:r>
                  <w:r w:rsidRPr="00D7770F">
                    <w:rPr>
                      <w:rFonts w:ascii="ＭＳ 明朝" w:hAnsi="ＭＳ 明朝" w:cstheme="minorBidi" w:hint="eastAsia"/>
                      <w:color w:val="000000" w:themeColor="text1"/>
                      <w:sz w:val="20"/>
                      <w:szCs w:val="20"/>
                    </w:rPr>
                    <w:t>3</w:t>
                  </w:r>
                  <w:r w:rsidRPr="00D7770F">
                    <w:rPr>
                      <w:rFonts w:ascii="ＭＳ 明朝" w:hAnsi="ＭＳ 明朝" w:cstheme="minorBidi"/>
                      <w:color w:val="000000" w:themeColor="text1"/>
                      <w:sz w:val="20"/>
                      <w:szCs w:val="20"/>
                    </w:rPr>
                    <w:t>1</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2019</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R3</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r>
            <w:tr w:rsidR="000F7537" w:rsidRPr="00D7770F" w:rsidTr="00006A9E">
              <w:tc>
                <w:tcPr>
                  <w:tcW w:w="921" w:type="dxa"/>
                  <w:vMerge w:val="restart"/>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指定</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管理</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提案時目標</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4</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86.7</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86.9</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87.3</w:t>
                  </w: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w:t>
                  </w:r>
                  <w:r w:rsidRPr="00D7770F">
                    <w:rPr>
                      <w:rFonts w:ascii="ＭＳ 明朝" w:hAnsi="ＭＳ 明朝" w:cstheme="minorBidi"/>
                      <w:color w:val="000000" w:themeColor="text1"/>
                      <w:sz w:val="18"/>
                      <w:szCs w:val="18"/>
                    </w:rPr>
                    <w:t>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41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3</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41.4</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41.5</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41.7</w:t>
                  </w:r>
                </w:p>
              </w:tc>
            </w:tr>
            <w:tr w:rsidR="000F7537" w:rsidRPr="00D7770F" w:rsidTr="00006A9E">
              <w:tc>
                <w:tcPr>
                  <w:tcW w:w="921" w:type="dxa"/>
                  <w:vMerge w:val="restart"/>
                  <w:vAlign w:val="center"/>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年度</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目標</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18.8</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41.2</w:t>
                  </w:r>
                </w:p>
              </w:tc>
              <w:tc>
                <w:tcPr>
                  <w:tcW w:w="567" w:type="dxa"/>
                  <w:shd w:val="clear" w:color="auto" w:fill="auto"/>
                </w:tcPr>
                <w:p w:rsidR="000F7537" w:rsidRPr="00D7770F" w:rsidRDefault="000F7537" w:rsidP="000F7537">
                  <w:pPr>
                    <w:jc w:val="center"/>
                    <w:rPr>
                      <w:rFonts w:ascii="ＭＳ 明朝" w:hAnsi="ＭＳ 明朝" w:cstheme="minorBidi"/>
                      <w:b/>
                      <w:color w:val="000000" w:themeColor="text1"/>
                      <w:sz w:val="18"/>
                      <w:szCs w:val="18"/>
                      <w:u w:val="single"/>
                    </w:rPr>
                  </w:pPr>
                  <w:r w:rsidRPr="00D7770F">
                    <w:rPr>
                      <w:rFonts w:ascii="ＭＳ 明朝" w:hAnsi="ＭＳ 明朝" w:cstheme="minorBidi" w:hint="eastAsia"/>
                      <w:b/>
                      <w:color w:val="000000" w:themeColor="text1"/>
                      <w:sz w:val="18"/>
                      <w:szCs w:val="18"/>
                      <w:u w:val="single"/>
                    </w:rPr>
                    <w:t>11.7</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r w:rsidR="000F7537" w:rsidRPr="00D7770F" w:rsidTr="00006A9E">
              <w:tc>
                <w:tcPr>
                  <w:tcW w:w="921" w:type="dxa"/>
                  <w:vMerge w:val="restart"/>
                  <w:vAlign w:val="center"/>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実　　績</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76.2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47.4</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bl>
          <w:p w:rsidR="000F7537" w:rsidRPr="00D7770F" w:rsidRDefault="000F7537" w:rsidP="000F7537">
            <w:pPr>
              <w:ind w:left="189" w:hangingChars="100" w:hanging="189"/>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noProof/>
                <w:color w:val="000000" w:themeColor="text1"/>
                <w:szCs w:val="21"/>
              </w:rPr>
              <mc:AlternateContent>
                <mc:Choice Requires="wps">
                  <w:drawing>
                    <wp:anchor distT="0" distB="0" distL="114300" distR="114300" simplePos="0" relativeHeight="251675648" behindDoc="0" locked="0" layoutInCell="1" allowOverlap="1" wp14:anchorId="555BFB42" wp14:editId="44C307F1">
                      <wp:simplePos x="0" y="0"/>
                      <wp:positionH relativeFrom="column">
                        <wp:posOffset>-2136140</wp:posOffset>
                      </wp:positionH>
                      <wp:positionV relativeFrom="paragraph">
                        <wp:posOffset>386715</wp:posOffset>
                      </wp:positionV>
                      <wp:extent cx="704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B448D" id="直線コネクタ 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8.2pt,30.45pt" to="-112.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" strokecolor="white [3212]"/>
                  </w:pict>
                </mc:Fallback>
              </mc:AlternateContent>
            </w:r>
            <w:r w:rsidRPr="00D7770F">
              <w:rPr>
                <w:rFonts w:ascii="ＭＳ 明朝" w:eastAsia="ＭＳ 明朝" w:hAnsi="ＭＳ 明朝" w:cstheme="minorBidi" w:hint="eastAsia"/>
                <w:color w:val="000000" w:themeColor="text1"/>
                <w:szCs w:val="21"/>
              </w:rPr>
              <w:t xml:space="preserve">　  </w:t>
            </w:r>
          </w:p>
          <w:p w:rsidR="00CA7D42" w:rsidRDefault="000F7537" w:rsidP="000F7537">
            <w:pPr>
              <w:rPr>
                <w:rFonts w:asciiTheme="minorEastAsia" w:eastAsiaTheme="minorEastAsia" w:hAnsiTheme="minorEastAsia"/>
                <w:sz w:val="20"/>
                <w:szCs w:val="20"/>
              </w:rPr>
            </w:pPr>
            <w:r w:rsidRPr="00D7770F">
              <w:rPr>
                <w:rFonts w:ascii="ＭＳ 明朝" w:eastAsia="ＭＳ 明朝" w:hAnsi="ＭＳ 明朝" w:cstheme="minorBidi" w:hint="eastAsia"/>
                <w:color w:val="000000" w:themeColor="text1"/>
                <w:sz w:val="20"/>
                <w:szCs w:val="20"/>
              </w:rPr>
              <w:t>・主要三施設料金稼働率：</w:t>
            </w:r>
            <w:r w:rsidRPr="00D7770F">
              <w:rPr>
                <w:rFonts w:ascii="ＭＳ 明朝" w:eastAsia="ＭＳ 明朝" w:hAnsi="ＭＳ 明朝" w:cstheme="minorBidi" w:hint="eastAsia"/>
                <w:b/>
                <w:color w:val="000000" w:themeColor="text1"/>
                <w:sz w:val="20"/>
                <w:szCs w:val="20"/>
                <w:u w:val="single"/>
              </w:rPr>
              <w:t>18.2％</w:t>
            </w:r>
            <w:r w:rsidRPr="00D7770F">
              <w:rPr>
                <w:rFonts w:ascii="ＭＳ 明朝" w:eastAsia="ＭＳ 明朝" w:hAnsi="ＭＳ 明朝" w:cstheme="minorBidi" w:hint="eastAsia"/>
                <w:color w:val="000000" w:themeColor="text1"/>
                <w:sz w:val="20"/>
                <w:szCs w:val="20"/>
              </w:rPr>
              <w:t xml:space="preserve">　　※前年度実績</w:t>
            </w:r>
            <w:r w:rsidRPr="009E7C5F">
              <w:rPr>
                <w:rFonts w:ascii="ＭＳ 明朝" w:eastAsia="ＭＳ 明朝" w:hAnsi="ＭＳ 明朝" w:cstheme="minorBidi" w:hint="eastAsia"/>
                <w:sz w:val="20"/>
                <w:szCs w:val="20"/>
              </w:rPr>
              <w:t>：72.3％</w:t>
            </w:r>
          </w:p>
        </w:tc>
        <w:tc>
          <w:tcPr>
            <w:tcW w:w="1218" w:type="pct"/>
          </w:tcPr>
          <w:p w:rsidR="00956BAD" w:rsidRDefault="00956BAD" w:rsidP="000F7537">
            <w:pPr>
              <w:rPr>
                <w:rFonts w:asciiTheme="majorEastAsia" w:eastAsiaTheme="majorEastAsia" w:hAnsiTheme="majorEastAsia" w:cstheme="minorBidi"/>
                <w:color w:val="000000" w:themeColor="text1"/>
                <w:sz w:val="20"/>
                <w:szCs w:val="20"/>
              </w:rPr>
            </w:pPr>
          </w:p>
          <w:p w:rsidR="000F7537" w:rsidRDefault="000F7537" w:rsidP="000F7537">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○国際会議の開催件数、成約件数</w:t>
            </w:r>
          </w:p>
          <w:p w:rsidR="000F7537" w:rsidRDefault="000F7537" w:rsidP="000F7537">
            <w:pPr>
              <w:rPr>
                <w:rFonts w:asciiTheme="majorEastAsia" w:eastAsiaTheme="majorEastAsia" w:hAnsiTheme="majorEastAsia" w:cstheme="minorBidi"/>
                <w:color w:val="000000" w:themeColor="text1"/>
                <w:sz w:val="20"/>
                <w:szCs w:val="20"/>
              </w:rPr>
            </w:pPr>
          </w:p>
          <w:p w:rsidR="000F7537" w:rsidRDefault="000F7537" w:rsidP="000F7537">
            <w:pPr>
              <w:rPr>
                <w:rFonts w:asciiTheme="majorEastAsia" w:eastAsiaTheme="majorEastAsia" w:hAnsiTheme="majorEastAsia" w:cstheme="minorBidi"/>
                <w:color w:val="000000" w:themeColor="text1"/>
                <w:sz w:val="20"/>
                <w:szCs w:val="20"/>
              </w:rPr>
            </w:pPr>
          </w:p>
          <w:p w:rsidR="00D63A37" w:rsidRPr="003E7F16" w:rsidRDefault="00D63A37" w:rsidP="000F7537">
            <w:pPr>
              <w:rPr>
                <w:rFonts w:asciiTheme="majorEastAsia" w:eastAsiaTheme="majorEastAsia" w:hAnsiTheme="maj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12月末見込の開催件数及び成約件数は以下の通り。</w:t>
            </w:r>
          </w:p>
          <w:tbl>
            <w:tblPr>
              <w:tblStyle w:val="a3"/>
              <w:tblW w:w="4581" w:type="dxa"/>
              <w:tblLayout w:type="fixed"/>
              <w:tblLook w:val="04A0" w:firstRow="1" w:lastRow="0" w:firstColumn="1" w:lastColumn="0" w:noHBand="0" w:noVBand="1"/>
            </w:tblPr>
            <w:tblGrid>
              <w:gridCol w:w="597"/>
              <w:gridCol w:w="663"/>
              <w:gridCol w:w="664"/>
              <w:gridCol w:w="664"/>
              <w:gridCol w:w="664"/>
              <w:gridCol w:w="664"/>
              <w:gridCol w:w="665"/>
            </w:tblGrid>
            <w:tr w:rsidR="000F7537" w:rsidRPr="003E7F16" w:rsidTr="00006A9E">
              <w:trPr>
                <w:trHeight w:val="583"/>
              </w:trPr>
              <w:tc>
                <w:tcPr>
                  <w:tcW w:w="597"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年度</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H31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2019</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R2</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20</w:t>
                  </w:r>
                </w:p>
              </w:tc>
              <w:tc>
                <w:tcPr>
                  <w:tcW w:w="664" w:type="dxa"/>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w:t>
                  </w:r>
                  <w:r w:rsidRPr="003E7F16">
                    <w:rPr>
                      <w:rFonts w:ascii="ＭＳ 明朝" w:eastAsiaTheme="minorEastAsia" w:hAnsi="ＭＳ 明朝" w:cstheme="minorBidi"/>
                      <w:color w:val="000000" w:themeColor="text1"/>
                      <w:sz w:val="18"/>
                      <w:szCs w:val="18"/>
                    </w:rPr>
                    <w:t>3</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21</w:t>
                  </w:r>
                </w:p>
              </w:tc>
              <w:tc>
                <w:tcPr>
                  <w:tcW w:w="664" w:type="dxa"/>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R4</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22</w:t>
                  </w:r>
                </w:p>
              </w:tc>
              <w:tc>
                <w:tcPr>
                  <w:tcW w:w="664" w:type="dxa"/>
                  <w:tcBorders>
                    <w:right w:val="single" w:sz="12" w:space="0" w:color="auto"/>
                  </w:tcBorders>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R5</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23</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R6</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28</w:t>
                  </w:r>
                </w:p>
              </w:tc>
            </w:tr>
            <w:tr w:rsidR="000F7537" w:rsidRPr="003E7F16" w:rsidTr="00006A9E">
              <w:trPr>
                <w:trHeight w:val="1017"/>
              </w:trPr>
              <w:tc>
                <w:tcPr>
                  <w:tcW w:w="597" w:type="dxa"/>
                </w:tcPr>
                <w:p w:rsidR="000F7537"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開催</w:t>
                  </w:r>
                </w:p>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件数</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61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＜57＞</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60</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＜9＞</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38</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＜34＞</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62</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11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＜11＞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65</w:t>
                  </w:r>
                  <w:r w:rsidRPr="003E7F16">
                    <w:rPr>
                      <w:rFonts w:asciiTheme="minorEastAsia" w:eastAsiaTheme="minorEastAsia" w:hAnsiTheme="minorEastAsia" w:cstheme="minorBidi"/>
                      <w:color w:val="000000" w:themeColor="text1"/>
                      <w:sz w:val="18"/>
                      <w:szCs w:val="18"/>
                    </w:rPr>
                    <w:t>)</w:t>
                  </w:r>
                </w:p>
              </w:tc>
              <w:tc>
                <w:tcPr>
                  <w:tcW w:w="664" w:type="dxa"/>
                  <w:tcBorders>
                    <w:righ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5</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70</w:t>
                  </w:r>
                  <w:r w:rsidRPr="003E7F16">
                    <w:rPr>
                      <w:rFonts w:asciiTheme="minorEastAsia" w:eastAsiaTheme="minorEastAsia" w:hAnsiTheme="minorEastAsia" w:cstheme="minorBidi"/>
                      <w:color w:val="000000" w:themeColor="text1"/>
                      <w:sz w:val="18"/>
                      <w:szCs w:val="18"/>
                    </w:rPr>
                    <w:t>)</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70</w:t>
                  </w:r>
                  <w:r w:rsidRPr="003E7F16">
                    <w:rPr>
                      <w:rFonts w:asciiTheme="minorEastAsia" w:eastAsiaTheme="minorEastAsia" w:hAnsiTheme="minorEastAsia" w:cstheme="minorBidi"/>
                      <w:color w:val="000000" w:themeColor="text1"/>
                      <w:sz w:val="18"/>
                      <w:szCs w:val="18"/>
                    </w:rPr>
                    <w:t>)</w:t>
                  </w:r>
                </w:p>
              </w:tc>
            </w:tr>
            <w:tr w:rsidR="000F7537" w:rsidRPr="003E7F16" w:rsidTr="00006A9E">
              <w:trPr>
                <w:trHeight w:val="881"/>
              </w:trPr>
              <w:tc>
                <w:tcPr>
                  <w:tcW w:w="597" w:type="dxa"/>
                </w:tcPr>
                <w:p w:rsidR="000F7537"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成約</w:t>
                  </w:r>
                </w:p>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件数</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61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55</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20</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53</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50</w:t>
                  </w:r>
                  <w:r w:rsidRPr="003E7F16">
                    <w:rPr>
                      <w:rFonts w:asciiTheme="minorEastAsia" w:eastAsiaTheme="minorEastAsia" w:hAnsiTheme="minorEastAsia" w:cstheme="minorBidi"/>
                      <w:color w:val="000000" w:themeColor="text1"/>
                      <w:sz w:val="18"/>
                      <w:szCs w:val="18"/>
                    </w:rPr>
                    <w:t>)</w:t>
                  </w:r>
                </w:p>
              </w:tc>
              <w:tc>
                <w:tcPr>
                  <w:tcW w:w="664" w:type="dxa"/>
                  <w:tcBorders>
                    <w:righ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50</w:t>
                  </w:r>
                  <w:r w:rsidRPr="003E7F16">
                    <w:rPr>
                      <w:rFonts w:asciiTheme="minorEastAsia" w:eastAsiaTheme="minorEastAsia" w:hAnsiTheme="minorEastAsia" w:cstheme="minorBidi"/>
                      <w:color w:val="000000" w:themeColor="text1"/>
                      <w:sz w:val="18"/>
                      <w:szCs w:val="18"/>
                    </w:rPr>
                    <w:t>)</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55</w:t>
                  </w:r>
                  <w:r w:rsidRPr="003E7F16">
                    <w:rPr>
                      <w:rFonts w:asciiTheme="minorEastAsia" w:eastAsiaTheme="minorEastAsia" w:hAnsiTheme="minorEastAsia" w:cstheme="minorBidi"/>
                      <w:color w:val="000000" w:themeColor="text1"/>
                      <w:sz w:val="18"/>
                      <w:szCs w:val="18"/>
                    </w:rPr>
                    <w:t>)</w:t>
                  </w:r>
                </w:p>
              </w:tc>
            </w:tr>
          </w:tbl>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＞は新型コロナウイルス影響後の件数</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）は目標件数</w:t>
            </w:r>
          </w:p>
          <w:p w:rsidR="000F7537" w:rsidRPr="003E7F16"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・主要三施設（10階会議室、ｲﾍﾞﾝﾄﾎｰﾙ、ﾒｲﾝﾎｰﾙ）</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稼働率　</w:t>
            </w:r>
            <w:r w:rsidRPr="003E7F16">
              <w:rPr>
                <w:rFonts w:asciiTheme="minorEastAsia" w:eastAsiaTheme="minorEastAsia" w:hAnsiTheme="minorEastAsia" w:cstheme="minorBidi" w:hint="eastAsia"/>
                <w:b/>
                <w:color w:val="000000" w:themeColor="text1"/>
                <w:sz w:val="20"/>
                <w:szCs w:val="20"/>
                <w:u w:val="single"/>
              </w:rPr>
              <w:t>30.9％</w:t>
            </w:r>
            <w:r w:rsidRPr="003E7F16">
              <w:rPr>
                <w:rFonts w:asciiTheme="minorEastAsia" w:eastAsiaTheme="minorEastAsia" w:hAnsiTheme="minorEastAsia" w:cstheme="minorBidi" w:hint="eastAsia"/>
                <w:color w:val="000000" w:themeColor="text1"/>
                <w:sz w:val="20"/>
                <w:szCs w:val="20"/>
              </w:rPr>
              <w:t>（12月末実績）（前年同期実績　8</w:t>
            </w:r>
            <w:r w:rsidRPr="003E7F16">
              <w:rPr>
                <w:rFonts w:asciiTheme="minorEastAsia" w:eastAsiaTheme="minorEastAsia" w:hAnsiTheme="minorEastAsia" w:cstheme="minorBidi"/>
                <w:color w:val="000000" w:themeColor="text1"/>
                <w:sz w:val="20"/>
                <w:szCs w:val="20"/>
              </w:rPr>
              <w:t>5.3</w:t>
            </w:r>
            <w:r w:rsidRPr="003E7F16">
              <w:rPr>
                <w:rFonts w:asciiTheme="minorEastAsia" w:eastAsiaTheme="minorEastAsia" w:hAnsiTheme="minorEastAsia" w:cstheme="minorBidi" w:hint="eastAsia"/>
                <w:color w:val="000000" w:themeColor="text1"/>
                <w:sz w:val="20"/>
                <w:szCs w:val="20"/>
              </w:rPr>
              <w:t>％）</w:t>
            </w:r>
          </w:p>
          <w:p w:rsidR="000F7537" w:rsidRPr="003E7F16" w:rsidRDefault="000F7537" w:rsidP="000F7537">
            <w:pPr>
              <w:ind w:left="179"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※コロナに伴う休館日等74日を除いて算出</w:t>
            </w:r>
          </w:p>
          <w:p w:rsidR="000F7537" w:rsidRPr="003E7F16"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・全館利用単位稼働率</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分子：午前使用数＋午後使用数＋夜間使用数</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分母：全施設利用した場合の使用数 </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稼働率　</w:t>
            </w:r>
            <w:r w:rsidR="00955942">
              <w:rPr>
                <w:rFonts w:asciiTheme="minorEastAsia" w:eastAsiaTheme="minorEastAsia" w:hAnsiTheme="minorEastAsia" w:cstheme="minorBidi" w:hint="eastAsia"/>
                <w:b/>
                <w:color w:val="000000" w:themeColor="text1"/>
                <w:sz w:val="20"/>
                <w:szCs w:val="20"/>
                <w:u w:val="single"/>
              </w:rPr>
              <w:t>17.2</w:t>
            </w:r>
            <w:r w:rsidRPr="003E7F16">
              <w:rPr>
                <w:rFonts w:asciiTheme="minorEastAsia" w:eastAsiaTheme="minorEastAsia" w:hAnsiTheme="minorEastAsia" w:cstheme="minorBidi" w:hint="eastAsia"/>
                <w:b/>
                <w:color w:val="000000" w:themeColor="text1"/>
                <w:sz w:val="20"/>
                <w:szCs w:val="20"/>
                <w:u w:val="single"/>
              </w:rPr>
              <w:t>％</w:t>
            </w:r>
            <w:r w:rsidRPr="003E7F16">
              <w:rPr>
                <w:rFonts w:asciiTheme="minorEastAsia" w:eastAsiaTheme="minorEastAsia" w:hAnsiTheme="minorEastAsia" w:cstheme="minorBidi" w:hint="eastAsia"/>
                <w:color w:val="000000" w:themeColor="text1"/>
                <w:sz w:val="20"/>
                <w:szCs w:val="20"/>
              </w:rPr>
              <w:t>（12月末実績）</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※コロナに伴う休館日74日を除いて算出</w:t>
            </w:r>
          </w:p>
          <w:p w:rsidR="00CA7D42" w:rsidRDefault="00CA7D42"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・主要三施設料金稼働率</w:t>
            </w:r>
          </w:p>
          <w:p w:rsidR="000F7537" w:rsidRPr="003E7F16" w:rsidRDefault="000F7537" w:rsidP="000F7537">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分子：主要三施設の施設利用料</w:t>
            </w:r>
          </w:p>
          <w:p w:rsidR="000F7537" w:rsidRPr="003E7F16" w:rsidRDefault="000F7537" w:rsidP="000F7537">
            <w:pPr>
              <w:ind w:leftChars="165" w:left="849"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分母：主要三施設の全施設を9時～21時で利用した場合の施設利用料</w:t>
            </w:r>
          </w:p>
          <w:p w:rsidR="000F7537" w:rsidRPr="003E7F16" w:rsidRDefault="000F7537" w:rsidP="000F7537">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稼働率　</w:t>
            </w:r>
            <w:r w:rsidRPr="003E7F16">
              <w:rPr>
                <w:rFonts w:asciiTheme="minorEastAsia" w:eastAsiaTheme="minorEastAsia" w:hAnsiTheme="minorEastAsia" w:cstheme="minorBidi" w:hint="eastAsia"/>
                <w:b/>
                <w:color w:val="000000" w:themeColor="text1"/>
                <w:sz w:val="20"/>
                <w:szCs w:val="20"/>
                <w:u w:val="single"/>
              </w:rPr>
              <w:t>23.0％</w:t>
            </w:r>
            <w:r w:rsidRPr="003E7F16">
              <w:rPr>
                <w:rFonts w:asciiTheme="minorEastAsia" w:eastAsiaTheme="minorEastAsia" w:hAnsiTheme="minorEastAsia" w:cstheme="minorBidi" w:hint="eastAsia"/>
                <w:color w:val="000000" w:themeColor="text1"/>
                <w:sz w:val="20"/>
                <w:szCs w:val="20"/>
              </w:rPr>
              <w:t xml:space="preserve">（12月月末実績）（前年同期実績：81.2％） </w:t>
            </w:r>
          </w:p>
          <w:p w:rsidR="000F7537" w:rsidRPr="003E7F16" w:rsidRDefault="000F7537" w:rsidP="000F7537">
            <w:pPr>
              <w:ind w:left="179"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※コロナに伴う休館日等74日を除いて算出</w:t>
            </w:r>
          </w:p>
          <w:p w:rsidR="000F7537" w:rsidRPr="000F7537" w:rsidRDefault="000F7537" w:rsidP="000F7537">
            <w:pPr>
              <w:rPr>
                <w:rFonts w:asciiTheme="minorEastAsia" w:eastAsiaTheme="minorEastAsia" w:hAnsiTheme="minorEastAsia" w:cstheme="minorBidi"/>
                <w:color w:val="000000" w:themeColor="text1"/>
                <w:sz w:val="20"/>
                <w:szCs w:val="20"/>
              </w:rPr>
            </w:pPr>
          </w:p>
        </w:tc>
        <w:tc>
          <w:tcPr>
            <w:tcW w:w="131" w:type="pct"/>
          </w:tcPr>
          <w:p w:rsidR="00956BAD" w:rsidRDefault="00956BAD" w:rsidP="00CA7D42">
            <w:pPr>
              <w:jc w:val="center"/>
              <w:rPr>
                <w:rFonts w:asciiTheme="minorEastAsia" w:eastAsiaTheme="minorEastAsia" w:hAnsiTheme="minorEastAsia"/>
              </w:rPr>
            </w:pPr>
          </w:p>
          <w:p w:rsidR="00CA7D42" w:rsidRDefault="000F7537" w:rsidP="00CA7D42">
            <w:pPr>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CA7D42" w:rsidRDefault="00CA7D42" w:rsidP="00D63A37">
            <w:pPr>
              <w:rPr>
                <w:rFonts w:asciiTheme="minorEastAsia" w:eastAsiaTheme="minorEastAsia" w:hAnsiTheme="minorEastAsia"/>
              </w:rPr>
            </w:pPr>
          </w:p>
          <w:p w:rsidR="00D63A37" w:rsidRDefault="00D63A37" w:rsidP="00D63A37">
            <w:pPr>
              <w:rPr>
                <w:rFonts w:asciiTheme="minorEastAsia" w:eastAsiaTheme="minorEastAsia" w:hAnsiTheme="minorEastAsia"/>
              </w:rPr>
            </w:pPr>
            <w:r>
              <w:rPr>
                <w:rFonts w:asciiTheme="minorEastAsia" w:eastAsiaTheme="minorEastAsia" w:hAnsiTheme="minorEastAsia" w:hint="eastAsia"/>
              </w:rPr>
              <w:t xml:space="preserve">　今年度は、国際会議を開催できない状況</w:t>
            </w:r>
            <w:r w:rsidR="00955942">
              <w:rPr>
                <w:rFonts w:asciiTheme="minorEastAsia" w:eastAsiaTheme="minorEastAsia" w:hAnsiTheme="minorEastAsia" w:hint="eastAsia"/>
              </w:rPr>
              <w:t>にあった。</w:t>
            </w:r>
            <w:r>
              <w:rPr>
                <w:rFonts w:asciiTheme="minorEastAsia" w:eastAsiaTheme="minorEastAsia" w:hAnsiTheme="minorEastAsia" w:hint="eastAsia"/>
              </w:rPr>
              <w:t>成約件数については、年度途中に設定した目標</w:t>
            </w:r>
            <w:r w:rsidR="00955942">
              <w:rPr>
                <w:rFonts w:asciiTheme="minorEastAsia" w:eastAsiaTheme="minorEastAsia" w:hAnsiTheme="minorEastAsia" w:hint="eastAsia"/>
              </w:rPr>
              <w:t>値</w:t>
            </w:r>
            <w:r>
              <w:rPr>
                <w:rFonts w:asciiTheme="minorEastAsia" w:eastAsiaTheme="minorEastAsia" w:hAnsiTheme="minorEastAsia" w:hint="eastAsia"/>
              </w:rPr>
              <w:t>を上回</w:t>
            </w:r>
            <w:r w:rsidR="00956BAD">
              <w:rPr>
                <w:rFonts w:asciiTheme="minorEastAsia" w:eastAsiaTheme="minorEastAsia" w:hAnsiTheme="minorEastAsia" w:hint="eastAsia"/>
              </w:rPr>
              <w:t>った。</w:t>
            </w:r>
          </w:p>
          <w:p w:rsidR="00D63A37" w:rsidRDefault="00D63A37" w:rsidP="00D63A37">
            <w:pPr>
              <w:rPr>
                <w:rFonts w:asciiTheme="minorEastAsia" w:eastAsiaTheme="minorEastAsia" w:hAnsiTheme="minorEastAsia"/>
              </w:rPr>
            </w:pPr>
            <w:r>
              <w:rPr>
                <w:rFonts w:asciiTheme="minorEastAsia" w:eastAsiaTheme="minorEastAsia" w:hAnsiTheme="minorEastAsia" w:hint="eastAsia"/>
              </w:rPr>
              <w:t xml:space="preserve">　施設稼働率について</w:t>
            </w:r>
            <w:r w:rsidR="00956BAD">
              <w:rPr>
                <w:rFonts w:asciiTheme="minorEastAsia" w:eastAsiaTheme="minorEastAsia" w:hAnsiTheme="minorEastAsia" w:hint="eastAsia"/>
              </w:rPr>
              <w:t>は、主要三施設日数稼働率、全館利用単位稼働率、主要三施設料金稼働率いずれも</w:t>
            </w:r>
            <w:r w:rsidR="00955942">
              <w:rPr>
                <w:rFonts w:asciiTheme="minorEastAsia" w:eastAsiaTheme="minorEastAsia" w:hAnsiTheme="minorEastAsia" w:hint="eastAsia"/>
              </w:rPr>
              <w:t>年度途中に設定した</w:t>
            </w:r>
            <w:r w:rsidR="00956BAD">
              <w:rPr>
                <w:rFonts w:asciiTheme="minorEastAsia" w:eastAsiaTheme="minorEastAsia" w:hAnsiTheme="minorEastAsia" w:hint="eastAsia"/>
              </w:rPr>
              <w:t>目標</w:t>
            </w:r>
            <w:r w:rsidR="00955942">
              <w:rPr>
                <w:rFonts w:asciiTheme="minorEastAsia" w:eastAsiaTheme="minorEastAsia" w:hAnsiTheme="minorEastAsia" w:hint="eastAsia"/>
              </w:rPr>
              <w:t>値</w:t>
            </w:r>
            <w:r w:rsidR="00956BAD">
              <w:rPr>
                <w:rFonts w:asciiTheme="minorEastAsia" w:eastAsiaTheme="minorEastAsia" w:hAnsiTheme="minorEastAsia" w:hint="eastAsia"/>
              </w:rPr>
              <w:t>を上回った。</w:t>
            </w:r>
          </w:p>
          <w:p w:rsidR="00766C0F" w:rsidRDefault="00766C0F" w:rsidP="00D63A37">
            <w:pPr>
              <w:rPr>
                <w:rFonts w:asciiTheme="minorEastAsia" w:eastAsiaTheme="minorEastAsia" w:hAnsiTheme="minorEastAsia"/>
              </w:rPr>
            </w:pPr>
            <w:r>
              <w:rPr>
                <w:rFonts w:asciiTheme="minorEastAsia" w:eastAsiaTheme="minorEastAsia" w:hAnsiTheme="minorEastAsia" w:hint="eastAsia"/>
              </w:rPr>
              <w:t xml:space="preserve">　引き続き、積極的な誘致活動に取り組まれたい。</w:t>
            </w:r>
          </w:p>
        </w:tc>
        <w:tc>
          <w:tcPr>
            <w:tcW w:w="131" w:type="pct"/>
          </w:tcPr>
          <w:p w:rsidR="00956BAD" w:rsidRDefault="00956BAD" w:rsidP="00D63A37">
            <w:pPr>
              <w:jc w:val="center"/>
              <w:rPr>
                <w:rFonts w:asciiTheme="minorEastAsia" w:eastAsiaTheme="minorEastAsia" w:hAnsiTheme="minorEastAsia"/>
              </w:rPr>
            </w:pPr>
          </w:p>
          <w:p w:rsidR="00CA7D42" w:rsidRPr="00683BB8" w:rsidRDefault="00D63A37" w:rsidP="00D63A37">
            <w:pPr>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Pr>
          <w:p w:rsidR="00CA7D42" w:rsidRPr="00683BB8" w:rsidRDefault="00CA7D42" w:rsidP="00CA7D42">
            <w:pPr>
              <w:rPr>
                <w:rFonts w:asciiTheme="minorEastAsia" w:eastAsiaTheme="minorEastAsia" w:hAnsiTheme="minorEastAsia"/>
              </w:rPr>
            </w:pPr>
          </w:p>
        </w:tc>
      </w:tr>
    </w:tbl>
    <w:p w:rsidR="000F7537" w:rsidRDefault="000F7537"/>
    <w:p w:rsidR="002B70A2" w:rsidRDefault="002B70A2"/>
    <w:p w:rsidR="00A44C22" w:rsidRDefault="00A44C2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956BA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bottom w:val="single" w:sz="4" w:space="0" w:color="auto"/>
            </w:tcBorders>
            <w:shd w:val="clear" w:color="auto" w:fill="D9D9D9" w:themeFill="background1" w:themeFillShade="D9"/>
            <w:vAlign w:val="center"/>
          </w:tcPr>
          <w:p w:rsidR="002D68CC" w:rsidRPr="00683BB8"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956BA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bottom w:val="single" w:sz="4" w:space="0" w:color="auto"/>
            </w:tcBorders>
            <w:shd w:val="clear" w:color="auto" w:fill="D9D9D9" w:themeFill="background1" w:themeFillShade="D9"/>
            <w:vAlign w:val="center"/>
          </w:tcPr>
          <w:p w:rsidR="002D68CC"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956BAD" w:rsidRPr="00683BB8" w:rsidTr="002D68CC">
        <w:trPr>
          <w:cantSplit/>
          <w:trHeight w:val="7293"/>
          <w:jc w:val="center"/>
        </w:trPr>
        <w:tc>
          <w:tcPr>
            <w:tcW w:w="130" w:type="pct"/>
            <w:tcBorders>
              <w:top w:val="single" w:sz="4" w:space="0" w:color="auto"/>
              <w:bottom w:val="single" w:sz="4" w:space="0" w:color="auto"/>
            </w:tcBorders>
            <w:shd w:val="clear" w:color="auto" w:fill="D9D9D9" w:themeFill="background1" w:themeFillShade="D9"/>
            <w:textDirection w:val="tbRlV"/>
            <w:vAlign w:val="bottom"/>
          </w:tcPr>
          <w:p w:rsidR="00956BAD" w:rsidRPr="00683BB8" w:rsidRDefault="00956BAD" w:rsidP="00956BAD">
            <w:pPr>
              <w:ind w:leftChars="100" w:left="189" w:right="113" w:firstLineChars="400" w:firstLine="756"/>
              <w:jc w:val="center"/>
              <w:rPr>
                <w:rFonts w:asciiTheme="minorEastAsia" w:eastAsiaTheme="minorEastAsia" w:hAnsiTheme="minorEastAsia" w:cstheme="minorBidi"/>
                <w:szCs w:val="22"/>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956BAD" w:rsidRPr="00683BB8" w:rsidRDefault="00424665" w:rsidP="00956BAD">
            <w:pPr>
              <w:ind w:leftChars="95" w:left="189" w:hangingChars="5" w:hanging="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956BAD" w:rsidRDefault="00956BAD" w:rsidP="00956BAD">
            <w:pPr>
              <w:ind w:left="179" w:hangingChars="100" w:hanging="179"/>
              <w:rPr>
                <w:rFonts w:ascii="ＭＳ 明朝" w:eastAsia="ＭＳ 明朝" w:hAnsi="ＭＳ 明朝" w:cstheme="minorBidi"/>
                <w:sz w:val="20"/>
                <w:szCs w:val="20"/>
              </w:rPr>
            </w:pPr>
          </w:p>
          <w:p w:rsidR="00956BAD" w:rsidRPr="004123F0" w:rsidRDefault="00956BAD" w:rsidP="00956BAD">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rsidR="00956BAD" w:rsidRPr="004123F0" w:rsidRDefault="00956BAD" w:rsidP="00956BAD">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956BAD" w:rsidRDefault="00956BAD" w:rsidP="00956BAD">
            <w:pPr>
              <w:ind w:left="358" w:hangingChars="200" w:hanging="358"/>
              <w:rPr>
                <w:rFonts w:ascii="ＭＳ 明朝" w:eastAsia="ＭＳ 明朝" w:hAnsi="ＭＳ 明朝" w:cstheme="minorBidi"/>
                <w:sz w:val="20"/>
                <w:szCs w:val="20"/>
              </w:rPr>
            </w:pPr>
          </w:p>
          <w:p w:rsidR="00956BAD" w:rsidRDefault="00956BAD"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Pr="004123F0" w:rsidRDefault="00617723" w:rsidP="00956BAD">
            <w:pPr>
              <w:ind w:left="358" w:hangingChars="200" w:hanging="358"/>
              <w:rPr>
                <w:rFonts w:ascii="ＭＳ 明朝" w:eastAsia="ＭＳ 明朝" w:hAnsi="ＭＳ 明朝" w:cstheme="minorBidi"/>
                <w:sz w:val="20"/>
                <w:szCs w:val="20"/>
              </w:rPr>
            </w:pPr>
          </w:p>
          <w:p w:rsidR="00956BAD" w:rsidRPr="004123F0" w:rsidRDefault="00956BAD" w:rsidP="00956BAD">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・「中之島ＭＩＣＥクラスター」の形成</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・中之島の活性化への貢献</w:t>
            </w: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2826C7" w:rsidRPr="004123F0" w:rsidRDefault="002826C7" w:rsidP="002826C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誘致の実現に効果的な支援等が適切に実施されたか</w:t>
            </w:r>
          </w:p>
          <w:p w:rsidR="002826C7" w:rsidRDefault="002826C7" w:rsidP="002826C7">
            <w:pPr>
              <w:spacing w:line="300" w:lineRule="exact"/>
              <w:ind w:left="179" w:hangingChars="100" w:hanging="179"/>
              <w:rPr>
                <w:rFonts w:ascii="ＭＳ 明朝" w:eastAsia="ＭＳ 明朝" w:hAnsi="ＭＳ 明朝" w:cstheme="minorBidi"/>
                <w:sz w:val="20"/>
                <w:szCs w:val="20"/>
              </w:rPr>
            </w:pPr>
          </w:p>
          <w:p w:rsidR="003A3BA6" w:rsidRDefault="003A3BA6" w:rsidP="002826C7">
            <w:pPr>
              <w:spacing w:line="300" w:lineRule="exact"/>
              <w:ind w:left="179" w:hangingChars="100" w:hanging="179"/>
              <w:rPr>
                <w:rFonts w:ascii="ＭＳ 明朝" w:eastAsia="ＭＳ 明朝" w:hAnsi="ＭＳ 明朝" w:cstheme="minorBidi"/>
                <w:sz w:val="20"/>
                <w:szCs w:val="20"/>
              </w:rPr>
            </w:pPr>
          </w:p>
          <w:p w:rsidR="00956BAD" w:rsidRPr="002826C7" w:rsidRDefault="00956BAD" w:rsidP="00956BAD">
            <w:pPr>
              <w:ind w:left="179" w:hangingChars="100" w:hanging="179"/>
              <w:rPr>
                <w:rFonts w:ascii="ＭＳ 明朝" w:eastAsia="ＭＳ 明朝" w:hAnsi="ＭＳ 明朝" w:cstheme="minorBidi"/>
                <w:sz w:val="20"/>
                <w:szCs w:val="20"/>
              </w:rPr>
            </w:pPr>
          </w:p>
          <w:p w:rsidR="003A3BA6" w:rsidRPr="004123F0" w:rsidRDefault="003A3BA6" w:rsidP="003A3BA6">
            <w:pPr>
              <w:spacing w:line="30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ＭＩＣＥ関係団体や主催者との連携が適切に実施されたか</w:t>
            </w:r>
          </w:p>
          <w:p w:rsidR="00956BAD" w:rsidRPr="003A3BA6" w:rsidRDefault="00956BAD" w:rsidP="00956BAD">
            <w:pPr>
              <w:ind w:left="179" w:hangingChars="100" w:hanging="179"/>
              <w:rPr>
                <w:rFonts w:ascii="ＭＳ 明朝" w:eastAsia="ＭＳ 明朝" w:hAnsi="ＭＳ 明朝" w:cstheme="minorBidi"/>
                <w:sz w:val="20"/>
                <w:szCs w:val="20"/>
              </w:rPr>
            </w:pPr>
          </w:p>
          <w:p w:rsidR="00956BAD" w:rsidRPr="004123F0" w:rsidRDefault="00956BAD" w:rsidP="00956BAD">
            <w:pPr>
              <w:spacing w:line="300" w:lineRule="exact"/>
              <w:ind w:left="179" w:hangingChars="100" w:hanging="179"/>
              <w:rPr>
                <w:rFonts w:ascii="ＭＳ 明朝" w:eastAsia="ＭＳ 明朝" w:hAnsi="ＭＳ 明朝" w:cstheme="minorBidi"/>
                <w:sz w:val="20"/>
                <w:szCs w:val="20"/>
              </w:rPr>
            </w:pPr>
          </w:p>
        </w:tc>
        <w:tc>
          <w:tcPr>
            <w:tcW w:w="1547" w:type="pct"/>
          </w:tcPr>
          <w:p w:rsidR="00956BAD" w:rsidRDefault="00956BAD" w:rsidP="00956BAD">
            <w:pPr>
              <w:rPr>
                <w:rFonts w:asciiTheme="majorEastAsia" w:eastAsiaTheme="majorEastAsia" w:hAnsiTheme="majorEastAsia" w:cstheme="minorBidi"/>
                <w:color w:val="000000" w:themeColor="text1"/>
                <w:szCs w:val="21"/>
              </w:rPr>
            </w:pPr>
          </w:p>
          <w:p w:rsidR="00956BAD" w:rsidRPr="00D1685B" w:rsidRDefault="00FD1260" w:rsidP="00956BAD">
            <w:pPr>
              <w:rPr>
                <w:rFonts w:asciiTheme="majorEastAsia" w:eastAsiaTheme="majorEastAsia" w:hAnsiTheme="majorEastAsia" w:cstheme="minorBidi"/>
                <w:color w:val="000000" w:themeColor="text1"/>
                <w:szCs w:val="21"/>
              </w:rPr>
            </w:pPr>
            <w:r w:rsidRPr="00D7770F">
              <w:rPr>
                <w:rFonts w:asciiTheme="majorEastAsia" w:eastAsiaTheme="majorEastAsia" w:hAnsiTheme="majorEastAsia" w:cstheme="minorBidi" w:hint="eastAsia"/>
                <w:color w:val="000000" w:themeColor="text1"/>
                <w:sz w:val="20"/>
                <w:szCs w:val="20"/>
              </w:rPr>
              <w:t>〇</w:t>
            </w:r>
            <w:r w:rsidR="00956BAD" w:rsidRPr="00D1685B">
              <w:rPr>
                <w:rFonts w:asciiTheme="majorEastAsia" w:eastAsiaTheme="majorEastAsia" w:hAnsiTheme="majorEastAsia" w:cstheme="minorBidi" w:hint="eastAsia"/>
                <w:color w:val="000000" w:themeColor="text1"/>
                <w:szCs w:val="21"/>
              </w:rPr>
              <w:t>大阪の都市格向上に繋がる国際会議を誘致する戦略的取組</w:t>
            </w:r>
          </w:p>
          <w:p w:rsidR="00956BAD" w:rsidRPr="00D1685B" w:rsidRDefault="00956BAD" w:rsidP="00956BAD">
            <w:pPr>
              <w:rPr>
                <w:rFonts w:asciiTheme="majorEastAsia" w:eastAsiaTheme="majorEastAsia" w:hAnsiTheme="majorEastAsia" w:cstheme="minorBidi"/>
                <w:color w:val="000000" w:themeColor="text1"/>
                <w:sz w:val="20"/>
                <w:szCs w:val="20"/>
              </w:rPr>
            </w:pPr>
            <w:r w:rsidRPr="00D1685B">
              <w:rPr>
                <w:rFonts w:asciiTheme="majorEastAsia" w:eastAsiaTheme="majorEastAsia" w:hAnsiTheme="majorEastAsia" w:cstheme="minorBidi" w:hint="eastAsia"/>
                <w:color w:val="000000" w:themeColor="text1"/>
                <w:sz w:val="20"/>
                <w:szCs w:val="20"/>
              </w:rPr>
              <w:t>(1)既存ネットワークのさらなる強化（再掲、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5</w:t>
            </w:r>
            <w:r w:rsidRPr="00D1685B">
              <w:rPr>
                <w:rFonts w:asciiTheme="majorEastAsia" w:eastAsiaTheme="majorEastAsia" w:hAnsiTheme="majorEastAsia" w:cstheme="minorBidi" w:hint="eastAsia"/>
                <w:color w:val="000000" w:themeColor="text1"/>
                <w:sz w:val="20"/>
                <w:szCs w:val="20"/>
              </w:rPr>
              <w:t>参照）</w:t>
            </w:r>
          </w:p>
          <w:p w:rsidR="00956BAD" w:rsidRPr="00517BDB" w:rsidRDefault="00956BAD" w:rsidP="00956BAD">
            <w:pPr>
              <w:rPr>
                <w:rFonts w:asciiTheme="majorEastAsia" w:eastAsiaTheme="majorEastAsia" w:hAnsiTheme="majorEastAsia" w:cstheme="minorBidi"/>
                <w:color w:val="000000" w:themeColor="text1"/>
                <w:sz w:val="20"/>
                <w:szCs w:val="20"/>
              </w:rPr>
            </w:pPr>
            <w:r w:rsidRPr="00D1685B">
              <w:rPr>
                <w:rFonts w:asciiTheme="majorEastAsia" w:eastAsiaTheme="majorEastAsia" w:hAnsiTheme="majorEastAsia" w:cstheme="minorBidi" w:hint="eastAsia"/>
                <w:color w:val="000000" w:themeColor="text1"/>
                <w:sz w:val="20"/>
                <w:szCs w:val="20"/>
              </w:rPr>
              <w:t>(2)新たなネットワークの形成（再掲、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5</w:t>
            </w:r>
            <w:r w:rsidRPr="00D1685B">
              <w:rPr>
                <w:rFonts w:asciiTheme="majorEastAsia" w:eastAsiaTheme="majorEastAsia" w:hAnsiTheme="majorEastAsia" w:cstheme="minorBidi" w:hint="eastAsia"/>
                <w:color w:val="000000" w:themeColor="text1"/>
                <w:sz w:val="20"/>
                <w:szCs w:val="20"/>
              </w:rPr>
              <w:t>参照）</w:t>
            </w:r>
          </w:p>
          <w:p w:rsidR="00956BAD" w:rsidRDefault="00956BAD" w:rsidP="00956BAD">
            <w:pPr>
              <w:rPr>
                <w:rFonts w:asciiTheme="minorEastAsia" w:eastAsiaTheme="minorEastAsia" w:hAnsiTheme="minorEastAsia"/>
              </w:rPr>
            </w:pPr>
          </w:p>
          <w:p w:rsidR="00956BAD" w:rsidRDefault="00956BAD"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Pr="00D7770F" w:rsidRDefault="00617723" w:rsidP="00956BAD">
            <w:pPr>
              <w:rPr>
                <w:rFonts w:asciiTheme="minorEastAsia" w:eastAsiaTheme="minorEastAsia" w:hAnsiTheme="minorEastAsia"/>
              </w:rPr>
            </w:pP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〇施設及び周辺エリアの特性を活かした取組み</w:t>
            </w:r>
          </w:p>
          <w:p w:rsidR="00956BAD"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(1)「中之島MICEアライアンス」の取組み</w:t>
            </w:r>
          </w:p>
          <w:p w:rsidR="00956BAD" w:rsidRPr="00D7770F" w:rsidRDefault="00956BAD" w:rsidP="00956BAD">
            <w:pPr>
              <w:ind w:leftChars="100" w:left="18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3</w:t>
            </w:r>
            <w:r w:rsidRPr="00D7770F">
              <w:rPr>
                <w:rFonts w:asciiTheme="majorEastAsia" w:eastAsiaTheme="majorEastAsia" w:hAnsiTheme="majorEastAsia" w:cstheme="minorBidi" w:hint="eastAsia"/>
                <w:color w:val="000000" w:themeColor="text1"/>
                <w:sz w:val="20"/>
                <w:szCs w:val="20"/>
              </w:rPr>
              <w:t>参照）</w:t>
            </w: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(2)「中之島MICEクラスター」の形成</w:t>
            </w:r>
          </w:p>
          <w:p w:rsidR="00956BAD" w:rsidRPr="00D7770F" w:rsidRDefault="00956BAD" w:rsidP="00956BAD">
            <w:pPr>
              <w:ind w:leftChars="182" w:left="344"/>
              <w:rPr>
                <w:rFonts w:asciiTheme="minorEastAsia" w:eastAsiaTheme="minorEastAsia" w:hAnsiTheme="minorEastAsia" w:cs="ＭＳ 明朝"/>
                <w:color w:val="000000" w:themeColor="text1"/>
                <w:sz w:val="20"/>
                <w:szCs w:val="20"/>
              </w:rPr>
            </w:pPr>
            <w:r w:rsidRPr="00D7770F">
              <w:rPr>
                <w:rFonts w:asciiTheme="minorEastAsia" w:eastAsiaTheme="minorEastAsia" w:hAnsiTheme="minorEastAsia" w:cs="ＭＳ 明朝" w:hint="eastAsia"/>
                <w:color w:val="000000" w:themeColor="text1"/>
                <w:sz w:val="20"/>
                <w:szCs w:val="20"/>
              </w:rPr>
              <w:t>一般社団法人中之島まちみらい協議会での活動、また2019年7月より運用を開始したSNS（Twitter、Instagram）を通じて、中之島に関わる企業や文化施設等と交流し、中之島MICEクラスター形成への足掛かりとした。</w:t>
            </w: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(3) 中之島の活性化に貢献（再掲</w:t>
            </w:r>
            <w:r w:rsidRPr="000C5707">
              <w:rPr>
                <w:rFonts w:asciiTheme="majorEastAsia" w:eastAsiaTheme="majorEastAsia" w:hAnsiTheme="majorEastAsia" w:cstheme="minorBidi" w:hint="eastAsia"/>
                <w:color w:val="000000" w:themeColor="text1"/>
                <w:sz w:val="20"/>
                <w:szCs w:val="20"/>
              </w:rPr>
              <w:t>、P4</w:t>
            </w:r>
            <w:r w:rsidRPr="00D7770F">
              <w:rPr>
                <w:rFonts w:asciiTheme="majorEastAsia" w:eastAsiaTheme="majorEastAsia" w:hAnsiTheme="majorEastAsia" w:cstheme="minorBidi" w:hint="eastAsia"/>
                <w:color w:val="000000" w:themeColor="text1"/>
                <w:sz w:val="20"/>
                <w:szCs w:val="20"/>
              </w:rPr>
              <w:t>参照）</w:t>
            </w:r>
          </w:p>
          <w:p w:rsidR="00956BAD" w:rsidRDefault="00956BAD" w:rsidP="002826C7">
            <w:pPr>
              <w:rPr>
                <w:rFonts w:asciiTheme="majorEastAsia" w:eastAsiaTheme="majorEastAsia" w:hAnsiTheme="majorEastAsia" w:cstheme="minorBidi"/>
                <w:color w:val="000000" w:themeColor="text1"/>
                <w:szCs w:val="21"/>
              </w:rPr>
            </w:pPr>
          </w:p>
          <w:p w:rsidR="002826C7" w:rsidRPr="008357AD" w:rsidRDefault="002826C7" w:rsidP="002826C7">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〇誘致の実現に効果的な支援</w:t>
            </w:r>
          </w:p>
          <w:p w:rsidR="002826C7" w:rsidRPr="008357AD" w:rsidRDefault="002826C7" w:rsidP="002826C7">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(1)支援金の柔軟な活用（再掲、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4</w:t>
            </w:r>
            <w:r w:rsidRPr="008357AD">
              <w:rPr>
                <w:rFonts w:asciiTheme="majorEastAsia" w:eastAsiaTheme="majorEastAsia" w:hAnsiTheme="majorEastAsia" w:cstheme="minorBidi" w:hint="eastAsia"/>
                <w:color w:val="000000" w:themeColor="text1"/>
                <w:sz w:val="20"/>
                <w:szCs w:val="20"/>
              </w:rPr>
              <w:t>参照）</w:t>
            </w:r>
          </w:p>
          <w:p w:rsidR="002826C7" w:rsidRPr="000C5707" w:rsidRDefault="002826C7" w:rsidP="002826C7">
            <w:pPr>
              <w:rPr>
                <w:rFonts w:hAnsi="ＭＳ ゴシック" w:cstheme="minorBidi"/>
                <w:color w:val="000000" w:themeColor="text1"/>
                <w:sz w:val="20"/>
                <w:szCs w:val="20"/>
              </w:rPr>
            </w:pPr>
            <w:r w:rsidRPr="000C5707">
              <w:rPr>
                <w:rFonts w:hAnsi="ＭＳ ゴシック" w:cstheme="minorBidi" w:hint="eastAsia"/>
                <w:color w:val="000000" w:themeColor="text1"/>
                <w:sz w:val="20"/>
                <w:szCs w:val="20"/>
              </w:rPr>
              <w:t>(2)主催者へのトータルサポート（再掲、P</w:t>
            </w:r>
            <w:r w:rsidR="000C5707" w:rsidRPr="000C5707">
              <w:rPr>
                <w:rFonts w:hAnsi="ＭＳ ゴシック" w:cstheme="minorBidi"/>
                <w:color w:val="000000" w:themeColor="text1"/>
                <w:sz w:val="20"/>
                <w:szCs w:val="20"/>
              </w:rPr>
              <w:t>4</w:t>
            </w:r>
            <w:r w:rsidRPr="000C5707">
              <w:rPr>
                <w:rFonts w:hAnsi="ＭＳ ゴシック" w:cstheme="minorBidi" w:hint="eastAsia"/>
                <w:color w:val="000000" w:themeColor="text1"/>
                <w:sz w:val="20"/>
                <w:szCs w:val="20"/>
              </w:rPr>
              <w:t>参照）</w:t>
            </w:r>
          </w:p>
          <w:p w:rsidR="002826C7" w:rsidRDefault="002826C7" w:rsidP="002826C7">
            <w:pPr>
              <w:rPr>
                <w:rFonts w:asciiTheme="minorEastAsia" w:eastAsiaTheme="minorEastAsia" w:hAnsiTheme="minorEastAsia"/>
                <w:sz w:val="20"/>
                <w:szCs w:val="20"/>
              </w:rPr>
            </w:pPr>
          </w:p>
          <w:p w:rsidR="003A3BA6" w:rsidRDefault="003A3BA6" w:rsidP="002826C7">
            <w:pPr>
              <w:rPr>
                <w:rFonts w:asciiTheme="minorEastAsia" w:eastAsiaTheme="minorEastAsia" w:hAnsiTheme="minorEastAsia"/>
                <w:sz w:val="20"/>
                <w:szCs w:val="20"/>
              </w:rPr>
            </w:pP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〇MICE関係団体や主催者との連携</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(1)インテックス大阪との連携</w:t>
            </w:r>
          </w:p>
          <w:p w:rsidR="003A3BA6" w:rsidRPr="008357AD" w:rsidRDefault="003A3BA6" w:rsidP="003A3BA6">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・公式Twitterの相互フォローや、情報交換を実施。</w:t>
            </w:r>
          </w:p>
          <w:p w:rsidR="003A3BA6" w:rsidRDefault="003A3BA6" w:rsidP="003A3BA6">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・定期会合の実施（コロナの影響により第1四半期は自粛）、第2四半期は8/25に実施、第3四半期は12/10に実施した。</w:t>
            </w:r>
          </w:p>
          <w:p w:rsidR="003A3BA6" w:rsidRPr="008357AD" w:rsidRDefault="003A3BA6" w:rsidP="003A3BA6">
            <w:pPr>
              <w:ind w:left="179" w:hangingChars="100" w:hanging="17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・2021年3月24日、25日開催のインテックス大阪主催『大阪MICE安全対策推進EXPO2021』への後援やブース出展を通じて協力体制を構築している。</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(2)大阪MICEビジネスアライアンスへの参加と連携</w:t>
            </w:r>
          </w:p>
          <w:p w:rsidR="003A3BA6" w:rsidRDefault="003A3BA6" w:rsidP="003A3BA6">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従来から継続的に大阪MICEビジネスアライアンスに参加し、各種会合参加はできるだけ社員の参加を行い、全社で育成を進めている(今期はコロナの影響により参加なし）。</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(3)大阪MICEアカデミー参加とネットワーク構築</w:t>
            </w:r>
          </w:p>
          <w:p w:rsidR="003A3BA6" w:rsidRPr="008357AD" w:rsidRDefault="003A3BA6" w:rsidP="003A3BA6">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今年度で2期目となる『大阪MICEアカデミー』に参加(2020年度は主任3名)。9/15に行われた第1回目では、当館を会場とし、ネットワークの構築を推進した。第2回目は12/9にWEBにて実施。他社と直接対面での交流はなかったものの、WEB開催のノウハウを得ることができた。</w:t>
            </w:r>
          </w:p>
          <w:p w:rsidR="00B64B86" w:rsidRPr="00B64B86" w:rsidRDefault="00AF2098" w:rsidP="00AF2098">
            <w:pPr>
              <w:ind w:left="179" w:hangingChars="100" w:hanging="179"/>
              <w:rPr>
                <w:rFonts w:hAnsi="ＭＳ ゴシック" w:cstheme="minorBidi"/>
                <w:color w:val="000000" w:themeColor="text1"/>
                <w:sz w:val="20"/>
                <w:szCs w:val="20"/>
              </w:rPr>
            </w:pPr>
            <w:r w:rsidRPr="00B64B86">
              <w:rPr>
                <w:rFonts w:hAnsi="ＭＳ ゴシック" w:cstheme="minorBidi" w:hint="eastAsia"/>
                <w:color w:val="000000" w:themeColor="text1"/>
                <w:sz w:val="20"/>
                <w:szCs w:val="20"/>
              </w:rPr>
              <w:t>(4)</w:t>
            </w:r>
            <w:r w:rsidR="00B64B86" w:rsidRPr="00B64B86">
              <w:rPr>
                <w:rFonts w:hAnsi="ＭＳ ゴシック" w:cstheme="minorBidi" w:hint="eastAsia"/>
                <w:color w:val="000000" w:themeColor="text1"/>
                <w:sz w:val="20"/>
                <w:szCs w:val="20"/>
              </w:rPr>
              <w:t>大阪観光局との連携</w:t>
            </w:r>
          </w:p>
          <w:p w:rsidR="00AF2098" w:rsidRDefault="00AF2098" w:rsidP="00B64B86">
            <w:pPr>
              <w:ind w:leftChars="100" w:left="189"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10月22日に大阪観光局とMICE誘致全般についての意見交換会を実施し、今後定期的に実施することを取り決めた。</w:t>
            </w:r>
          </w:p>
          <w:p w:rsidR="002826C7" w:rsidRPr="00AF2098" w:rsidRDefault="002826C7" w:rsidP="002826C7">
            <w:pPr>
              <w:rPr>
                <w:rFonts w:asciiTheme="majorEastAsia" w:eastAsiaTheme="majorEastAsia" w:hAnsiTheme="majorEastAsia" w:cstheme="minorBidi"/>
                <w:color w:val="000000" w:themeColor="text1"/>
                <w:szCs w:val="21"/>
              </w:rPr>
            </w:pPr>
          </w:p>
        </w:tc>
        <w:tc>
          <w:tcPr>
            <w:tcW w:w="131" w:type="pct"/>
          </w:tcPr>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956BAD" w:rsidRPr="008F22BC" w:rsidRDefault="00956BAD"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2826C7" w:rsidRPr="008F22BC" w:rsidRDefault="002826C7" w:rsidP="002826C7">
            <w:pPr>
              <w:jc w:val="center"/>
              <w:rPr>
                <w:rFonts w:asciiTheme="minorEastAsia" w:eastAsiaTheme="minorEastAsia" w:hAnsiTheme="minorEastAsia"/>
                <w:szCs w:val="21"/>
              </w:rPr>
            </w:pPr>
          </w:p>
          <w:p w:rsidR="003A3BA6" w:rsidRPr="008F22BC" w:rsidRDefault="003A3BA6" w:rsidP="002826C7">
            <w:pPr>
              <w:jc w:val="center"/>
              <w:rPr>
                <w:rFonts w:asciiTheme="minorEastAsia" w:eastAsiaTheme="minorEastAsia" w:hAnsiTheme="minorEastAsia"/>
                <w:szCs w:val="21"/>
              </w:rPr>
            </w:pPr>
          </w:p>
          <w:p w:rsidR="003A3BA6" w:rsidRPr="008F22BC" w:rsidRDefault="003A3BA6" w:rsidP="003A3BA6">
            <w:pPr>
              <w:rPr>
                <w:rFonts w:asciiTheme="minorEastAsia" w:eastAsiaTheme="minorEastAsia" w:hAnsiTheme="minorEastAsia"/>
                <w:szCs w:val="21"/>
              </w:rPr>
            </w:pPr>
          </w:p>
          <w:p w:rsidR="003A3BA6" w:rsidRPr="008F22BC" w:rsidRDefault="003A3BA6" w:rsidP="003A3BA6">
            <w:pPr>
              <w:rPr>
                <w:rFonts w:asciiTheme="minorEastAsia" w:eastAsiaTheme="minorEastAsia" w:hAnsiTheme="minorEastAsia"/>
                <w:szCs w:val="21"/>
              </w:rPr>
            </w:pPr>
          </w:p>
          <w:p w:rsidR="003A3BA6" w:rsidRPr="008F22BC" w:rsidRDefault="003A3BA6"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tc>
        <w:tc>
          <w:tcPr>
            <w:tcW w:w="1021" w:type="pct"/>
          </w:tcPr>
          <w:p w:rsidR="00956BAD" w:rsidRDefault="00956BAD" w:rsidP="00617723">
            <w:pPr>
              <w:rPr>
                <w:rFonts w:asciiTheme="minorEastAsia" w:eastAsiaTheme="minorEastAsia" w:hAnsiTheme="minorEastAsia"/>
              </w:rPr>
            </w:pPr>
          </w:p>
          <w:p w:rsidR="00617723" w:rsidRPr="00617723" w:rsidRDefault="00617723" w:rsidP="00617723">
            <w:pPr>
              <w:ind w:firstLineChars="100" w:firstLine="189"/>
              <w:rPr>
                <w:rFonts w:asciiTheme="minorEastAsia" w:eastAsiaTheme="minorEastAsia" w:hAnsiTheme="minorEastAsia"/>
              </w:rPr>
            </w:pPr>
            <w:r w:rsidRPr="00617723">
              <w:rPr>
                <w:rFonts w:asciiTheme="minorEastAsia" w:eastAsiaTheme="minorEastAsia" w:hAnsiTheme="minorEastAsia" w:hint="eastAsia"/>
              </w:rPr>
              <w:t>既存ネットワークの強化、新規ネットワークの強化への取り組みが</w:t>
            </w:r>
            <w:r w:rsidR="008F22BC">
              <w:rPr>
                <w:rFonts w:asciiTheme="minorEastAsia" w:eastAsiaTheme="minorEastAsia" w:hAnsiTheme="minorEastAsia" w:hint="eastAsia"/>
              </w:rPr>
              <w:t>重要である</w:t>
            </w:r>
            <w:r w:rsidRPr="00617723">
              <w:rPr>
                <w:rFonts w:asciiTheme="minorEastAsia" w:eastAsiaTheme="minorEastAsia" w:hAnsiTheme="minorEastAsia" w:hint="eastAsia"/>
              </w:rPr>
              <w:t>。</w:t>
            </w:r>
          </w:p>
          <w:p w:rsidR="00617723" w:rsidRPr="00617723" w:rsidRDefault="00617723" w:rsidP="00617723">
            <w:pPr>
              <w:ind w:firstLineChars="100" w:firstLine="189"/>
              <w:rPr>
                <w:rFonts w:asciiTheme="minorEastAsia" w:eastAsiaTheme="minorEastAsia" w:hAnsiTheme="minorEastAsia"/>
              </w:rPr>
            </w:pPr>
            <w:r w:rsidRPr="00617723">
              <w:rPr>
                <w:rFonts w:asciiTheme="minorEastAsia" w:eastAsiaTheme="minorEastAsia" w:hAnsiTheme="minorEastAsia" w:hint="eastAsia"/>
              </w:rPr>
              <w:t>アジアの主要大学との連携については、</w:t>
            </w:r>
            <w:r w:rsidR="002826C7">
              <w:rPr>
                <w:rFonts w:asciiTheme="minorEastAsia" w:eastAsiaTheme="minorEastAsia" w:hAnsiTheme="minorEastAsia" w:hint="eastAsia"/>
              </w:rPr>
              <w:t>新型コロナウイルス感染症</w:t>
            </w:r>
            <w:r w:rsidR="00B64B86">
              <w:rPr>
                <w:rFonts w:asciiTheme="minorEastAsia" w:eastAsiaTheme="minorEastAsia" w:hAnsiTheme="minorEastAsia" w:hint="eastAsia"/>
              </w:rPr>
              <w:t>拡大の収束後に向けて</w:t>
            </w:r>
            <w:r w:rsidR="002826C7">
              <w:rPr>
                <w:rFonts w:asciiTheme="minorEastAsia" w:eastAsiaTheme="minorEastAsia" w:hAnsiTheme="minorEastAsia" w:hint="eastAsia"/>
              </w:rPr>
              <w:t>、</w:t>
            </w:r>
            <w:r w:rsidR="00B64B86">
              <w:rPr>
                <w:rFonts w:asciiTheme="minorEastAsia" w:eastAsiaTheme="minorEastAsia" w:hAnsiTheme="minorEastAsia" w:hint="eastAsia"/>
              </w:rPr>
              <w:t>具体的なロードマップを</w:t>
            </w:r>
            <w:r w:rsidRPr="00617723">
              <w:rPr>
                <w:rFonts w:asciiTheme="minorEastAsia" w:eastAsiaTheme="minorEastAsia" w:hAnsiTheme="minorEastAsia" w:hint="eastAsia"/>
              </w:rPr>
              <w:t>設定</w:t>
            </w:r>
            <w:r w:rsidR="00766C0F">
              <w:rPr>
                <w:rFonts w:asciiTheme="minorEastAsia" w:eastAsiaTheme="minorEastAsia" w:hAnsiTheme="minorEastAsia" w:hint="eastAsia"/>
              </w:rPr>
              <w:t>して取組むことが</w:t>
            </w:r>
            <w:r w:rsidR="00B64B86">
              <w:rPr>
                <w:rFonts w:asciiTheme="minorEastAsia" w:eastAsiaTheme="minorEastAsia" w:hAnsiTheme="minorEastAsia" w:hint="eastAsia"/>
              </w:rPr>
              <w:t>求められる</w:t>
            </w:r>
            <w:r w:rsidRPr="00617723">
              <w:rPr>
                <w:rFonts w:asciiTheme="minorEastAsia" w:eastAsiaTheme="minorEastAsia" w:hAnsiTheme="minorEastAsia" w:hint="eastAsia"/>
              </w:rPr>
              <w:t>。</w:t>
            </w:r>
          </w:p>
          <w:p w:rsidR="00617723" w:rsidRDefault="00617723" w:rsidP="00617723">
            <w:pPr>
              <w:ind w:firstLineChars="100" w:firstLine="189"/>
              <w:rPr>
                <w:rFonts w:asciiTheme="minorEastAsia" w:eastAsiaTheme="minorEastAsia" w:hAnsiTheme="minorEastAsia"/>
              </w:rPr>
            </w:pPr>
            <w:r w:rsidRPr="00617723">
              <w:rPr>
                <w:rFonts w:asciiTheme="minorEastAsia" w:eastAsiaTheme="minorEastAsia" w:hAnsiTheme="minorEastAsia" w:hint="eastAsia"/>
              </w:rPr>
              <w:t>引き続き、国際会議の誘致を通じ、大阪の都市魅力の向上に取り組まれたい。</w:t>
            </w:r>
          </w:p>
          <w:p w:rsidR="002826C7" w:rsidRDefault="002826C7" w:rsidP="002826C7">
            <w:pPr>
              <w:rPr>
                <w:rFonts w:asciiTheme="minorEastAsia" w:eastAsiaTheme="minorEastAsia" w:hAnsiTheme="minorEastAsia"/>
              </w:rPr>
            </w:pPr>
          </w:p>
          <w:p w:rsidR="002826C7" w:rsidRDefault="002826C7" w:rsidP="002826C7">
            <w:pPr>
              <w:rPr>
                <w:rFonts w:asciiTheme="minorEastAsia" w:eastAsiaTheme="minorEastAsia" w:hAnsiTheme="minorEastAsia"/>
              </w:rPr>
            </w:pPr>
            <w:r>
              <w:rPr>
                <w:rFonts w:asciiTheme="minorEastAsia" w:eastAsiaTheme="minorEastAsia" w:hAnsiTheme="minorEastAsia" w:hint="eastAsia"/>
              </w:rPr>
              <w:t xml:space="preserve">　中之島MICEアライアンスについては、「エリアMICE・中之島」として、大阪観光局と連携して新たな取組みを進めていることは評価できる。この取組みを通じて、中之島の他施設と連携を深めてくことに期待する。</w:t>
            </w:r>
          </w:p>
          <w:p w:rsidR="002826C7" w:rsidRDefault="002826C7" w:rsidP="002826C7">
            <w:pPr>
              <w:rPr>
                <w:rFonts w:asciiTheme="minorEastAsia" w:eastAsiaTheme="minorEastAsia" w:hAnsiTheme="minorEastAsia"/>
              </w:rPr>
            </w:pPr>
          </w:p>
          <w:p w:rsidR="002826C7" w:rsidRDefault="002826C7" w:rsidP="002826C7">
            <w:pPr>
              <w:rPr>
                <w:rFonts w:asciiTheme="minorEastAsia" w:eastAsiaTheme="minorEastAsia" w:hAnsiTheme="minorEastAsia"/>
              </w:rPr>
            </w:pPr>
          </w:p>
          <w:p w:rsidR="002826C7" w:rsidRDefault="002826C7" w:rsidP="002826C7">
            <w:pPr>
              <w:rPr>
                <w:rFonts w:asciiTheme="minorEastAsia" w:eastAsiaTheme="minorEastAsia" w:hAnsiTheme="minorEastAsia"/>
              </w:rPr>
            </w:pPr>
          </w:p>
          <w:p w:rsidR="002826C7" w:rsidRDefault="002826C7" w:rsidP="002826C7">
            <w:pPr>
              <w:rPr>
                <w:rFonts w:asciiTheme="minorEastAsia" w:eastAsiaTheme="minorEastAsia" w:hAnsiTheme="minorEastAsia"/>
              </w:rPr>
            </w:pPr>
          </w:p>
          <w:p w:rsidR="002826C7" w:rsidRDefault="002826C7" w:rsidP="00B64B86">
            <w:pPr>
              <w:rPr>
                <w:rFonts w:asciiTheme="minorEastAsia" w:eastAsiaTheme="minorEastAsia" w:hAnsiTheme="minorEastAsia"/>
              </w:rPr>
            </w:pPr>
            <w:r>
              <w:rPr>
                <w:rFonts w:asciiTheme="minorEastAsia" w:eastAsiaTheme="minorEastAsia" w:hAnsiTheme="minorEastAsia" w:hint="eastAsia"/>
              </w:rPr>
              <w:t xml:space="preserve">　</w:t>
            </w:r>
            <w:r w:rsidR="003A3BA6" w:rsidRPr="003A3BA6">
              <w:rPr>
                <w:rFonts w:asciiTheme="minorEastAsia" w:eastAsiaTheme="minorEastAsia" w:hAnsiTheme="minorEastAsia" w:hint="eastAsia"/>
              </w:rPr>
              <w:t>引き続き、支援金制度の戦略的な活用方策の検討やトータルサポートの充実に取り組まれたい。</w:t>
            </w:r>
          </w:p>
          <w:p w:rsidR="003A3BA6" w:rsidRDefault="003A3BA6" w:rsidP="003A3BA6">
            <w:pPr>
              <w:ind w:firstLineChars="100" w:firstLine="189"/>
              <w:rPr>
                <w:rFonts w:asciiTheme="minorEastAsia" w:eastAsiaTheme="minorEastAsia" w:hAnsiTheme="minorEastAsia"/>
              </w:rPr>
            </w:pPr>
          </w:p>
          <w:p w:rsidR="00B64B86" w:rsidRDefault="00B64B86" w:rsidP="003A3BA6">
            <w:pPr>
              <w:ind w:firstLineChars="100" w:firstLine="189"/>
              <w:rPr>
                <w:rFonts w:asciiTheme="minorEastAsia" w:eastAsiaTheme="minorEastAsia" w:hAnsiTheme="minorEastAsia"/>
              </w:rPr>
            </w:pPr>
          </w:p>
          <w:p w:rsidR="00B64B86" w:rsidRPr="00B64B86" w:rsidRDefault="00B64B86" w:rsidP="003A3BA6">
            <w:pPr>
              <w:ind w:firstLineChars="100" w:firstLine="189"/>
              <w:rPr>
                <w:rFonts w:asciiTheme="minorEastAsia" w:eastAsiaTheme="minorEastAsia" w:hAnsiTheme="minorEastAsia"/>
              </w:rPr>
            </w:pPr>
          </w:p>
          <w:p w:rsidR="003A3BA6" w:rsidRPr="003A3BA6" w:rsidRDefault="003A3BA6" w:rsidP="003A3BA6">
            <w:pPr>
              <w:ind w:firstLineChars="100" w:firstLine="189"/>
              <w:rPr>
                <w:rFonts w:asciiTheme="minorEastAsia" w:eastAsiaTheme="minorEastAsia" w:hAnsiTheme="minorEastAsia"/>
              </w:rPr>
            </w:pPr>
            <w:r w:rsidRPr="003A3BA6">
              <w:rPr>
                <w:rFonts w:asciiTheme="minorEastAsia" w:eastAsiaTheme="minorEastAsia" w:hAnsiTheme="minorEastAsia" w:hint="eastAsia"/>
              </w:rPr>
              <w:t>コンベンションビューローである大阪観光局やインテックス大阪とは定期的に情報交換するなど、従来レベルの連携は継続して実施されているが、より積極的な</w:t>
            </w:r>
            <w:r w:rsidR="00B64B86">
              <w:rPr>
                <w:rFonts w:asciiTheme="minorEastAsia" w:eastAsiaTheme="minorEastAsia" w:hAnsiTheme="minorEastAsia" w:hint="eastAsia"/>
              </w:rPr>
              <w:t>取組み</w:t>
            </w:r>
            <w:r w:rsidRPr="003A3BA6">
              <w:rPr>
                <w:rFonts w:asciiTheme="minorEastAsia" w:eastAsiaTheme="minorEastAsia" w:hAnsiTheme="minorEastAsia" w:hint="eastAsia"/>
              </w:rPr>
              <w:t>を行い、インテックス大阪と国際会議場を会場とした会議の誘致等にも取り組まれたい。</w:t>
            </w:r>
          </w:p>
          <w:p w:rsidR="003A3BA6" w:rsidRPr="00683BB8" w:rsidRDefault="003A3BA6" w:rsidP="003A3BA6">
            <w:pPr>
              <w:ind w:firstLineChars="100" w:firstLine="189"/>
              <w:rPr>
                <w:rFonts w:asciiTheme="minorEastAsia" w:eastAsiaTheme="minorEastAsia" w:hAnsiTheme="minorEastAsia"/>
              </w:rPr>
            </w:pPr>
            <w:r w:rsidRPr="003A3BA6">
              <w:rPr>
                <w:rFonts w:asciiTheme="minorEastAsia" w:eastAsiaTheme="minorEastAsia" w:hAnsiTheme="minorEastAsia" w:hint="eastAsia"/>
              </w:rPr>
              <w:t>今後は、７つの取組方針の1つである「オール大阪による大型国際会議の戦略的誘致の推進」に繋がるように取り組みをされたい。</w:t>
            </w:r>
          </w:p>
        </w:tc>
        <w:tc>
          <w:tcPr>
            <w:tcW w:w="131" w:type="pct"/>
          </w:tcPr>
          <w:p w:rsidR="002826C7" w:rsidRDefault="002826C7" w:rsidP="002826C7">
            <w:pPr>
              <w:jc w:val="center"/>
              <w:rPr>
                <w:rFonts w:asciiTheme="minorEastAsia" w:eastAsiaTheme="minorEastAsia" w:hAnsiTheme="minorEastAsia"/>
                <w:sz w:val="18"/>
                <w:szCs w:val="18"/>
              </w:rPr>
            </w:pPr>
          </w:p>
          <w:p w:rsidR="002826C7" w:rsidRPr="00B64B86" w:rsidRDefault="008F22BC" w:rsidP="002826C7">
            <w:pPr>
              <w:jc w:val="center"/>
              <w:rPr>
                <w:rFonts w:asciiTheme="minorEastAsia" w:eastAsiaTheme="minorEastAsia" w:hAnsiTheme="minorEastAsia"/>
                <w:szCs w:val="21"/>
              </w:rPr>
            </w:pPr>
            <w:r w:rsidRPr="00B64B86">
              <w:rPr>
                <w:rFonts w:asciiTheme="minorEastAsia" w:eastAsiaTheme="minorEastAsia" w:hAnsiTheme="minorEastAsia" w:hint="eastAsia"/>
                <w:szCs w:val="21"/>
              </w:rPr>
              <w:t>Ｂ</w:t>
            </w: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B64B86" w:rsidP="002826C7">
            <w:pPr>
              <w:jc w:val="center"/>
              <w:rPr>
                <w:rFonts w:asciiTheme="minorEastAsia" w:eastAsiaTheme="minorEastAsia" w:hAnsiTheme="minorEastAsia"/>
                <w:szCs w:val="21"/>
              </w:rPr>
            </w:pPr>
            <w:r>
              <w:rPr>
                <w:rFonts w:asciiTheme="minorEastAsia" w:eastAsiaTheme="minorEastAsia" w:hAnsiTheme="minorEastAsia" w:hint="eastAsia"/>
                <w:szCs w:val="21"/>
              </w:rPr>
              <w:t>Ｂ</w:t>
            </w: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403038" w:rsidP="002826C7">
            <w:pPr>
              <w:jc w:val="center"/>
              <w:rPr>
                <w:rFonts w:asciiTheme="minorEastAsia" w:eastAsiaTheme="minorEastAsia" w:hAnsiTheme="minorEastAsia"/>
                <w:szCs w:val="21"/>
              </w:rPr>
            </w:pPr>
            <w:r>
              <w:rPr>
                <w:rFonts w:asciiTheme="minorEastAsia" w:eastAsiaTheme="minorEastAsia" w:hAnsiTheme="minorEastAsia" w:hint="eastAsia"/>
                <w:szCs w:val="21"/>
              </w:rPr>
              <w:t>Ａ</w:t>
            </w:r>
          </w:p>
          <w:p w:rsidR="002826C7" w:rsidRPr="00B64B86" w:rsidRDefault="002826C7"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1F64CE" w:rsidRDefault="003A3BA6" w:rsidP="003A3BA6">
            <w:pPr>
              <w:jc w:val="center"/>
              <w:rPr>
                <w:rFonts w:asciiTheme="minorEastAsia" w:eastAsiaTheme="minorEastAsia" w:hAnsiTheme="minorEastAsia"/>
                <w:sz w:val="16"/>
                <w:szCs w:val="16"/>
              </w:rPr>
            </w:pPr>
            <w:r w:rsidRPr="00B64B86">
              <w:rPr>
                <w:rFonts w:asciiTheme="minorEastAsia" w:eastAsiaTheme="minorEastAsia" w:hAnsiTheme="minorEastAsia" w:hint="eastAsia"/>
                <w:szCs w:val="21"/>
              </w:rPr>
              <w:t>Ｂ</w:t>
            </w:r>
          </w:p>
        </w:tc>
        <w:tc>
          <w:tcPr>
            <w:tcW w:w="723" w:type="pct"/>
            <w:vAlign w:val="center"/>
          </w:tcPr>
          <w:p w:rsidR="00956BAD" w:rsidRPr="00683BB8" w:rsidRDefault="00956BAD" w:rsidP="00B57197">
            <w:pPr>
              <w:ind w:firstLineChars="300" w:firstLine="567"/>
              <w:rPr>
                <w:rFonts w:asciiTheme="minorEastAsia" w:eastAsiaTheme="minorEastAsia" w:hAnsiTheme="minorEastAsia"/>
              </w:rPr>
            </w:pPr>
          </w:p>
        </w:tc>
      </w:tr>
    </w:tbl>
    <w:p w:rsidR="003A3BA6" w:rsidRDefault="003A3BA6"/>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3A3BA6">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A3BA6">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AF2098" w:rsidRPr="00683BB8" w:rsidTr="002D68CC">
        <w:trPr>
          <w:cantSplit/>
          <w:trHeight w:val="11595"/>
          <w:jc w:val="center"/>
        </w:trPr>
        <w:tc>
          <w:tcPr>
            <w:tcW w:w="130" w:type="pct"/>
            <w:tcBorders>
              <w:top w:val="single" w:sz="4" w:space="0" w:color="auto"/>
              <w:bottom w:val="single" w:sz="4" w:space="0" w:color="auto"/>
            </w:tcBorders>
            <w:shd w:val="clear" w:color="auto" w:fill="D9D9D9" w:themeFill="background1" w:themeFillShade="D9"/>
            <w:textDirection w:val="tbRlV"/>
            <w:vAlign w:val="bottom"/>
          </w:tcPr>
          <w:p w:rsidR="00AF2098" w:rsidRPr="00683BB8" w:rsidRDefault="00AF2098" w:rsidP="00AF2098">
            <w:pPr>
              <w:ind w:leftChars="100" w:left="189" w:right="113" w:firstLineChars="400" w:firstLine="756"/>
              <w:jc w:val="center"/>
              <w:rPr>
                <w:rFonts w:asciiTheme="minorEastAsia" w:eastAsiaTheme="minorEastAsia" w:hAnsiTheme="minorEastAsia" w:cstheme="minorBidi"/>
                <w:szCs w:val="22"/>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AF2098" w:rsidRDefault="00424665" w:rsidP="00AF2098">
            <w:pPr>
              <w:ind w:leftChars="95" w:left="189" w:hangingChars="5" w:hanging="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AF2098" w:rsidRPr="004123F0" w:rsidRDefault="00AF2098" w:rsidP="00AF2098">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大阪のＭＩＣＥ拠点として、政府系国際会議や国際機関や国際団体の会議を誘致する取組みが適切に実施されたか</w:t>
            </w: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Pr="009E7C5F" w:rsidRDefault="00AF2098" w:rsidP="00AF2098">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 xml:space="preserve">〇　国際会議等における新型コロナウイルス感染防止に向けた対応が適切に実施されたか　</w:t>
            </w:r>
          </w:p>
          <w:p w:rsidR="00AF2098" w:rsidRPr="00AF2098" w:rsidRDefault="00AF2098" w:rsidP="00AF2098">
            <w:pPr>
              <w:spacing w:line="300" w:lineRule="exact"/>
              <w:ind w:left="179" w:hangingChars="100" w:hanging="179"/>
              <w:rPr>
                <w:rFonts w:ascii="ＭＳ 明朝" w:eastAsia="ＭＳ 明朝" w:hAnsi="ＭＳ 明朝" w:cstheme="minorBidi"/>
                <w:sz w:val="20"/>
                <w:szCs w:val="20"/>
              </w:rPr>
            </w:pPr>
          </w:p>
        </w:tc>
        <w:tc>
          <w:tcPr>
            <w:tcW w:w="1547" w:type="pct"/>
          </w:tcPr>
          <w:p w:rsidR="00AF2098" w:rsidRPr="008357AD" w:rsidRDefault="00AF2098" w:rsidP="00AF2098">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〇大阪のMICE拠点として、政府系・国際機関等の国際会議を誘致する取組み</w:t>
            </w:r>
          </w:p>
          <w:p w:rsidR="00AF2098" w:rsidRPr="008357AD" w:rsidRDefault="00AF2098" w:rsidP="00AF2098">
            <w:pPr>
              <w:ind w:firstLineChars="100" w:firstLine="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オール大阪による大型国際会議等の戦略的誘致の推進（再</w:t>
            </w:r>
            <w:r w:rsidRPr="000C5707">
              <w:rPr>
                <w:rFonts w:asciiTheme="majorEastAsia" w:eastAsiaTheme="majorEastAsia" w:hAnsiTheme="majorEastAsia" w:cstheme="minorBidi" w:hint="eastAsia"/>
                <w:color w:val="000000" w:themeColor="text1"/>
                <w:sz w:val="20"/>
                <w:szCs w:val="20"/>
              </w:rPr>
              <w:t>掲、P</w:t>
            </w:r>
            <w:r w:rsidR="000C5707" w:rsidRPr="000C5707">
              <w:rPr>
                <w:rFonts w:asciiTheme="majorEastAsia" w:eastAsiaTheme="majorEastAsia" w:hAnsiTheme="majorEastAsia" w:cstheme="minorBidi"/>
                <w:color w:val="000000" w:themeColor="text1"/>
                <w:sz w:val="20"/>
                <w:szCs w:val="20"/>
              </w:rPr>
              <w:t>6</w:t>
            </w:r>
            <w:r w:rsidRPr="008357AD">
              <w:rPr>
                <w:rFonts w:asciiTheme="majorEastAsia" w:eastAsiaTheme="majorEastAsia" w:hAnsiTheme="majorEastAsia" w:cstheme="minorBidi" w:hint="eastAsia"/>
                <w:color w:val="000000" w:themeColor="text1"/>
                <w:sz w:val="20"/>
                <w:szCs w:val="20"/>
              </w:rPr>
              <w:t>）</w:t>
            </w:r>
          </w:p>
          <w:p w:rsidR="00AF2098" w:rsidRPr="008357AD" w:rsidRDefault="00AF2098" w:rsidP="00AF2098">
            <w:pPr>
              <w:ind w:leftChars="100" w:left="368"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・過去利用実績のある国際機関の日本事務局を表敬訪問等、誘致営業活動を行った。</w:t>
            </w:r>
          </w:p>
          <w:p w:rsidR="00AF2098" w:rsidRDefault="00AF2098" w:rsidP="00AF2098">
            <w:pPr>
              <w:ind w:leftChars="100" w:left="368"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・公益社団法人2025年日本国際博覧会協会への表敬訪問等、誘致営業活動を行った。</w:t>
            </w:r>
          </w:p>
          <w:p w:rsidR="00AF2098" w:rsidRDefault="00AF2098" w:rsidP="00AF2098">
            <w:pPr>
              <w:rPr>
                <w:rFonts w:asciiTheme="majorEastAsia" w:eastAsiaTheme="majorEastAsia" w:hAnsiTheme="majorEastAsia" w:cstheme="minorBidi"/>
                <w:color w:val="000000" w:themeColor="text1"/>
                <w:szCs w:val="21"/>
              </w:rPr>
            </w:pPr>
          </w:p>
          <w:p w:rsidR="00AF2098" w:rsidRPr="008357AD" w:rsidRDefault="00AF2098" w:rsidP="00AF2098">
            <w:pPr>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○新型コロナウイルス感染防止に向けた対応</w:t>
            </w:r>
          </w:p>
          <w:p w:rsidR="00AF2098" w:rsidRPr="008357AD" w:rsidRDefault="00AF2098" w:rsidP="00AF2098">
            <w:pPr>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次の内容を実施した。</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・『新型コロナウイルス感染拡大防止対策ガイドライン』の制定と案内（WEBサイト、主催者へ個別案内）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・『新型コロナウイルス感染拡大防止に向けた取り組みとお客様へのお願い』の作成と案内（WEBサイト、主催者へ個別案内、館内のデジタルサイネージ）</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・『大阪府イエローステージ（警戒）・レッドステージ(非常事態)の対応方針に基づく要請（大阪府作成）』の案内（WEBサイト）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・『MICE開催ガイドライン（大阪観光局作成）』の案内（WEBサイト掲出）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・日本コンベンション協会、日本展示会協会、コンサートプロモーターズ協会のガイドラインの案内（主催者へ個別案内）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・フィジカルディスタンスに配慮した館内レイアウト</w:t>
            </w:r>
          </w:p>
          <w:p w:rsidR="00AF2098" w:rsidRPr="008357AD" w:rsidRDefault="00AF2098" w:rsidP="00AF2098">
            <w:pPr>
              <w:spacing w:line="280" w:lineRule="exact"/>
              <w:ind w:leftChars="191" w:left="361"/>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(ロビー、休憩スペース、レストラン、エレベーター内、待機列の目印設置)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・フィジカルディスタンスに配慮したレイアウトの提案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・感染対策のアナウンス</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(エスカレーター、エレベーター、お手洗い、各会議室前)</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・消毒、除菌、抗菌の実施(エレベーター内のボタン、貸出用の車椅子、ベビーカー、マイク等)</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・消毒液の</w:t>
            </w:r>
            <w:r w:rsidR="00BE2F5F">
              <w:rPr>
                <w:rFonts w:asciiTheme="minorEastAsia" w:eastAsiaTheme="minorEastAsia" w:hAnsiTheme="minorEastAsia" w:cstheme="minorBidi" w:hint="eastAsia"/>
                <w:color w:val="000000" w:themeColor="text1"/>
                <w:sz w:val="20"/>
                <w:szCs w:val="20"/>
              </w:rPr>
              <w:t>各</w:t>
            </w:r>
            <w:r w:rsidRPr="008357AD">
              <w:rPr>
                <w:rFonts w:asciiTheme="minorEastAsia" w:eastAsiaTheme="minorEastAsia" w:hAnsiTheme="minorEastAsia" w:cstheme="minorBidi" w:hint="eastAsia"/>
                <w:color w:val="000000" w:themeColor="text1"/>
                <w:sz w:val="20"/>
                <w:szCs w:val="20"/>
              </w:rPr>
              <w:t>階設置と貸出し</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・貸出用机にフィジカルディスタンスの目印を設置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・飛沫感染防止のためのアクリル板の設置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・３密となる場所の使用停止</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・「大阪コロナ追跡システム」のQRコード掲示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・「新型コロナウイルス接触確認アプリ（COCOA）」の案内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・従業員の体調管理・検温の徹底</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・従業員の時間差勤務の実施</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・従業員へマスクの配布</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・飛沫感染防止のためのアクリル板を無償で貸出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・広報誌に当館新型コロナウイルス感染拡大防止対策に向けた取り組みを掲載しPR</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・お弁当と簡易飛沫感染防止パネルのセット提案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・机(C)にフィジカルディスタンスを保つためのガイドラインとして、ビニールテープを天板に貼りつけ、安心・安全にご利用いただけるよう工夫</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・WEBサイトのトップ画面に「新型コロナウイルス感染防止に向けた取組み」のバナーを新設</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・デジタルサイネージを活用し、一般社団法人中之島まちみらい協議会と協働で感染防止を案内</w:t>
            </w:r>
          </w:p>
          <w:p w:rsidR="00AF2098" w:rsidRPr="00AF2098" w:rsidRDefault="00AF2098" w:rsidP="00AF2098">
            <w:pPr>
              <w:ind w:leftChars="91" w:left="361" w:hangingChars="100" w:hanging="189"/>
              <w:rPr>
                <w:rFonts w:asciiTheme="majorEastAsia" w:eastAsiaTheme="majorEastAsia" w:hAnsiTheme="majorEastAsia" w:cstheme="minorBidi"/>
                <w:color w:val="000000" w:themeColor="text1"/>
                <w:szCs w:val="21"/>
              </w:rPr>
            </w:pPr>
          </w:p>
        </w:tc>
        <w:tc>
          <w:tcPr>
            <w:tcW w:w="131" w:type="pct"/>
          </w:tcPr>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Ａ</w:t>
            </w: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Default="00AF2098" w:rsidP="00AF2098">
            <w:pPr>
              <w:jc w:val="center"/>
              <w:rPr>
                <w:rFonts w:asciiTheme="minorEastAsia" w:eastAsiaTheme="minorEastAsia" w:hAnsiTheme="minorEastAsia"/>
                <w:sz w:val="18"/>
                <w:szCs w:val="18"/>
              </w:rPr>
            </w:pPr>
            <w:r w:rsidRPr="00E54484">
              <w:rPr>
                <w:rFonts w:asciiTheme="minorEastAsia" w:eastAsiaTheme="minorEastAsia" w:hAnsiTheme="minorEastAsia" w:hint="eastAsia"/>
                <w:szCs w:val="21"/>
              </w:rPr>
              <w:t>Ａ</w:t>
            </w:r>
          </w:p>
        </w:tc>
        <w:tc>
          <w:tcPr>
            <w:tcW w:w="1021" w:type="pct"/>
          </w:tcPr>
          <w:p w:rsidR="00AF2098" w:rsidRDefault="00AF2098" w:rsidP="00AF2098">
            <w:pPr>
              <w:ind w:firstLineChars="100" w:firstLine="189"/>
              <w:rPr>
                <w:rFonts w:asciiTheme="minorEastAsia" w:eastAsiaTheme="minorEastAsia" w:hAnsiTheme="minorEastAsia"/>
              </w:rPr>
            </w:pPr>
            <w:r w:rsidRPr="00AF2098">
              <w:rPr>
                <w:rFonts w:asciiTheme="minorEastAsia" w:eastAsiaTheme="minorEastAsia" w:hAnsiTheme="minorEastAsia" w:hint="eastAsia"/>
              </w:rPr>
              <w:t>政府系国際会議について誘致成功には至っていないが、情報収集・分析し、ターゲットを選定している。今後とも、積極的な誘致活動に努められたい。</w:t>
            </w:r>
          </w:p>
          <w:p w:rsidR="00AF2098" w:rsidRDefault="00AF2098" w:rsidP="00AF2098">
            <w:pPr>
              <w:ind w:firstLineChars="100" w:firstLine="189"/>
              <w:rPr>
                <w:rFonts w:asciiTheme="minorEastAsia" w:eastAsiaTheme="minorEastAsia" w:hAnsiTheme="minorEastAsia"/>
              </w:rPr>
            </w:pPr>
          </w:p>
          <w:p w:rsidR="00AF2098" w:rsidRDefault="00AF2098" w:rsidP="00AF2098">
            <w:pPr>
              <w:ind w:firstLineChars="100" w:firstLine="189"/>
              <w:rPr>
                <w:rFonts w:asciiTheme="minorEastAsia" w:eastAsiaTheme="minorEastAsia" w:hAnsiTheme="minorEastAsia"/>
              </w:rPr>
            </w:pPr>
          </w:p>
          <w:p w:rsidR="00AF2098" w:rsidRDefault="00AF2098" w:rsidP="00AF2098">
            <w:pPr>
              <w:ind w:firstLineChars="100" w:firstLine="189"/>
              <w:rPr>
                <w:rFonts w:asciiTheme="minorEastAsia" w:eastAsiaTheme="minorEastAsia" w:hAnsiTheme="minorEastAsia"/>
              </w:rPr>
            </w:pPr>
          </w:p>
          <w:p w:rsidR="00AF2098" w:rsidRDefault="0027173A" w:rsidP="0027173A">
            <w:pPr>
              <w:ind w:firstLineChars="100" w:firstLine="189"/>
              <w:rPr>
                <w:rFonts w:asciiTheme="minorEastAsia" w:eastAsiaTheme="minorEastAsia" w:hAnsiTheme="minorEastAsia"/>
              </w:rPr>
            </w:pPr>
            <w:r>
              <w:rPr>
                <w:rFonts w:asciiTheme="minorEastAsia" w:eastAsiaTheme="minorEastAsia" w:hAnsiTheme="minorEastAsia" w:hint="eastAsia"/>
              </w:rPr>
              <w:t>館内のおける対応はもとより、</w:t>
            </w:r>
            <w:r w:rsidR="00AF2098">
              <w:rPr>
                <w:rFonts w:asciiTheme="minorEastAsia" w:eastAsiaTheme="minorEastAsia" w:hAnsiTheme="minorEastAsia" w:hint="eastAsia"/>
              </w:rPr>
              <w:t>主催者に対しても</w:t>
            </w:r>
            <w:r w:rsidR="00CB44EA">
              <w:rPr>
                <w:rFonts w:asciiTheme="minorEastAsia" w:eastAsiaTheme="minorEastAsia" w:hAnsiTheme="minorEastAsia" w:hint="eastAsia"/>
              </w:rPr>
              <w:t>必要</w:t>
            </w:r>
            <w:r w:rsidR="00AF2098">
              <w:rPr>
                <w:rFonts w:asciiTheme="minorEastAsia" w:eastAsiaTheme="minorEastAsia" w:hAnsiTheme="minorEastAsia" w:hint="eastAsia"/>
              </w:rPr>
              <w:t>な感染防止策を求めるなど、適切に対応され</w:t>
            </w:r>
            <w:r w:rsidR="00766C0F">
              <w:rPr>
                <w:rFonts w:asciiTheme="minorEastAsia" w:eastAsiaTheme="minorEastAsia" w:hAnsiTheme="minorEastAsia" w:hint="eastAsia"/>
              </w:rPr>
              <w:t>ている</w:t>
            </w:r>
            <w:r w:rsidR="00AF2098">
              <w:rPr>
                <w:rFonts w:asciiTheme="minorEastAsia" w:eastAsiaTheme="minorEastAsia" w:hAnsiTheme="minorEastAsia" w:hint="eastAsia"/>
              </w:rPr>
              <w:t>。</w:t>
            </w:r>
          </w:p>
        </w:tc>
        <w:tc>
          <w:tcPr>
            <w:tcW w:w="131" w:type="pct"/>
          </w:tcPr>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Ｂ</w:t>
            </w: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Ａ</w:t>
            </w:r>
          </w:p>
        </w:tc>
        <w:tc>
          <w:tcPr>
            <w:tcW w:w="723" w:type="pct"/>
            <w:vAlign w:val="center"/>
          </w:tcPr>
          <w:p w:rsidR="00AF2098" w:rsidRPr="00E54484" w:rsidRDefault="00AF2098" w:rsidP="00AF2098">
            <w:pPr>
              <w:ind w:firstLineChars="300" w:firstLine="567"/>
              <w:rPr>
                <w:rFonts w:asciiTheme="minorEastAsia" w:eastAsiaTheme="minorEastAsia" w:hAnsiTheme="minorEastAsia"/>
                <w:szCs w:val="21"/>
              </w:rPr>
            </w:pPr>
          </w:p>
        </w:tc>
      </w:tr>
    </w:tbl>
    <w:p w:rsidR="00AF2098" w:rsidRDefault="00AF2098"/>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AF2098">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F2098">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24665" w:rsidRPr="00683BB8" w:rsidTr="002D68CC">
        <w:trPr>
          <w:cantSplit/>
          <w:trHeight w:val="546"/>
          <w:jc w:val="center"/>
        </w:trPr>
        <w:tc>
          <w:tcPr>
            <w:tcW w:w="130" w:type="pct"/>
            <w:vMerge w:val="restart"/>
            <w:tcBorders>
              <w:top w:val="single" w:sz="4" w:space="0" w:color="auto"/>
            </w:tcBorders>
            <w:shd w:val="clear" w:color="auto" w:fill="D9D9D9" w:themeFill="background1" w:themeFillShade="D9"/>
            <w:textDirection w:val="tbRlV"/>
            <w:vAlign w:val="bottom"/>
          </w:tcPr>
          <w:p w:rsidR="00424665" w:rsidRDefault="00424665" w:rsidP="00AF2098">
            <w:pPr>
              <w:ind w:leftChars="59" w:left="112"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424665" w:rsidRDefault="00424665" w:rsidP="00424665">
            <w:pPr>
              <w:ind w:left="178" w:hangingChars="94" w:hanging="178"/>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424665" w:rsidRPr="009E7C5F" w:rsidRDefault="00424665" w:rsidP="00424665">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 xml:space="preserve">〇　新型コロナウイルスの影響により誘致活動に制約がある中、様々な工夫が行われたか　</w:t>
            </w:r>
          </w:p>
          <w:p w:rsidR="00424665" w:rsidRDefault="00424665" w:rsidP="00424665">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w:t>
            </w:r>
            <w:r w:rsidRPr="00635771">
              <w:rPr>
                <w:rFonts w:ascii="ＭＳ 明朝" w:eastAsia="ＭＳ 明朝" w:hAnsi="ＭＳ 明朝" w:cstheme="minorBidi" w:hint="eastAsia"/>
                <w:sz w:val="20"/>
                <w:szCs w:val="20"/>
              </w:rPr>
              <w:t xml:space="preserve">　</w:t>
            </w:r>
            <w:r>
              <w:rPr>
                <w:rFonts w:ascii="ＭＳ 明朝" w:eastAsia="ＭＳ 明朝" w:hAnsi="ＭＳ 明朝" w:cstheme="minorBidi" w:hint="eastAsia"/>
                <w:sz w:val="20"/>
                <w:szCs w:val="20"/>
              </w:rPr>
              <w:t>･</w:t>
            </w:r>
            <w:r w:rsidRPr="00635771">
              <w:rPr>
                <w:rFonts w:ascii="ＭＳ 明朝" w:eastAsia="ＭＳ 明朝" w:hAnsi="ＭＳ 明朝" w:cstheme="minorBidi" w:hint="eastAsia"/>
                <w:sz w:val="20"/>
                <w:szCs w:val="20"/>
              </w:rPr>
              <w:t>現時点で開催可能な会議等の積極的な誘致</w:t>
            </w:r>
          </w:p>
          <w:p w:rsidR="00424665" w:rsidRPr="00635771" w:rsidRDefault="00424665" w:rsidP="00424665">
            <w:pPr>
              <w:ind w:left="358" w:hangingChars="200" w:hanging="358"/>
              <w:rPr>
                <w:rFonts w:ascii="ＭＳ 明朝" w:eastAsia="ＭＳ 明朝" w:hAnsi="ＭＳ 明朝" w:cstheme="minorBidi"/>
                <w:sz w:val="20"/>
                <w:szCs w:val="20"/>
              </w:rPr>
            </w:pPr>
            <w:r w:rsidRPr="00635771">
              <w:rPr>
                <w:rFonts w:ascii="ＭＳ 明朝" w:eastAsia="ＭＳ 明朝" w:hAnsi="ＭＳ 明朝" w:cstheme="minorBidi" w:hint="eastAsia"/>
                <w:sz w:val="20"/>
                <w:szCs w:val="20"/>
              </w:rPr>
              <w:t xml:space="preserve">　　・国際的にＷeb会議導入が新常態となる中での新たな誘致展開と開催支援の工夫</w:t>
            </w:r>
          </w:p>
          <w:p w:rsidR="00424665" w:rsidRPr="00424665" w:rsidRDefault="00424665" w:rsidP="00AF2098">
            <w:pPr>
              <w:spacing w:line="300" w:lineRule="exact"/>
              <w:ind w:left="179" w:hangingChars="100" w:hanging="179"/>
              <w:rPr>
                <w:rFonts w:ascii="ＭＳ 明朝" w:eastAsia="ＭＳ 明朝" w:hAnsi="ＭＳ 明朝" w:cstheme="minorBidi"/>
                <w:sz w:val="20"/>
                <w:szCs w:val="20"/>
              </w:rPr>
            </w:pPr>
          </w:p>
        </w:tc>
        <w:tc>
          <w:tcPr>
            <w:tcW w:w="1547" w:type="pct"/>
          </w:tcPr>
          <w:p w:rsidR="00424665" w:rsidRPr="00CA21A4" w:rsidRDefault="002824A6" w:rsidP="002824A6">
            <w:pPr>
              <w:spacing w:line="280" w:lineRule="exact"/>
              <w:rPr>
                <w:rFonts w:hAnsi="ＭＳ ゴシック" w:cstheme="minorBidi"/>
                <w:color w:val="000000" w:themeColor="text1"/>
                <w:sz w:val="20"/>
                <w:szCs w:val="20"/>
              </w:rPr>
            </w:pPr>
            <w:r w:rsidRPr="00BE2F5F">
              <w:rPr>
                <w:rFonts w:asciiTheme="majorEastAsia" w:eastAsiaTheme="majorEastAsia" w:hAnsiTheme="majorEastAsia" w:cstheme="minorBidi" w:hint="eastAsia"/>
                <w:color w:val="000000" w:themeColor="text1"/>
                <w:sz w:val="20"/>
                <w:szCs w:val="20"/>
              </w:rPr>
              <w:t>〇</w:t>
            </w:r>
            <w:r w:rsidR="00424665" w:rsidRPr="00CA21A4">
              <w:rPr>
                <w:rFonts w:hAnsi="ＭＳ ゴシック" w:cstheme="minorBidi" w:hint="eastAsia"/>
                <w:color w:val="000000" w:themeColor="text1"/>
                <w:sz w:val="20"/>
                <w:szCs w:val="20"/>
              </w:rPr>
              <w:t>コロナ禍における誘致活動の工夫</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・リアルとバーチャルによるハイブリッド型の学術会議、大阪府下合同学校説明会、コンサート、講習会、試験等、安全面を考慮した上で実施を支援した。</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・WEB会議システムの商品（WEB配信サポートプラン）をお客様へ提案、販売にいたった。</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・直前のWEB配信利用希望へも対応できるよう、専用線を敷設した。</w:t>
            </w:r>
          </w:p>
          <w:p w:rsidR="00424665" w:rsidRPr="008357AD" w:rsidRDefault="00424665" w:rsidP="002824A6">
            <w:pPr>
              <w:spacing w:line="280" w:lineRule="exact"/>
              <w:ind w:leftChars="174" w:left="866" w:hangingChars="300" w:hanging="537"/>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実績：大規模小売業ユニオンの全国大会と近畿グループ大会</w:t>
            </w:r>
          </w:p>
          <w:p w:rsidR="00424665" w:rsidRDefault="00424665" w:rsidP="002824A6">
            <w:pPr>
              <w:spacing w:line="280" w:lineRule="exact"/>
              <w:ind w:leftChars="242" w:left="457"/>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t>
            </w:r>
            <w:r w:rsidRPr="008357AD">
              <w:rPr>
                <w:rFonts w:asciiTheme="minorEastAsia" w:eastAsiaTheme="minorEastAsia" w:hAnsiTheme="minorEastAsia" w:cstheme="minorBidi"/>
                <w:color w:val="000000" w:themeColor="text1"/>
                <w:sz w:val="20"/>
                <w:szCs w:val="20"/>
              </w:rPr>
              <w:t>2020/9/24</w:t>
            </w:r>
            <w:r w:rsidRPr="008357AD">
              <w:rPr>
                <w:rFonts w:asciiTheme="minorEastAsia" w:eastAsiaTheme="minorEastAsia" w:hAnsiTheme="minorEastAsia" w:cstheme="minorBidi" w:hint="eastAsia"/>
                <w:color w:val="000000" w:themeColor="text1"/>
                <w:sz w:val="20"/>
                <w:szCs w:val="20"/>
              </w:rPr>
              <w:t>リハーサル、10/14及び10/21に本番、京都・神戸と当施設を繋ぐ分散型のWEB配信　2020/12/2経済団体主催フォーラムのWEB配信）</w:t>
            </w:r>
          </w:p>
          <w:p w:rsidR="00BE2F5F" w:rsidRPr="008357AD" w:rsidRDefault="00BE2F5F" w:rsidP="002824A6">
            <w:pPr>
              <w:spacing w:line="280" w:lineRule="exact"/>
              <w:ind w:leftChars="242" w:left="457"/>
              <w:rPr>
                <w:rFonts w:asciiTheme="minorEastAsia" w:eastAsiaTheme="minorEastAsia" w:hAnsiTheme="minorEastAsia" w:cstheme="minorBidi"/>
                <w:color w:val="000000" w:themeColor="text1"/>
                <w:sz w:val="20"/>
                <w:szCs w:val="20"/>
              </w:rPr>
            </w:pPr>
          </w:p>
          <w:p w:rsidR="00BE2F5F" w:rsidRPr="00BE2F5F" w:rsidRDefault="00BE2F5F" w:rsidP="002824A6">
            <w:pPr>
              <w:spacing w:line="280" w:lineRule="exact"/>
              <w:ind w:left="179" w:hangingChars="100" w:hanging="179"/>
              <w:rPr>
                <w:rFonts w:asciiTheme="majorEastAsia" w:eastAsiaTheme="majorEastAsia" w:hAnsiTheme="majorEastAsia" w:cstheme="minorBidi"/>
                <w:color w:val="000000" w:themeColor="text1"/>
                <w:sz w:val="20"/>
                <w:szCs w:val="20"/>
              </w:rPr>
            </w:pPr>
            <w:r w:rsidRPr="00BE2F5F">
              <w:rPr>
                <w:rFonts w:asciiTheme="majorEastAsia" w:eastAsiaTheme="majorEastAsia" w:hAnsiTheme="majorEastAsia" w:cstheme="minorBidi" w:hint="eastAsia"/>
                <w:color w:val="000000" w:themeColor="text1"/>
                <w:sz w:val="20"/>
                <w:szCs w:val="20"/>
              </w:rPr>
              <w:t>〇新型コロナウイルスに係るキャンセル料の弾力的運用</w:t>
            </w:r>
          </w:p>
          <w:p w:rsidR="00BE2F5F" w:rsidRP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コロナにおける国の方針となる収容率50%の影響で既にご予約いただいている会議室より広い会議室が必要となった場合、従来はキャンセル料を徴収しているが、2020年度に限り徴収しない(新規利用会議室へ充当)ことで、利用しやすい環境作りを行った。</w:t>
            </w:r>
          </w:p>
          <w:p w:rsidR="00BE2F5F" w:rsidRP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・規制緩和に応じて、会場規模縮小する(コロナ前の状態に戻す)場合も、従来はキャンセル料を徴収しているが、2020年度に限り徴収せず、柔軟な対応を可能とした。</w:t>
            </w:r>
          </w:p>
          <w:p w:rsid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・昨年より定例化した8月割引を、特別に1ヶ月延長し9月割引を設定。コロナ禍でのイベント開催の不安解消のきっかけとした。</w:t>
            </w:r>
          </w:p>
          <w:p w:rsidR="00136A8E" w:rsidRPr="00BE2F5F" w:rsidRDefault="00136A8E" w:rsidP="00AE23A1">
            <w:pPr>
              <w:spacing w:line="280" w:lineRule="exact"/>
              <w:ind w:left="179" w:hangingChars="100" w:hanging="179"/>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w:t>
            </w:r>
            <w:r w:rsidR="00AE23A1" w:rsidRPr="007B1C56">
              <w:rPr>
                <w:rFonts w:asciiTheme="minorEastAsia" w:eastAsiaTheme="minorEastAsia" w:hAnsiTheme="minorEastAsia" w:cstheme="minorBidi" w:hint="eastAsia"/>
                <w:color w:val="000000" w:themeColor="text1"/>
                <w:sz w:val="20"/>
                <w:szCs w:val="20"/>
              </w:rPr>
              <w:t>緊急事態宣言の再発出を受けて、2021年１月14日から3月31日までに予定していた催事を延期して開催することとし、且つ所定の検討期間中に再予約を申し出る場合には、従来徴収していたキャンセル料は徴収しないこととした。</w:t>
            </w:r>
          </w:p>
        </w:tc>
        <w:tc>
          <w:tcPr>
            <w:tcW w:w="131" w:type="pct"/>
          </w:tcPr>
          <w:p w:rsidR="00424665" w:rsidRDefault="00424665" w:rsidP="00AF2098">
            <w:pPr>
              <w:jc w:val="center"/>
              <w:rPr>
                <w:rFonts w:asciiTheme="minorEastAsia" w:eastAsiaTheme="minorEastAsia" w:hAnsiTheme="minorEastAsia"/>
                <w:sz w:val="18"/>
                <w:szCs w:val="18"/>
              </w:rPr>
            </w:pPr>
            <w:r w:rsidRPr="0027173A">
              <w:rPr>
                <w:rFonts w:asciiTheme="minorEastAsia" w:eastAsiaTheme="minorEastAsia" w:hAnsiTheme="minorEastAsia" w:hint="eastAsia"/>
                <w:szCs w:val="18"/>
              </w:rPr>
              <w:t>Ａ</w:t>
            </w:r>
          </w:p>
        </w:tc>
        <w:tc>
          <w:tcPr>
            <w:tcW w:w="1021" w:type="pct"/>
          </w:tcPr>
          <w:p w:rsidR="00424665" w:rsidRDefault="00424665" w:rsidP="00AF2098">
            <w:pPr>
              <w:ind w:firstLineChars="100" w:firstLine="189"/>
              <w:rPr>
                <w:rFonts w:asciiTheme="minorEastAsia" w:eastAsiaTheme="minorEastAsia" w:hAnsiTheme="minorEastAsia"/>
              </w:rPr>
            </w:pPr>
            <w:r>
              <w:rPr>
                <w:rFonts w:asciiTheme="minorEastAsia" w:eastAsiaTheme="minorEastAsia" w:hAnsiTheme="minorEastAsia" w:hint="eastAsia"/>
              </w:rPr>
              <w:t>これまで積極的には誘致して来なかった経済団体や企業の会議に取り組むなど、現時点で開催可能な会議の誘致に向けた取組みが行われた。</w:t>
            </w:r>
          </w:p>
          <w:p w:rsidR="00424665" w:rsidRDefault="00424665" w:rsidP="00AF2098">
            <w:pPr>
              <w:ind w:firstLineChars="100" w:firstLine="189"/>
              <w:rPr>
                <w:rFonts w:asciiTheme="minorEastAsia" w:eastAsiaTheme="minorEastAsia" w:hAnsiTheme="minorEastAsia"/>
              </w:rPr>
            </w:pPr>
            <w:r>
              <w:rPr>
                <w:rFonts w:asciiTheme="minorEastAsia" w:eastAsiaTheme="minorEastAsia" w:hAnsiTheme="minorEastAsia" w:hint="eastAsia"/>
              </w:rPr>
              <w:t>ＷＥＢ会議の導入に向け、館内のインフラ整備や主催者へのサポートを充実させるなどの取組みが行われた。</w:t>
            </w:r>
          </w:p>
          <w:p w:rsidR="00424665" w:rsidRPr="00AF2098" w:rsidRDefault="00BE2F5F" w:rsidP="00BE2F5F">
            <w:pPr>
              <w:ind w:firstLineChars="100" w:firstLine="189"/>
              <w:rPr>
                <w:rFonts w:asciiTheme="minorEastAsia" w:eastAsiaTheme="minorEastAsia" w:hAnsiTheme="minorEastAsia"/>
              </w:rPr>
            </w:pPr>
            <w:r>
              <w:rPr>
                <w:rFonts w:asciiTheme="minorEastAsia" w:eastAsiaTheme="minorEastAsia" w:hAnsiTheme="minorEastAsia" w:hint="eastAsia"/>
              </w:rPr>
              <w:t>また、新型コロナウイルス感染症の影響を受け、主催者が会議場を利用しやすいよう、割引やキャンセル料の取扱いを弾力的に行った。</w:t>
            </w:r>
          </w:p>
        </w:tc>
        <w:tc>
          <w:tcPr>
            <w:tcW w:w="131" w:type="pct"/>
          </w:tcPr>
          <w:p w:rsidR="00424665" w:rsidRDefault="00424665" w:rsidP="00AF2098">
            <w:pPr>
              <w:jc w:val="center"/>
              <w:rPr>
                <w:rFonts w:asciiTheme="minorEastAsia" w:eastAsiaTheme="minorEastAsia" w:hAnsiTheme="minorEastAsia"/>
                <w:sz w:val="18"/>
                <w:szCs w:val="18"/>
              </w:rPr>
            </w:pPr>
            <w:r w:rsidRPr="0027173A">
              <w:rPr>
                <w:rFonts w:asciiTheme="minorEastAsia" w:eastAsiaTheme="minorEastAsia" w:hAnsiTheme="minorEastAsia" w:hint="eastAsia"/>
                <w:szCs w:val="18"/>
              </w:rPr>
              <w:t>Ａ</w:t>
            </w:r>
          </w:p>
        </w:tc>
        <w:tc>
          <w:tcPr>
            <w:tcW w:w="723" w:type="pct"/>
            <w:vAlign w:val="center"/>
          </w:tcPr>
          <w:p w:rsidR="00424665" w:rsidRPr="00683BB8" w:rsidRDefault="00424665" w:rsidP="00AF2098">
            <w:pPr>
              <w:ind w:firstLineChars="300" w:firstLine="567"/>
              <w:rPr>
                <w:rFonts w:asciiTheme="minorEastAsia" w:eastAsiaTheme="minorEastAsia" w:hAnsiTheme="minorEastAsia"/>
              </w:rPr>
            </w:pPr>
          </w:p>
        </w:tc>
      </w:tr>
      <w:tr w:rsidR="00424665" w:rsidRPr="00683BB8" w:rsidTr="002824A6">
        <w:trPr>
          <w:cantSplit/>
          <w:trHeight w:val="6576"/>
          <w:jc w:val="center"/>
        </w:trPr>
        <w:tc>
          <w:tcPr>
            <w:tcW w:w="130" w:type="pct"/>
            <w:vMerge/>
            <w:shd w:val="clear" w:color="auto" w:fill="D9D9D9" w:themeFill="background1" w:themeFillShade="D9"/>
            <w:textDirection w:val="tbRlV"/>
            <w:vAlign w:val="bottom"/>
          </w:tcPr>
          <w:p w:rsidR="00424665" w:rsidRDefault="00424665" w:rsidP="00AF2098">
            <w:pPr>
              <w:ind w:leftChars="59" w:left="112" w:right="113"/>
              <w:jc w:val="center"/>
              <w:rPr>
                <w:rFonts w:asciiTheme="minorEastAsia" w:eastAsiaTheme="minorEastAsia" w:hAnsiTheme="minorEastAsia"/>
              </w:rPr>
            </w:pPr>
          </w:p>
        </w:tc>
        <w:tc>
          <w:tcPr>
            <w:tcW w:w="363" w:type="pct"/>
            <w:tcBorders>
              <w:top w:val="single" w:sz="4" w:space="0" w:color="auto"/>
              <w:bottom w:val="single" w:sz="4" w:space="0" w:color="auto"/>
            </w:tcBorders>
            <w:shd w:val="clear" w:color="auto" w:fill="auto"/>
            <w:vAlign w:val="center"/>
          </w:tcPr>
          <w:p w:rsidR="00424665" w:rsidRDefault="00424665" w:rsidP="00424665">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424665" w:rsidRPr="00424665" w:rsidRDefault="00424665" w:rsidP="00424665">
            <w:pPr>
              <w:ind w:left="178" w:hangingChars="94" w:hanging="178"/>
              <w:jc w:val="left"/>
              <w:rPr>
                <w:rFonts w:asciiTheme="minorEastAsia" w:eastAsiaTheme="minorEastAsia" w:hAnsiTheme="minorEastAsia" w:cstheme="minorBidi"/>
                <w:szCs w:val="22"/>
              </w:rPr>
            </w:pPr>
          </w:p>
        </w:tc>
        <w:tc>
          <w:tcPr>
            <w:tcW w:w="954" w:type="pct"/>
          </w:tcPr>
          <w:p w:rsidR="00424665" w:rsidRPr="004123F0" w:rsidRDefault="00424665" w:rsidP="00424665">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rsidR="00424665" w:rsidRPr="00424665" w:rsidRDefault="00424665" w:rsidP="00424665">
            <w:pPr>
              <w:ind w:left="179" w:hangingChars="100" w:hanging="179"/>
              <w:rPr>
                <w:rFonts w:ascii="ＭＳ 明朝" w:eastAsia="ＭＳ 明朝" w:hAnsi="ＭＳ 明朝" w:cstheme="minorBidi"/>
                <w:sz w:val="20"/>
                <w:szCs w:val="20"/>
              </w:rPr>
            </w:pPr>
          </w:p>
        </w:tc>
        <w:tc>
          <w:tcPr>
            <w:tcW w:w="1547" w:type="pct"/>
          </w:tcPr>
          <w:p w:rsidR="00424665" w:rsidRDefault="00424665" w:rsidP="002824A6">
            <w:pPr>
              <w:spacing w:line="280" w:lineRule="exact"/>
              <w:ind w:firstLineChars="100" w:firstLine="195"/>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pacing w:val="8"/>
                <w:sz w:val="20"/>
                <w:szCs w:val="20"/>
              </w:rPr>
              <w:t>「快適で魅力あふれる大阪府立国際会議場」を</w:t>
            </w:r>
            <w:r w:rsidRPr="008357AD">
              <w:rPr>
                <w:rFonts w:asciiTheme="minorEastAsia" w:eastAsiaTheme="minorEastAsia" w:hAnsiTheme="minorEastAsia" w:cstheme="minorBidi"/>
                <w:color w:val="000000" w:themeColor="text1"/>
                <w:spacing w:val="8"/>
                <w:sz w:val="20"/>
                <w:szCs w:val="20"/>
              </w:rPr>
              <w:t>実現</w:t>
            </w:r>
            <w:r w:rsidRPr="008357AD">
              <w:rPr>
                <w:rFonts w:asciiTheme="minorEastAsia" w:eastAsiaTheme="minorEastAsia" w:hAnsiTheme="minorEastAsia" w:cstheme="minorBidi" w:hint="eastAsia"/>
                <w:color w:val="000000" w:themeColor="text1"/>
                <w:spacing w:val="8"/>
                <w:sz w:val="20"/>
                <w:szCs w:val="20"/>
              </w:rPr>
              <w:t>とするため、新たに</w:t>
            </w:r>
            <w:r w:rsidRPr="008357AD">
              <w:rPr>
                <w:rFonts w:asciiTheme="minorEastAsia" w:eastAsiaTheme="minorEastAsia" w:hAnsiTheme="minorEastAsia" w:cstheme="minorBidi" w:hint="eastAsia"/>
                <w:color w:val="000000" w:themeColor="text1"/>
                <w:spacing w:val="-2"/>
                <w:sz w:val="20"/>
                <w:szCs w:val="20"/>
              </w:rPr>
              <w:t>お客様</w:t>
            </w:r>
            <w:r w:rsidRPr="008357AD">
              <w:rPr>
                <w:rFonts w:asciiTheme="minorEastAsia" w:eastAsiaTheme="minorEastAsia" w:hAnsiTheme="minorEastAsia" w:cstheme="minorBidi"/>
                <w:color w:val="000000" w:themeColor="text1"/>
                <w:spacing w:val="-2"/>
                <w:sz w:val="20"/>
                <w:szCs w:val="20"/>
              </w:rPr>
              <w:t>の</w:t>
            </w:r>
            <w:r w:rsidRPr="008357AD">
              <w:rPr>
                <w:rFonts w:asciiTheme="minorEastAsia" w:eastAsiaTheme="minorEastAsia" w:hAnsiTheme="minorEastAsia" w:cstheme="minorBidi" w:hint="eastAsia"/>
                <w:color w:val="000000" w:themeColor="text1"/>
                <w:spacing w:val="-2"/>
                <w:sz w:val="20"/>
                <w:szCs w:val="20"/>
              </w:rPr>
              <w:t>ニーズ</w:t>
            </w:r>
            <w:r w:rsidRPr="008357AD">
              <w:rPr>
                <w:rFonts w:asciiTheme="minorEastAsia" w:eastAsiaTheme="minorEastAsia" w:hAnsiTheme="minorEastAsia" w:cstheme="minorBidi"/>
                <w:color w:val="000000" w:themeColor="text1"/>
                <w:spacing w:val="-2"/>
                <w:sz w:val="20"/>
                <w:szCs w:val="20"/>
              </w:rPr>
              <w:t>に</w:t>
            </w:r>
            <w:r w:rsidRPr="008357AD">
              <w:rPr>
                <w:rFonts w:asciiTheme="minorEastAsia" w:eastAsiaTheme="minorEastAsia" w:hAnsiTheme="minorEastAsia" w:cstheme="minorBidi" w:hint="eastAsia"/>
                <w:color w:val="000000" w:themeColor="text1"/>
                <w:spacing w:val="-2"/>
                <w:sz w:val="20"/>
                <w:szCs w:val="20"/>
              </w:rPr>
              <w:t>基づく</w:t>
            </w:r>
            <w:r w:rsidRPr="008357AD">
              <w:rPr>
                <w:rFonts w:asciiTheme="minorEastAsia" w:eastAsiaTheme="minorEastAsia" w:hAnsiTheme="minorEastAsia" w:cstheme="minorBidi"/>
                <w:color w:val="000000" w:themeColor="text1"/>
                <w:spacing w:val="-2"/>
                <w:sz w:val="20"/>
                <w:szCs w:val="20"/>
              </w:rPr>
              <w:t>改善</w:t>
            </w:r>
            <w:r w:rsidRPr="008357AD">
              <w:rPr>
                <w:rFonts w:asciiTheme="minorEastAsia" w:eastAsiaTheme="minorEastAsia" w:hAnsiTheme="minorEastAsia" w:cstheme="minorBidi" w:hint="eastAsia"/>
                <w:color w:val="000000" w:themeColor="text1"/>
                <w:spacing w:val="-2"/>
                <w:sz w:val="20"/>
                <w:szCs w:val="20"/>
              </w:rPr>
              <w:t>活動</w:t>
            </w:r>
            <w:r w:rsidRPr="008357AD">
              <w:rPr>
                <w:rFonts w:asciiTheme="minorEastAsia" w:eastAsiaTheme="minorEastAsia" w:hAnsiTheme="minorEastAsia" w:cstheme="minorBidi"/>
                <w:color w:val="000000" w:themeColor="text1"/>
                <w:spacing w:val="-2"/>
                <w:sz w:val="20"/>
                <w:szCs w:val="20"/>
              </w:rPr>
              <w:t>「</w:t>
            </w:r>
            <w:r w:rsidRPr="008357AD">
              <w:rPr>
                <w:rFonts w:asciiTheme="minorEastAsia" w:eastAsiaTheme="minorEastAsia" w:hAnsiTheme="minorEastAsia" w:cstheme="minorBidi" w:hint="eastAsia"/>
                <w:color w:val="000000" w:themeColor="text1"/>
                <w:spacing w:val="-2"/>
                <w:sz w:val="20"/>
                <w:szCs w:val="20"/>
              </w:rPr>
              <w:t>s-OICC</w:t>
            </w:r>
            <w:r w:rsidRPr="008357AD">
              <w:rPr>
                <w:rFonts w:asciiTheme="minorEastAsia" w:eastAsiaTheme="minorEastAsia" w:hAnsiTheme="minorEastAsia" w:cstheme="minorBidi"/>
                <w:color w:val="000000" w:themeColor="text1"/>
                <w:spacing w:val="-2"/>
                <w:sz w:val="20"/>
                <w:szCs w:val="20"/>
              </w:rPr>
              <w:t>」、</w:t>
            </w:r>
            <w:r w:rsidRPr="008357AD">
              <w:rPr>
                <w:rFonts w:asciiTheme="minorEastAsia" w:eastAsiaTheme="minorEastAsia" w:hAnsiTheme="minorEastAsia" w:cstheme="minorBidi" w:hint="eastAsia"/>
                <w:color w:val="000000" w:themeColor="text1"/>
                <w:spacing w:val="-2"/>
                <w:sz w:val="20"/>
                <w:szCs w:val="20"/>
              </w:rPr>
              <w:t>先進的</w:t>
            </w:r>
            <w:r w:rsidRPr="008357AD">
              <w:rPr>
                <w:rFonts w:asciiTheme="minorEastAsia" w:eastAsiaTheme="minorEastAsia" w:hAnsiTheme="minorEastAsia" w:cstheme="minorBidi"/>
                <w:color w:val="000000" w:themeColor="text1"/>
                <w:spacing w:val="-2"/>
                <w:sz w:val="20"/>
                <w:szCs w:val="20"/>
              </w:rPr>
              <w:t>な</w:t>
            </w:r>
            <w:r w:rsidRPr="008357AD">
              <w:rPr>
                <w:rFonts w:asciiTheme="minorEastAsia" w:eastAsiaTheme="minorEastAsia" w:hAnsiTheme="minorEastAsia" w:cstheme="minorBidi" w:hint="eastAsia"/>
                <w:color w:val="000000" w:themeColor="text1"/>
                <w:spacing w:val="-2"/>
                <w:sz w:val="20"/>
                <w:szCs w:val="20"/>
              </w:rPr>
              <w:t>おもてなしを実現する</w:t>
            </w:r>
            <w:r w:rsidRPr="008357AD">
              <w:rPr>
                <w:rFonts w:asciiTheme="minorEastAsia" w:eastAsiaTheme="minorEastAsia" w:hAnsiTheme="minorEastAsia" w:cstheme="minorBidi" w:hint="eastAsia"/>
                <w:color w:val="000000" w:themeColor="text1"/>
                <w:sz w:val="20"/>
                <w:szCs w:val="20"/>
              </w:rPr>
              <w:t>「e</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」を推進</w:t>
            </w:r>
            <w:r w:rsidRPr="008357AD">
              <w:rPr>
                <w:rFonts w:asciiTheme="minorEastAsia" w:eastAsiaTheme="minorEastAsia" w:hAnsiTheme="minorEastAsia" w:cstheme="minorBidi"/>
                <w:color w:val="000000" w:themeColor="text1"/>
                <w:sz w:val="20"/>
                <w:szCs w:val="20"/>
              </w:rPr>
              <w:t>し</w:t>
            </w:r>
            <w:r w:rsidRPr="008357AD">
              <w:rPr>
                <w:rFonts w:asciiTheme="minorEastAsia" w:eastAsiaTheme="minorEastAsia" w:hAnsiTheme="minorEastAsia" w:cstheme="minorBidi" w:hint="eastAsia"/>
                <w:color w:val="000000" w:themeColor="text1"/>
                <w:sz w:val="20"/>
                <w:szCs w:val="20"/>
              </w:rPr>
              <w:t>パートナー</w:t>
            </w:r>
            <w:r w:rsidRPr="008357AD">
              <w:rPr>
                <w:rFonts w:asciiTheme="minorEastAsia" w:eastAsiaTheme="minorEastAsia" w:hAnsiTheme="minorEastAsia" w:cstheme="minorBidi"/>
                <w:color w:val="000000" w:themeColor="text1"/>
                <w:sz w:val="20"/>
                <w:szCs w:val="20"/>
              </w:rPr>
              <w:t>会社を</w:t>
            </w:r>
            <w:r w:rsidRPr="008357AD">
              <w:rPr>
                <w:rFonts w:asciiTheme="minorEastAsia" w:eastAsiaTheme="minorEastAsia" w:hAnsiTheme="minorEastAsia" w:cstheme="minorBidi" w:hint="eastAsia"/>
                <w:color w:val="000000" w:themeColor="text1"/>
                <w:sz w:val="20"/>
                <w:szCs w:val="20"/>
              </w:rPr>
              <w:t>含む</w:t>
            </w:r>
            <w:r w:rsidRPr="008357AD">
              <w:rPr>
                <w:rFonts w:asciiTheme="minorEastAsia" w:eastAsiaTheme="minorEastAsia" w:hAnsiTheme="minorEastAsia" w:cstheme="minorBidi"/>
                <w:color w:val="000000" w:themeColor="text1"/>
                <w:sz w:val="20"/>
                <w:szCs w:val="20"/>
              </w:rPr>
              <w:t>「</w:t>
            </w:r>
            <w:r w:rsidRPr="008357AD">
              <w:rPr>
                <w:rFonts w:asciiTheme="minorEastAsia" w:eastAsiaTheme="minorEastAsia" w:hAnsiTheme="minorEastAsia" w:cstheme="minorBidi" w:hint="eastAsia"/>
                <w:color w:val="000000" w:themeColor="text1"/>
                <w:sz w:val="20"/>
                <w:szCs w:val="20"/>
              </w:rPr>
              <w:t>オールO</w:t>
            </w:r>
            <w:r w:rsidRPr="008357AD">
              <w:rPr>
                <w:rFonts w:asciiTheme="minorEastAsia" w:eastAsiaTheme="minorEastAsia" w:hAnsiTheme="minorEastAsia" w:cstheme="minorBidi"/>
                <w:color w:val="000000" w:themeColor="text1"/>
                <w:sz w:val="20"/>
                <w:szCs w:val="20"/>
              </w:rPr>
              <w:t>ICC」</w:t>
            </w:r>
            <w:r w:rsidRPr="008357AD">
              <w:rPr>
                <w:rFonts w:asciiTheme="minorEastAsia" w:eastAsiaTheme="minorEastAsia" w:hAnsiTheme="minorEastAsia" w:cstheme="minorBidi" w:hint="eastAsia"/>
                <w:color w:val="000000" w:themeColor="text1"/>
                <w:sz w:val="20"/>
                <w:szCs w:val="20"/>
              </w:rPr>
              <w:t>で“お客様満足度</w:t>
            </w:r>
            <w:r w:rsidRPr="008357AD">
              <w:rPr>
                <w:rFonts w:asciiTheme="minorEastAsia" w:eastAsiaTheme="minorEastAsia" w:hAnsiTheme="minorEastAsia" w:cstheme="minorBidi"/>
                <w:color w:val="000000" w:themeColor="text1"/>
                <w:sz w:val="20"/>
                <w:szCs w:val="20"/>
              </w:rPr>
              <w:t>100</w:t>
            </w:r>
            <w:r w:rsidRPr="008357AD">
              <w:rPr>
                <w:rFonts w:asciiTheme="minorEastAsia" w:eastAsiaTheme="minorEastAsia" w:hAnsiTheme="minorEastAsia" w:cstheme="minorBidi" w:hint="eastAsia"/>
                <w:color w:val="000000" w:themeColor="text1"/>
                <w:sz w:val="20"/>
                <w:szCs w:val="20"/>
              </w:rPr>
              <w:t>％</w:t>
            </w:r>
            <w:r w:rsidRPr="008357AD">
              <w:rPr>
                <w:rFonts w:asciiTheme="minorEastAsia" w:eastAsiaTheme="minorEastAsia" w:hAnsiTheme="minorEastAsia" w:cstheme="minorBidi"/>
                <w:color w:val="000000" w:themeColor="text1"/>
                <w:sz w:val="20"/>
                <w:szCs w:val="20"/>
              </w:rPr>
              <w:t>”</w:t>
            </w:r>
            <w:r w:rsidRPr="008357AD">
              <w:rPr>
                <w:rFonts w:asciiTheme="minorEastAsia" w:eastAsiaTheme="minorEastAsia" w:hAnsiTheme="minorEastAsia" w:cstheme="minorBidi" w:hint="eastAsia"/>
                <w:color w:val="000000" w:themeColor="text1"/>
                <w:sz w:val="20"/>
                <w:szCs w:val="20"/>
              </w:rPr>
              <w:t>を目指す</w:t>
            </w:r>
            <w:r w:rsidRPr="008357AD">
              <w:rPr>
                <w:rFonts w:asciiTheme="minorEastAsia" w:eastAsiaTheme="minorEastAsia" w:hAnsiTheme="minorEastAsia" w:cstheme="minorBidi"/>
                <w:color w:val="000000" w:themeColor="text1"/>
                <w:sz w:val="20"/>
                <w:szCs w:val="20"/>
              </w:rPr>
              <w:t>。</w:t>
            </w:r>
          </w:p>
          <w:p w:rsidR="00424665" w:rsidRPr="008357AD" w:rsidRDefault="00424665" w:rsidP="002824A6">
            <w:pPr>
              <w:spacing w:line="280" w:lineRule="exact"/>
              <w:rPr>
                <w:rFonts w:asciiTheme="minorEastAsia" w:eastAsiaTheme="minorEastAsia" w:hAnsiTheme="minorEastAsia" w:cstheme="minorBidi"/>
                <w:color w:val="000000" w:themeColor="text1"/>
                <w:sz w:val="20"/>
                <w:szCs w:val="20"/>
              </w:rPr>
            </w:pPr>
          </w:p>
          <w:p w:rsidR="00424665" w:rsidRPr="008357AD" w:rsidRDefault="00424665" w:rsidP="002824A6">
            <w:pPr>
              <w:spacing w:line="280" w:lineRule="exact"/>
              <w:jc w:val="left"/>
              <w:rPr>
                <w:rFonts w:asciiTheme="minorEastAsia" w:eastAsiaTheme="minorEastAsia" w:hAnsiTheme="minorEastAsia" w:cstheme="minorBidi"/>
                <w:color w:val="000000" w:themeColor="text1"/>
                <w:sz w:val="20"/>
                <w:szCs w:val="20"/>
              </w:rPr>
            </w:pPr>
            <w:r w:rsidRPr="008357AD">
              <w:rPr>
                <mc:AlternateContent>
                  <mc:Choice Requires="w16se">
                    <w:rFonts w:asciiTheme="minorEastAsia" w:eastAsiaTheme="minorEastAsia" w:hAnsiTheme="minorEastAsia" w:cstheme="minorBidi"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6"/>
                </mc:Choice>
                <mc:Fallback>
                  <w:t>◆</w:t>
                </mc:Fallback>
              </mc:AlternateContent>
            </w:r>
            <w:r w:rsidRPr="008357AD">
              <w:rPr>
                <w:rFonts w:asciiTheme="minorEastAsia" w:eastAsiaTheme="minorEastAsia" w:hAnsiTheme="minorEastAsia" w:cstheme="minorBidi" w:hint="eastAsia"/>
                <w:color w:val="000000" w:themeColor="text1"/>
                <w:sz w:val="20"/>
                <w:szCs w:val="20"/>
              </w:rPr>
              <w:t>「s-OICC」とは</w:t>
            </w:r>
          </w:p>
          <w:p w:rsidR="00424665" w:rsidRPr="008357AD" w:rsidRDefault="00424665" w:rsidP="002824A6">
            <w:pPr>
              <w:spacing w:line="280" w:lineRule="exact"/>
              <w:ind w:leftChars="135" w:left="255"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３つの“S” </w:t>
            </w:r>
            <w:r w:rsidRPr="008357AD">
              <w:rPr>
                <w:rFonts w:asciiTheme="minorEastAsia" w:eastAsiaTheme="minorEastAsia" w:hAnsiTheme="minorEastAsia" w:cs="ＭＳ 明朝" w:hint="eastAsia"/>
                <w:color w:val="000000" w:themeColor="text1"/>
                <w:sz w:val="20"/>
                <w:szCs w:val="20"/>
              </w:rPr>
              <w:t>①</w:t>
            </w:r>
            <w:r w:rsidRPr="008357AD">
              <w:rPr>
                <w:rFonts w:asciiTheme="minorEastAsia" w:eastAsiaTheme="minorEastAsia" w:hAnsiTheme="minorEastAsia" w:cstheme="minorBidi"/>
                <w:color w:val="000000" w:themeColor="text1"/>
                <w:sz w:val="20"/>
                <w:szCs w:val="20"/>
              </w:rPr>
              <w:t xml:space="preserve"> </w:t>
            </w:r>
            <w:r w:rsidRPr="008357AD">
              <w:rPr>
                <w:rFonts w:asciiTheme="minorEastAsia" w:eastAsiaTheme="minorEastAsia" w:hAnsiTheme="minorEastAsia" w:cstheme="minorBidi" w:hint="eastAsia"/>
                <w:color w:val="000000" w:themeColor="text1"/>
                <w:sz w:val="20"/>
                <w:szCs w:val="20"/>
              </w:rPr>
              <w:t xml:space="preserve">Safety（安全）　</w:t>
            </w:r>
            <w:r w:rsidRPr="008357AD">
              <w:rPr>
                <w:rFonts w:asciiTheme="minorEastAsia" w:eastAsiaTheme="minorEastAsia" w:hAnsiTheme="minorEastAsia" w:cstheme="minorBidi"/>
                <w:color w:val="000000" w:themeColor="text1"/>
                <w:sz w:val="20"/>
                <w:szCs w:val="20"/>
              </w:rPr>
              <w:t xml:space="preserve">② </w:t>
            </w:r>
            <w:r w:rsidRPr="008357AD">
              <w:rPr>
                <w:rFonts w:asciiTheme="minorEastAsia" w:eastAsiaTheme="minorEastAsia" w:hAnsiTheme="minorEastAsia" w:cstheme="minorBidi" w:hint="eastAsia"/>
                <w:color w:val="000000" w:themeColor="text1"/>
                <w:sz w:val="20"/>
                <w:szCs w:val="20"/>
              </w:rPr>
              <w:t>Smile（笑顔）　③ Speedy（迅速）からなる「ｓ－OICC」は、「安全・安心を第一に、お客様を笑顔に、お客様対応</w:t>
            </w:r>
            <w:r w:rsidRPr="008357AD">
              <w:rPr>
                <w:rFonts w:asciiTheme="minorEastAsia" w:eastAsiaTheme="minorEastAsia" w:hAnsiTheme="minorEastAsia" w:cstheme="minorBidi"/>
                <w:color w:val="000000" w:themeColor="text1"/>
                <w:sz w:val="20"/>
                <w:szCs w:val="20"/>
              </w:rPr>
              <w:t>は</w:t>
            </w:r>
            <w:r w:rsidRPr="008357AD">
              <w:rPr>
                <w:rFonts w:asciiTheme="minorEastAsia" w:eastAsiaTheme="minorEastAsia" w:hAnsiTheme="minorEastAsia" w:cstheme="minorBidi" w:hint="eastAsia"/>
                <w:color w:val="000000" w:themeColor="text1"/>
                <w:sz w:val="20"/>
                <w:szCs w:val="20"/>
              </w:rPr>
              <w:t>迅速に」をモットーに、お客様満足度向上に取り組む大阪国際会議場（OICC）の経営活動を表している。</w:t>
            </w:r>
          </w:p>
          <w:p w:rsidR="00424665" w:rsidRPr="008357AD" w:rsidRDefault="00424665" w:rsidP="002824A6">
            <w:pPr>
              <w:spacing w:line="280" w:lineRule="exact"/>
              <w:jc w:val="lef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◆「e-OICC」とは</w:t>
            </w:r>
          </w:p>
          <w:p w:rsidR="00424665" w:rsidRPr="008357AD" w:rsidRDefault="00424665" w:rsidP="002824A6">
            <w:pPr>
              <w:spacing w:line="280" w:lineRule="exact"/>
              <w:ind w:leftChars="135" w:left="255" w:firstLineChars="150" w:firstLine="268"/>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2つの“e” </w:t>
            </w:r>
            <w:r w:rsidRPr="008357AD">
              <w:rPr>
                <w:rFonts w:asciiTheme="minorEastAsia" w:eastAsiaTheme="minorEastAsia" w:hAnsiTheme="minorEastAsia" w:cs="ＭＳ 明朝" w:hint="eastAsia"/>
                <w:color w:val="000000" w:themeColor="text1"/>
                <w:sz w:val="20"/>
                <w:szCs w:val="20"/>
              </w:rPr>
              <w:t>①</w:t>
            </w:r>
            <w:r w:rsidRPr="008357AD">
              <w:rPr>
                <w:rFonts w:asciiTheme="minorEastAsia" w:eastAsiaTheme="minorEastAsia" w:hAnsiTheme="minorEastAsia" w:cstheme="minorBidi"/>
                <w:color w:val="000000" w:themeColor="text1"/>
                <w:sz w:val="20"/>
                <w:szCs w:val="20"/>
              </w:rPr>
              <w:t xml:space="preserve"> Electronics</w:t>
            </w:r>
            <w:r w:rsidRPr="008357AD">
              <w:rPr>
                <w:rFonts w:asciiTheme="minorEastAsia" w:eastAsiaTheme="minorEastAsia" w:hAnsiTheme="minorEastAsia" w:cstheme="minorBidi" w:hint="eastAsia"/>
                <w:color w:val="000000" w:themeColor="text1"/>
                <w:sz w:val="20"/>
                <w:szCs w:val="20"/>
              </w:rPr>
              <w:t>（ICT・ＩoT・AI）</w:t>
            </w:r>
            <w:r w:rsidRPr="008357AD">
              <w:rPr>
                <w:rFonts w:asciiTheme="minorEastAsia" w:eastAsiaTheme="minorEastAsia" w:hAnsiTheme="minorEastAsia" w:cs="ＭＳ 明朝" w:hint="eastAsia"/>
                <w:color w:val="000000" w:themeColor="text1"/>
                <w:sz w:val="20"/>
                <w:szCs w:val="20"/>
              </w:rPr>
              <w:t>②</w:t>
            </w:r>
            <w:r w:rsidRPr="008357AD">
              <w:rPr>
                <w:rFonts w:asciiTheme="minorEastAsia" w:eastAsiaTheme="minorEastAsia" w:hAnsiTheme="minorEastAsia" w:cstheme="minorBidi"/>
                <w:color w:val="000000" w:themeColor="text1"/>
                <w:sz w:val="20"/>
                <w:szCs w:val="20"/>
              </w:rPr>
              <w:t xml:space="preserve"> Entertainment</w:t>
            </w:r>
            <w:r w:rsidRPr="008357AD">
              <w:rPr>
                <w:rFonts w:asciiTheme="minorEastAsia" w:eastAsiaTheme="minorEastAsia" w:hAnsiTheme="minorEastAsia" w:cstheme="minorBidi" w:hint="eastAsia"/>
                <w:color w:val="000000" w:themeColor="text1"/>
                <w:sz w:val="20"/>
                <w:szCs w:val="20"/>
              </w:rPr>
              <w:t>（おもてなし）からなる「e</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」は、「ＩCＴ・IoT・AIの推進とおもてなしによる先進的な取</w:t>
            </w:r>
            <w:r w:rsidRPr="008357AD">
              <w:rPr>
                <w:rFonts w:asciiTheme="minorEastAsia" w:eastAsiaTheme="minorEastAsia" w:hAnsiTheme="minorEastAsia" w:cstheme="minorBidi"/>
                <w:color w:val="000000" w:themeColor="text1"/>
                <w:sz w:val="20"/>
                <w:szCs w:val="20"/>
              </w:rPr>
              <w:t>り</w:t>
            </w:r>
            <w:r w:rsidRPr="008357AD">
              <w:rPr>
                <w:rFonts w:asciiTheme="minorEastAsia" w:eastAsiaTheme="minorEastAsia" w:hAnsiTheme="minorEastAsia" w:cstheme="minorBidi" w:hint="eastAsia"/>
                <w:color w:val="000000" w:themeColor="text1"/>
                <w:sz w:val="20"/>
                <w:szCs w:val="20"/>
              </w:rPr>
              <w:t>組みを行う」大阪国際会議場(</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)の経営活動を表している。</w:t>
            </w:r>
          </w:p>
          <w:p w:rsidR="00424665" w:rsidRDefault="00424665" w:rsidP="002824A6">
            <w:pPr>
              <w:spacing w:line="280" w:lineRule="exact"/>
              <w:rPr>
                <w:rFonts w:asciiTheme="minorEastAsia" w:eastAsiaTheme="minorEastAsia" w:hAnsiTheme="minorEastAsia" w:cstheme="minorBidi"/>
                <w:color w:val="000000" w:themeColor="text1"/>
                <w:sz w:val="20"/>
                <w:szCs w:val="20"/>
              </w:rPr>
            </w:pPr>
          </w:p>
          <w:p w:rsidR="00FA41D4" w:rsidRPr="008357AD" w:rsidRDefault="00FA41D4" w:rsidP="002824A6">
            <w:pPr>
              <w:spacing w:line="280" w:lineRule="exact"/>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◯利用者（主催者・来場者）サービスの向上、満足度を高めるための取組み</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・利用者満足度調査（アンケート）に寄せられた意見について、社内会議で検討の上、優先度の高いものから直ちに実施する体制を整えている。</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・お客様満足度向上等の観点から、社員による業務改善提案制度を設け、採用された提案については実現に向けた取組みを実施する体制を整えている。</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・第3四半期において、政府主体の「Go Toイート」キャンペーンを当施設飲食テナントも対象にし、お客様が利用しやすい環境作りのサポートをした。</w:t>
            </w:r>
          </w:p>
          <w:p w:rsidR="00FA41D4" w:rsidRPr="008357AD" w:rsidRDefault="00FA41D4" w:rsidP="002824A6">
            <w:pPr>
              <w:spacing w:line="280" w:lineRule="exact"/>
              <w:ind w:left="189" w:hanging="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・館内自動販売機・飲食店のキャッシュレス化を促進した。</w:t>
            </w:r>
          </w:p>
          <w:p w:rsidR="00FA41D4" w:rsidRDefault="00FA41D4" w:rsidP="002824A6">
            <w:pPr>
              <w:spacing w:line="280" w:lineRule="exact"/>
              <w:ind w:left="189" w:hanging="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・館内にATMを設置した。</w:t>
            </w:r>
          </w:p>
          <w:p w:rsidR="00FA41D4" w:rsidRPr="00424665"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p>
        </w:tc>
        <w:tc>
          <w:tcPr>
            <w:tcW w:w="131" w:type="pct"/>
          </w:tcPr>
          <w:p w:rsidR="00424665" w:rsidRDefault="00FA41D4" w:rsidP="00AF2098">
            <w:pPr>
              <w:jc w:val="center"/>
              <w:rPr>
                <w:rFonts w:asciiTheme="minorEastAsia" w:eastAsiaTheme="minorEastAsia" w:hAnsiTheme="minorEastAsia"/>
                <w:sz w:val="18"/>
                <w:szCs w:val="18"/>
              </w:rPr>
            </w:pPr>
            <w:r w:rsidRPr="002824A6">
              <w:rPr>
                <w:rFonts w:asciiTheme="minorEastAsia" w:eastAsiaTheme="minorEastAsia" w:hAnsiTheme="minorEastAsia" w:hint="eastAsia"/>
                <w:szCs w:val="18"/>
              </w:rPr>
              <w:t>Ａ</w:t>
            </w:r>
          </w:p>
        </w:tc>
        <w:tc>
          <w:tcPr>
            <w:tcW w:w="1021" w:type="pct"/>
          </w:tcPr>
          <w:p w:rsidR="00424665" w:rsidRDefault="00FA41D4" w:rsidP="00AF2098">
            <w:pPr>
              <w:ind w:firstLineChars="100" w:firstLine="189"/>
              <w:rPr>
                <w:rFonts w:asciiTheme="minorEastAsia" w:eastAsiaTheme="minorEastAsia" w:hAnsiTheme="minorEastAsia"/>
              </w:rPr>
            </w:pPr>
            <w:r w:rsidRPr="00FA41D4">
              <w:rPr>
                <w:rFonts w:asciiTheme="minorEastAsia" w:eastAsiaTheme="minorEastAsia" w:hAnsiTheme="minorEastAsia" w:hint="eastAsia"/>
              </w:rPr>
              <w:t>利用者（主催者・来場者）から寄せられた意見や要望を反映させたサービスを取り入れるなど、利用者の満足度向上に向けた取組みを進めている。</w:t>
            </w:r>
          </w:p>
          <w:p w:rsidR="00FA41D4" w:rsidRDefault="00FA41D4" w:rsidP="00AF2098">
            <w:pPr>
              <w:ind w:firstLineChars="100" w:firstLine="189"/>
              <w:rPr>
                <w:rFonts w:asciiTheme="minorEastAsia" w:eastAsiaTheme="minorEastAsia" w:hAnsiTheme="minorEastAsia"/>
              </w:rPr>
            </w:pPr>
          </w:p>
        </w:tc>
        <w:tc>
          <w:tcPr>
            <w:tcW w:w="131" w:type="pct"/>
          </w:tcPr>
          <w:p w:rsidR="00424665" w:rsidRDefault="00FA41D4" w:rsidP="00AF2098">
            <w:pPr>
              <w:jc w:val="center"/>
              <w:rPr>
                <w:rFonts w:asciiTheme="minorEastAsia" w:eastAsiaTheme="minorEastAsia" w:hAnsiTheme="minorEastAsia"/>
                <w:sz w:val="18"/>
                <w:szCs w:val="18"/>
              </w:rPr>
            </w:pPr>
            <w:r w:rsidRPr="002824A6">
              <w:rPr>
                <w:rFonts w:asciiTheme="minorEastAsia" w:eastAsiaTheme="minorEastAsia" w:hAnsiTheme="minorEastAsia" w:hint="eastAsia"/>
                <w:szCs w:val="18"/>
              </w:rPr>
              <w:t>Ａ</w:t>
            </w:r>
          </w:p>
        </w:tc>
        <w:tc>
          <w:tcPr>
            <w:tcW w:w="723" w:type="pct"/>
            <w:vAlign w:val="center"/>
          </w:tcPr>
          <w:p w:rsidR="00424665" w:rsidRPr="00683BB8" w:rsidRDefault="00424665" w:rsidP="00AF2098">
            <w:pPr>
              <w:ind w:firstLineChars="300" w:firstLine="567"/>
              <w:rPr>
                <w:rFonts w:asciiTheme="minorEastAsia" w:eastAsiaTheme="minorEastAsia" w:hAnsiTheme="minorEastAsia"/>
              </w:rPr>
            </w:pPr>
          </w:p>
        </w:tc>
      </w:tr>
    </w:tbl>
    <w:p w:rsidR="00FA41D4" w:rsidRDefault="00FA41D4"/>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FA41D4">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FA41D4">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FA41D4" w:rsidRPr="00683BB8" w:rsidTr="002D68CC">
        <w:trPr>
          <w:cantSplit/>
          <w:trHeight w:val="13303"/>
          <w:jc w:val="center"/>
        </w:trPr>
        <w:tc>
          <w:tcPr>
            <w:tcW w:w="130" w:type="pct"/>
            <w:shd w:val="clear" w:color="auto" w:fill="D9D9D9" w:themeFill="background1" w:themeFillShade="D9"/>
            <w:textDirection w:val="tbRlV"/>
            <w:vAlign w:val="bottom"/>
          </w:tcPr>
          <w:p w:rsidR="00FA41D4" w:rsidRDefault="00FA41D4" w:rsidP="00FA41D4">
            <w:pPr>
              <w:ind w:leftChars="59" w:left="112"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FA41D4" w:rsidRDefault="00FA41D4" w:rsidP="00FA41D4">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FA41D4" w:rsidRPr="00FA41D4" w:rsidRDefault="00FA41D4" w:rsidP="00424665">
            <w:pPr>
              <w:ind w:left="178" w:hangingChars="94" w:hanging="178"/>
              <w:jc w:val="left"/>
              <w:rPr>
                <w:rFonts w:asciiTheme="minorEastAsia" w:eastAsiaTheme="minorEastAsia" w:hAnsiTheme="minorEastAsia" w:cstheme="minorBidi"/>
                <w:szCs w:val="22"/>
              </w:rPr>
            </w:pPr>
          </w:p>
        </w:tc>
        <w:tc>
          <w:tcPr>
            <w:tcW w:w="954" w:type="pct"/>
          </w:tcPr>
          <w:p w:rsidR="00FA41D4" w:rsidRPr="004123F0" w:rsidRDefault="00FA41D4" w:rsidP="00FA41D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Pr="004123F0" w:rsidRDefault="00FA41D4" w:rsidP="00FA41D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FA41D4" w:rsidRPr="00FA41D4" w:rsidRDefault="00FA41D4" w:rsidP="00424665">
            <w:pPr>
              <w:ind w:left="179" w:hangingChars="100" w:hanging="179"/>
              <w:rPr>
                <w:rFonts w:asciiTheme="minorEastAsia" w:eastAsiaTheme="minorEastAsia" w:hAnsiTheme="minorEastAsia"/>
                <w:sz w:val="20"/>
                <w:szCs w:val="20"/>
              </w:rPr>
            </w:pPr>
          </w:p>
          <w:p w:rsidR="00FA41D4" w:rsidRPr="00FA41D4" w:rsidRDefault="00FA41D4" w:rsidP="00424665">
            <w:pPr>
              <w:ind w:left="179" w:hangingChars="100" w:hanging="179"/>
              <w:rPr>
                <w:rFonts w:asciiTheme="minorEastAsia" w:eastAsiaTheme="minorEastAsia" w:hAnsiTheme="minorEastAsia"/>
                <w:sz w:val="20"/>
                <w:szCs w:val="20"/>
              </w:rPr>
            </w:pPr>
          </w:p>
        </w:tc>
        <w:tc>
          <w:tcPr>
            <w:tcW w:w="1547" w:type="pct"/>
          </w:tcPr>
          <w:p w:rsidR="00FA41D4" w:rsidRPr="008357AD" w:rsidRDefault="00695985" w:rsidP="00FA41D4">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w:t>
            </w:r>
            <w:r w:rsidR="00FA41D4" w:rsidRPr="008357AD">
              <w:rPr>
                <w:rFonts w:asciiTheme="majorEastAsia" w:eastAsiaTheme="majorEastAsia" w:hAnsiTheme="majorEastAsia" w:cstheme="minorBidi" w:hint="eastAsia"/>
                <w:color w:val="000000" w:themeColor="text1"/>
                <w:sz w:val="20"/>
                <w:szCs w:val="20"/>
              </w:rPr>
              <w:t>飲食、物販、ケータリングなどのサービス事業の取組み</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・弁当事業は徐々に本格稼働が始まってきたため、問題点やお客様の要望などの情報を収集。</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・感染防止策として、パートナー企業に対して手指消毒の徹底、座席間隔の確保、料理提供方法の変更、レジカウンターの飛沫防止シールド設置、定期的な消毒作業などの完全実施などの徹底を確認した。</w:t>
            </w:r>
          </w:p>
          <w:p w:rsidR="00FA41D4" w:rsidRPr="008357AD" w:rsidRDefault="00FA41D4" w:rsidP="00FA41D4">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また、各社が独自に考案した新たな対策案について社内に紹介し、お客様の不安解消に役立てた。</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・物販事業も商品選択や販売方法を検討中であるが、事業環境の激変により、開始時期を来年4月開始目途とするよう見直しを行った。</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・コロナ禍において、飲食事業の継続が危うくなる事態を避けるため、営業協力について事業者と協議を行った。</w:t>
            </w:r>
          </w:p>
          <w:p w:rsidR="00FA41D4"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・自動販売機事業は外来者の利用が多い1階設置機の売り上げ増を図った。</w:t>
            </w:r>
          </w:p>
          <w:p w:rsidR="00FA41D4" w:rsidRDefault="00FA41D4" w:rsidP="00424665">
            <w:pPr>
              <w:rPr>
                <w:rFonts w:asciiTheme="minorEastAsia" w:eastAsiaTheme="minorEastAsia" w:hAnsiTheme="minorEastAsia" w:cstheme="minorBidi"/>
                <w:color w:val="000000" w:themeColor="text1"/>
                <w:spacing w:val="8"/>
                <w:sz w:val="20"/>
                <w:szCs w:val="20"/>
              </w:rPr>
            </w:pPr>
          </w:p>
          <w:p w:rsidR="009A0231" w:rsidRPr="008357AD" w:rsidRDefault="009A0231" w:rsidP="009A0231">
            <w:pPr>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○施設をＰＲする取組み</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・SNSの運用</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2019年7月よりTwitter及びInstagramを運用し、当館の情報提供はもとより、開催催事のPRなどを行っている。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フォロワー数：Twitter 463人、Instagram 180人</w:t>
            </w:r>
          </w:p>
          <w:p w:rsidR="009A0231" w:rsidRPr="008357AD" w:rsidRDefault="009A0231" w:rsidP="009A0231">
            <w:pPr>
              <w:spacing w:line="280" w:lineRule="exact"/>
              <w:jc w:val="righ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（2021年1月19日時点）</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・広報誌「GRANDCUBE PRESS」の発行（再掲、</w:t>
            </w:r>
            <w:r w:rsidRPr="00CA21A4">
              <w:rPr>
                <w:rFonts w:asciiTheme="minorEastAsia" w:eastAsiaTheme="minorEastAsia" w:hAnsiTheme="minorEastAsia" w:cstheme="minorBidi" w:hint="eastAsia"/>
                <w:color w:val="000000" w:themeColor="text1"/>
                <w:sz w:val="20"/>
                <w:szCs w:val="20"/>
              </w:rPr>
              <w:t>P4参</w:t>
            </w:r>
            <w:r w:rsidRPr="008357AD">
              <w:rPr>
                <w:rFonts w:asciiTheme="minorEastAsia" w:eastAsiaTheme="minorEastAsia" w:hAnsiTheme="minorEastAsia" w:cstheme="minorBidi" w:hint="eastAsia"/>
                <w:color w:val="000000" w:themeColor="text1"/>
                <w:sz w:val="20"/>
                <w:szCs w:val="20"/>
              </w:rPr>
              <w:t>照）</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・建物模型の展示</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館内1階に建物の模型を設置、建築物的観点からも来館者にとって親しみやすい空間を創出している。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・著名人・アーティストの方のサイン色紙の展示</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の開業20周年を記念し、これまで当館をご利用いただいた著名人・アーティストの方々にお祝いのメッセージと共にサイン色紙をいただいたものを1階エントランスに展示。来館者の方に楽しんでいただくとともに、施設PRを行った。</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・開業20周年記念バッジの作成</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開業20周年記念バッジを当館全スタッフに配布。当館をPRするとともにセールス時の会話のきっかけとしても活用している。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・開業20周年記念シールの作成</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開業20周年記念シールを名刺に貼付け、当館をPRするとともにセールス時の会話のきっかけとしても活用している。</w:t>
            </w:r>
          </w:p>
          <w:p w:rsidR="009A0231" w:rsidRPr="008357AD"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・名札の作成</w:t>
            </w:r>
          </w:p>
          <w:p w:rsidR="009A0231" w:rsidRPr="008357AD" w:rsidRDefault="009A0231" w:rsidP="009A0231">
            <w:pPr>
              <w:spacing w:line="280" w:lineRule="exact"/>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接客時に使用することで、施設名と営業担当者の氏名・顔を覚えてもらうことで販売促進に繋げた。</w:t>
            </w:r>
          </w:p>
          <w:p w:rsidR="009A0231" w:rsidRPr="008357AD"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・JNTO主催事業である海外主催者との商談会（MEET JAPAN）に先立ち、オンライン都市視察（2021年1月末開催）の為の動画として、大阪観光局とともに動画撮影に協力、施設をPRした。</w:t>
            </w:r>
          </w:p>
          <w:p w:rsidR="009A0231"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恒例の年末得意先への表敬訪問時の贈答品として、個数を制限した上でOICC20周年記念ロゴ入りのクッキーを発注し配布した（計30箇所）。また、ブランケットを作成し、コロナ禍ではあるが訪問先を限定した上で配布、当館のPRに努めた。</w:t>
            </w:r>
          </w:p>
          <w:p w:rsidR="009A0231" w:rsidRPr="009A0231" w:rsidRDefault="009A0231" w:rsidP="00424665">
            <w:pPr>
              <w:rPr>
                <w:rFonts w:asciiTheme="minorEastAsia" w:eastAsiaTheme="minorEastAsia" w:hAnsiTheme="minorEastAsia" w:cstheme="minorBidi"/>
                <w:color w:val="000000" w:themeColor="text1"/>
                <w:spacing w:val="8"/>
                <w:sz w:val="20"/>
                <w:szCs w:val="20"/>
              </w:rPr>
            </w:pPr>
          </w:p>
        </w:tc>
        <w:tc>
          <w:tcPr>
            <w:tcW w:w="131" w:type="pct"/>
          </w:tcPr>
          <w:p w:rsidR="00FA41D4" w:rsidRDefault="00FA41D4" w:rsidP="00695985">
            <w:pPr>
              <w:jc w:val="center"/>
              <w:rPr>
                <w:rFonts w:asciiTheme="minorEastAsia" w:eastAsiaTheme="minorEastAsia" w:hAnsiTheme="minorEastAsia"/>
              </w:rPr>
            </w:pPr>
            <w:r>
              <w:rPr>
                <w:rFonts w:asciiTheme="minorEastAsia" w:eastAsiaTheme="minorEastAsia" w:hAnsiTheme="minorEastAsia" w:hint="eastAsia"/>
              </w:rPr>
              <w:t>Ａ</w:t>
            </w:r>
          </w:p>
          <w:p w:rsidR="00FA41D4" w:rsidRDefault="00FA41D4"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Pr="00695985" w:rsidRDefault="009A0231" w:rsidP="00AF2098">
            <w:pPr>
              <w:jc w:val="center"/>
              <w:rPr>
                <w:rFonts w:asciiTheme="minorEastAsia" w:eastAsiaTheme="minorEastAsia" w:hAnsiTheme="minorEastAsia"/>
                <w:szCs w:val="18"/>
              </w:rPr>
            </w:pPr>
          </w:p>
          <w:p w:rsidR="009A0231" w:rsidRDefault="009A0231" w:rsidP="00AF2098">
            <w:pPr>
              <w:jc w:val="center"/>
              <w:rPr>
                <w:rFonts w:asciiTheme="minorEastAsia" w:eastAsiaTheme="minorEastAsia" w:hAnsiTheme="minorEastAsia"/>
                <w:sz w:val="18"/>
                <w:szCs w:val="18"/>
              </w:rPr>
            </w:pPr>
            <w:r w:rsidRPr="00695985">
              <w:rPr>
                <w:rFonts w:asciiTheme="minorEastAsia" w:eastAsiaTheme="minorEastAsia" w:hAnsiTheme="minorEastAsia" w:hint="eastAsia"/>
                <w:szCs w:val="18"/>
              </w:rPr>
              <w:t>Ａ</w:t>
            </w:r>
          </w:p>
        </w:tc>
        <w:tc>
          <w:tcPr>
            <w:tcW w:w="1021" w:type="pct"/>
          </w:tcPr>
          <w:p w:rsidR="00FA41D4" w:rsidRDefault="00FA41D4" w:rsidP="00695985">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飲食、物販、ケータリングのサービスが行われている。引き続き、利用者の</w:t>
            </w:r>
            <w:r w:rsidRPr="000176C1">
              <w:rPr>
                <w:rFonts w:asciiTheme="minorEastAsia" w:eastAsiaTheme="minorEastAsia" w:hAnsiTheme="minorEastAsia" w:hint="eastAsia"/>
                <w:color w:val="000000" w:themeColor="text1"/>
                <w:sz w:val="20"/>
                <w:szCs w:val="20"/>
              </w:rPr>
              <w:t>ニーズ</w:t>
            </w:r>
            <w:r>
              <w:rPr>
                <w:rFonts w:asciiTheme="minorEastAsia" w:eastAsiaTheme="minorEastAsia" w:hAnsiTheme="minorEastAsia" w:hint="eastAsia"/>
                <w:color w:val="000000" w:themeColor="text1"/>
                <w:sz w:val="20"/>
                <w:szCs w:val="20"/>
              </w:rPr>
              <w:t>について積極的に対応いただきたい</w:t>
            </w:r>
            <w:r w:rsidRPr="000176C1">
              <w:rPr>
                <w:rFonts w:asciiTheme="minorEastAsia" w:eastAsiaTheme="minorEastAsia" w:hAnsiTheme="minorEastAsia" w:hint="eastAsia"/>
                <w:color w:val="000000" w:themeColor="text1"/>
                <w:sz w:val="20"/>
                <w:szCs w:val="20"/>
              </w:rPr>
              <w:t>。</w:t>
            </w:r>
          </w:p>
          <w:p w:rsidR="00695985" w:rsidRDefault="00695985" w:rsidP="00695985">
            <w:pPr>
              <w:ind w:firstLineChars="100" w:firstLine="179"/>
              <w:rPr>
                <w:rFonts w:asciiTheme="minorEastAsia" w:eastAsiaTheme="minorEastAsia" w:hAnsiTheme="minorEastAsia"/>
                <w:color w:val="000000" w:themeColor="text1"/>
                <w:sz w:val="20"/>
                <w:szCs w:val="20"/>
              </w:rPr>
            </w:pPr>
          </w:p>
          <w:p w:rsidR="00695985" w:rsidRPr="00BC4821" w:rsidRDefault="00695985" w:rsidP="00695985">
            <w:pPr>
              <w:ind w:firstLineChars="100" w:firstLine="179"/>
              <w:rPr>
                <w:rFonts w:asciiTheme="minorEastAsia" w:eastAsiaTheme="minorEastAsia" w:hAnsiTheme="minorEastAsia"/>
                <w:sz w:val="20"/>
                <w:szCs w:val="20"/>
              </w:rPr>
            </w:pPr>
          </w:p>
          <w:p w:rsidR="00FA41D4" w:rsidRDefault="00FA41D4"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r>
              <w:rPr>
                <w:rFonts w:asciiTheme="minorEastAsia" w:eastAsiaTheme="minorEastAsia" w:hAnsiTheme="minorEastAsia" w:hint="eastAsia"/>
              </w:rPr>
              <w:t xml:space="preserve">　広報誌</w:t>
            </w:r>
            <w:r w:rsidR="002A35A6">
              <w:rPr>
                <w:rFonts w:asciiTheme="minorEastAsia" w:eastAsiaTheme="minorEastAsia" w:hAnsiTheme="minorEastAsia" w:hint="eastAsia"/>
              </w:rPr>
              <w:t>やSNS</w:t>
            </w:r>
            <w:r>
              <w:rPr>
                <w:rFonts w:asciiTheme="minorEastAsia" w:eastAsiaTheme="minorEastAsia" w:hAnsiTheme="minorEastAsia" w:hint="eastAsia"/>
              </w:rPr>
              <w:t>などによる継続的なPRに加え、開業20周年という機会を活かした取組みもなされている</w:t>
            </w:r>
          </w:p>
          <w:p w:rsidR="002A35A6" w:rsidRPr="00FA41D4" w:rsidRDefault="002A35A6" w:rsidP="00695985">
            <w:pPr>
              <w:rPr>
                <w:rFonts w:asciiTheme="minorEastAsia" w:eastAsiaTheme="minorEastAsia" w:hAnsiTheme="minorEastAsia"/>
              </w:rPr>
            </w:pPr>
            <w:r>
              <w:rPr>
                <w:rFonts w:asciiTheme="minorEastAsia" w:eastAsiaTheme="minorEastAsia" w:hAnsiTheme="minorEastAsia" w:hint="eastAsia"/>
              </w:rPr>
              <w:t xml:space="preserve">　SNSについては、フォロアーを増加させる取組みを期待する。</w:t>
            </w:r>
          </w:p>
        </w:tc>
        <w:tc>
          <w:tcPr>
            <w:tcW w:w="131" w:type="pct"/>
          </w:tcPr>
          <w:p w:rsidR="00FA41D4" w:rsidRPr="00695985" w:rsidRDefault="00FA41D4" w:rsidP="00AF2098">
            <w:pPr>
              <w:jc w:val="center"/>
              <w:rPr>
                <w:rFonts w:asciiTheme="minorEastAsia" w:eastAsiaTheme="minorEastAsia" w:hAnsiTheme="minorEastAsia"/>
                <w:szCs w:val="18"/>
              </w:rPr>
            </w:pPr>
            <w:r w:rsidRPr="00695985">
              <w:rPr>
                <w:rFonts w:asciiTheme="minorEastAsia" w:eastAsiaTheme="minorEastAsia" w:hAnsiTheme="minorEastAsia" w:hint="eastAsia"/>
                <w:szCs w:val="18"/>
              </w:rPr>
              <w:t>Ａ</w:t>
            </w: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Pr="00695985" w:rsidRDefault="009A0231" w:rsidP="00AF2098">
            <w:pPr>
              <w:jc w:val="center"/>
              <w:rPr>
                <w:rFonts w:asciiTheme="minorEastAsia" w:eastAsiaTheme="minorEastAsia" w:hAnsiTheme="minorEastAsia"/>
                <w:szCs w:val="18"/>
              </w:rPr>
            </w:pPr>
          </w:p>
          <w:p w:rsidR="009A0231" w:rsidRPr="00695985" w:rsidRDefault="009A0231" w:rsidP="00AF2098">
            <w:pPr>
              <w:jc w:val="center"/>
              <w:rPr>
                <w:rFonts w:asciiTheme="minorEastAsia" w:eastAsiaTheme="minorEastAsia" w:hAnsiTheme="minorEastAsia"/>
                <w:szCs w:val="18"/>
              </w:rPr>
            </w:pPr>
          </w:p>
          <w:p w:rsidR="009A0231" w:rsidRPr="00FA41D4" w:rsidRDefault="009A0231" w:rsidP="00AF2098">
            <w:pPr>
              <w:jc w:val="center"/>
              <w:rPr>
                <w:rFonts w:asciiTheme="minorEastAsia" w:eastAsiaTheme="minorEastAsia" w:hAnsiTheme="minorEastAsia"/>
                <w:sz w:val="18"/>
                <w:szCs w:val="18"/>
              </w:rPr>
            </w:pPr>
            <w:r w:rsidRPr="00695985">
              <w:rPr>
                <w:rFonts w:asciiTheme="minorEastAsia" w:eastAsiaTheme="minorEastAsia" w:hAnsiTheme="minorEastAsia" w:hint="eastAsia"/>
                <w:szCs w:val="18"/>
              </w:rPr>
              <w:t>Ａ</w:t>
            </w:r>
          </w:p>
        </w:tc>
        <w:tc>
          <w:tcPr>
            <w:tcW w:w="723" w:type="pct"/>
            <w:vAlign w:val="center"/>
          </w:tcPr>
          <w:p w:rsidR="00FA41D4" w:rsidRPr="00683BB8" w:rsidRDefault="00FA41D4" w:rsidP="00AF2098">
            <w:pPr>
              <w:ind w:firstLineChars="300" w:firstLine="567"/>
              <w:rPr>
                <w:rFonts w:asciiTheme="minorEastAsia" w:eastAsiaTheme="minorEastAsia" w:hAnsiTheme="minorEastAsia"/>
              </w:rPr>
            </w:pPr>
          </w:p>
        </w:tc>
      </w:tr>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9A023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9A023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trHeight w:val="2686"/>
          <w:jc w:val="center"/>
        </w:trPr>
        <w:tc>
          <w:tcPr>
            <w:tcW w:w="130" w:type="pct"/>
            <w:vMerge w:val="restart"/>
            <w:tcBorders>
              <w:top w:val="nil"/>
            </w:tcBorders>
            <w:shd w:val="clear" w:color="auto" w:fill="D9D9D9" w:themeFill="background1" w:themeFillShade="D9"/>
            <w:textDirection w:val="tbRlV"/>
            <w:vAlign w:val="center"/>
          </w:tcPr>
          <w:p w:rsidR="00BB1D5C" w:rsidRPr="00683BB8" w:rsidRDefault="009A0231" w:rsidP="009A0231">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9A0231" w:rsidRDefault="009A0231" w:rsidP="009A0231">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BB1D5C" w:rsidRPr="009A0231" w:rsidRDefault="00BB1D5C" w:rsidP="00424665">
            <w:pPr>
              <w:ind w:left="189" w:hangingChars="100" w:hanging="189"/>
              <w:jc w:val="left"/>
              <w:rPr>
                <w:rFonts w:asciiTheme="minorEastAsia" w:eastAsiaTheme="minorEastAsia" w:hAnsiTheme="minorEastAsia"/>
              </w:rPr>
            </w:pPr>
          </w:p>
        </w:tc>
        <w:tc>
          <w:tcPr>
            <w:tcW w:w="954" w:type="pct"/>
          </w:tcPr>
          <w:p w:rsidR="00BB1D5C" w:rsidRDefault="00BB1D5C" w:rsidP="0047795F">
            <w:pPr>
              <w:rPr>
                <w:rFonts w:asciiTheme="minorEastAsia" w:eastAsiaTheme="minorEastAsia" w:hAnsiTheme="minorEastAsia"/>
              </w:rPr>
            </w:pPr>
          </w:p>
          <w:p w:rsidR="00BB1D5C" w:rsidRPr="00877681" w:rsidRDefault="00BB1D5C" w:rsidP="007400E8">
            <w:pPr>
              <w:ind w:left="179" w:hangingChars="100" w:hanging="179"/>
              <w:rPr>
                <w:rFonts w:asciiTheme="minorEastAsia" w:eastAsiaTheme="minorEastAsia" w:hAnsiTheme="minorEastAsia"/>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547" w:type="pct"/>
          </w:tcPr>
          <w:p w:rsidR="008357AD" w:rsidRDefault="008357AD" w:rsidP="008357AD">
            <w:pPr>
              <w:ind w:left="179" w:hangingChars="100" w:hanging="179"/>
              <w:rPr>
                <w:rFonts w:asciiTheme="minorEastAsia" w:eastAsiaTheme="minorEastAsia" w:hAnsiTheme="minorEastAsia" w:cstheme="minorBidi"/>
                <w:color w:val="000000" w:themeColor="text1"/>
                <w:sz w:val="20"/>
                <w:szCs w:val="20"/>
              </w:rPr>
            </w:pPr>
          </w:p>
          <w:p w:rsidR="008357AD" w:rsidRPr="008357AD" w:rsidRDefault="008357AD" w:rsidP="00A94D90">
            <w:pPr>
              <w:spacing w:line="280" w:lineRule="exact"/>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○利用者（主催者・来場者）にとって魅力的な自主事業の実施</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・エッセンシャルワーカーの皆様に感謝の思いを込めたライトアップの実施</w:t>
            </w:r>
          </w:p>
          <w:p w:rsidR="008357AD" w:rsidRPr="008357AD" w:rsidRDefault="008357AD" w:rsidP="00A94D90">
            <w:pPr>
              <w:spacing w:line="280" w:lineRule="exact"/>
              <w:ind w:leftChars="191" w:left="361"/>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4月7日～8日、4月11～14日、6月20日～21日に、当館10階会議室より北方向へハートや星、メッセージ等を投影し、新型コロナウイルス感染症拡大のなか働くエッセンシャルワーカーの方々へ敬意を表するとともに、地域住民の方々にも喜んでいただく機会を設けた。</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・京阪ホールディングス株式会社との共催事業</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『西国三十三所草創1300記念 京阪グループ開業110周年×大阪府立国際会議場開業20周年　京阪沿線ぶらり巡礼』の共催（再掲、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4</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・『キテ・ミテ中之島』の共催（再掲、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4</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・『アフリカ子どもサミット2020』の開催（再掲、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2</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・2020年11月20日に日本抗加齢協会との共催事業として「2025大阪・関西万博に向けた未来社会シンポジウム」を実施した。（再掲、</w:t>
            </w:r>
            <w:r w:rsidRPr="00CA21A4">
              <w:rPr>
                <w:rFonts w:asciiTheme="minorEastAsia" w:eastAsiaTheme="minorEastAsia" w:hAnsiTheme="minorEastAsia" w:cstheme="minorBidi" w:hint="eastAsia"/>
                <w:color w:val="000000" w:themeColor="text1"/>
                <w:sz w:val="20"/>
                <w:szCs w:val="20"/>
              </w:rPr>
              <w:t>P</w:t>
            </w:r>
            <w:r w:rsidR="00517BDB" w:rsidRPr="00CA21A4">
              <w:rPr>
                <w:rFonts w:asciiTheme="minorEastAsia" w:eastAsiaTheme="minorEastAsia" w:hAnsiTheme="minorEastAsia" w:cstheme="minorBidi" w:hint="eastAsia"/>
                <w:color w:val="000000" w:themeColor="text1"/>
                <w:sz w:val="20"/>
                <w:szCs w:val="20"/>
              </w:rPr>
              <w:t>3</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・2020年11月21日に吉本興業ホールディングス様との共催</w:t>
            </w:r>
            <w:r w:rsidR="008E28BC">
              <w:rPr>
                <w:rFonts w:asciiTheme="minorEastAsia" w:eastAsiaTheme="minorEastAsia" w:hAnsiTheme="minorEastAsia" w:cstheme="minorBidi" w:hint="eastAsia"/>
                <w:color w:val="000000" w:themeColor="text1"/>
                <w:sz w:val="20"/>
                <w:szCs w:val="20"/>
              </w:rPr>
              <w:t>事業として『よしもとプレミアムチャリティーライブ』を実施した。</w:t>
            </w:r>
          </w:p>
          <w:p w:rsidR="008357AD" w:rsidRDefault="008357AD" w:rsidP="00CA21A4">
            <w:pPr>
              <w:spacing w:line="280" w:lineRule="exact"/>
              <w:ind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・2021年1月9日に『大阪大学シンポジウム』実施（再掲、</w:t>
            </w:r>
            <w:r w:rsidR="008E28BC" w:rsidRPr="00CA21A4">
              <w:rPr>
                <w:rFonts w:asciiTheme="minorEastAsia" w:eastAsiaTheme="minorEastAsia" w:hAnsiTheme="minorEastAsia" w:cstheme="minorBidi" w:hint="eastAsia"/>
                <w:color w:val="000000" w:themeColor="text1"/>
                <w:sz w:val="20"/>
                <w:szCs w:val="20"/>
              </w:rPr>
              <w:t>P3</w:t>
            </w:r>
            <w:r w:rsidRPr="008357AD">
              <w:rPr>
                <w:rFonts w:asciiTheme="minorEastAsia" w:eastAsiaTheme="minorEastAsia" w:hAnsiTheme="minorEastAsia" w:cstheme="minorBidi" w:hint="eastAsia"/>
                <w:color w:val="000000" w:themeColor="text1"/>
                <w:sz w:val="20"/>
                <w:szCs w:val="20"/>
              </w:rPr>
              <w:t>参照）</w:t>
            </w:r>
          </w:p>
          <w:p w:rsidR="00CA21A4" w:rsidRPr="008357AD" w:rsidRDefault="00CA21A4" w:rsidP="00CA21A4">
            <w:pPr>
              <w:spacing w:line="280" w:lineRule="exact"/>
              <w:ind w:firstLineChars="100" w:firstLine="179"/>
              <w:rPr>
                <w:rFonts w:asciiTheme="minorEastAsia" w:eastAsiaTheme="minorEastAsia" w:hAnsiTheme="minorEastAsia" w:cstheme="minorBidi"/>
                <w:color w:val="000000" w:themeColor="text1"/>
                <w:sz w:val="20"/>
                <w:szCs w:val="20"/>
              </w:rPr>
            </w:pPr>
          </w:p>
        </w:tc>
        <w:tc>
          <w:tcPr>
            <w:tcW w:w="131" w:type="pct"/>
          </w:tcPr>
          <w:p w:rsidR="00BF3273" w:rsidRDefault="00BF3273" w:rsidP="00A06A5F">
            <w:pPr>
              <w:rPr>
                <w:rFonts w:asciiTheme="minorEastAsia" w:eastAsiaTheme="minorEastAsia" w:hAnsiTheme="minorEastAsia"/>
              </w:rPr>
            </w:pPr>
          </w:p>
          <w:p w:rsidR="00A06A5F" w:rsidRDefault="00A06A5F" w:rsidP="00C63ED0">
            <w:pPr>
              <w:jc w:val="center"/>
              <w:rPr>
                <w:rFonts w:asciiTheme="minorEastAsia" w:eastAsiaTheme="minorEastAsia" w:hAnsiTheme="minorEastAsia"/>
              </w:rPr>
            </w:pPr>
            <w:r>
              <w:rPr>
                <w:rFonts w:asciiTheme="minorEastAsia" w:eastAsiaTheme="minorEastAsia" w:hAnsiTheme="minorEastAsia" w:hint="eastAsia"/>
              </w:rPr>
              <w:t>Ａ</w:t>
            </w:r>
          </w:p>
          <w:p w:rsidR="00BF3273" w:rsidRDefault="00BF3273" w:rsidP="00A06A5F">
            <w:pPr>
              <w:rPr>
                <w:rFonts w:asciiTheme="minorEastAsia" w:eastAsiaTheme="minorEastAsia" w:hAnsiTheme="minorEastAsia"/>
              </w:rPr>
            </w:pPr>
          </w:p>
          <w:p w:rsidR="00BF3273" w:rsidRPr="00683BB8" w:rsidRDefault="00BF3273" w:rsidP="00A06A5F">
            <w:pPr>
              <w:rPr>
                <w:rFonts w:asciiTheme="minorEastAsia" w:eastAsiaTheme="minorEastAsia" w:hAnsiTheme="minorEastAsia"/>
              </w:rPr>
            </w:pPr>
          </w:p>
        </w:tc>
        <w:tc>
          <w:tcPr>
            <w:tcW w:w="1021" w:type="pct"/>
          </w:tcPr>
          <w:p w:rsidR="00BB1D5C" w:rsidRDefault="00BB1D5C" w:rsidP="0047795F">
            <w:pPr>
              <w:rPr>
                <w:rFonts w:asciiTheme="minorEastAsia" w:eastAsiaTheme="minorEastAsia" w:hAnsiTheme="minorEastAsia"/>
              </w:rPr>
            </w:pPr>
          </w:p>
          <w:p w:rsidR="009D4381" w:rsidRDefault="009D4381" w:rsidP="0047795F">
            <w:pPr>
              <w:rPr>
                <w:rFonts w:asciiTheme="minorEastAsia" w:eastAsiaTheme="minorEastAsia" w:hAnsiTheme="minorEastAsia"/>
              </w:rPr>
            </w:pPr>
            <w:r>
              <w:rPr>
                <w:rFonts w:asciiTheme="minorEastAsia" w:eastAsiaTheme="minorEastAsia" w:hAnsiTheme="minorEastAsia" w:hint="eastAsia"/>
              </w:rPr>
              <w:t xml:space="preserve">　国際会議場が共催者として開催する</w:t>
            </w:r>
            <w:r w:rsidR="00C63ED0">
              <w:rPr>
                <w:rFonts w:asciiTheme="minorEastAsia" w:eastAsiaTheme="minorEastAsia" w:hAnsiTheme="minorEastAsia" w:hint="eastAsia"/>
              </w:rPr>
              <w:t>イベント</w:t>
            </w:r>
            <w:r>
              <w:rPr>
                <w:rFonts w:asciiTheme="minorEastAsia" w:eastAsiaTheme="minorEastAsia" w:hAnsiTheme="minorEastAsia" w:hint="eastAsia"/>
              </w:rPr>
              <w:t>は、昨年度は１回だった</w:t>
            </w:r>
            <w:r w:rsidR="00C63ED0">
              <w:rPr>
                <w:rFonts w:asciiTheme="minorEastAsia" w:eastAsiaTheme="minorEastAsia" w:hAnsiTheme="minorEastAsia" w:hint="eastAsia"/>
              </w:rPr>
              <w:t>ものが、</w:t>
            </w:r>
            <w:r>
              <w:rPr>
                <w:rFonts w:asciiTheme="minorEastAsia" w:eastAsiaTheme="minorEastAsia" w:hAnsiTheme="minorEastAsia" w:hint="eastAsia"/>
              </w:rPr>
              <w:t>今年度は３回</w:t>
            </w:r>
            <w:r w:rsidR="00C63ED0">
              <w:rPr>
                <w:rFonts w:asciiTheme="minorEastAsia" w:eastAsiaTheme="minorEastAsia" w:hAnsiTheme="minorEastAsia" w:hint="eastAsia"/>
              </w:rPr>
              <w:t>に</w:t>
            </w:r>
            <w:r>
              <w:rPr>
                <w:rFonts w:asciiTheme="minorEastAsia" w:eastAsiaTheme="minorEastAsia" w:hAnsiTheme="minorEastAsia" w:hint="eastAsia"/>
              </w:rPr>
              <w:t>増加した。内容も、新型コロナウイルス感染症の</w:t>
            </w:r>
            <w:r w:rsidR="00C63ED0">
              <w:rPr>
                <w:rFonts w:asciiTheme="minorEastAsia" w:eastAsiaTheme="minorEastAsia" w:hAnsiTheme="minorEastAsia" w:hint="eastAsia"/>
              </w:rPr>
              <w:t>拡大という社会情勢を踏まえた公益性のある内容であった。</w:t>
            </w:r>
            <w:r>
              <w:rPr>
                <w:rFonts w:asciiTheme="minorEastAsia" w:eastAsiaTheme="minorEastAsia" w:hAnsiTheme="minorEastAsia" w:hint="eastAsia"/>
              </w:rPr>
              <w:t>引き続き魅力的な自主事業に取り組まれたい。</w:t>
            </w:r>
          </w:p>
          <w:p w:rsidR="009D4381" w:rsidRPr="00683BB8" w:rsidRDefault="009D4381" w:rsidP="0047795F">
            <w:pPr>
              <w:rPr>
                <w:rFonts w:asciiTheme="minorEastAsia" w:eastAsiaTheme="minorEastAsia" w:hAnsiTheme="minorEastAsia"/>
              </w:rPr>
            </w:pPr>
            <w:r>
              <w:rPr>
                <w:rFonts w:asciiTheme="minorEastAsia" w:eastAsiaTheme="minorEastAsia" w:hAnsiTheme="minorEastAsia" w:hint="eastAsia"/>
              </w:rPr>
              <w:t xml:space="preserve">　また、駐車料金</w:t>
            </w:r>
            <w:r w:rsidR="00C63ED0">
              <w:rPr>
                <w:rFonts w:asciiTheme="minorEastAsia" w:eastAsiaTheme="minorEastAsia" w:hAnsiTheme="minorEastAsia" w:hint="eastAsia"/>
              </w:rPr>
              <w:t>の</w:t>
            </w:r>
            <w:r>
              <w:rPr>
                <w:rFonts w:asciiTheme="minorEastAsia" w:eastAsiaTheme="minorEastAsia" w:hAnsiTheme="minorEastAsia" w:hint="eastAsia"/>
              </w:rPr>
              <w:t>上限設定については、類似施設、周辺地域の駐車料金等を参考に本格導入に取り組まれたい。</w:t>
            </w:r>
          </w:p>
        </w:tc>
        <w:tc>
          <w:tcPr>
            <w:tcW w:w="131" w:type="pct"/>
          </w:tcPr>
          <w:p w:rsidR="00BB1D5C" w:rsidRDefault="00BB1D5C" w:rsidP="0047795F">
            <w:pPr>
              <w:rPr>
                <w:rFonts w:asciiTheme="minorEastAsia" w:eastAsiaTheme="minorEastAsia" w:hAnsiTheme="minorEastAsia"/>
              </w:rPr>
            </w:pPr>
          </w:p>
          <w:p w:rsidR="009A0231" w:rsidRPr="00683BB8" w:rsidRDefault="00C63ED0" w:rsidP="009A0231">
            <w:pPr>
              <w:jc w:val="center"/>
              <w:rPr>
                <w:rFonts w:asciiTheme="minorEastAsia" w:eastAsiaTheme="minorEastAsia" w:hAnsiTheme="minorEastAsia"/>
              </w:rPr>
            </w:pPr>
            <w:r>
              <w:rPr>
                <w:rFonts w:asciiTheme="minorEastAsia" w:eastAsiaTheme="minorEastAsia" w:hAnsiTheme="minorEastAsia" w:hint="eastAsia"/>
              </w:rPr>
              <w:t>Ｓ</w:t>
            </w:r>
          </w:p>
        </w:tc>
        <w:tc>
          <w:tcPr>
            <w:tcW w:w="723" w:type="pct"/>
          </w:tcPr>
          <w:p w:rsidR="00BB1D5C" w:rsidRPr="00683BB8" w:rsidRDefault="00BB1D5C" w:rsidP="0047795F">
            <w:pPr>
              <w:rPr>
                <w:rFonts w:asciiTheme="minorEastAsia" w:eastAsiaTheme="minorEastAsia" w:hAnsiTheme="minorEastAsia"/>
              </w:rPr>
            </w:pPr>
          </w:p>
        </w:tc>
      </w:tr>
      <w:tr w:rsidR="00CA2E15" w:rsidRPr="00683BB8" w:rsidTr="002D68CC">
        <w:trPr>
          <w:trHeight w:val="7842"/>
          <w:jc w:val="center"/>
        </w:trPr>
        <w:tc>
          <w:tcPr>
            <w:tcW w:w="130" w:type="pct"/>
            <w:vMerge/>
            <w:tcBorders>
              <w:top w:val="nil"/>
            </w:tcBorders>
            <w:shd w:val="clear" w:color="auto" w:fill="D9D9D9" w:themeFill="background1" w:themeFillShade="D9"/>
          </w:tcPr>
          <w:p w:rsidR="00BB1D5C" w:rsidRPr="00683BB8" w:rsidRDefault="00BB1D5C" w:rsidP="00A94D90">
            <w:pPr>
              <w:spacing w:line="260" w:lineRule="exact"/>
              <w:rPr>
                <w:rFonts w:asciiTheme="minorEastAsia" w:eastAsiaTheme="minorEastAsia" w:hAnsiTheme="minorEastAsia"/>
              </w:rPr>
            </w:pPr>
          </w:p>
        </w:tc>
        <w:tc>
          <w:tcPr>
            <w:tcW w:w="363" w:type="pct"/>
            <w:tcBorders>
              <w:top w:val="nil"/>
            </w:tcBorders>
            <w:vAlign w:val="center"/>
          </w:tcPr>
          <w:p w:rsidR="005A1F01" w:rsidRPr="00683BB8" w:rsidRDefault="00BB1D5C" w:rsidP="00A94D90">
            <w:pPr>
              <w:spacing w:line="260" w:lineRule="exact"/>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954" w:type="pct"/>
          </w:tcPr>
          <w:p w:rsidR="00BB1D5C" w:rsidRDefault="00BB1D5C" w:rsidP="00A94D90">
            <w:pPr>
              <w:spacing w:line="260" w:lineRule="exact"/>
              <w:rPr>
                <w:rFonts w:ascii="ＭＳ 明朝" w:eastAsia="ＭＳ 明朝" w:hAnsi="ＭＳ 明朝"/>
                <w:szCs w:val="21"/>
              </w:rPr>
            </w:pPr>
          </w:p>
          <w:p w:rsidR="00BB1D5C" w:rsidRPr="004123F0" w:rsidRDefault="00BB1D5C" w:rsidP="00A94D90">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機能向上のための取組みが適切に実施されたか</w:t>
            </w:r>
          </w:p>
          <w:p w:rsidR="00BB1D5C" w:rsidRDefault="00BB1D5C" w:rsidP="00A94D90">
            <w:pPr>
              <w:spacing w:line="260" w:lineRule="exact"/>
              <w:rPr>
                <w:rFonts w:asciiTheme="minorEastAsia" w:eastAsiaTheme="minorEastAsia" w:hAnsiTheme="minorEastAsia"/>
              </w:rPr>
            </w:pPr>
          </w:p>
          <w:p w:rsidR="009B4919" w:rsidRPr="00164040" w:rsidRDefault="009B4919" w:rsidP="00A94D90">
            <w:pPr>
              <w:spacing w:line="260" w:lineRule="exact"/>
              <w:rPr>
                <w:rFonts w:asciiTheme="minorEastAsia" w:eastAsiaTheme="minorEastAsia" w:hAnsiTheme="minorEastAsia"/>
              </w:rPr>
            </w:pPr>
          </w:p>
        </w:tc>
        <w:tc>
          <w:tcPr>
            <w:tcW w:w="1547" w:type="pct"/>
          </w:tcPr>
          <w:p w:rsidR="00BB1D5C" w:rsidRPr="0070775A" w:rsidRDefault="00BB1D5C" w:rsidP="00A94D90">
            <w:pPr>
              <w:spacing w:line="260" w:lineRule="exact"/>
              <w:ind w:left="82"/>
              <w:rPr>
                <w:rFonts w:asciiTheme="minorEastAsia" w:eastAsiaTheme="minorEastAsia" w:hAnsiTheme="minorEastAsia"/>
                <w:sz w:val="20"/>
                <w:szCs w:val="20"/>
              </w:rPr>
            </w:pPr>
          </w:p>
          <w:p w:rsidR="008357AD" w:rsidRDefault="008357AD" w:rsidP="00A94D90">
            <w:pPr>
              <w:spacing w:line="260" w:lineRule="exact"/>
              <w:ind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社員による業務改善提案制度を設け、機能向上に繋がる改善策（機器増設、購入等）については実現に向けた取組みを実施する体制を整えた。</w:t>
            </w:r>
          </w:p>
          <w:p w:rsidR="00C63ED0" w:rsidRPr="008357AD" w:rsidRDefault="00C63ED0" w:rsidP="00A94D90">
            <w:pPr>
              <w:spacing w:line="260" w:lineRule="exact"/>
              <w:ind w:firstLineChars="100" w:firstLine="179"/>
              <w:rPr>
                <w:rFonts w:asciiTheme="minorEastAsia" w:eastAsiaTheme="minorEastAsia" w:hAnsiTheme="minorEastAsia" w:cstheme="minorBidi"/>
                <w:color w:val="000000" w:themeColor="text1"/>
                <w:sz w:val="20"/>
                <w:szCs w:val="20"/>
              </w:rPr>
            </w:pPr>
          </w:p>
          <w:p w:rsidR="00247813" w:rsidRDefault="008357AD" w:rsidP="00A94D90">
            <w:pPr>
              <w:spacing w:line="26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機能を向上させるための設備投資の取組み</w:t>
            </w:r>
          </w:p>
          <w:p w:rsidR="008357AD" w:rsidRPr="008357AD" w:rsidRDefault="008357AD" w:rsidP="00A94D90">
            <w:pPr>
              <w:spacing w:line="26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（令和２年度予算　　3,439千/年）１２月末</w:t>
            </w:r>
          </w:p>
          <w:p w:rsidR="008357AD" w:rsidRDefault="008357AD" w:rsidP="00A94D90">
            <w:pPr>
              <w:spacing w:line="260" w:lineRule="exact"/>
              <w:ind w:left="82"/>
              <w:jc w:val="right"/>
              <w:rPr>
                <w:rFonts w:asciiTheme="minorEastAsia" w:eastAsiaTheme="minorEastAsia" w:hAnsiTheme="minorEastAsia" w:cstheme="minorBidi"/>
                <w:color w:val="000000" w:themeColor="text1"/>
                <w:sz w:val="20"/>
                <w:szCs w:val="20"/>
              </w:rPr>
            </w:pPr>
            <w:r w:rsidRPr="0070775A">
              <w:rPr>
                <w:rFonts w:asciiTheme="minorEastAsia" w:eastAsiaTheme="minorEastAsia" w:hAnsiTheme="minorEastAsia" w:cstheme="minorBidi" w:hint="eastAsia"/>
                <w:color w:val="000000" w:themeColor="text1"/>
                <w:sz w:val="20"/>
                <w:szCs w:val="20"/>
              </w:rPr>
              <w:t>(単位：千円／税別)</w:t>
            </w:r>
          </w:p>
          <w:tbl>
            <w:tblPr>
              <w:tblStyle w:val="a3"/>
              <w:tblW w:w="6270" w:type="dxa"/>
              <w:tblInd w:w="1" w:type="dxa"/>
              <w:tblLayout w:type="fixed"/>
              <w:tblLook w:val="04A0" w:firstRow="1" w:lastRow="0" w:firstColumn="1" w:lastColumn="0" w:noHBand="0" w:noVBand="1"/>
            </w:tblPr>
            <w:tblGrid>
              <w:gridCol w:w="452"/>
              <w:gridCol w:w="1701"/>
              <w:gridCol w:w="1418"/>
              <w:gridCol w:w="2699"/>
            </w:tblGrid>
            <w:tr w:rsidR="0070775A" w:rsidRPr="00F6641A" w:rsidTr="00E0146C">
              <w:trPr>
                <w:trHeight w:val="264"/>
              </w:trPr>
              <w:tc>
                <w:tcPr>
                  <w:tcW w:w="452" w:type="dxa"/>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w:t>
                  </w:r>
                </w:p>
              </w:tc>
              <w:tc>
                <w:tcPr>
                  <w:tcW w:w="1701"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件名</w:t>
                  </w:r>
                </w:p>
              </w:tc>
              <w:tc>
                <w:tcPr>
                  <w:tcW w:w="1418"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w:t>
                  </w:r>
                </w:p>
              </w:tc>
              <w:tc>
                <w:tcPr>
                  <w:tcW w:w="2699"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備考</w:t>
                  </w:r>
                </w:p>
              </w:tc>
            </w:tr>
            <w:tr w:rsidR="0070775A" w:rsidRPr="00F6641A" w:rsidTr="00E0146C">
              <w:trPr>
                <w:trHeight w:val="397"/>
              </w:trPr>
              <w:tc>
                <w:tcPr>
                  <w:tcW w:w="452" w:type="dxa"/>
                  <w:vMerge w:val="restart"/>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1</w:t>
                  </w:r>
                </w:p>
              </w:tc>
              <w:tc>
                <w:tcPr>
                  <w:tcW w:w="1701" w:type="dxa"/>
                  <w:vMerge w:val="restart"/>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メインホール２階手摺設置工事</w:t>
                  </w:r>
                </w:p>
              </w:tc>
              <w:tc>
                <w:tcPr>
                  <w:tcW w:w="1418" w:type="dxa"/>
                  <w:shd w:val="clear" w:color="auto" w:fill="D9D9D9" w:themeFill="background1" w:themeFillShade="D9"/>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予定額939</w:t>
                  </w:r>
                </w:p>
              </w:tc>
              <w:tc>
                <w:tcPr>
                  <w:tcW w:w="2699" w:type="dxa"/>
                  <w:vMerge w:val="restart"/>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今回の発注で全ての手摺が設置済となる。</w:t>
                  </w:r>
                </w:p>
              </w:tc>
            </w:tr>
            <w:tr w:rsidR="0070775A" w:rsidRPr="00F6641A" w:rsidTr="00E0146C">
              <w:trPr>
                <w:trHeight w:val="397"/>
              </w:trPr>
              <w:tc>
                <w:tcPr>
                  <w:tcW w:w="452" w:type="dxa"/>
                  <w:vMerge/>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p>
              </w:tc>
              <w:tc>
                <w:tcPr>
                  <w:tcW w:w="1701" w:type="dxa"/>
                  <w:vMerge/>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c>
                <w:tcPr>
                  <w:tcW w:w="1418" w:type="dxa"/>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発注額939</w:t>
                  </w:r>
                </w:p>
              </w:tc>
              <w:tc>
                <w:tcPr>
                  <w:tcW w:w="2699" w:type="dxa"/>
                  <w:vMerge/>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r>
            <w:tr w:rsidR="0070775A" w:rsidRPr="00F6641A" w:rsidTr="00E0146C">
              <w:trPr>
                <w:trHeight w:val="317"/>
              </w:trPr>
              <w:tc>
                <w:tcPr>
                  <w:tcW w:w="2153" w:type="dxa"/>
                  <w:gridSpan w:val="2"/>
                  <w:shd w:val="clear" w:color="auto" w:fill="D9D9D9" w:themeFill="background1" w:themeFillShade="D9"/>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以下、その他の予算額</w:t>
                  </w:r>
                </w:p>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(No.2～5)</w:t>
                  </w:r>
                </w:p>
              </w:tc>
              <w:tc>
                <w:tcPr>
                  <w:tcW w:w="1418" w:type="dxa"/>
                  <w:shd w:val="clear" w:color="auto" w:fill="D9D9D9" w:themeFill="background1" w:themeFillShade="D9"/>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2</w:t>
                  </w:r>
                  <w:r w:rsidRPr="00A94D90">
                    <w:rPr>
                      <w:rFonts w:asciiTheme="minorEastAsia" w:eastAsiaTheme="minorEastAsia" w:hAnsiTheme="minorEastAsia" w:hint="eastAsia"/>
                      <w:color w:val="000000" w:themeColor="text1"/>
                      <w:sz w:val="20"/>
                      <w:szCs w:val="18"/>
                    </w:rPr>
                    <w:t>,</w:t>
                  </w:r>
                  <w:r w:rsidRPr="00A94D90">
                    <w:rPr>
                      <w:rFonts w:asciiTheme="minorEastAsia" w:eastAsiaTheme="minorEastAsia" w:hAnsiTheme="minorEastAsia"/>
                      <w:color w:val="000000" w:themeColor="text1"/>
                      <w:sz w:val="20"/>
                      <w:szCs w:val="18"/>
                    </w:rPr>
                    <w:t>500</w:t>
                  </w:r>
                </w:p>
              </w:tc>
              <w:tc>
                <w:tcPr>
                  <w:tcW w:w="2699" w:type="dxa"/>
                  <w:shd w:val="clear" w:color="auto" w:fill="D9D9D9" w:themeFill="background1" w:themeFillShade="D9"/>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r>
            <w:tr w:rsidR="0070775A" w:rsidRPr="00F6641A" w:rsidTr="00E0146C">
              <w:trPr>
                <w:trHeight w:val="317"/>
              </w:trPr>
              <w:tc>
                <w:tcPr>
                  <w:tcW w:w="452"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2</w:t>
                  </w:r>
                </w:p>
              </w:tc>
              <w:tc>
                <w:tcPr>
                  <w:tcW w:w="1701" w:type="dxa"/>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ATMアンカー固定工事</w:t>
                  </w:r>
                </w:p>
              </w:tc>
              <w:tc>
                <w:tcPr>
                  <w:tcW w:w="1418" w:type="dxa"/>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発注額30</w:t>
                  </w:r>
                </w:p>
              </w:tc>
              <w:tc>
                <w:tcPr>
                  <w:tcW w:w="2699" w:type="dxa"/>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前年度の繰越工事分</w:t>
                  </w:r>
                </w:p>
              </w:tc>
            </w:tr>
            <w:tr w:rsidR="0070775A" w:rsidRPr="00F6641A" w:rsidTr="00E0146C">
              <w:trPr>
                <w:trHeight w:val="454"/>
              </w:trPr>
              <w:tc>
                <w:tcPr>
                  <w:tcW w:w="452" w:type="dxa"/>
                  <w:tcBorders>
                    <w:bottom w:val="sing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3</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フレッツ光ネクスト隼初期工事費</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発注額19</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申込期限の１ヵ月前を過ぎたお客様にも対応するため</w:t>
                  </w:r>
                </w:p>
              </w:tc>
            </w:tr>
            <w:tr w:rsidR="0070775A" w:rsidRPr="00F6641A" w:rsidTr="00E0146C">
              <w:trPr>
                <w:trHeight w:val="317"/>
              </w:trPr>
              <w:tc>
                <w:tcPr>
                  <w:tcW w:w="452" w:type="dxa"/>
                  <w:tcBorders>
                    <w:bottom w:val="sing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4</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TV中継車用電源工事</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発注額1</w:t>
                  </w:r>
                  <w:r w:rsidRPr="00A94D90">
                    <w:rPr>
                      <w:rFonts w:asciiTheme="minorEastAsia" w:eastAsiaTheme="minorEastAsia" w:hAnsiTheme="minorEastAsia"/>
                      <w:color w:val="000000" w:themeColor="text1"/>
                      <w:sz w:val="20"/>
                      <w:szCs w:val="18"/>
                    </w:rPr>
                    <w:t>,</w:t>
                  </w:r>
                  <w:r w:rsidRPr="00A94D90">
                    <w:rPr>
                      <w:rFonts w:asciiTheme="minorEastAsia" w:eastAsiaTheme="minorEastAsia" w:hAnsiTheme="minorEastAsia" w:hint="eastAsia"/>
                      <w:color w:val="000000" w:themeColor="text1"/>
                      <w:sz w:val="20"/>
                      <w:szCs w:val="18"/>
                    </w:rPr>
                    <w:t>100</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単相200Vの電源取出しを可能にした。(従来は、単相100V</w:t>
                  </w:r>
                  <w:r w:rsidRPr="00A94D90">
                    <w:rPr>
                      <w:rFonts w:asciiTheme="minorEastAsia" w:eastAsiaTheme="minorEastAsia" w:hAnsiTheme="minorEastAsia"/>
                      <w:color w:val="000000" w:themeColor="text1"/>
                      <w:sz w:val="20"/>
                      <w:szCs w:val="18"/>
                    </w:rPr>
                    <w:t>)</w:t>
                  </w:r>
                </w:p>
              </w:tc>
            </w:tr>
            <w:tr w:rsidR="0070775A" w:rsidRPr="00F6641A" w:rsidTr="00E0146C">
              <w:trPr>
                <w:trHeight w:val="317"/>
              </w:trPr>
              <w:tc>
                <w:tcPr>
                  <w:tcW w:w="452" w:type="dxa"/>
                  <w:tcBorders>
                    <w:bottom w:val="single" w:sz="4" w:space="0" w:color="auto"/>
                  </w:tcBorders>
                  <w:vAlign w:val="center"/>
                </w:tcPr>
                <w:p w:rsidR="0070775A" w:rsidRPr="00A94D90" w:rsidRDefault="00B35591"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5</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ビデオカメラ購入</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発注額50</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ネット配信用</w:t>
                  </w:r>
                </w:p>
              </w:tc>
            </w:tr>
            <w:tr w:rsidR="0070775A" w:rsidRPr="00F6641A" w:rsidTr="00E0146C">
              <w:trPr>
                <w:trHeight w:val="317"/>
              </w:trPr>
              <w:tc>
                <w:tcPr>
                  <w:tcW w:w="452" w:type="dxa"/>
                  <w:tcBorders>
                    <w:bottom w:val="single" w:sz="4" w:space="0" w:color="auto"/>
                  </w:tcBorders>
                  <w:vAlign w:val="center"/>
                </w:tcPr>
                <w:p w:rsidR="0070775A" w:rsidRPr="00A94D90" w:rsidRDefault="00B35591"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6</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無線AP増設工事</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発注額997</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Wi</w:t>
                  </w:r>
                  <w:r w:rsidRPr="00A94D90">
                    <w:rPr>
                      <w:rFonts w:asciiTheme="minorEastAsia" w:eastAsiaTheme="minorEastAsia" w:hAnsiTheme="minorEastAsia"/>
                      <w:color w:val="000000" w:themeColor="text1"/>
                      <w:sz w:val="20"/>
                      <w:szCs w:val="18"/>
                    </w:rPr>
                    <w:t>Fi</w:t>
                  </w:r>
                  <w:r w:rsidRPr="00A94D90">
                    <w:rPr>
                      <w:rFonts w:asciiTheme="minorEastAsia" w:eastAsiaTheme="minorEastAsia" w:hAnsiTheme="minorEastAsia" w:hint="eastAsia"/>
                      <w:color w:val="000000" w:themeColor="text1"/>
                      <w:sz w:val="20"/>
                      <w:szCs w:val="18"/>
                    </w:rPr>
                    <w:t>の強化</w:t>
                  </w:r>
                </w:p>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(3階、10階、12階)</w:t>
                  </w:r>
                </w:p>
              </w:tc>
            </w:tr>
            <w:tr w:rsidR="0070775A" w:rsidRPr="00F6641A" w:rsidTr="00E0146C">
              <w:trPr>
                <w:trHeight w:val="475"/>
              </w:trPr>
              <w:tc>
                <w:tcPr>
                  <w:tcW w:w="2153" w:type="dxa"/>
                  <w:gridSpan w:val="2"/>
                  <w:tcBorders>
                    <w:bottom w:val="double" w:sz="4" w:space="0" w:color="auto"/>
                  </w:tcBorders>
                  <w:shd w:val="clear" w:color="auto" w:fill="auto"/>
                  <w:vAlign w:val="center"/>
                </w:tcPr>
                <w:p w:rsidR="0070775A" w:rsidRPr="00A94D90" w:rsidRDefault="0070775A" w:rsidP="00A94D90">
                  <w:pPr>
                    <w:spacing w:line="260" w:lineRule="exact"/>
                    <w:jc w:val="lef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その他の発注合計額</w:t>
                  </w:r>
                </w:p>
                <w:p w:rsidR="00D07AB5" w:rsidRPr="00A94D90" w:rsidRDefault="00D07AB5" w:rsidP="00A94D90">
                  <w:pPr>
                    <w:spacing w:line="260" w:lineRule="exact"/>
                    <w:jc w:val="lef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(No.2～</w:t>
                  </w:r>
                  <w:r w:rsidR="00B35591" w:rsidRPr="00A94D90">
                    <w:rPr>
                      <w:rFonts w:asciiTheme="minorEastAsia" w:eastAsiaTheme="minorEastAsia" w:hAnsiTheme="minorEastAsia" w:hint="eastAsia"/>
                      <w:color w:val="000000" w:themeColor="text1"/>
                      <w:sz w:val="20"/>
                      <w:szCs w:val="18"/>
                    </w:rPr>
                    <w:t>6</w:t>
                  </w:r>
                  <w:r w:rsidRPr="00A94D90">
                    <w:rPr>
                      <w:rFonts w:asciiTheme="minorEastAsia" w:eastAsiaTheme="minorEastAsia" w:hAnsiTheme="minorEastAsia" w:hint="eastAsia"/>
                      <w:color w:val="000000" w:themeColor="text1"/>
                      <w:sz w:val="20"/>
                      <w:szCs w:val="18"/>
                    </w:rPr>
                    <w:t>)</w:t>
                  </w:r>
                </w:p>
              </w:tc>
              <w:tc>
                <w:tcPr>
                  <w:tcW w:w="1418" w:type="dxa"/>
                  <w:tcBorders>
                    <w:bottom w:val="double" w:sz="4" w:space="0" w:color="auto"/>
                  </w:tcBorders>
                  <w:shd w:val="clear" w:color="auto" w:fill="auto"/>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2</w:t>
                  </w:r>
                  <w:r w:rsidRPr="00A94D90">
                    <w:rPr>
                      <w:rFonts w:asciiTheme="minorEastAsia" w:eastAsiaTheme="minorEastAsia" w:hAnsiTheme="minorEastAsia" w:hint="eastAsia"/>
                      <w:color w:val="000000" w:themeColor="text1"/>
                      <w:sz w:val="20"/>
                      <w:szCs w:val="18"/>
                    </w:rPr>
                    <w:t>,</w:t>
                  </w:r>
                  <w:r w:rsidRPr="00A94D90">
                    <w:rPr>
                      <w:rFonts w:asciiTheme="minorEastAsia" w:eastAsiaTheme="minorEastAsia" w:hAnsiTheme="minorEastAsia"/>
                      <w:color w:val="000000" w:themeColor="text1"/>
                      <w:sz w:val="20"/>
                      <w:szCs w:val="18"/>
                    </w:rPr>
                    <w:t>196</w:t>
                  </w:r>
                </w:p>
              </w:tc>
              <w:tc>
                <w:tcPr>
                  <w:tcW w:w="2699" w:type="dxa"/>
                  <w:tcBorders>
                    <w:bottom w:val="double" w:sz="4" w:space="0" w:color="auto"/>
                  </w:tcBorders>
                  <w:shd w:val="clear" w:color="auto" w:fill="auto"/>
                  <w:vAlign w:val="center"/>
                </w:tcPr>
                <w:p w:rsidR="0070775A" w:rsidRPr="00A94D90" w:rsidRDefault="0070775A" w:rsidP="00A94D90">
                  <w:pPr>
                    <w:spacing w:line="260" w:lineRule="exact"/>
                    <w:rPr>
                      <w:rFonts w:asciiTheme="minorEastAsia" w:eastAsiaTheme="minorEastAsia" w:hAnsiTheme="minorEastAsia"/>
                      <w:b/>
                      <w:color w:val="000000" w:themeColor="text1"/>
                      <w:sz w:val="20"/>
                      <w:szCs w:val="18"/>
                    </w:rPr>
                  </w:pPr>
                </w:p>
              </w:tc>
            </w:tr>
            <w:tr w:rsidR="0070775A" w:rsidRPr="00F6641A" w:rsidTr="00E0146C">
              <w:trPr>
                <w:trHeight w:val="475"/>
              </w:trPr>
              <w:tc>
                <w:tcPr>
                  <w:tcW w:w="2153" w:type="dxa"/>
                  <w:gridSpan w:val="2"/>
                  <w:vMerge w:val="restart"/>
                  <w:tcBorders>
                    <w:top w:val="doub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合計</w:t>
                  </w:r>
                </w:p>
                <w:p w:rsidR="00D07AB5" w:rsidRPr="00A94D90" w:rsidRDefault="00D07AB5"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(No.1～</w:t>
                  </w:r>
                  <w:r w:rsidR="00B35591" w:rsidRPr="00A94D90">
                    <w:rPr>
                      <w:rFonts w:asciiTheme="minorEastAsia" w:eastAsiaTheme="minorEastAsia" w:hAnsiTheme="minorEastAsia" w:hint="eastAsia"/>
                      <w:color w:val="000000" w:themeColor="text1"/>
                      <w:sz w:val="20"/>
                      <w:szCs w:val="18"/>
                    </w:rPr>
                    <w:t>6</w:t>
                  </w:r>
                  <w:r w:rsidRPr="00A94D90">
                    <w:rPr>
                      <w:rFonts w:asciiTheme="minorEastAsia" w:eastAsiaTheme="minorEastAsia" w:hAnsiTheme="minorEastAsia" w:hint="eastAsia"/>
                      <w:color w:val="000000" w:themeColor="text1"/>
                      <w:sz w:val="20"/>
                      <w:szCs w:val="18"/>
                    </w:rPr>
                    <w:t>)</w:t>
                  </w:r>
                </w:p>
              </w:tc>
              <w:tc>
                <w:tcPr>
                  <w:tcW w:w="1418" w:type="dxa"/>
                  <w:tcBorders>
                    <w:top w:val="double" w:sz="4" w:space="0" w:color="auto"/>
                  </w:tcBorders>
                  <w:shd w:val="clear" w:color="auto" w:fill="D9D9D9" w:themeFill="background1" w:themeFillShade="D9"/>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w:t>
                  </w:r>
                  <w:r w:rsidRPr="00A94D90">
                    <w:rPr>
                      <w:rFonts w:asciiTheme="minorEastAsia" w:eastAsiaTheme="minorEastAsia" w:hAnsiTheme="minorEastAsia"/>
                      <w:color w:val="000000" w:themeColor="text1"/>
                      <w:sz w:val="20"/>
                      <w:szCs w:val="18"/>
                    </w:rPr>
                    <w:t>3,439</w:t>
                  </w:r>
                </w:p>
              </w:tc>
              <w:tc>
                <w:tcPr>
                  <w:tcW w:w="2699" w:type="dxa"/>
                  <w:vMerge w:val="restart"/>
                  <w:tcBorders>
                    <w:top w:val="double" w:sz="4" w:space="0" w:color="auto"/>
                  </w:tcBorders>
                </w:tcPr>
                <w:p w:rsidR="00E444FE" w:rsidRDefault="00E444FE" w:rsidP="00A94D90">
                  <w:pPr>
                    <w:spacing w:line="260" w:lineRule="exact"/>
                    <w:rPr>
                      <w:rFonts w:asciiTheme="minorEastAsia" w:eastAsiaTheme="minorEastAsia" w:hAnsiTheme="minorEastAsia"/>
                      <w:color w:val="000000" w:themeColor="text1"/>
                      <w:sz w:val="20"/>
                      <w:szCs w:val="18"/>
                    </w:rPr>
                  </w:pPr>
                </w:p>
                <w:p w:rsidR="00E444FE" w:rsidRPr="00A94D90" w:rsidRDefault="00E444FE" w:rsidP="00A94D90">
                  <w:pPr>
                    <w:spacing w:line="260" w:lineRule="exac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全て経費執行済</w:t>
                  </w:r>
                </w:p>
              </w:tc>
            </w:tr>
            <w:tr w:rsidR="0070775A" w:rsidRPr="00F6641A" w:rsidTr="00E0146C">
              <w:trPr>
                <w:trHeight w:val="475"/>
              </w:trPr>
              <w:tc>
                <w:tcPr>
                  <w:tcW w:w="2153" w:type="dxa"/>
                  <w:gridSpan w:val="2"/>
                  <w:vMerge/>
                  <w:vAlign w:val="center"/>
                </w:tcPr>
                <w:p w:rsidR="0070775A" w:rsidRPr="00A94D90" w:rsidRDefault="0070775A" w:rsidP="00A94D90">
                  <w:pPr>
                    <w:spacing w:line="260" w:lineRule="exact"/>
                    <w:jc w:val="center"/>
                    <w:rPr>
                      <w:color w:val="000000" w:themeColor="text1"/>
                      <w:sz w:val="20"/>
                    </w:rPr>
                  </w:pPr>
                </w:p>
              </w:tc>
              <w:tc>
                <w:tcPr>
                  <w:tcW w:w="1418" w:type="dxa"/>
                  <w:vAlign w:val="center"/>
                </w:tcPr>
                <w:p w:rsidR="0070775A" w:rsidRPr="00A94D90" w:rsidRDefault="0070775A" w:rsidP="00FF516A">
                  <w:pPr>
                    <w:spacing w:line="260" w:lineRule="exact"/>
                    <w:jc w:val="right"/>
                    <w:rPr>
                      <w:rFonts w:ascii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発注額3</w:t>
                  </w:r>
                  <w:r w:rsidRPr="00A94D90">
                    <w:rPr>
                      <w:rFonts w:asciiTheme="minorEastAsia" w:eastAsiaTheme="minorEastAsia" w:hAnsiTheme="minorEastAsia"/>
                      <w:color w:val="000000" w:themeColor="text1"/>
                      <w:sz w:val="20"/>
                      <w:szCs w:val="18"/>
                    </w:rPr>
                    <w:t>,</w:t>
                  </w:r>
                  <w:r w:rsidRPr="00A94D90">
                    <w:rPr>
                      <w:rFonts w:asciiTheme="minorEastAsia" w:eastAsiaTheme="minorEastAsia" w:hAnsiTheme="minorEastAsia" w:hint="eastAsia"/>
                      <w:color w:val="000000" w:themeColor="text1"/>
                      <w:sz w:val="20"/>
                      <w:szCs w:val="18"/>
                    </w:rPr>
                    <w:t>135</w:t>
                  </w:r>
                </w:p>
              </w:tc>
              <w:tc>
                <w:tcPr>
                  <w:tcW w:w="2699" w:type="dxa"/>
                  <w:vMerge/>
                </w:tcPr>
                <w:p w:rsidR="0070775A" w:rsidRPr="00F6641A" w:rsidRDefault="0070775A" w:rsidP="00A94D90">
                  <w:pPr>
                    <w:spacing w:line="260" w:lineRule="exact"/>
                    <w:rPr>
                      <w:color w:val="000000" w:themeColor="text1"/>
                    </w:rPr>
                  </w:pPr>
                </w:p>
              </w:tc>
            </w:tr>
          </w:tbl>
          <w:p w:rsidR="0070775A" w:rsidRPr="00877B7A" w:rsidRDefault="0070775A" w:rsidP="00A94D90">
            <w:pPr>
              <w:spacing w:line="260" w:lineRule="exact"/>
              <w:rPr>
                <w:rFonts w:asciiTheme="minorEastAsia" w:eastAsiaTheme="minorEastAsia" w:hAnsiTheme="minorEastAsia"/>
              </w:rPr>
            </w:pPr>
          </w:p>
        </w:tc>
        <w:tc>
          <w:tcPr>
            <w:tcW w:w="131" w:type="pct"/>
          </w:tcPr>
          <w:p w:rsidR="00A94D90" w:rsidRDefault="00A94D90" w:rsidP="00A94D90">
            <w:pPr>
              <w:spacing w:line="260" w:lineRule="exact"/>
              <w:jc w:val="center"/>
              <w:rPr>
                <w:rFonts w:asciiTheme="minorEastAsia" w:eastAsiaTheme="minorEastAsia" w:hAnsiTheme="minorEastAsia"/>
              </w:rPr>
            </w:pPr>
          </w:p>
          <w:p w:rsidR="00BB1D5C" w:rsidRPr="00683BB8" w:rsidRDefault="00625826" w:rsidP="00A94D90">
            <w:pPr>
              <w:spacing w:line="260" w:lineRule="exact"/>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BB1D5C" w:rsidRDefault="00BB1D5C" w:rsidP="00A94D90">
            <w:pPr>
              <w:spacing w:line="260" w:lineRule="exact"/>
              <w:rPr>
                <w:rFonts w:asciiTheme="minorEastAsia" w:eastAsiaTheme="minorEastAsia" w:hAnsiTheme="minorEastAsia"/>
              </w:rPr>
            </w:pPr>
          </w:p>
          <w:p w:rsidR="00A94D90" w:rsidRPr="00683BB8" w:rsidRDefault="00A94D90" w:rsidP="00C63ED0">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A35A6">
              <w:rPr>
                <w:rFonts w:asciiTheme="minorEastAsia" w:eastAsiaTheme="minorEastAsia" w:hAnsiTheme="minorEastAsia" w:hint="eastAsia"/>
              </w:rPr>
              <w:t>次年度以降、計画的な</w:t>
            </w:r>
            <w:r>
              <w:rPr>
                <w:rFonts w:asciiTheme="minorEastAsia" w:eastAsiaTheme="minorEastAsia" w:hAnsiTheme="minorEastAsia" w:hint="eastAsia"/>
              </w:rPr>
              <w:t>執行を検討いただきたい。</w:t>
            </w:r>
          </w:p>
        </w:tc>
        <w:tc>
          <w:tcPr>
            <w:tcW w:w="131" w:type="pct"/>
          </w:tcPr>
          <w:p w:rsidR="00BB1D5C" w:rsidRDefault="00BB1D5C" w:rsidP="00A94D90">
            <w:pPr>
              <w:spacing w:line="260" w:lineRule="exact"/>
              <w:rPr>
                <w:rFonts w:asciiTheme="minorEastAsia" w:eastAsiaTheme="minorEastAsia" w:hAnsiTheme="minorEastAsia"/>
              </w:rPr>
            </w:pPr>
          </w:p>
          <w:p w:rsidR="00A94D90" w:rsidRPr="00683BB8" w:rsidRDefault="000C176C" w:rsidP="00A94D90">
            <w:pPr>
              <w:spacing w:line="260" w:lineRule="exact"/>
              <w:rPr>
                <w:rFonts w:asciiTheme="minorEastAsia" w:eastAsiaTheme="minorEastAsia" w:hAnsiTheme="minorEastAsia"/>
              </w:rPr>
            </w:pPr>
            <w:r>
              <w:rPr>
                <w:rFonts w:asciiTheme="minorEastAsia" w:eastAsiaTheme="minorEastAsia" w:hAnsiTheme="minorEastAsia" w:hint="eastAsia"/>
              </w:rPr>
              <w:t>Ｂ</w:t>
            </w:r>
          </w:p>
        </w:tc>
        <w:tc>
          <w:tcPr>
            <w:tcW w:w="723" w:type="pct"/>
          </w:tcPr>
          <w:p w:rsidR="00BB1D5C" w:rsidRPr="00683BB8" w:rsidRDefault="00BB1D5C" w:rsidP="00A94D90">
            <w:pPr>
              <w:spacing w:line="260" w:lineRule="exact"/>
              <w:rPr>
                <w:rFonts w:asciiTheme="minorEastAsia" w:eastAsiaTheme="minorEastAsia" w:hAnsiTheme="minorEastAsia"/>
              </w:rPr>
            </w:pPr>
          </w:p>
        </w:tc>
      </w:tr>
    </w:tbl>
    <w:p w:rsidR="009D4381" w:rsidRDefault="009D4381" w:rsidP="00A94D90">
      <w:pPr>
        <w:spacing w:line="260" w:lineRule="exact"/>
      </w:pP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A94D90">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94D90">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trHeight w:val="13601"/>
          <w:jc w:val="center"/>
        </w:trPr>
        <w:tc>
          <w:tcPr>
            <w:tcW w:w="130" w:type="pct"/>
            <w:tcBorders>
              <w:top w:val="nil"/>
            </w:tcBorders>
            <w:shd w:val="clear" w:color="auto" w:fill="D9D9D9" w:themeFill="background1" w:themeFillShade="D9"/>
            <w:textDirection w:val="tbRlV"/>
            <w:vAlign w:val="center"/>
          </w:tcPr>
          <w:p w:rsidR="00BB1D5C" w:rsidRPr="00683BB8" w:rsidRDefault="00A94D90" w:rsidP="00A94D90">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BB1D5C" w:rsidRDefault="00BB1D5C" w:rsidP="007400E8">
            <w:pPr>
              <w:ind w:left="189" w:hangingChars="100" w:hanging="189"/>
              <w:jc w:val="left"/>
              <w:rPr>
                <w:rFonts w:asciiTheme="minorEastAsia" w:eastAsiaTheme="minorEastAsia" w:hAnsiTheme="minorEastAsia" w:cstheme="minorBidi"/>
                <w:szCs w:val="22"/>
              </w:rPr>
            </w:pPr>
          </w:p>
          <w:p w:rsidR="00BB1D5C" w:rsidRDefault="00BB1D5C" w:rsidP="00575B48">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954" w:type="pct"/>
          </w:tcPr>
          <w:p w:rsidR="00BB1D5C" w:rsidRDefault="00BB1D5C" w:rsidP="001F64CE">
            <w:pPr>
              <w:rPr>
                <w:rFonts w:asciiTheme="minorEastAsia" w:eastAsiaTheme="minorEastAsia" w:hAnsiTheme="minorEastAsia"/>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BB1D5C" w:rsidRPr="004123F0" w:rsidRDefault="00BB1D5C" w:rsidP="001F64CE">
            <w:pPr>
              <w:rPr>
                <w:rFonts w:asciiTheme="minorEastAsia" w:eastAsiaTheme="minorEastAsia" w:hAnsiTheme="minorEastAsia"/>
                <w:sz w:val="20"/>
                <w:szCs w:val="20"/>
              </w:rPr>
            </w:pPr>
          </w:p>
          <w:p w:rsidR="00C0779B" w:rsidRDefault="00BB1D5C" w:rsidP="00900CFA">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効率的、計画的に適切に実施されたか</w:t>
            </w: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ＭＳ 明朝" w:eastAsia="ＭＳ 明朝" w:hAnsi="ＭＳ 明朝"/>
                <w:szCs w:val="21"/>
              </w:rPr>
            </w:pPr>
          </w:p>
        </w:tc>
        <w:tc>
          <w:tcPr>
            <w:tcW w:w="1547" w:type="pct"/>
          </w:tcPr>
          <w:p w:rsidR="00BB1D5C" w:rsidRPr="00D07AB5" w:rsidRDefault="00BB1D5C" w:rsidP="0047795F">
            <w:pPr>
              <w:rPr>
                <w:rFonts w:asciiTheme="minorEastAsia" w:eastAsiaTheme="minorEastAsia" w:hAnsiTheme="minorEastAsia"/>
                <w:sz w:val="20"/>
                <w:szCs w:val="20"/>
              </w:rPr>
            </w:pP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①今年度の修繕計画及び設備投資計画に基づき、次の取り組みを実施する。</w:t>
            </w: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ａ）維持補修・修繕の取組み（令和２年度予算１億円）</w:t>
            </w:r>
          </w:p>
          <w:p w:rsidR="00D07AB5" w:rsidRPr="00D07AB5" w:rsidRDefault="00D07AB5" w:rsidP="00D07AB5">
            <w:pPr>
              <w:jc w:val="right"/>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(単位：千円/消費税込)</w:t>
            </w:r>
          </w:p>
          <w:p w:rsidR="00D07AB5" w:rsidRPr="00D07AB5" w:rsidRDefault="00D07AB5" w:rsidP="00D07AB5">
            <w:pPr>
              <w:rPr>
                <w:rFonts w:asciiTheme="minorEastAsia" w:eastAsiaTheme="minorEastAsia" w:hAnsiTheme="minorEastAsia" w:cstheme="minorBidi"/>
                <w:color w:val="000000" w:themeColor="text1"/>
                <w:sz w:val="20"/>
                <w:szCs w:val="20"/>
              </w:rPr>
            </w:pPr>
          </w:p>
          <w:tbl>
            <w:tblPr>
              <w:tblStyle w:val="a3"/>
              <w:tblW w:w="6265" w:type="dxa"/>
              <w:tblLayout w:type="fixed"/>
              <w:tblLook w:val="04A0" w:firstRow="1" w:lastRow="0" w:firstColumn="1" w:lastColumn="0" w:noHBand="0" w:noVBand="1"/>
            </w:tblPr>
            <w:tblGrid>
              <w:gridCol w:w="394"/>
              <w:gridCol w:w="1358"/>
              <w:gridCol w:w="1536"/>
              <w:gridCol w:w="2977"/>
            </w:tblGrid>
            <w:tr w:rsidR="00D07AB5" w:rsidRPr="00F6641A" w:rsidTr="008D3990">
              <w:trPr>
                <w:trHeight w:val="300"/>
              </w:trPr>
              <w:tc>
                <w:tcPr>
                  <w:tcW w:w="394" w:type="dxa"/>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No</w:t>
                  </w:r>
                </w:p>
              </w:tc>
              <w:tc>
                <w:tcPr>
                  <w:tcW w:w="1358"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件名</w:t>
                  </w:r>
                </w:p>
              </w:tc>
              <w:tc>
                <w:tcPr>
                  <w:tcW w:w="1536"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予定額等</w:t>
                  </w:r>
                </w:p>
              </w:tc>
              <w:tc>
                <w:tcPr>
                  <w:tcW w:w="2977"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備考</w:t>
                  </w: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１</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誘導灯取替工事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予定額5</w:t>
                  </w:r>
                  <w:r w:rsidRPr="00CA21A4">
                    <w:rPr>
                      <w:rFonts w:asciiTheme="minorEastAsia" w:eastAsiaTheme="minorEastAsia" w:hAnsiTheme="minorEastAsia"/>
                      <w:color w:val="000000" w:themeColor="text1"/>
                      <w:sz w:val="18"/>
                      <w:szCs w:val="18"/>
                    </w:rPr>
                    <w:t>,000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経年による基板不良に伴う取替</w:t>
                  </w:r>
                </w:p>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不具合が発生すればその都度発注する予定</w:t>
                  </w:r>
                </w:p>
              </w:tc>
            </w:tr>
            <w:tr w:rsidR="00D07AB5" w:rsidRPr="00F6641A" w:rsidTr="00FF516A">
              <w:trPr>
                <w:trHeight w:val="397"/>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3</w:t>
                  </w:r>
                  <w:r w:rsidRPr="00CA21A4">
                    <w:rPr>
                      <w:rFonts w:asciiTheme="minorEastAsia" w:eastAsiaTheme="minorEastAsia" w:hAnsiTheme="minorEastAsia" w:hint="eastAsia"/>
                      <w:color w:val="000000" w:themeColor="text1"/>
                      <w:sz w:val="18"/>
                      <w:szCs w:val="18"/>
                    </w:rPr>
                    <w:t>,3</w:t>
                  </w:r>
                  <w:r w:rsidRPr="00CA21A4">
                    <w:rPr>
                      <w:rFonts w:asciiTheme="minorEastAsia" w:eastAsiaTheme="minorEastAsia" w:hAnsiTheme="minorEastAsia"/>
                      <w:color w:val="000000" w:themeColor="text1"/>
                      <w:sz w:val="18"/>
                      <w:szCs w:val="18"/>
                    </w:rPr>
                    <w:t>68</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2</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空調整備工事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予定額6</w:t>
                  </w:r>
                  <w:r w:rsidRPr="00CA21A4">
                    <w:rPr>
                      <w:rFonts w:asciiTheme="minorEastAsia" w:eastAsiaTheme="minorEastAsia" w:hAnsiTheme="minorEastAsia"/>
                      <w:color w:val="000000" w:themeColor="text1"/>
                      <w:sz w:val="18"/>
                      <w:szCs w:val="18"/>
                    </w:rPr>
                    <w:t>,2</w:t>
                  </w:r>
                  <w:r w:rsidRPr="00CA21A4">
                    <w:rPr>
                      <w:rFonts w:asciiTheme="minorEastAsia" w:eastAsiaTheme="minorEastAsia" w:hAnsiTheme="minorEastAsia" w:hint="eastAsia"/>
                      <w:color w:val="000000" w:themeColor="text1"/>
                      <w:sz w:val="18"/>
                      <w:szCs w:val="18"/>
                    </w:rPr>
                    <w:t>49</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イベントホールや10階会議室の外気取入れダンパーが固渋しているため、これの取替工事</w:t>
                  </w:r>
                </w:p>
              </w:tc>
            </w:tr>
            <w:tr w:rsidR="00D07AB5" w:rsidRPr="00F6641A" w:rsidTr="00FF516A">
              <w:trPr>
                <w:trHeight w:val="397"/>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00D13267">
                    <w:rPr>
                      <w:rFonts w:asciiTheme="minorEastAsia" w:eastAsiaTheme="minorEastAsia" w:hAnsiTheme="minorEastAsia" w:hint="eastAsia"/>
                      <w:color w:val="000000" w:themeColor="text1"/>
                      <w:sz w:val="18"/>
                      <w:szCs w:val="18"/>
                    </w:rPr>
                    <w:t>6</w:t>
                  </w:r>
                  <w:r w:rsidRPr="00CA21A4">
                    <w:rPr>
                      <w:rFonts w:asciiTheme="minorEastAsia" w:eastAsiaTheme="minorEastAsia" w:hAnsiTheme="minorEastAsia" w:hint="eastAsia"/>
                      <w:color w:val="000000" w:themeColor="text1"/>
                      <w:sz w:val="18"/>
                      <w:szCs w:val="18"/>
                    </w:rPr>
                    <w:t>,249</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4</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ゴンドラ設備改修工事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w:t>
                  </w:r>
                  <w:r w:rsidRPr="00CA21A4">
                    <w:rPr>
                      <w:rFonts w:asciiTheme="minorEastAsia" w:eastAsiaTheme="minorEastAsia" w:hAnsiTheme="minorEastAsia"/>
                      <w:color w:val="000000" w:themeColor="text1"/>
                      <w:sz w:val="18"/>
                      <w:szCs w:val="18"/>
                    </w:rPr>
                    <w:t>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経年によりワイヤーロープが劣化しているためこれの取替</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発注額1,760</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5</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机、椅子取替</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w:t>
                  </w:r>
                  <w:r w:rsidRPr="00CA21A4">
                    <w:rPr>
                      <w:rFonts w:asciiTheme="minorEastAsia" w:eastAsiaTheme="minorEastAsia" w:hAnsiTheme="minorEastAsia"/>
                      <w:color w:val="000000" w:themeColor="text1"/>
                      <w:sz w:val="18"/>
                      <w:szCs w:val="18"/>
                    </w:rPr>
                    <w:t>2</w:t>
                  </w:r>
                  <w:r w:rsidRPr="00CA21A4">
                    <w:rPr>
                      <w:rFonts w:asciiTheme="minorEastAsia" w:eastAsiaTheme="minorEastAsia" w:hAnsiTheme="minorEastAsia" w:hint="eastAsia"/>
                      <w:color w:val="000000" w:themeColor="text1"/>
                      <w:sz w:val="18"/>
                      <w:szCs w:val="18"/>
                    </w:rPr>
                    <w:t>5,</w:t>
                  </w:r>
                  <w:r w:rsidRPr="00CA21A4">
                    <w:rPr>
                      <w:rFonts w:asciiTheme="minorEastAsia" w:eastAsiaTheme="minorEastAsia" w:hAnsiTheme="minorEastAsia"/>
                      <w:color w:val="000000" w:themeColor="text1"/>
                      <w:sz w:val="18"/>
                      <w:szCs w:val="18"/>
                    </w:rPr>
                    <w:t>194</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既存の机、椅子の買い替え</w:t>
                  </w:r>
                </w:p>
              </w:tc>
            </w:tr>
            <w:tr w:rsidR="00D07AB5" w:rsidRPr="00F6641A" w:rsidTr="000C2398">
              <w:trPr>
                <w:trHeight w:val="340"/>
              </w:trPr>
              <w:tc>
                <w:tcPr>
                  <w:tcW w:w="394" w:type="dxa"/>
                  <w:vMerge/>
                  <w:tcBorders>
                    <w:bottom w:val="single" w:sz="4" w:space="0" w:color="auto"/>
                  </w:tcBorders>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tcBorders>
                    <w:bottom w:val="single" w:sz="4" w:space="0" w:color="auto"/>
                  </w:tcBorders>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tcBorders>
                    <w:bottom w:val="single" w:sz="4" w:space="0" w:color="auto"/>
                  </w:tcBorders>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発注額25,194</w:t>
                  </w:r>
                </w:p>
              </w:tc>
              <w:tc>
                <w:tcPr>
                  <w:tcW w:w="2977" w:type="dxa"/>
                  <w:vMerge/>
                  <w:tcBorders>
                    <w:bottom w:val="single" w:sz="4" w:space="0" w:color="auto"/>
                  </w:tcBorders>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B07A42">
              <w:trPr>
                <w:trHeight w:val="482"/>
              </w:trPr>
              <w:tc>
                <w:tcPr>
                  <w:tcW w:w="394" w:type="dxa"/>
                  <w:vMerge w:val="restart"/>
                  <w:shd w:val="clear" w:color="auto" w:fill="auto"/>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color w:val="000000" w:themeColor="text1"/>
                      <w:sz w:val="18"/>
                      <w:szCs w:val="18"/>
                    </w:rPr>
                    <w:t>6</w:t>
                  </w:r>
                </w:p>
              </w:tc>
              <w:tc>
                <w:tcPr>
                  <w:tcW w:w="1358" w:type="dxa"/>
                  <w:vMerge w:val="restart"/>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10階多目的トイレの自動ドア改修工事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予定額3,520</w:t>
                  </w:r>
                </w:p>
              </w:tc>
              <w:tc>
                <w:tcPr>
                  <w:tcW w:w="2977" w:type="dxa"/>
                  <w:vMerge w:val="restart"/>
                  <w:shd w:val="clear" w:color="auto" w:fill="auto"/>
                  <w:vAlign w:val="center"/>
                </w:tcPr>
                <w:p w:rsidR="00D07AB5" w:rsidRPr="00CA21A4" w:rsidRDefault="00D07AB5" w:rsidP="00B07A42">
                  <w:pPr>
                    <w:spacing w:line="240" w:lineRule="exact"/>
                    <w:rPr>
                      <w:rFonts w:asciiTheme="minorEastAsia" w:eastAsiaTheme="minorEastAsia" w:hAnsiTheme="minorEastAsia"/>
                      <w:b/>
                      <w:color w:val="000000" w:themeColor="text1"/>
                      <w:sz w:val="18"/>
                      <w:szCs w:val="18"/>
                    </w:rPr>
                  </w:pPr>
                  <w:r w:rsidRPr="00CA21A4">
                    <w:rPr>
                      <w:rFonts w:asciiTheme="minorEastAsia" w:eastAsiaTheme="minorEastAsia" w:hAnsiTheme="minorEastAsia" w:hint="eastAsia"/>
                      <w:color w:val="000000" w:themeColor="text1"/>
                      <w:sz w:val="18"/>
                      <w:szCs w:val="18"/>
                    </w:rPr>
                    <w:t>わかりやすさ、使いやすさ等の観点から</w:t>
                  </w:r>
                  <w:r w:rsidR="00B07A42">
                    <w:rPr>
                      <w:rFonts w:asciiTheme="minorEastAsia" w:eastAsiaTheme="minorEastAsia" w:hAnsiTheme="minorEastAsia" w:hint="eastAsia"/>
                      <w:color w:val="000000" w:themeColor="text1"/>
                      <w:sz w:val="18"/>
                      <w:szCs w:val="18"/>
                    </w:rPr>
                    <w:t>、公</w:t>
                  </w:r>
                  <w:r w:rsidR="00B07A42" w:rsidRPr="00CA21A4">
                    <w:rPr>
                      <w:rFonts w:asciiTheme="minorEastAsia" w:eastAsiaTheme="minorEastAsia" w:hAnsiTheme="minorEastAsia" w:hint="eastAsia"/>
                      <w:color w:val="000000" w:themeColor="text1"/>
                      <w:sz w:val="18"/>
                      <w:szCs w:val="18"/>
                    </w:rPr>
                    <w:t>共交通機関及び大規模施設等では一般的な</w:t>
                  </w:r>
                  <w:r w:rsidRPr="00CA21A4">
                    <w:rPr>
                      <w:rFonts w:asciiTheme="minorEastAsia" w:eastAsiaTheme="minorEastAsia" w:hAnsiTheme="minorEastAsia" w:hint="eastAsia"/>
                      <w:color w:val="000000" w:themeColor="text1"/>
                      <w:sz w:val="18"/>
                      <w:szCs w:val="18"/>
                    </w:rPr>
                    <w:t>衛生面に優れた多機能トイレ自動ドアへの改修</w:t>
                  </w:r>
                </w:p>
              </w:tc>
            </w:tr>
            <w:tr w:rsidR="00D07AB5" w:rsidRPr="00F6641A" w:rsidTr="00B07A42">
              <w:trPr>
                <w:trHeight w:val="482"/>
              </w:trPr>
              <w:tc>
                <w:tcPr>
                  <w:tcW w:w="394" w:type="dxa"/>
                  <w:vMerge/>
                  <w:shd w:val="clear" w:color="auto" w:fill="auto"/>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shd w:val="clear" w:color="auto" w:fill="auto"/>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発注額3,520</w:t>
                  </w:r>
                </w:p>
              </w:tc>
              <w:tc>
                <w:tcPr>
                  <w:tcW w:w="2977" w:type="dxa"/>
                  <w:vMerge/>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7</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12階グラントック厨房スープクーラー更新</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既設品が修理不能となったための買替え</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760</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8</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電気子メーター取替</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115</w:t>
                  </w:r>
                </w:p>
              </w:tc>
              <w:tc>
                <w:tcPr>
                  <w:tcW w:w="2977" w:type="dxa"/>
                  <w:vMerge w:val="restart"/>
                </w:tcPr>
                <w:p w:rsidR="00D07AB5" w:rsidRPr="00CA21A4" w:rsidRDefault="00D07AB5" w:rsidP="00B07A42">
                  <w:pPr>
                    <w:spacing w:line="240" w:lineRule="exact"/>
                    <w:rPr>
                      <w:rFonts w:asciiTheme="minorEastAsia" w:eastAsiaTheme="minorEastAsia" w:hAnsiTheme="minorEastAsia"/>
                      <w:b/>
                      <w:color w:val="000000" w:themeColor="text1"/>
                      <w:sz w:val="18"/>
                      <w:szCs w:val="18"/>
                    </w:rPr>
                  </w:pPr>
                  <w:r w:rsidRPr="00CA21A4">
                    <w:rPr>
                      <w:rFonts w:asciiTheme="minorEastAsia" w:eastAsiaTheme="minorEastAsia" w:hAnsiTheme="minorEastAsia" w:hint="eastAsia"/>
                      <w:color w:val="000000" w:themeColor="text1"/>
                      <w:sz w:val="18"/>
                      <w:szCs w:val="18"/>
                    </w:rPr>
                    <w:t>計量器の検定期限を超えた取引メーターの取替工事。</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115</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FF516A" w:rsidRPr="00F6641A" w:rsidTr="000C2398">
              <w:trPr>
                <w:trHeight w:val="340"/>
              </w:trPr>
              <w:tc>
                <w:tcPr>
                  <w:tcW w:w="394" w:type="dxa"/>
                  <w:vMerge w:val="restart"/>
                  <w:vAlign w:val="center"/>
                </w:tcPr>
                <w:p w:rsidR="00FF516A" w:rsidRPr="00CA21A4" w:rsidRDefault="00FF516A"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9</w:t>
                  </w:r>
                </w:p>
              </w:tc>
              <w:tc>
                <w:tcPr>
                  <w:tcW w:w="1358" w:type="dxa"/>
                  <w:vMerge w:val="restart"/>
                  <w:vAlign w:val="center"/>
                </w:tcPr>
                <w:p w:rsidR="00FF516A" w:rsidRPr="00CA21A4" w:rsidRDefault="00FF516A"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特別会議場用</w:t>
                  </w:r>
                </w:p>
                <w:p w:rsidR="00FF516A" w:rsidRPr="00CA21A4" w:rsidRDefault="00FF516A"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VIP 机・椅子</w:t>
                  </w:r>
                </w:p>
              </w:tc>
              <w:tc>
                <w:tcPr>
                  <w:tcW w:w="1536" w:type="dxa"/>
                  <w:shd w:val="clear" w:color="auto" w:fill="D9D9D9" w:themeFill="background1" w:themeFillShade="D9"/>
                  <w:vAlign w:val="center"/>
                </w:tcPr>
                <w:p w:rsidR="00FF516A" w:rsidRPr="00CA21A4" w:rsidRDefault="00FF516A"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895</w:t>
                  </w:r>
                </w:p>
              </w:tc>
              <w:tc>
                <w:tcPr>
                  <w:tcW w:w="2977" w:type="dxa"/>
                  <w:vMerge w:val="restart"/>
                </w:tcPr>
                <w:p w:rsidR="00FF516A" w:rsidRPr="00CA21A4" w:rsidRDefault="00FF516A" w:rsidP="00B07A42">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従来のVIP机・椅子は、開業</w:t>
                  </w:r>
                  <w:r w:rsidR="00B07A42">
                    <w:rPr>
                      <w:rFonts w:asciiTheme="minorEastAsia" w:eastAsiaTheme="minorEastAsia" w:hAnsiTheme="minorEastAsia" w:hint="eastAsia"/>
                      <w:color w:val="000000" w:themeColor="text1"/>
                      <w:sz w:val="18"/>
                      <w:szCs w:val="18"/>
                    </w:rPr>
                    <w:t>以来</w:t>
                  </w:r>
                  <w:r w:rsidRPr="00CA21A4">
                    <w:rPr>
                      <w:rFonts w:asciiTheme="minorEastAsia" w:eastAsiaTheme="minorEastAsia" w:hAnsiTheme="minorEastAsia" w:hint="eastAsia"/>
                      <w:color w:val="000000" w:themeColor="text1"/>
                      <w:sz w:val="18"/>
                      <w:szCs w:val="18"/>
                    </w:rPr>
                    <w:t>20</w:t>
                  </w:r>
                  <w:r w:rsidR="00B07A42">
                    <w:rPr>
                      <w:rFonts w:asciiTheme="minorEastAsia" w:eastAsiaTheme="minorEastAsia" w:hAnsiTheme="minorEastAsia" w:hint="eastAsia"/>
                      <w:color w:val="000000" w:themeColor="text1"/>
                      <w:sz w:val="18"/>
                      <w:szCs w:val="18"/>
                    </w:rPr>
                    <w:t>年近く使用しており老朽化が見れらるため取替</w:t>
                  </w:r>
                </w:p>
              </w:tc>
            </w:tr>
            <w:tr w:rsidR="00FF516A" w:rsidRPr="00F6641A" w:rsidTr="00B07A42">
              <w:trPr>
                <w:trHeight w:val="397"/>
              </w:trPr>
              <w:tc>
                <w:tcPr>
                  <w:tcW w:w="394" w:type="dxa"/>
                  <w:vMerge/>
                  <w:vAlign w:val="center"/>
                </w:tcPr>
                <w:p w:rsidR="00FF516A" w:rsidRPr="00CA21A4" w:rsidRDefault="00FF516A"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FF516A" w:rsidRPr="00CA21A4" w:rsidRDefault="00FF516A"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FF516A" w:rsidRPr="00CA21A4" w:rsidRDefault="00FF516A"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895</w:t>
                  </w:r>
                </w:p>
              </w:tc>
              <w:tc>
                <w:tcPr>
                  <w:tcW w:w="2977" w:type="dxa"/>
                  <w:vMerge/>
                </w:tcPr>
                <w:p w:rsidR="00FF516A" w:rsidRPr="00CA21A4" w:rsidRDefault="00FF516A" w:rsidP="00FF516A">
                  <w:pPr>
                    <w:spacing w:line="240" w:lineRule="exact"/>
                    <w:rPr>
                      <w:rFonts w:asciiTheme="minorEastAsia" w:eastAsiaTheme="minorEastAsia" w:hAnsiTheme="minorEastAsia"/>
                      <w:color w:val="000000" w:themeColor="text1"/>
                      <w:sz w:val="18"/>
                      <w:szCs w:val="18"/>
                    </w:rPr>
                  </w:pPr>
                </w:p>
              </w:tc>
            </w:tr>
            <w:tr w:rsidR="00FF516A" w:rsidRPr="00F6641A" w:rsidTr="000C2398">
              <w:trPr>
                <w:trHeight w:val="454"/>
              </w:trPr>
              <w:tc>
                <w:tcPr>
                  <w:tcW w:w="394" w:type="dxa"/>
                  <w:vMerge w:val="restart"/>
                  <w:vAlign w:val="center"/>
                </w:tcPr>
                <w:p w:rsidR="00FF516A" w:rsidRPr="00CA21A4" w:rsidRDefault="00FF516A" w:rsidP="00FF516A">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10</w:t>
                  </w:r>
                </w:p>
              </w:tc>
              <w:tc>
                <w:tcPr>
                  <w:tcW w:w="1358" w:type="dxa"/>
                  <w:vMerge w:val="restart"/>
                  <w:vAlign w:val="center"/>
                </w:tcPr>
                <w:p w:rsidR="00FF516A" w:rsidRPr="00CA21A4" w:rsidRDefault="00FF516A" w:rsidP="00FF516A">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1202会議室プロジェクター改修</w:t>
                  </w:r>
                </w:p>
              </w:tc>
              <w:tc>
                <w:tcPr>
                  <w:tcW w:w="1536" w:type="dxa"/>
                  <w:shd w:val="clear" w:color="auto" w:fill="D9D9D9" w:themeFill="background1" w:themeFillShade="D9"/>
                  <w:vAlign w:val="center"/>
                </w:tcPr>
                <w:p w:rsidR="00FF516A" w:rsidRPr="00CA21A4" w:rsidRDefault="00FF516A" w:rsidP="00FF516A">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予定額8</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800</w:t>
                  </w:r>
                </w:p>
              </w:tc>
              <w:tc>
                <w:tcPr>
                  <w:tcW w:w="2977" w:type="dxa"/>
                  <w:vMerge w:val="restart"/>
                </w:tcPr>
                <w:p w:rsidR="00FF516A" w:rsidRPr="00CA21A4" w:rsidRDefault="00FF516A"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従来からのプロジェクターの照度の低下が見られる</w:t>
                  </w:r>
                  <w:r w:rsidR="00B07A42">
                    <w:rPr>
                      <w:rFonts w:asciiTheme="minorEastAsia" w:eastAsiaTheme="minorEastAsia" w:hAnsiTheme="minorEastAsia" w:hint="eastAsia"/>
                      <w:color w:val="000000" w:themeColor="text1"/>
                      <w:sz w:val="18"/>
                      <w:szCs w:val="18"/>
                    </w:rPr>
                    <w:t>が、</w:t>
                  </w:r>
                  <w:r w:rsidRPr="00CA21A4">
                    <w:rPr>
                      <w:rFonts w:asciiTheme="minorEastAsia" w:eastAsiaTheme="minorEastAsia" w:hAnsiTheme="minorEastAsia" w:hint="eastAsia"/>
                      <w:color w:val="000000" w:themeColor="text1"/>
                      <w:sz w:val="18"/>
                      <w:szCs w:val="18"/>
                    </w:rPr>
                    <w:t>同一機種が既に無いため、</w:t>
                  </w:r>
                  <w:r w:rsidR="000C2398">
                    <w:rPr>
                      <w:rFonts w:asciiTheme="minorEastAsia" w:eastAsiaTheme="minorEastAsia" w:hAnsiTheme="minorEastAsia" w:hint="eastAsia"/>
                      <w:color w:val="000000" w:themeColor="text1"/>
                      <w:sz w:val="18"/>
                      <w:szCs w:val="18"/>
                    </w:rPr>
                    <w:t>同等品に</w:t>
                  </w:r>
                  <w:r w:rsidR="00B07A42">
                    <w:rPr>
                      <w:rFonts w:asciiTheme="minorEastAsia" w:eastAsiaTheme="minorEastAsia" w:hAnsiTheme="minorEastAsia" w:hint="eastAsia"/>
                      <w:color w:val="000000" w:themeColor="text1"/>
                      <w:sz w:val="18"/>
                      <w:szCs w:val="18"/>
                    </w:rPr>
                    <w:t>取替</w:t>
                  </w:r>
                </w:p>
              </w:tc>
            </w:tr>
            <w:tr w:rsidR="00FF516A" w:rsidRPr="00F6641A" w:rsidTr="000C2398">
              <w:trPr>
                <w:trHeight w:val="454"/>
              </w:trPr>
              <w:tc>
                <w:tcPr>
                  <w:tcW w:w="394" w:type="dxa"/>
                  <w:vMerge/>
                  <w:vAlign w:val="center"/>
                </w:tcPr>
                <w:p w:rsidR="00FF516A" w:rsidRDefault="00FF516A" w:rsidP="00FF516A">
                  <w:pPr>
                    <w:jc w:val="center"/>
                    <w:rPr>
                      <w:rFonts w:asciiTheme="minorEastAsia" w:hAnsiTheme="minorEastAsia"/>
                      <w:color w:val="000000" w:themeColor="text1"/>
                      <w:sz w:val="18"/>
                      <w:szCs w:val="18"/>
                    </w:rPr>
                  </w:pPr>
                </w:p>
              </w:tc>
              <w:tc>
                <w:tcPr>
                  <w:tcW w:w="1358" w:type="dxa"/>
                  <w:vMerge/>
                  <w:vAlign w:val="center"/>
                </w:tcPr>
                <w:p w:rsidR="00FF516A" w:rsidRPr="00F62271" w:rsidRDefault="00FF516A" w:rsidP="00FF516A">
                  <w:pPr>
                    <w:rPr>
                      <w:rFonts w:asciiTheme="minorEastAsia" w:hAnsiTheme="minorEastAsia"/>
                      <w:color w:val="000000" w:themeColor="text1"/>
                      <w:sz w:val="18"/>
                      <w:szCs w:val="18"/>
                    </w:rPr>
                  </w:pPr>
                </w:p>
              </w:tc>
              <w:tc>
                <w:tcPr>
                  <w:tcW w:w="1536" w:type="dxa"/>
                  <w:vAlign w:val="center"/>
                </w:tcPr>
                <w:p w:rsidR="00FF516A" w:rsidRPr="0023142B" w:rsidRDefault="00FF516A" w:rsidP="00FF516A">
                  <w:pPr>
                    <w:jc w:val="right"/>
                    <w:rPr>
                      <w:rFonts w:asciiTheme="minorEastAsia" w:eastAsiaTheme="minorEastAsia" w:hAnsiTheme="minorEastAsia"/>
                      <w:color w:val="000000" w:themeColor="text1"/>
                      <w:sz w:val="18"/>
                      <w:szCs w:val="18"/>
                    </w:rPr>
                  </w:pPr>
                  <w:r w:rsidRPr="0023142B">
                    <w:rPr>
                      <w:rFonts w:asciiTheme="minorEastAsia" w:eastAsiaTheme="minorEastAsia" w:hAnsiTheme="minorEastAsia" w:hint="eastAsia"/>
                      <w:color w:val="000000" w:themeColor="text1"/>
                      <w:sz w:val="18"/>
                      <w:szCs w:val="18"/>
                    </w:rPr>
                    <w:t>発注額(未発注)</w:t>
                  </w:r>
                </w:p>
              </w:tc>
              <w:tc>
                <w:tcPr>
                  <w:tcW w:w="2977" w:type="dxa"/>
                  <w:vMerge/>
                </w:tcPr>
                <w:p w:rsidR="00FF516A" w:rsidRPr="00E71D56" w:rsidRDefault="00FF516A" w:rsidP="00FF516A">
                  <w:pPr>
                    <w:spacing w:line="240" w:lineRule="exact"/>
                    <w:rPr>
                      <w:rFonts w:asciiTheme="minorEastAsia" w:hAnsiTheme="minorEastAsia"/>
                      <w:color w:val="000000" w:themeColor="text1"/>
                      <w:sz w:val="18"/>
                      <w:szCs w:val="18"/>
                    </w:rPr>
                  </w:pPr>
                </w:p>
              </w:tc>
            </w:tr>
            <w:tr w:rsidR="00DB7493" w:rsidRPr="00F6641A" w:rsidTr="000C2398">
              <w:trPr>
                <w:trHeight w:val="340"/>
              </w:trPr>
              <w:tc>
                <w:tcPr>
                  <w:tcW w:w="394" w:type="dxa"/>
                  <w:vMerge w:val="restart"/>
                  <w:vAlign w:val="center"/>
                </w:tcPr>
                <w:p w:rsidR="00DB7493" w:rsidRPr="00CA21A4" w:rsidRDefault="00DB7493" w:rsidP="00DB7493">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11</w:t>
                  </w:r>
                </w:p>
              </w:tc>
              <w:tc>
                <w:tcPr>
                  <w:tcW w:w="1358" w:type="dxa"/>
                  <w:vMerge w:val="restart"/>
                  <w:vAlign w:val="center"/>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TV中継車用電源盤改修工事</w:t>
                  </w:r>
                </w:p>
              </w:tc>
              <w:tc>
                <w:tcPr>
                  <w:tcW w:w="1536" w:type="dxa"/>
                  <w:shd w:val="clear" w:color="auto" w:fill="D9D9D9" w:themeFill="background1" w:themeFillShade="D9"/>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予定額1,210</w:t>
                  </w:r>
                </w:p>
              </w:tc>
              <w:tc>
                <w:tcPr>
                  <w:tcW w:w="2977" w:type="dxa"/>
                  <w:vMerge w:val="restart"/>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現状の電源盤では取り出せなかった電源単相200Vに修理した。</w:t>
                  </w:r>
                </w:p>
              </w:tc>
            </w:tr>
            <w:tr w:rsidR="00DB7493" w:rsidRPr="00F6641A" w:rsidTr="000C2398">
              <w:trPr>
                <w:trHeight w:val="340"/>
              </w:trPr>
              <w:tc>
                <w:tcPr>
                  <w:tcW w:w="394" w:type="dxa"/>
                  <w:vMerge/>
                  <w:vAlign w:val="center"/>
                </w:tcPr>
                <w:p w:rsidR="00DB7493" w:rsidRDefault="00DB7493" w:rsidP="00DB7493">
                  <w:pPr>
                    <w:jc w:val="center"/>
                    <w:rPr>
                      <w:rFonts w:asciiTheme="minorEastAsia" w:hAnsiTheme="minorEastAsia"/>
                      <w:color w:val="000000" w:themeColor="text1"/>
                      <w:sz w:val="18"/>
                      <w:szCs w:val="18"/>
                    </w:rPr>
                  </w:pPr>
                </w:p>
              </w:tc>
              <w:tc>
                <w:tcPr>
                  <w:tcW w:w="1358" w:type="dxa"/>
                  <w:vMerge/>
                  <w:vAlign w:val="center"/>
                </w:tcPr>
                <w:p w:rsidR="00DB7493" w:rsidRPr="00F62271" w:rsidRDefault="00DB7493" w:rsidP="00DB7493">
                  <w:pPr>
                    <w:rPr>
                      <w:rFonts w:asciiTheme="minorEastAsia" w:hAnsiTheme="minorEastAsia"/>
                      <w:color w:val="000000" w:themeColor="text1"/>
                      <w:sz w:val="18"/>
                      <w:szCs w:val="18"/>
                    </w:rPr>
                  </w:pPr>
                </w:p>
              </w:tc>
              <w:tc>
                <w:tcPr>
                  <w:tcW w:w="1536" w:type="dxa"/>
                  <w:vAlign w:val="center"/>
                </w:tcPr>
                <w:p w:rsidR="00DB7493" w:rsidRPr="0023142B"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発注額1,210</w:t>
                  </w:r>
                </w:p>
              </w:tc>
              <w:tc>
                <w:tcPr>
                  <w:tcW w:w="2977" w:type="dxa"/>
                  <w:vMerge/>
                </w:tcPr>
                <w:p w:rsidR="00DB7493" w:rsidRPr="00E71D56" w:rsidRDefault="00DB7493" w:rsidP="00DB7493">
                  <w:pPr>
                    <w:spacing w:line="240" w:lineRule="exact"/>
                    <w:rPr>
                      <w:rFonts w:asciiTheme="minorEastAsia" w:hAnsiTheme="minorEastAsia"/>
                      <w:color w:val="000000" w:themeColor="text1"/>
                      <w:sz w:val="18"/>
                      <w:szCs w:val="18"/>
                    </w:rPr>
                  </w:pPr>
                </w:p>
              </w:tc>
            </w:tr>
            <w:tr w:rsidR="00DB7493" w:rsidRPr="00F6641A" w:rsidTr="000C2398">
              <w:trPr>
                <w:trHeight w:val="340"/>
              </w:trPr>
              <w:tc>
                <w:tcPr>
                  <w:tcW w:w="394" w:type="dxa"/>
                  <w:vMerge w:val="restart"/>
                  <w:vAlign w:val="center"/>
                </w:tcPr>
                <w:p w:rsidR="00DB7493" w:rsidRPr="00CA21A4" w:rsidRDefault="00DB7493" w:rsidP="00DB7493">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w:t>
                  </w:r>
                </w:p>
              </w:tc>
              <w:tc>
                <w:tcPr>
                  <w:tcW w:w="1358" w:type="dxa"/>
                  <w:vMerge w:val="restart"/>
                  <w:vAlign w:val="center"/>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コロナ関連費用</w:t>
                  </w:r>
                </w:p>
              </w:tc>
              <w:tc>
                <w:tcPr>
                  <w:tcW w:w="1536" w:type="dxa"/>
                  <w:shd w:val="clear" w:color="auto" w:fill="D9D9D9" w:themeFill="background1" w:themeFillShade="D9"/>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予定額6</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000</w:t>
                  </w:r>
                </w:p>
              </w:tc>
              <w:tc>
                <w:tcPr>
                  <w:tcW w:w="2977" w:type="dxa"/>
                  <w:vMerge w:val="restart"/>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コロナによる消毒作業、消毒剤等に要した費用</w:t>
                  </w:r>
                </w:p>
              </w:tc>
            </w:tr>
            <w:tr w:rsidR="00DB7493" w:rsidRPr="00F6641A" w:rsidTr="000C2398">
              <w:trPr>
                <w:trHeight w:val="340"/>
              </w:trPr>
              <w:tc>
                <w:tcPr>
                  <w:tcW w:w="394" w:type="dxa"/>
                  <w:vMerge/>
                  <w:vAlign w:val="center"/>
                </w:tcPr>
                <w:p w:rsidR="00DB7493" w:rsidRDefault="00DB7493" w:rsidP="00DB7493">
                  <w:pPr>
                    <w:jc w:val="center"/>
                    <w:rPr>
                      <w:rFonts w:asciiTheme="minorEastAsia" w:hAnsiTheme="minorEastAsia"/>
                      <w:color w:val="000000" w:themeColor="text1"/>
                      <w:sz w:val="18"/>
                      <w:szCs w:val="18"/>
                    </w:rPr>
                  </w:pPr>
                </w:p>
              </w:tc>
              <w:tc>
                <w:tcPr>
                  <w:tcW w:w="1358" w:type="dxa"/>
                  <w:vMerge/>
                  <w:vAlign w:val="center"/>
                </w:tcPr>
                <w:p w:rsidR="00DB7493" w:rsidRPr="00F62271" w:rsidRDefault="00DB7493" w:rsidP="00DB7493">
                  <w:pPr>
                    <w:rPr>
                      <w:rFonts w:asciiTheme="minorEastAsia" w:hAnsiTheme="minorEastAsia"/>
                      <w:color w:val="000000" w:themeColor="text1"/>
                      <w:sz w:val="18"/>
                      <w:szCs w:val="18"/>
                    </w:rPr>
                  </w:pPr>
                </w:p>
              </w:tc>
              <w:tc>
                <w:tcPr>
                  <w:tcW w:w="1536" w:type="dxa"/>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発注額4,</w:t>
                  </w:r>
                  <w:r w:rsidRPr="00CA21A4">
                    <w:rPr>
                      <w:rFonts w:asciiTheme="minorEastAsia" w:eastAsiaTheme="minorEastAsia" w:hAnsiTheme="minorEastAsia"/>
                      <w:color w:val="000000" w:themeColor="text1"/>
                      <w:sz w:val="18"/>
                      <w:szCs w:val="18"/>
                    </w:rPr>
                    <w:t>368</w:t>
                  </w:r>
                </w:p>
              </w:tc>
              <w:tc>
                <w:tcPr>
                  <w:tcW w:w="2977" w:type="dxa"/>
                  <w:vMerge/>
                </w:tcPr>
                <w:p w:rsidR="00DB7493" w:rsidRPr="00E71D56" w:rsidRDefault="00DB7493" w:rsidP="00DB7493">
                  <w:pPr>
                    <w:spacing w:line="240" w:lineRule="exact"/>
                    <w:rPr>
                      <w:rFonts w:asciiTheme="minorEastAsia" w:hAnsiTheme="minorEastAsia"/>
                      <w:color w:val="000000" w:themeColor="text1"/>
                      <w:sz w:val="18"/>
                      <w:szCs w:val="18"/>
                    </w:rPr>
                  </w:pPr>
                </w:p>
              </w:tc>
            </w:tr>
            <w:tr w:rsidR="000C2398" w:rsidRPr="00F6641A" w:rsidTr="000C2398">
              <w:trPr>
                <w:trHeight w:val="195"/>
              </w:trPr>
              <w:tc>
                <w:tcPr>
                  <w:tcW w:w="394"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13</w:t>
                  </w:r>
                </w:p>
              </w:tc>
              <w:tc>
                <w:tcPr>
                  <w:tcW w:w="1358" w:type="dxa"/>
                  <w:vMerge w:val="restart"/>
                  <w:vAlign w:val="center"/>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その他（修繕）</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6</w:t>
                  </w:r>
                  <w:r w:rsidRPr="00CA21A4">
                    <w:rPr>
                      <w:rFonts w:asciiTheme="minorEastAsia" w:eastAsiaTheme="minorEastAsia" w:hAnsiTheme="minorEastAsia" w:hint="eastAsia"/>
                      <w:color w:val="000000" w:themeColor="text1"/>
                      <w:sz w:val="18"/>
                      <w:szCs w:val="18"/>
                    </w:rPr>
                    <w:t>,99</w:t>
                  </w:r>
                  <w:r w:rsidRPr="00CA21A4">
                    <w:rPr>
                      <w:rFonts w:asciiTheme="minorEastAsia" w:eastAsiaTheme="minorEastAsia" w:hAnsiTheme="minorEastAsia"/>
                      <w:color w:val="000000" w:themeColor="text1"/>
                      <w:sz w:val="18"/>
                      <w:szCs w:val="18"/>
                    </w:rPr>
                    <w:t>3</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計画修繕以外の突発的な修繕工事</w:t>
                  </w:r>
                </w:p>
                <w:p w:rsidR="000C2398" w:rsidRPr="00CA21A4" w:rsidRDefault="000C2398" w:rsidP="000C2398">
                  <w:pPr>
                    <w:rPr>
                      <w:rFonts w:asciiTheme="minorEastAsia" w:eastAsiaTheme="minorEastAsia" w:hAnsiTheme="minorEastAsia"/>
                      <w:color w:val="000000" w:themeColor="text1"/>
                      <w:sz w:val="18"/>
                      <w:szCs w:val="18"/>
                    </w:rPr>
                  </w:pPr>
                </w:p>
              </w:tc>
            </w:tr>
            <w:tr w:rsidR="000C2398" w:rsidRPr="00F6641A" w:rsidTr="00DB7493">
              <w:trPr>
                <w:trHeight w:val="195"/>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1</w:t>
                  </w:r>
                  <w:r w:rsidRPr="00CA21A4">
                    <w:rPr>
                      <w:rFonts w:asciiTheme="minorEastAsia" w:eastAsiaTheme="minorEastAsia" w:hAnsiTheme="minorEastAsia" w:hint="eastAsia"/>
                      <w:color w:val="000000" w:themeColor="text1"/>
                      <w:sz w:val="18"/>
                      <w:szCs w:val="18"/>
                    </w:rPr>
                    <w:t>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448</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r w:rsidR="000C2398" w:rsidRPr="00F6641A" w:rsidTr="000C2398">
              <w:trPr>
                <w:trHeight w:val="340"/>
              </w:trPr>
              <w:tc>
                <w:tcPr>
                  <w:tcW w:w="394"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14</w:t>
                  </w:r>
                </w:p>
              </w:tc>
              <w:tc>
                <w:tcPr>
                  <w:tcW w:w="1358" w:type="dxa"/>
                  <w:vMerge w:val="restart"/>
                  <w:vAlign w:val="center"/>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その他（什器・備品・消耗品）</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予定額3</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840</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p>
              </w:tc>
            </w:tr>
            <w:tr w:rsidR="000C2398" w:rsidRPr="00F6641A" w:rsidTr="000C2398">
              <w:trPr>
                <w:trHeight w:val="340"/>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発注額3,162</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r w:rsidR="000C2398" w:rsidRPr="00F6641A" w:rsidTr="000C2398">
              <w:trPr>
                <w:trHeight w:val="451"/>
              </w:trPr>
              <w:tc>
                <w:tcPr>
                  <w:tcW w:w="394" w:type="dxa"/>
                  <w:vMerge w:val="restart"/>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合計</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予定額101,336</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経費執行済　81,326</w:t>
                  </w:r>
                </w:p>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経費未執行　13,915（No</w:t>
                  </w:r>
                  <w:r w:rsidRPr="00CA21A4">
                    <w:rPr>
                      <w:rFonts w:asciiTheme="minorEastAsia" w:eastAsiaTheme="minorEastAsia" w:hAnsiTheme="minorEastAsia"/>
                      <w:color w:val="000000" w:themeColor="text1"/>
                      <w:sz w:val="18"/>
                      <w:szCs w:val="18"/>
                    </w:rPr>
                    <w:t>8,10</w:t>
                  </w:r>
                  <w:r w:rsidRPr="00CA21A4">
                    <w:rPr>
                      <w:rFonts w:asciiTheme="minorEastAsia" w:eastAsiaTheme="minorEastAsia" w:hAnsiTheme="minorEastAsia" w:hint="eastAsia"/>
                      <w:color w:val="000000" w:themeColor="text1"/>
                      <w:sz w:val="18"/>
                      <w:szCs w:val="18"/>
                    </w:rPr>
                    <w:t>）</w:t>
                  </w:r>
                </w:p>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※No</w:t>
                  </w:r>
                  <w:r w:rsidRPr="00CA21A4">
                    <w:rPr>
                      <w:rFonts w:asciiTheme="minorEastAsia" w:eastAsiaTheme="minorEastAsia" w:hAnsiTheme="minorEastAsia"/>
                      <w:color w:val="000000" w:themeColor="text1"/>
                      <w:sz w:val="18"/>
                      <w:szCs w:val="18"/>
                    </w:rPr>
                    <w:t>1,2,12</w:t>
                  </w:r>
                  <w:r w:rsidRPr="00CA21A4">
                    <w:rPr>
                      <w:rFonts w:asciiTheme="minorEastAsia" w:eastAsiaTheme="minorEastAsia" w:hAnsiTheme="minorEastAsia" w:hint="eastAsia"/>
                      <w:color w:val="000000" w:themeColor="text1"/>
                      <w:sz w:val="18"/>
                      <w:szCs w:val="18"/>
                    </w:rPr>
                    <w:t>で追加工事</w:t>
                  </w:r>
                  <w:r>
                    <w:rPr>
                      <w:rFonts w:asciiTheme="minorEastAsia" w:eastAsiaTheme="minorEastAsia" w:hAnsiTheme="minorEastAsia" w:hint="eastAsia"/>
                      <w:color w:val="000000" w:themeColor="text1"/>
                      <w:sz w:val="18"/>
                      <w:szCs w:val="18"/>
                    </w:rPr>
                    <w:t>を検討中</w:t>
                  </w:r>
                </w:p>
              </w:tc>
            </w:tr>
            <w:tr w:rsidR="000C2398" w:rsidRPr="00F6641A" w:rsidTr="000C2398">
              <w:trPr>
                <w:trHeight w:val="451"/>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87,049</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bl>
          <w:p w:rsidR="00FF516A" w:rsidRDefault="00FF516A"/>
          <w:p w:rsidR="00BB1D5C" w:rsidRPr="00877B7A" w:rsidRDefault="00BB1D5C" w:rsidP="0047795F">
            <w:pPr>
              <w:ind w:left="189" w:hangingChars="100" w:hanging="189"/>
              <w:rPr>
                <w:rFonts w:asciiTheme="minorEastAsia" w:eastAsiaTheme="minorEastAsia" w:hAnsiTheme="minorEastAsia"/>
              </w:rPr>
            </w:pPr>
          </w:p>
        </w:tc>
        <w:tc>
          <w:tcPr>
            <w:tcW w:w="131" w:type="pct"/>
          </w:tcPr>
          <w:p w:rsidR="008D3990" w:rsidRDefault="008D3990" w:rsidP="0047795F">
            <w:pPr>
              <w:widowControl/>
              <w:jc w:val="left"/>
              <w:rPr>
                <w:rFonts w:asciiTheme="minorEastAsia" w:eastAsiaTheme="minorEastAsia" w:hAnsiTheme="minorEastAsia"/>
              </w:rPr>
            </w:pPr>
          </w:p>
          <w:p w:rsidR="00BB1D5C" w:rsidRDefault="00A06A5F" w:rsidP="0047795F">
            <w:pPr>
              <w:widowControl/>
              <w:jc w:val="left"/>
              <w:rPr>
                <w:rFonts w:asciiTheme="minorEastAsia" w:eastAsiaTheme="minorEastAsia" w:hAnsiTheme="minorEastAsia"/>
              </w:rPr>
            </w:pPr>
            <w:r>
              <w:rPr>
                <w:rFonts w:asciiTheme="minorEastAsia" w:eastAsiaTheme="minorEastAsia" w:hAnsiTheme="minorEastAsia" w:hint="eastAsia"/>
              </w:rPr>
              <w:t>Ｂ</w:t>
            </w:r>
          </w:p>
          <w:p w:rsidR="00BB1D5C" w:rsidRPr="00683BB8" w:rsidRDefault="00BB1D5C" w:rsidP="0047795F">
            <w:pPr>
              <w:ind w:leftChars="100" w:left="189" w:firstLineChars="100" w:firstLine="189"/>
              <w:jc w:val="left"/>
              <w:rPr>
                <w:rFonts w:asciiTheme="minorEastAsia" w:eastAsiaTheme="minorEastAsia" w:hAnsiTheme="minorEastAsia"/>
              </w:rPr>
            </w:pPr>
          </w:p>
        </w:tc>
        <w:tc>
          <w:tcPr>
            <w:tcW w:w="1021" w:type="pct"/>
          </w:tcPr>
          <w:p w:rsidR="00BB1D5C" w:rsidRDefault="00BB1D5C" w:rsidP="0047795F">
            <w:pPr>
              <w:rPr>
                <w:rFonts w:asciiTheme="minorEastAsia" w:eastAsiaTheme="minorEastAsia" w:hAnsiTheme="minorEastAsia"/>
              </w:rPr>
            </w:pPr>
          </w:p>
          <w:p w:rsidR="008D3990" w:rsidRPr="00683BB8" w:rsidRDefault="008D3990" w:rsidP="00B07A42">
            <w:pPr>
              <w:rPr>
                <w:rFonts w:asciiTheme="minorEastAsia" w:eastAsiaTheme="minorEastAsia" w:hAnsiTheme="minorEastAsia"/>
              </w:rPr>
            </w:pPr>
            <w:r>
              <w:rPr>
                <w:rFonts w:asciiTheme="minorEastAsia" w:eastAsiaTheme="minorEastAsia" w:hAnsiTheme="minorEastAsia" w:hint="eastAsia"/>
              </w:rPr>
              <w:t xml:space="preserve">　施設利用料収入が大きく減少する中で、予定どおりの金額の執行が見込まれ</w:t>
            </w:r>
            <w:r w:rsidR="00B07A42">
              <w:rPr>
                <w:rFonts w:asciiTheme="minorEastAsia" w:eastAsiaTheme="minorEastAsia" w:hAnsiTheme="minorEastAsia" w:hint="eastAsia"/>
              </w:rPr>
              <w:t>るとともに</w:t>
            </w:r>
            <w:r>
              <w:rPr>
                <w:rFonts w:asciiTheme="minorEastAsia" w:eastAsiaTheme="minorEastAsia" w:hAnsiTheme="minorEastAsia" w:hint="eastAsia"/>
              </w:rPr>
              <w:t>、昨年度</w:t>
            </w:r>
            <w:r w:rsidR="00B07A42">
              <w:rPr>
                <w:rFonts w:asciiTheme="minorEastAsia" w:eastAsiaTheme="minorEastAsia" w:hAnsiTheme="minorEastAsia" w:hint="eastAsia"/>
              </w:rPr>
              <w:t>に比べ、</w:t>
            </w:r>
            <w:r>
              <w:rPr>
                <w:rFonts w:asciiTheme="minorEastAsia" w:eastAsiaTheme="minorEastAsia" w:hAnsiTheme="minorEastAsia" w:hint="eastAsia"/>
              </w:rPr>
              <w:t>早期の執行が</w:t>
            </w:r>
            <w:r w:rsidR="00B07A42">
              <w:rPr>
                <w:rFonts w:asciiTheme="minorEastAsia" w:eastAsiaTheme="minorEastAsia" w:hAnsiTheme="minorEastAsia" w:hint="eastAsia"/>
              </w:rPr>
              <w:t>進められている。</w:t>
            </w:r>
          </w:p>
        </w:tc>
        <w:tc>
          <w:tcPr>
            <w:tcW w:w="131" w:type="pct"/>
          </w:tcPr>
          <w:p w:rsidR="00BB1D5C" w:rsidRDefault="00BB1D5C" w:rsidP="0047795F">
            <w:pPr>
              <w:rPr>
                <w:rFonts w:asciiTheme="minorEastAsia" w:eastAsiaTheme="minorEastAsia" w:hAnsiTheme="minorEastAsia"/>
              </w:rPr>
            </w:pPr>
          </w:p>
          <w:p w:rsidR="008D3990" w:rsidRPr="00683BB8" w:rsidRDefault="008D3990" w:rsidP="0047795F">
            <w:pP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BB1D5C" w:rsidRPr="00683BB8" w:rsidRDefault="00BB1D5C" w:rsidP="0047795F">
            <w:pPr>
              <w:rPr>
                <w:rFonts w:asciiTheme="minorEastAsia" w:eastAsiaTheme="minorEastAsia" w:hAnsiTheme="minorEastAsia"/>
              </w:rPr>
            </w:pPr>
          </w:p>
        </w:tc>
      </w:tr>
    </w:tbl>
    <w:p w:rsidR="00FF516A" w:rsidRDefault="00FF516A"/>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247813">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top w:val="single" w:sz="4" w:space="0" w:color="auto"/>
            </w:tcBorders>
            <w:shd w:val="clear" w:color="auto" w:fill="D9D9D9" w:themeFill="background1" w:themeFillShade="D9"/>
            <w:vAlign w:val="center"/>
          </w:tcPr>
          <w:p w:rsidR="002D68CC" w:rsidRPr="00683BB8"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247813">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top w:val="single" w:sz="4" w:space="0" w:color="auto"/>
            </w:tcBorders>
            <w:shd w:val="clear" w:color="auto" w:fill="D9D9D9" w:themeFill="background1" w:themeFillShade="D9"/>
            <w:vAlign w:val="center"/>
          </w:tcPr>
          <w:p w:rsidR="002D68CC"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tcBorders>
            <w:shd w:val="clear" w:color="auto" w:fill="D9D9D9" w:themeFill="background1" w:themeFillShade="D9"/>
            <w:vAlign w:val="center"/>
          </w:tcPr>
          <w:p w:rsidR="002D68CC"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tcBorders>
            <w:shd w:val="clear" w:color="auto" w:fill="D9D9D9" w:themeFill="background1" w:themeFillShade="D9"/>
            <w:vAlign w:val="center"/>
          </w:tcPr>
          <w:p w:rsidR="002D68CC" w:rsidRPr="00683BB8"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0C2398">
        <w:trPr>
          <w:trHeight w:val="12607"/>
          <w:jc w:val="center"/>
        </w:trPr>
        <w:tc>
          <w:tcPr>
            <w:tcW w:w="130" w:type="pct"/>
            <w:tcBorders>
              <w:top w:val="nil"/>
            </w:tcBorders>
            <w:shd w:val="clear" w:color="auto" w:fill="D9D9D9" w:themeFill="background1" w:themeFillShade="D9"/>
          </w:tcPr>
          <w:p w:rsidR="00BB1D5C" w:rsidRPr="00683BB8" w:rsidRDefault="00BB1D5C" w:rsidP="0047795F">
            <w:pPr>
              <w:rPr>
                <w:rFonts w:asciiTheme="minorEastAsia" w:eastAsiaTheme="minorEastAsia" w:hAnsiTheme="minorEastAsia"/>
              </w:rPr>
            </w:pPr>
          </w:p>
        </w:tc>
        <w:tc>
          <w:tcPr>
            <w:tcW w:w="363" w:type="pct"/>
            <w:tcBorders>
              <w:top w:val="single" w:sz="4" w:space="0" w:color="auto"/>
            </w:tcBorders>
            <w:vAlign w:val="center"/>
          </w:tcPr>
          <w:p w:rsidR="00BB1D5C" w:rsidRPr="00683BB8" w:rsidRDefault="00BB1D5C" w:rsidP="0047795F">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BB1D5C" w:rsidRPr="00884AAD" w:rsidRDefault="00BB1D5C" w:rsidP="0047795F">
            <w:pPr>
              <w:rPr>
                <w:rFonts w:asciiTheme="minorEastAsia" w:eastAsiaTheme="minorEastAsia" w:hAnsiTheme="minorEastAsia"/>
              </w:rPr>
            </w:pPr>
          </w:p>
        </w:tc>
        <w:tc>
          <w:tcPr>
            <w:tcW w:w="954" w:type="pct"/>
            <w:tcBorders>
              <w:top w:val="single" w:sz="4" w:space="0" w:color="auto"/>
              <w:bottom w:val="single" w:sz="4" w:space="0" w:color="auto"/>
            </w:tcBorders>
          </w:tcPr>
          <w:p w:rsidR="00BB1D5C" w:rsidRDefault="00BB1D5C" w:rsidP="0047795F">
            <w:pPr>
              <w:rPr>
                <w:rFonts w:ascii="ＭＳ 明朝" w:eastAsia="ＭＳ 明朝" w:hAnsi="ＭＳ 明朝"/>
              </w:rPr>
            </w:pP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BB1D5C" w:rsidRPr="004123F0" w:rsidRDefault="00BB1D5C" w:rsidP="00E64CB9">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w:t>
            </w:r>
            <w:r w:rsidR="00D54A83" w:rsidRPr="004123F0">
              <w:rPr>
                <w:rFonts w:asciiTheme="minorEastAsia" w:eastAsiaTheme="minorEastAsia" w:hAnsiTheme="minorEastAsia" w:hint="eastAsia"/>
                <w:sz w:val="20"/>
                <w:szCs w:val="20"/>
              </w:rPr>
              <w:t>２０２５大阪・関西万博を見据えた会議の誘致や自主事業の企画等</w:t>
            </w:r>
          </w:p>
          <w:p w:rsidR="00BB1D5C" w:rsidRDefault="00BB1D5C"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Pr="004123F0" w:rsidRDefault="00D07AB5" w:rsidP="0047795F">
            <w:pPr>
              <w:rPr>
                <w:rFonts w:asciiTheme="minorEastAsia" w:eastAsiaTheme="minorEastAsia" w:hAnsiTheme="minorEastAsia"/>
                <w:sz w:val="20"/>
                <w:szCs w:val="20"/>
              </w:rPr>
            </w:pP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BB1D5C" w:rsidRPr="004123F0" w:rsidRDefault="00BB1D5C" w:rsidP="0047795F">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BB1D5C" w:rsidRPr="004123F0" w:rsidRDefault="00BB1D5C" w:rsidP="0047795F">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BB1D5C" w:rsidRDefault="00BB1D5C" w:rsidP="002267C0">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Pr="004123F0" w:rsidRDefault="000C2398" w:rsidP="000C2398">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府民・ＮＰＯとの協働</w:t>
            </w:r>
          </w:p>
          <w:p w:rsidR="000C2398" w:rsidRPr="004123F0" w:rsidRDefault="000C2398" w:rsidP="000C2398">
            <w:pPr>
              <w:rPr>
                <w:rFonts w:ascii="ＭＳ 明朝" w:eastAsia="ＭＳ 明朝" w:hAnsi="ＭＳ 明朝"/>
                <w:sz w:val="20"/>
                <w:szCs w:val="20"/>
              </w:rPr>
            </w:pPr>
            <w:r w:rsidRPr="004123F0">
              <w:rPr>
                <w:rFonts w:ascii="ＭＳ 明朝" w:eastAsia="ＭＳ 明朝" w:hAnsi="ＭＳ 明朝" w:hint="eastAsia"/>
                <w:sz w:val="20"/>
                <w:szCs w:val="20"/>
              </w:rPr>
              <w:t xml:space="preserve">　・地域団体等との協働事業</w:t>
            </w:r>
          </w:p>
          <w:p w:rsidR="000C2398" w:rsidRPr="004123F0" w:rsidRDefault="000C2398" w:rsidP="000C2398">
            <w:pPr>
              <w:rPr>
                <w:rFonts w:ascii="ＭＳ 明朝" w:eastAsia="ＭＳ 明朝" w:hAnsi="ＭＳ 明朝"/>
                <w:sz w:val="20"/>
                <w:szCs w:val="20"/>
              </w:rPr>
            </w:pPr>
            <w:r>
              <w:rPr>
                <w:rFonts w:ascii="ＭＳ 明朝" w:eastAsia="ＭＳ 明朝" w:hAnsi="ＭＳ 明朝" w:hint="eastAsia"/>
                <w:sz w:val="20"/>
                <w:szCs w:val="20"/>
              </w:rPr>
              <w:t xml:space="preserve">　</w:t>
            </w:r>
            <w:r w:rsidRPr="004123F0">
              <w:rPr>
                <w:rFonts w:ascii="ＭＳ 明朝" w:eastAsia="ＭＳ 明朝" w:hAnsi="ＭＳ 明朝" w:hint="eastAsia"/>
                <w:sz w:val="20"/>
                <w:szCs w:val="20"/>
              </w:rPr>
              <w:t>・中之島の地域活性化に向けた自主事業の企画</w:t>
            </w:r>
          </w:p>
          <w:p w:rsidR="000C2398" w:rsidRP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Pr="002267C0" w:rsidRDefault="000C2398" w:rsidP="002267C0">
            <w:pPr>
              <w:rPr>
                <w:rFonts w:ascii="ＭＳ 明朝" w:eastAsia="ＭＳ 明朝" w:hAnsi="ＭＳ 明朝"/>
                <w:sz w:val="20"/>
                <w:szCs w:val="20"/>
              </w:rPr>
            </w:pPr>
          </w:p>
        </w:tc>
        <w:tc>
          <w:tcPr>
            <w:tcW w:w="1547" w:type="pct"/>
            <w:tcBorders>
              <w:top w:val="single" w:sz="4" w:space="0" w:color="auto"/>
              <w:bottom w:val="single" w:sz="4" w:space="0" w:color="auto"/>
            </w:tcBorders>
          </w:tcPr>
          <w:p w:rsidR="00BB1D5C" w:rsidRPr="00D07AB5" w:rsidRDefault="00BB1D5C" w:rsidP="0047795F">
            <w:pPr>
              <w:ind w:left="189" w:hanging="189"/>
              <w:rPr>
                <w:rFonts w:asciiTheme="minorEastAsia" w:eastAsiaTheme="minorEastAsia" w:hAnsiTheme="minorEastAsia"/>
                <w:sz w:val="20"/>
                <w:szCs w:val="20"/>
              </w:rPr>
            </w:pP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〇府や公益事業への協力等</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万博関連イベント(SDGs、Society5.0がテーマの国際会議)の共催を進めている。</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・2020年8月10日に『アフリカ子どもサミット2020』を共催事業として実施。(再掲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2</w:t>
            </w:r>
            <w:r w:rsidRPr="00CA21A4">
              <w:rPr>
                <w:rFonts w:asciiTheme="minorEastAsia" w:eastAsiaTheme="minorEastAsia" w:hAnsiTheme="minorEastAsia" w:cstheme="minorBidi" w:hint="eastAsia"/>
                <w:color w:val="000000" w:themeColor="text1"/>
                <w:sz w:val="20"/>
                <w:szCs w:val="20"/>
              </w:rPr>
              <w:t>参</w:t>
            </w:r>
            <w:r w:rsidRPr="00D07AB5">
              <w:rPr>
                <w:rFonts w:asciiTheme="minorEastAsia" w:eastAsiaTheme="minorEastAsia" w:hAnsiTheme="minorEastAsia" w:cstheme="minorBidi" w:hint="eastAsia"/>
                <w:color w:val="000000" w:themeColor="text1"/>
                <w:sz w:val="20"/>
                <w:szCs w:val="20"/>
              </w:rPr>
              <w:t>照)</w:t>
            </w:r>
          </w:p>
          <w:p w:rsidR="00D07AB5" w:rsidRPr="001C7E04"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・2020年11月20日に『2025大阪・関西万博に向けた未来社会国際シンポジウム』の共催を実施。（日本抗加齢協会主催、大阪府・大阪市後援）（再</w:t>
            </w:r>
            <w:r w:rsidRPr="001C7E04">
              <w:rPr>
                <w:rFonts w:asciiTheme="minorEastAsia" w:eastAsiaTheme="minorEastAsia" w:hAnsiTheme="minorEastAsia" w:cstheme="minorBidi" w:hint="eastAsia"/>
                <w:color w:val="000000" w:themeColor="text1"/>
                <w:sz w:val="20"/>
                <w:szCs w:val="20"/>
              </w:rPr>
              <w:t>掲、P</w:t>
            </w:r>
            <w:r w:rsidR="008E28BC" w:rsidRPr="001C7E04">
              <w:rPr>
                <w:rFonts w:asciiTheme="minorEastAsia" w:eastAsiaTheme="minorEastAsia" w:hAnsiTheme="minorEastAsia" w:cstheme="minorBidi" w:hint="eastAsia"/>
                <w:color w:val="000000" w:themeColor="text1"/>
                <w:sz w:val="20"/>
                <w:szCs w:val="20"/>
              </w:rPr>
              <w:t>3</w:t>
            </w:r>
            <w:r w:rsidRPr="001C7E04">
              <w:rPr>
                <w:rFonts w:asciiTheme="minorEastAsia" w:eastAsiaTheme="minorEastAsia" w:hAnsiTheme="minorEastAsia" w:cstheme="minorBidi" w:hint="eastAsia"/>
                <w:color w:val="000000" w:themeColor="text1"/>
                <w:sz w:val="20"/>
                <w:szCs w:val="20"/>
              </w:rPr>
              <w:t>参照）</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1C7E04">
              <w:rPr>
                <w:rFonts w:asciiTheme="minorEastAsia" w:eastAsiaTheme="minorEastAsia" w:hAnsiTheme="minorEastAsia" w:cstheme="minorBidi" w:hint="eastAsia"/>
                <w:color w:val="000000" w:themeColor="text1"/>
                <w:sz w:val="20"/>
                <w:szCs w:val="20"/>
              </w:rPr>
              <w:t>・コロナをテーマとしたシンポジウムの共催実施を大阪大学へ依頼、快諾いただき2021年1月9日にハイブリッド形式にて実施。（再掲、P</w:t>
            </w:r>
            <w:r w:rsidR="008E28BC" w:rsidRPr="001C7E04">
              <w:rPr>
                <w:rFonts w:asciiTheme="minorEastAsia" w:eastAsiaTheme="minorEastAsia" w:hAnsiTheme="minorEastAsia" w:cstheme="minorBidi" w:hint="eastAsia"/>
                <w:color w:val="000000" w:themeColor="text1"/>
                <w:sz w:val="20"/>
                <w:szCs w:val="20"/>
              </w:rPr>
              <w:t>3</w:t>
            </w:r>
            <w:r w:rsidRPr="001C7E04">
              <w:rPr>
                <w:rFonts w:asciiTheme="minorEastAsia" w:eastAsiaTheme="minorEastAsia" w:hAnsiTheme="minorEastAsia" w:cstheme="minorBidi" w:hint="eastAsia"/>
                <w:color w:val="000000" w:themeColor="text1"/>
                <w:sz w:val="20"/>
                <w:szCs w:val="20"/>
              </w:rPr>
              <w:t>参照</w:t>
            </w:r>
            <w:r w:rsidRPr="00D07AB5">
              <w:rPr>
                <w:rFonts w:asciiTheme="minorEastAsia" w:eastAsiaTheme="minorEastAsia" w:hAnsiTheme="minorEastAsia" w:cstheme="minorBidi" w:hint="eastAsia"/>
                <w:color w:val="000000" w:themeColor="text1"/>
                <w:sz w:val="20"/>
                <w:szCs w:val="20"/>
              </w:rPr>
              <w:t>）</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（大阪府健康医療部部長藤井様もパネラーとしてご出席）</w:t>
            </w:r>
          </w:p>
          <w:p w:rsidR="00D07AB5" w:rsidRPr="00D07AB5" w:rsidRDefault="00D07AB5" w:rsidP="0047795F">
            <w:pPr>
              <w:ind w:left="189" w:hanging="189"/>
              <w:rPr>
                <w:rFonts w:asciiTheme="minorEastAsia" w:eastAsiaTheme="minorEastAsia" w:hAnsiTheme="minorEastAsia"/>
                <w:sz w:val="20"/>
                <w:szCs w:val="20"/>
              </w:rPr>
            </w:pPr>
          </w:p>
          <w:p w:rsidR="00D07AB5" w:rsidRPr="00D07AB5" w:rsidRDefault="00FD1260"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w:t>
            </w:r>
            <w:r w:rsidR="00D07AB5" w:rsidRPr="00D07AB5">
              <w:rPr>
                <w:rFonts w:asciiTheme="majorEastAsia" w:eastAsiaTheme="majorEastAsia" w:hAnsiTheme="majorEastAsia" w:cstheme="minorBidi" w:hint="eastAsia"/>
                <w:color w:val="000000" w:themeColor="text1"/>
                <w:sz w:val="20"/>
                <w:szCs w:val="20"/>
              </w:rPr>
              <w:t>行政の福祉化</w:t>
            </w: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(1)就職困難者層の雇用・就労支援</w:t>
            </w:r>
          </w:p>
          <w:p w:rsidR="00D07AB5" w:rsidRPr="00D07AB5" w:rsidRDefault="00D07AB5" w:rsidP="00D07AB5">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就職困難者が継続就労できるよう、業務内容や就業時間等の労働環境を整備するとともに、管理監督者が常に従業員の勤務状況を把握し、働きやすい職場環境の整備、維持に努めた結果、平成30年4月に雇用したが、家庭の都合により平成31年1月末に退社。現在、後任を求人中。</w:t>
            </w: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(2)知的障がい者の清掃現場就業状況</w:t>
            </w:r>
          </w:p>
          <w:p w:rsidR="00D07AB5" w:rsidRPr="00D07AB5" w:rsidRDefault="00D07AB5" w:rsidP="00D07AB5">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清掃業務の再委託先と契約を締結し、勤務時間、人数等に合った訓練場所、機会の提供に努めた。また、植栽の水やりや手入れの委託先についても同様の内容で契約している。</w:t>
            </w:r>
          </w:p>
          <w:p w:rsidR="00A06A5F" w:rsidRDefault="00A06A5F" w:rsidP="0047795F">
            <w:pPr>
              <w:ind w:left="189" w:hanging="189"/>
              <w:rPr>
                <w:rFonts w:asciiTheme="minorEastAsia" w:eastAsiaTheme="minorEastAsia" w:hAnsiTheme="minorEastAsia"/>
              </w:rPr>
            </w:pP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◯府民・ＮＰＯとの協働</w:t>
            </w: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(1)地域団体等との協働事業</w:t>
            </w:r>
          </w:p>
          <w:p w:rsidR="000C2398" w:rsidRPr="00D07AB5" w:rsidRDefault="000C2398" w:rsidP="000C2398">
            <w:pPr>
              <w:ind w:leftChars="165" w:left="312"/>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中之島まちみらい協議会プロモーション分科会への参画</w:t>
            </w:r>
          </w:p>
          <w:p w:rsidR="000C2398" w:rsidRPr="00D07AB5" w:rsidRDefault="000C2398" w:rsidP="000C2398">
            <w:pPr>
              <w:ind w:leftChars="165" w:left="312"/>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同会が運営するWEBサイトのブログ更新、同会が主催するフォトコンテストの企画等を通じ、中之島の魅力向上に努めた。</w:t>
            </w: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(2)中之島の地域活性化に向けた自主事業の企画</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・「GRANDCUBE PRESS」の発行（再掲</w:t>
            </w:r>
            <w:r w:rsidRPr="001C7E04">
              <w:rPr>
                <w:rFonts w:asciiTheme="minorEastAsia" w:eastAsiaTheme="minorEastAsia" w:hAnsiTheme="minorEastAsia" w:cstheme="minorBidi" w:hint="eastAsia"/>
                <w:color w:val="000000" w:themeColor="text1"/>
                <w:sz w:val="20"/>
                <w:szCs w:val="20"/>
              </w:rPr>
              <w:t>、P4参</w:t>
            </w:r>
            <w:r w:rsidRPr="00D07AB5">
              <w:rPr>
                <w:rFonts w:asciiTheme="minorEastAsia" w:eastAsiaTheme="minorEastAsia" w:hAnsiTheme="minorEastAsia" w:cstheme="minorBidi" w:hint="eastAsia"/>
                <w:color w:val="000000" w:themeColor="text1"/>
                <w:sz w:val="20"/>
                <w:szCs w:val="20"/>
              </w:rPr>
              <w:t>照）</w:t>
            </w:r>
          </w:p>
          <w:p w:rsidR="000C2398" w:rsidRPr="00D07AB5" w:rsidRDefault="000C2398" w:rsidP="000C2398">
            <w:pPr>
              <w:ind w:left="179"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・「エッセンシャルワーカーの皆様に感謝の思いを込めて」の実施（再掲</w:t>
            </w:r>
            <w:r w:rsidRPr="001C7E04">
              <w:rPr>
                <w:rFonts w:asciiTheme="minorEastAsia" w:eastAsiaTheme="minorEastAsia" w:hAnsiTheme="minorEastAsia" w:cstheme="minorBidi" w:hint="eastAsia"/>
                <w:color w:val="000000" w:themeColor="text1"/>
                <w:sz w:val="20"/>
                <w:szCs w:val="20"/>
              </w:rPr>
              <w:t>、P1</w:t>
            </w:r>
            <w:r>
              <w:rPr>
                <w:rFonts w:asciiTheme="minorEastAsia" w:eastAsiaTheme="minorEastAsia" w:hAnsiTheme="minorEastAsia" w:cstheme="minorBidi" w:hint="eastAsia"/>
                <w:color w:val="000000" w:themeColor="text1"/>
                <w:sz w:val="20"/>
                <w:szCs w:val="20"/>
              </w:rPr>
              <w:t>2</w:t>
            </w:r>
            <w:r w:rsidRPr="00D07AB5">
              <w:rPr>
                <w:rFonts w:asciiTheme="minorEastAsia" w:eastAsiaTheme="minorEastAsia" w:hAnsiTheme="minorEastAsia" w:cstheme="minorBidi" w:hint="eastAsia"/>
                <w:color w:val="000000" w:themeColor="text1"/>
                <w:sz w:val="20"/>
                <w:szCs w:val="20"/>
              </w:rPr>
              <w:t>参照）</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・京阪ホールディングス株式会社との共催事業（再</w:t>
            </w:r>
            <w:r w:rsidRPr="001C7E04">
              <w:rPr>
                <w:rFonts w:asciiTheme="minorEastAsia" w:eastAsiaTheme="minorEastAsia" w:hAnsiTheme="minorEastAsia" w:cstheme="minorBidi" w:hint="eastAsia"/>
                <w:color w:val="000000" w:themeColor="text1"/>
                <w:sz w:val="20"/>
                <w:szCs w:val="20"/>
              </w:rPr>
              <w:t>掲、P4参照</w:t>
            </w:r>
            <w:r w:rsidRPr="00D07AB5">
              <w:rPr>
                <w:rFonts w:asciiTheme="minorEastAsia" w:eastAsiaTheme="minorEastAsia" w:hAnsiTheme="minorEastAsia" w:cstheme="minorBidi" w:hint="eastAsia"/>
                <w:color w:val="000000" w:themeColor="text1"/>
                <w:sz w:val="20"/>
                <w:szCs w:val="20"/>
              </w:rPr>
              <w:t>）</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・『キテ・ミテ中之島』への協力（再掲、</w:t>
            </w:r>
            <w:r w:rsidRPr="001C7E04">
              <w:rPr>
                <w:rFonts w:asciiTheme="minorEastAsia" w:eastAsiaTheme="minorEastAsia" w:hAnsiTheme="minorEastAsia" w:cstheme="minorBidi" w:hint="eastAsia"/>
                <w:color w:val="000000" w:themeColor="text1"/>
                <w:sz w:val="20"/>
                <w:szCs w:val="20"/>
              </w:rPr>
              <w:t>P4</w:t>
            </w:r>
            <w:r w:rsidRPr="00D07AB5">
              <w:rPr>
                <w:rFonts w:asciiTheme="minorEastAsia" w:eastAsiaTheme="minorEastAsia" w:hAnsiTheme="minorEastAsia" w:cstheme="minorBidi" w:hint="eastAsia"/>
                <w:color w:val="000000" w:themeColor="text1"/>
                <w:sz w:val="20"/>
                <w:szCs w:val="20"/>
              </w:rPr>
              <w:t>参照）</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・『中之島リバーフェスタ』の共催（再</w:t>
            </w:r>
            <w:r w:rsidRPr="001C7E04">
              <w:rPr>
                <w:rFonts w:asciiTheme="minorEastAsia" w:eastAsiaTheme="minorEastAsia" w:hAnsiTheme="minorEastAsia" w:cstheme="minorBidi" w:hint="eastAsia"/>
                <w:color w:val="000000" w:themeColor="text1"/>
                <w:sz w:val="20"/>
                <w:szCs w:val="20"/>
              </w:rPr>
              <w:t>掲、P4参</w:t>
            </w:r>
            <w:r w:rsidRPr="00D07AB5">
              <w:rPr>
                <w:rFonts w:asciiTheme="minorEastAsia" w:eastAsiaTheme="minorEastAsia" w:hAnsiTheme="minorEastAsia" w:cstheme="minorBidi" w:hint="eastAsia"/>
                <w:color w:val="000000" w:themeColor="text1"/>
                <w:sz w:val="20"/>
                <w:szCs w:val="20"/>
              </w:rPr>
              <w:t>照）</w:t>
            </w:r>
          </w:p>
          <w:p w:rsidR="000C2398" w:rsidRPr="000C2398" w:rsidRDefault="000C2398" w:rsidP="000C2398">
            <w:pPr>
              <w:rPr>
                <w:rFonts w:asciiTheme="minorEastAsia" w:eastAsiaTheme="minorEastAsia" w:hAnsiTheme="minorEastAsia"/>
              </w:rPr>
            </w:pPr>
          </w:p>
        </w:tc>
        <w:tc>
          <w:tcPr>
            <w:tcW w:w="131" w:type="pct"/>
            <w:tcBorders>
              <w:top w:val="single" w:sz="4" w:space="0" w:color="auto"/>
              <w:bottom w:val="single" w:sz="4" w:space="0" w:color="auto"/>
            </w:tcBorders>
          </w:tcPr>
          <w:p w:rsidR="00BF3273" w:rsidRDefault="00BF3273" w:rsidP="0047795F">
            <w:pPr>
              <w:widowControl/>
              <w:ind w:left="189" w:hanging="189"/>
              <w:jc w:val="left"/>
              <w:rPr>
                <w:rFonts w:asciiTheme="minorEastAsia" w:eastAsiaTheme="minorEastAsia" w:hAnsiTheme="minorEastAsia"/>
              </w:rPr>
            </w:pPr>
          </w:p>
          <w:p w:rsidR="00BB1D5C" w:rsidRDefault="00BF3273" w:rsidP="0047795F">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0C2398" w:rsidRDefault="000C2398" w:rsidP="000C2398">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0C2398" w:rsidRDefault="000C2398" w:rsidP="0047795F">
            <w:pPr>
              <w:widowControl/>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247813" w:rsidRDefault="00247813" w:rsidP="0047795F">
            <w:pPr>
              <w:ind w:left="189" w:hanging="189"/>
              <w:rPr>
                <w:rFonts w:asciiTheme="minorEastAsia" w:eastAsiaTheme="minorEastAsia" w:hAnsiTheme="minorEastAsia"/>
              </w:rPr>
            </w:pPr>
          </w:p>
          <w:p w:rsidR="00BB1D5C" w:rsidRDefault="00247813" w:rsidP="00247813">
            <w:pPr>
              <w:ind w:firstLineChars="100" w:firstLine="189"/>
              <w:rPr>
                <w:rFonts w:asciiTheme="minorEastAsia" w:eastAsiaTheme="minorEastAsia" w:hAnsiTheme="minorEastAsia"/>
              </w:rPr>
            </w:pPr>
            <w:r w:rsidRPr="00247813">
              <w:rPr>
                <w:rFonts w:asciiTheme="minorEastAsia" w:eastAsiaTheme="minorEastAsia" w:hAnsiTheme="minorEastAsia" w:hint="eastAsia"/>
              </w:rPr>
              <w:t>大阪・関西万博を見据えたシンポジウム</w:t>
            </w:r>
            <w:r>
              <w:rPr>
                <w:rFonts w:asciiTheme="minorEastAsia" w:eastAsiaTheme="minorEastAsia" w:hAnsiTheme="minorEastAsia" w:hint="eastAsia"/>
              </w:rPr>
              <w:t>など</w:t>
            </w:r>
            <w:r w:rsidRPr="00247813">
              <w:rPr>
                <w:rFonts w:asciiTheme="minorEastAsia" w:eastAsiaTheme="minorEastAsia" w:hAnsiTheme="minorEastAsia" w:hint="eastAsia"/>
              </w:rPr>
              <w:t>の誘致など公益的な取組みを行っている。公の施設として、引き続き、府施策への協力に積極的に取り組まれたい。</w:t>
            </w: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267C0" w:rsidP="00247813">
            <w:pPr>
              <w:ind w:firstLineChars="100" w:firstLine="189"/>
              <w:rPr>
                <w:rFonts w:asciiTheme="minorEastAsia" w:eastAsiaTheme="minorEastAsia" w:hAnsiTheme="minorEastAsia"/>
              </w:rPr>
            </w:pPr>
            <w:r>
              <w:rPr>
                <w:rFonts w:asciiTheme="minorEastAsia" w:eastAsiaTheme="minorEastAsia" w:hAnsiTheme="minorEastAsia" w:hint="eastAsia"/>
              </w:rPr>
              <w:t>昨年度に引き続き、</w:t>
            </w:r>
            <w:r w:rsidRPr="002267C0">
              <w:rPr>
                <w:rFonts w:asciiTheme="minorEastAsia" w:eastAsiaTheme="minorEastAsia" w:hAnsiTheme="minorEastAsia" w:hint="eastAsia"/>
              </w:rPr>
              <w:t>就職困難者の雇用ができず、欠員の解消が図られていない。早急に雇用ができるよう努められたい。</w:t>
            </w: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0C2398">
            <w:pPr>
              <w:ind w:firstLineChars="100" w:firstLine="189"/>
              <w:rPr>
                <w:rFonts w:asciiTheme="minorEastAsia" w:eastAsiaTheme="minorEastAsia" w:hAnsiTheme="minorEastAsia"/>
              </w:rPr>
            </w:pPr>
            <w:r>
              <w:rPr>
                <w:rFonts w:asciiTheme="minorEastAsia" w:eastAsiaTheme="minorEastAsia" w:hAnsiTheme="minorEastAsia" w:hint="eastAsia"/>
              </w:rPr>
              <w:t>地域団体との協働事業や中之島の地域活性化に向けた自主事業に</w:t>
            </w:r>
            <w:r w:rsidRPr="002267C0">
              <w:rPr>
                <w:rFonts w:asciiTheme="minorEastAsia" w:eastAsiaTheme="minorEastAsia" w:hAnsiTheme="minorEastAsia" w:hint="eastAsia"/>
              </w:rPr>
              <w:t>適切に取り組んでいる。</w:t>
            </w:r>
          </w:p>
          <w:p w:rsidR="000C2398" w:rsidRPr="000C2398" w:rsidRDefault="000C2398" w:rsidP="00247813">
            <w:pPr>
              <w:ind w:firstLineChars="100" w:firstLine="189"/>
              <w:rPr>
                <w:rFonts w:asciiTheme="minorEastAsia" w:eastAsiaTheme="minorEastAsia" w:hAnsiTheme="minorEastAsia"/>
              </w:rPr>
            </w:pPr>
          </w:p>
        </w:tc>
        <w:tc>
          <w:tcPr>
            <w:tcW w:w="131" w:type="pct"/>
            <w:tcBorders>
              <w:top w:val="single" w:sz="4" w:space="0" w:color="auto"/>
              <w:bottom w:val="single" w:sz="4" w:space="0" w:color="auto"/>
            </w:tcBorders>
          </w:tcPr>
          <w:p w:rsidR="00BB1D5C" w:rsidRDefault="00BB1D5C"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r>
              <w:rPr>
                <w:rFonts w:asciiTheme="minorEastAsia" w:eastAsiaTheme="minorEastAsia" w:hAnsiTheme="minorEastAsia" w:hint="eastAsia"/>
              </w:rPr>
              <w:t>Ａ</w:t>
            </w: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r>
              <w:rPr>
                <w:rFonts w:asciiTheme="minorEastAsia" w:eastAsiaTheme="minorEastAsia" w:hAnsiTheme="minorEastAsia" w:hint="eastAsia"/>
              </w:rPr>
              <w:t>Ｃ</w:t>
            </w: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0C2398" w:rsidRPr="00683BB8" w:rsidRDefault="000C2398" w:rsidP="00FD1260">
            <w:pPr>
              <w:rPr>
                <w:rFonts w:asciiTheme="minorEastAsia" w:eastAsiaTheme="minorEastAsia" w:hAnsiTheme="minorEastAsia"/>
              </w:rPr>
            </w:pPr>
          </w:p>
        </w:tc>
        <w:tc>
          <w:tcPr>
            <w:tcW w:w="723" w:type="pct"/>
            <w:tcBorders>
              <w:bottom w:val="single" w:sz="4" w:space="0" w:color="auto"/>
            </w:tcBorders>
          </w:tcPr>
          <w:p w:rsidR="00BB1D5C" w:rsidRPr="00683BB8" w:rsidRDefault="00BB1D5C" w:rsidP="0047795F">
            <w:pPr>
              <w:ind w:left="189" w:hanging="189"/>
              <w:rPr>
                <w:rFonts w:asciiTheme="minorEastAsia" w:eastAsiaTheme="minorEastAsia" w:hAnsiTheme="minorEastAsia"/>
              </w:rPr>
            </w:pPr>
          </w:p>
        </w:tc>
      </w:tr>
    </w:tbl>
    <w:p w:rsidR="002267C0" w:rsidRDefault="002267C0"/>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2267C0">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2267C0">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2267C0" w:rsidRPr="00683BB8" w:rsidTr="000C2398">
        <w:trPr>
          <w:cantSplit/>
          <w:trHeight w:val="7231"/>
          <w:jc w:val="center"/>
        </w:trPr>
        <w:tc>
          <w:tcPr>
            <w:tcW w:w="130" w:type="pct"/>
            <w:tcBorders>
              <w:top w:val="single" w:sz="4" w:space="0" w:color="auto"/>
            </w:tcBorders>
            <w:shd w:val="clear" w:color="auto" w:fill="D9D9D9" w:themeFill="background1" w:themeFillShade="D9"/>
            <w:textDirection w:val="tbRlV"/>
            <w:vAlign w:val="center"/>
          </w:tcPr>
          <w:p w:rsidR="002267C0" w:rsidRPr="00683BB8" w:rsidRDefault="002267C0" w:rsidP="002267C0">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2267C0" w:rsidRPr="00683BB8" w:rsidRDefault="002267C0" w:rsidP="002267C0">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2267C0" w:rsidRDefault="002267C0" w:rsidP="0047795F">
            <w:pPr>
              <w:rPr>
                <w:rFonts w:asciiTheme="minorEastAsia" w:eastAsiaTheme="minorEastAsia" w:hAnsiTheme="minorEastAsia"/>
              </w:rPr>
            </w:pPr>
          </w:p>
        </w:tc>
        <w:tc>
          <w:tcPr>
            <w:tcW w:w="954" w:type="pct"/>
            <w:tcBorders>
              <w:top w:val="single" w:sz="4" w:space="0" w:color="auto"/>
              <w:bottom w:val="single" w:sz="4" w:space="0" w:color="auto"/>
            </w:tcBorders>
          </w:tcPr>
          <w:p w:rsidR="002267C0" w:rsidRPr="004123F0" w:rsidRDefault="002267C0" w:rsidP="002267C0">
            <w:pPr>
              <w:rPr>
                <w:rFonts w:ascii="Century" w:eastAsia="ＭＳ 明朝"/>
                <w:sz w:val="20"/>
                <w:szCs w:val="20"/>
              </w:rPr>
            </w:pPr>
          </w:p>
          <w:p w:rsidR="002267C0" w:rsidRPr="004123F0" w:rsidRDefault="0015007E" w:rsidP="002267C0">
            <w:pPr>
              <w:rPr>
                <w:rFonts w:ascii="ＭＳ 明朝" w:eastAsia="ＭＳ 明朝" w:hAnsi="ＭＳ 明朝"/>
                <w:sz w:val="20"/>
                <w:szCs w:val="20"/>
              </w:rPr>
            </w:pPr>
            <w:r>
              <w:rPr>
                <w:rFonts w:ascii="ＭＳ 明朝" w:eastAsia="ＭＳ 明朝" w:hAnsi="ＭＳ 明朝" w:hint="eastAsia"/>
                <w:sz w:val="20"/>
                <w:szCs w:val="20"/>
              </w:rPr>
              <w:t>○</w:t>
            </w:r>
            <w:r w:rsidR="002267C0" w:rsidRPr="004123F0">
              <w:rPr>
                <w:rFonts w:ascii="ＭＳ 明朝" w:eastAsia="ＭＳ 明朝" w:hAnsi="ＭＳ 明朝" w:hint="eastAsia"/>
                <w:sz w:val="20"/>
                <w:szCs w:val="20"/>
              </w:rPr>
              <w:t xml:space="preserve">　環境問題への取組み</w:t>
            </w:r>
          </w:p>
          <w:p w:rsidR="002267C0" w:rsidRDefault="002267C0" w:rsidP="0047795F">
            <w:pPr>
              <w:rPr>
                <w:rFonts w:ascii="ＭＳ 明朝" w:eastAsia="ＭＳ 明朝" w:hAnsi="ＭＳ 明朝"/>
              </w:rPr>
            </w:pPr>
          </w:p>
        </w:tc>
        <w:tc>
          <w:tcPr>
            <w:tcW w:w="1547" w:type="pct"/>
            <w:tcBorders>
              <w:top w:val="single" w:sz="4" w:space="0" w:color="auto"/>
              <w:bottom w:val="single" w:sz="4" w:space="0" w:color="auto"/>
            </w:tcBorders>
          </w:tcPr>
          <w:p w:rsidR="000C2398" w:rsidRDefault="000C2398" w:rsidP="002267C0">
            <w:pPr>
              <w:rPr>
                <w:rFonts w:asciiTheme="majorEastAsia" w:eastAsiaTheme="majorEastAsia" w:hAnsiTheme="majorEastAsia" w:cstheme="minorBidi"/>
                <w:color w:val="000000" w:themeColor="text1"/>
                <w:sz w:val="20"/>
                <w:szCs w:val="20"/>
              </w:rPr>
            </w:pPr>
          </w:p>
          <w:p w:rsidR="002267C0" w:rsidRPr="00D07AB5" w:rsidRDefault="002267C0" w:rsidP="002267C0">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〇環境問題への取組み</w:t>
            </w:r>
          </w:p>
          <w:p w:rsidR="002267C0" w:rsidRPr="00D07AB5" w:rsidRDefault="002267C0" w:rsidP="002267C0">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(1)ゴミの減量</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・G20大阪サミット開催を機に館内のゴミ箱の総数を減らし、ゴミ排出量の削減を目指している。</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・社内会議の際、タブレット端末の使用によりペーパーレス化に取り組んでいる。</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(2)花壇の設置</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・中之島通り西側の角地に花壇を設置し、潤いと憩いのあるスペースを創出。</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(3)省エネルギー活動</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・オフィスカジュアルを導入し、執務室の温度設定の緩和、また催事でのご利用のない日については施設休止日とすることにより、省エネルギーに努めた。 </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・冬期は、1F/2Fの温度設定を19.0度、執務室内の設定温度を23.0度とし、節電に取り組んでいる。</w:t>
            </w:r>
          </w:p>
          <w:p w:rsidR="002267C0" w:rsidRPr="00D07AB5" w:rsidRDefault="002267C0" w:rsidP="002267C0">
            <w:pPr>
              <w:rPr>
                <w:rFonts w:asciiTheme="minorEastAsia" w:eastAsiaTheme="minorEastAsia" w:hAnsiTheme="min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(4)第2回国際会議場環境委員会の実施(</w:t>
            </w:r>
            <w:r w:rsidRPr="00D07AB5">
              <w:rPr>
                <w:rFonts w:asciiTheme="minorEastAsia" w:eastAsiaTheme="minorEastAsia" w:hAnsiTheme="minorEastAsia" w:cstheme="minorBidi" w:hint="eastAsia"/>
                <w:color w:val="000000" w:themeColor="text1"/>
                <w:sz w:val="20"/>
                <w:szCs w:val="20"/>
              </w:rPr>
              <w:t>9/28)</w:t>
            </w:r>
          </w:p>
          <w:p w:rsidR="002267C0" w:rsidRPr="00D07AB5" w:rsidRDefault="002267C0" w:rsidP="002267C0">
            <w:pPr>
              <w:ind w:leftChars="148" w:left="459"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・環境における現状の問題を共有・各パートナー会社と意見交換を行い日々の業務の改善への取組みを始めた。</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w:t>
            </w:r>
            <w:r w:rsidRPr="00D07AB5">
              <w:rPr>
                <w:rFonts w:asciiTheme="majorEastAsia" w:eastAsiaTheme="majorEastAsia" w:hAnsiTheme="majorEastAsia" w:cstheme="minorBidi"/>
                <w:color w:val="000000" w:themeColor="text1"/>
                <w:sz w:val="20"/>
                <w:szCs w:val="20"/>
              </w:rPr>
              <w:t>5</w:t>
            </w:r>
            <w:r w:rsidRPr="00D07AB5">
              <w:rPr>
                <w:rFonts w:asciiTheme="majorEastAsia" w:eastAsiaTheme="majorEastAsia" w:hAnsiTheme="majorEastAsia" w:cstheme="minorBidi" w:hint="eastAsia"/>
                <w:color w:val="000000" w:themeColor="text1"/>
                <w:sz w:val="20"/>
                <w:szCs w:val="20"/>
              </w:rPr>
              <w:t>)脱プラスチック</w:t>
            </w:r>
          </w:p>
          <w:p w:rsidR="002267C0" w:rsidRPr="00D07AB5" w:rsidRDefault="002267C0" w:rsidP="002267C0">
            <w:pPr>
              <w:ind w:leftChars="100" w:left="368"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・館内飲食店、OIC　</w:t>
            </w:r>
            <w:r w:rsidRPr="00D07AB5">
              <w:rPr>
                <w:rFonts w:asciiTheme="minorEastAsia" w:eastAsiaTheme="minorEastAsia" w:hAnsiTheme="minorEastAsia" w:cstheme="minorBidi"/>
                <w:color w:val="000000" w:themeColor="text1"/>
                <w:sz w:val="20"/>
                <w:szCs w:val="20"/>
              </w:rPr>
              <w:t>CAFÉ</w:t>
            </w:r>
            <w:r w:rsidRPr="00D07AB5">
              <w:rPr>
                <w:rFonts w:asciiTheme="minorEastAsia" w:eastAsiaTheme="minorEastAsia" w:hAnsiTheme="minorEastAsia" w:cstheme="minorBidi" w:hint="eastAsia"/>
                <w:color w:val="000000" w:themeColor="text1"/>
                <w:sz w:val="20"/>
                <w:szCs w:val="20"/>
              </w:rPr>
              <w:t>にて提供のストローを、環境に優しい紙製のものに移行した。</w:t>
            </w:r>
          </w:p>
          <w:p w:rsidR="002267C0" w:rsidRDefault="002267C0" w:rsidP="002267C0">
            <w:pPr>
              <w:ind w:left="189" w:hanging="189"/>
              <w:rPr>
                <w:rFonts w:asciiTheme="minorEastAsia" w:eastAsiaTheme="minorEastAsia" w:hAnsiTheme="minorEastAsia"/>
              </w:rPr>
            </w:pPr>
          </w:p>
          <w:p w:rsidR="002267C0" w:rsidRPr="00D07AB5" w:rsidRDefault="002267C0" w:rsidP="0047795F">
            <w:pPr>
              <w:ind w:left="189" w:hanging="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C2398" w:rsidRDefault="000C2398" w:rsidP="002267C0">
            <w:pPr>
              <w:widowControl/>
              <w:ind w:left="189" w:hanging="189"/>
              <w:jc w:val="left"/>
              <w:rPr>
                <w:rFonts w:asciiTheme="minorEastAsia" w:eastAsiaTheme="minorEastAsia" w:hAnsiTheme="minorEastAsia"/>
              </w:rPr>
            </w:pPr>
          </w:p>
          <w:p w:rsidR="002267C0" w:rsidRDefault="002267C0" w:rsidP="000C2398">
            <w:pPr>
              <w:widowControl/>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2267C0" w:rsidRDefault="002267C0" w:rsidP="0047795F">
            <w:pPr>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2267C0" w:rsidRDefault="002267C0" w:rsidP="002267C0">
            <w:pPr>
              <w:rPr>
                <w:rFonts w:asciiTheme="minorEastAsia" w:eastAsiaTheme="minorEastAsia" w:hAnsiTheme="minorEastAsia"/>
              </w:rPr>
            </w:pPr>
          </w:p>
          <w:p w:rsidR="002267C0" w:rsidRDefault="0015007E" w:rsidP="0015007E">
            <w:pPr>
              <w:ind w:firstLineChars="100" w:firstLine="189"/>
              <w:rPr>
                <w:rFonts w:asciiTheme="minorEastAsia" w:eastAsiaTheme="minorEastAsia" w:hAnsiTheme="minorEastAsia"/>
              </w:rPr>
            </w:pPr>
            <w:r>
              <w:rPr>
                <w:rFonts w:asciiTheme="minorEastAsia" w:eastAsiaTheme="minorEastAsia" w:hAnsiTheme="minorEastAsia" w:hint="eastAsia"/>
              </w:rPr>
              <w:t>ゴミの減量や省エネへの取組み、パートナー企業と組織した環境委員会の</w:t>
            </w:r>
            <w:r w:rsidR="002267C0" w:rsidRPr="002267C0">
              <w:rPr>
                <w:rFonts w:asciiTheme="minorEastAsia" w:eastAsiaTheme="minorEastAsia" w:hAnsiTheme="minorEastAsia" w:hint="eastAsia"/>
              </w:rPr>
              <w:t>開催</w:t>
            </w:r>
            <w:r>
              <w:rPr>
                <w:rFonts w:asciiTheme="minorEastAsia" w:eastAsiaTheme="minorEastAsia" w:hAnsiTheme="minorEastAsia" w:hint="eastAsia"/>
              </w:rPr>
              <w:t>など、適切に</w:t>
            </w:r>
            <w:r w:rsidR="002267C0" w:rsidRPr="002267C0">
              <w:rPr>
                <w:rFonts w:asciiTheme="minorEastAsia" w:eastAsiaTheme="minorEastAsia" w:hAnsiTheme="minorEastAsia" w:hint="eastAsia"/>
              </w:rPr>
              <w:t>環境問題（ゴミ等）への取り組みを行っている。</w:t>
            </w:r>
          </w:p>
        </w:tc>
        <w:tc>
          <w:tcPr>
            <w:tcW w:w="131" w:type="pct"/>
            <w:tcBorders>
              <w:top w:val="single" w:sz="4" w:space="0" w:color="auto"/>
              <w:bottom w:val="single" w:sz="4" w:space="0" w:color="auto"/>
            </w:tcBorders>
          </w:tcPr>
          <w:p w:rsidR="0015007E" w:rsidRDefault="0015007E" w:rsidP="0015007E">
            <w:pPr>
              <w:ind w:left="189" w:hanging="189"/>
              <w:jc w:val="center"/>
              <w:rPr>
                <w:rFonts w:asciiTheme="minorEastAsia" w:eastAsiaTheme="minorEastAsia" w:hAnsiTheme="minorEastAsia"/>
              </w:rPr>
            </w:pPr>
          </w:p>
          <w:p w:rsidR="0015007E" w:rsidRPr="0015007E" w:rsidRDefault="0015007E" w:rsidP="0015007E">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top w:val="single" w:sz="4" w:space="0" w:color="auto"/>
              <w:bottom w:val="single" w:sz="4" w:space="0" w:color="auto"/>
            </w:tcBorders>
          </w:tcPr>
          <w:p w:rsidR="002267C0" w:rsidRPr="00683BB8" w:rsidRDefault="002267C0" w:rsidP="0047795F">
            <w:pPr>
              <w:ind w:left="189" w:hanging="189"/>
              <w:rPr>
                <w:rFonts w:asciiTheme="minorEastAsia" w:eastAsiaTheme="minorEastAsia" w:hAnsiTheme="minorEastAsia"/>
              </w:rPr>
            </w:pPr>
          </w:p>
        </w:tc>
      </w:tr>
    </w:tbl>
    <w:p w:rsidR="002267C0" w:rsidRDefault="002267C0"/>
    <w:p w:rsidR="000C2398" w:rsidRDefault="000C2398">
      <w:pPr>
        <w:widowControl/>
        <w:jc w:val="left"/>
      </w:pPr>
      <w:r>
        <w:br w:type="page"/>
      </w: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82264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82264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cantSplit/>
          <w:trHeight w:val="13613"/>
          <w:jc w:val="center"/>
        </w:trPr>
        <w:tc>
          <w:tcPr>
            <w:tcW w:w="130" w:type="pct"/>
            <w:shd w:val="clear" w:color="auto" w:fill="D9D9D9" w:themeFill="background1" w:themeFillShade="D9"/>
            <w:textDirection w:val="tbRlV"/>
            <w:vAlign w:val="center"/>
          </w:tcPr>
          <w:p w:rsidR="007400E8" w:rsidRPr="00683BB8" w:rsidRDefault="007400E8" w:rsidP="003D52D2">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7400E8" w:rsidRDefault="007400E8"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7400E8" w:rsidRDefault="007400E8" w:rsidP="007400E8">
            <w:pPr>
              <w:spacing w:line="300" w:lineRule="exact"/>
              <w:ind w:leftChars="100" w:left="189"/>
              <w:rPr>
                <w:rFonts w:ascii="ＭＳ 明朝" w:eastAsia="ＭＳ 明朝" w:hAnsi="ＭＳ 明朝"/>
              </w:rPr>
            </w:pPr>
          </w:p>
          <w:p w:rsidR="00AC1314" w:rsidRDefault="007400E8" w:rsidP="007400E8">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w:t>
            </w:r>
            <w:r w:rsidR="00AC1314">
              <w:rPr>
                <w:rFonts w:ascii="ＭＳ 明朝" w:eastAsia="ＭＳ 明朝" w:hAnsi="ＭＳ 明朝" w:hint="eastAsia"/>
                <w:sz w:val="20"/>
                <w:szCs w:val="20"/>
              </w:rPr>
              <w:t xml:space="preserve">　　</w:t>
            </w:r>
          </w:p>
          <w:p w:rsidR="007400E8" w:rsidRPr="004123F0" w:rsidRDefault="00AC1314" w:rsidP="007400E8">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7400E8" w:rsidRPr="004123F0">
              <w:rPr>
                <w:rFonts w:ascii="ＭＳ 明朝" w:eastAsia="ＭＳ 明朝" w:hAnsi="ＭＳ 明朝" w:hint="eastAsia"/>
                <w:sz w:val="20"/>
                <w:szCs w:val="20"/>
              </w:rPr>
              <w:t>か</w:t>
            </w:r>
          </w:p>
          <w:p w:rsidR="0076100A" w:rsidRDefault="00617314" w:rsidP="00617314">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w:t>
            </w:r>
            <w:r w:rsidR="0076100A" w:rsidRPr="004123F0">
              <w:rPr>
                <w:rFonts w:ascii="ＭＳ 明朝" w:eastAsia="ＭＳ 明朝" w:hAnsi="ＭＳ 明朝" w:hint="eastAsia"/>
                <w:sz w:val="20"/>
                <w:szCs w:val="20"/>
              </w:rPr>
              <w:t>・</w:t>
            </w:r>
            <w:r w:rsidRPr="004123F0">
              <w:rPr>
                <w:rFonts w:ascii="ＭＳ 明朝" w:eastAsia="ＭＳ 明朝" w:hAnsi="ＭＳ 明朝" w:hint="eastAsia"/>
                <w:sz w:val="20"/>
                <w:szCs w:val="20"/>
              </w:rPr>
              <w:t>催事主催者等会議場利用者の再利用の意向の割合</w:t>
            </w:r>
            <w:r w:rsidR="0076100A" w:rsidRPr="004123F0">
              <w:rPr>
                <w:rFonts w:ascii="ＭＳ 明朝" w:eastAsia="ＭＳ 明朝" w:hAnsi="ＭＳ 明朝" w:hint="eastAsia"/>
                <w:sz w:val="20"/>
                <w:szCs w:val="20"/>
              </w:rPr>
              <w:t xml:space="preserve">　</w:t>
            </w:r>
            <w:r w:rsidR="0076100A" w:rsidRPr="009E7C5F">
              <w:rPr>
                <w:rFonts w:ascii="ＭＳ 明朝" w:eastAsia="ＭＳ 明朝" w:hAnsi="ＭＳ 明朝" w:hint="eastAsia"/>
                <w:sz w:val="20"/>
                <w:szCs w:val="20"/>
              </w:rPr>
              <w:t>98</w:t>
            </w:r>
            <w:r w:rsidR="0076100A" w:rsidRPr="009E7C5F">
              <w:rPr>
                <w:rFonts w:ascii="ＭＳ 明朝" w:eastAsia="ＭＳ 明朝" w:hAnsi="ＭＳ 明朝" w:hint="eastAsia"/>
              </w:rPr>
              <w:t>.7％</w:t>
            </w:r>
            <w:r w:rsidR="0076100A">
              <w:rPr>
                <w:rFonts w:ascii="ＭＳ 明朝" w:eastAsia="ＭＳ 明朝" w:hAnsi="ＭＳ 明朝" w:hint="eastAsia"/>
              </w:rPr>
              <w:t xml:space="preserve">　</w:t>
            </w:r>
          </w:p>
          <w:p w:rsidR="000113BF" w:rsidRPr="007253EC" w:rsidRDefault="000113BF" w:rsidP="000113BF">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931"/>
              <w:gridCol w:w="683"/>
              <w:gridCol w:w="716"/>
              <w:gridCol w:w="719"/>
            </w:tblGrid>
            <w:tr w:rsidR="000113BF" w:rsidRPr="007253EC" w:rsidTr="00D7770F">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719"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719" w:type="dxa"/>
                  <w:shd w:val="clear" w:color="auto" w:fill="auto"/>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7400E8" w:rsidRDefault="007400E8" w:rsidP="007400E8">
            <w:pPr>
              <w:rPr>
                <w:rFonts w:asciiTheme="minorEastAsia" w:eastAsiaTheme="minorEastAsia" w:hAnsiTheme="minorEastAsia" w:cstheme="minorBidi"/>
                <w:szCs w:val="22"/>
              </w:rPr>
            </w:pPr>
          </w:p>
          <w:p w:rsidR="004123F0" w:rsidRPr="003225B7" w:rsidRDefault="004123F0" w:rsidP="007400E8">
            <w:pPr>
              <w:rPr>
                <w:rFonts w:asciiTheme="minorEastAsia" w:eastAsiaTheme="minorEastAsia" w:hAnsiTheme="minorEastAsia" w:cstheme="minorBidi"/>
                <w:szCs w:val="22"/>
              </w:rPr>
            </w:pPr>
          </w:p>
        </w:tc>
        <w:tc>
          <w:tcPr>
            <w:tcW w:w="1547" w:type="pct"/>
          </w:tcPr>
          <w:p w:rsidR="00822641" w:rsidRDefault="00822641" w:rsidP="00D07AB5">
            <w:pPr>
              <w:rPr>
                <w:rFonts w:asciiTheme="minorEastAsia" w:eastAsiaTheme="minorEastAsia" w:hAnsiTheme="minorEastAsia" w:cstheme="minorBidi"/>
                <w:color w:val="000000" w:themeColor="text1"/>
                <w:sz w:val="20"/>
                <w:szCs w:val="20"/>
              </w:rPr>
            </w:pP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a)利用者アンケート</w:t>
            </w:r>
          </w:p>
          <w:p w:rsidR="00D07AB5" w:rsidRPr="00804C00" w:rsidRDefault="00D07AB5" w:rsidP="00D07AB5">
            <w:pPr>
              <w:ind w:leftChars="91" w:left="172"/>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引き続き、利用者アンケートを実施(2016年1月より、用紙の郵送から、催事終了後に用紙を手渡し、記入を依頼する方法に変更。)</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2020年4月～12月</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＊結果　回収：209件／配布262件：回収率80.0％</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再利用の満足度：</w:t>
            </w:r>
            <w:r w:rsidR="003D739D">
              <w:rPr>
                <w:rFonts w:asciiTheme="minorEastAsia" w:eastAsiaTheme="minorEastAsia" w:hAnsiTheme="minorEastAsia" w:cstheme="minorBidi" w:hint="eastAsia"/>
                <w:color w:val="000000" w:themeColor="text1"/>
                <w:sz w:val="20"/>
                <w:szCs w:val="20"/>
              </w:rPr>
              <w:t>98.</w:t>
            </w:r>
            <w:r w:rsidRPr="00804C00">
              <w:rPr>
                <w:rFonts w:asciiTheme="minorEastAsia" w:eastAsiaTheme="minorEastAsia" w:hAnsiTheme="minorEastAsia" w:cstheme="minorBidi" w:hint="eastAsia"/>
                <w:color w:val="000000" w:themeColor="text1"/>
                <w:sz w:val="20"/>
                <w:szCs w:val="20"/>
              </w:rPr>
              <w:t>6％（大変思う、思う）</w:t>
            </w:r>
          </w:p>
          <w:p w:rsidR="00D07AB5" w:rsidRPr="00804C00" w:rsidRDefault="00D07AB5" w:rsidP="00D07AB5">
            <w:pPr>
              <w:ind w:firstLineChars="100" w:firstLine="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＊前年度実績98.7％</w:t>
            </w:r>
          </w:p>
          <w:p w:rsidR="00D07AB5" w:rsidRPr="00804C00" w:rsidRDefault="00D07AB5" w:rsidP="00D07AB5">
            <w:pPr>
              <w:ind w:firstLineChars="100" w:firstLine="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（回収：516件／733件配布：回収率70.4％）</w:t>
            </w:r>
          </w:p>
          <w:p w:rsidR="00D07AB5" w:rsidRPr="00804C00" w:rsidRDefault="00D07AB5" w:rsidP="00D07AB5">
            <w:pPr>
              <w:ind w:left="189" w:hanging="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満足度調査　　　　　　　　　　　　　（単位：％）</w:t>
            </w:r>
          </w:p>
          <w:tbl>
            <w:tblPr>
              <w:tblStyle w:val="a3"/>
              <w:tblW w:w="5982" w:type="dxa"/>
              <w:tblLayout w:type="fixed"/>
              <w:tblLook w:val="04A0" w:firstRow="1" w:lastRow="0" w:firstColumn="1" w:lastColumn="0" w:noHBand="0" w:noVBand="1"/>
            </w:tblPr>
            <w:tblGrid>
              <w:gridCol w:w="1709"/>
              <w:gridCol w:w="712"/>
              <w:gridCol w:w="712"/>
              <w:gridCol w:w="712"/>
              <w:gridCol w:w="712"/>
              <w:gridCol w:w="712"/>
              <w:gridCol w:w="713"/>
            </w:tblGrid>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年度</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H31</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2019</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R2</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R3</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2021</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R4</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2022</w:t>
                  </w: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R5</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2023</w:t>
                  </w: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R10</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2028</w:t>
                  </w: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指定管理提案時目標</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w:t>
                  </w:r>
                  <w:r w:rsidRPr="00D07AB5">
                    <w:rPr>
                      <w:rFonts w:asciiTheme="minorEastAsia" w:eastAsiaTheme="minorEastAsia" w:hAnsiTheme="minorEastAsia" w:cstheme="minorBidi"/>
                      <w:color w:val="000000" w:themeColor="text1"/>
                      <w:sz w:val="18"/>
                      <w:szCs w:val="18"/>
                    </w:rPr>
                    <w:t>8.</w:t>
                  </w:r>
                  <w:r w:rsidRPr="00D07AB5">
                    <w:rPr>
                      <w:rFonts w:asciiTheme="minorEastAsia" w:eastAsiaTheme="minorEastAsia" w:hAnsiTheme="minorEastAsia" w:cstheme="minorBidi" w:hint="eastAsia"/>
                      <w:color w:val="000000" w:themeColor="text1"/>
                      <w:sz w:val="18"/>
                      <w:szCs w:val="18"/>
                    </w:rPr>
                    <w:t>0</w:t>
                  </w: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color w:val="000000" w:themeColor="text1"/>
                      <w:sz w:val="18"/>
                      <w:szCs w:val="18"/>
                    </w:rPr>
                    <w:t>98.0</w:t>
                  </w: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年度目標</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98.7</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340"/>
              </w:trPr>
              <w:tc>
                <w:tcPr>
                  <w:tcW w:w="1709"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実績</w:t>
                  </w: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98.7</w:t>
                  </w:r>
                </w:p>
              </w:tc>
              <w:tc>
                <w:tcPr>
                  <w:tcW w:w="712" w:type="dxa"/>
                  <w:tcBorders>
                    <w:bottom w:val="double" w:sz="4" w:space="0" w:color="auto"/>
                  </w:tcBorders>
                </w:tcPr>
                <w:p w:rsidR="00D07AB5" w:rsidRPr="00D07AB5"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98.</w:t>
                  </w:r>
                  <w:r w:rsidR="00D07AB5" w:rsidRPr="00D07AB5">
                    <w:rPr>
                      <w:rFonts w:asciiTheme="minorEastAsia" w:eastAsiaTheme="minorEastAsia" w:hAnsiTheme="minorEastAsia" w:cstheme="minorBidi" w:hint="eastAsia"/>
                      <w:color w:val="000000" w:themeColor="text1"/>
                      <w:sz w:val="18"/>
                      <w:szCs w:val="18"/>
                    </w:rPr>
                    <w:t>6</w:t>
                  </w: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bottom w:val="double" w:sz="4" w:space="0" w:color="auto"/>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14"/>
              </w:trPr>
              <w:tc>
                <w:tcPr>
                  <w:tcW w:w="1709"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配布数</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733</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262</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top w:val="double" w:sz="4" w:space="0" w:color="auto"/>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top w:val="double" w:sz="4" w:space="0" w:color="auto"/>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回収数</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516</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209</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281"/>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回収率</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70.4</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80.0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bl>
          <w:p w:rsidR="00D07AB5" w:rsidRPr="00D07AB5" w:rsidRDefault="00D07AB5" w:rsidP="00D07AB5">
            <w:pPr>
              <w:ind w:left="189" w:hanging="189"/>
              <w:rPr>
                <w:rFonts w:asciiTheme="minorEastAsia" w:eastAsiaTheme="minorEastAsia" w:hAnsiTheme="minorEastAsia" w:cstheme="minorBidi"/>
                <w:color w:val="000000" w:themeColor="text1"/>
                <w:szCs w:val="22"/>
              </w:rPr>
            </w:pPr>
          </w:p>
          <w:tbl>
            <w:tblPr>
              <w:tblStyle w:val="a3"/>
              <w:tblW w:w="5972" w:type="dxa"/>
              <w:tblLayout w:type="fixed"/>
              <w:tblLook w:val="04A0" w:firstRow="1" w:lastRow="0" w:firstColumn="1" w:lastColumn="0" w:noHBand="0" w:noVBand="1"/>
            </w:tblPr>
            <w:tblGrid>
              <w:gridCol w:w="566"/>
              <w:gridCol w:w="1522"/>
              <w:gridCol w:w="708"/>
              <w:gridCol w:w="794"/>
              <w:gridCol w:w="680"/>
              <w:gridCol w:w="852"/>
              <w:gridCol w:w="850"/>
            </w:tblGrid>
            <w:tr w:rsidR="00822641" w:rsidRPr="00742C1E" w:rsidTr="00822641">
              <w:trPr>
                <w:trHeight w:val="297"/>
              </w:trPr>
              <w:tc>
                <w:tcPr>
                  <w:tcW w:w="5972" w:type="dxa"/>
                  <w:gridSpan w:val="7"/>
                  <w:vAlign w:val="center"/>
                </w:tcPr>
                <w:p w:rsidR="00822641" w:rsidRPr="00742C1E" w:rsidRDefault="00822641" w:rsidP="00822641">
                  <w:pPr>
                    <w:jc w:val="lef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利用者アンケート集計結果</w:t>
                  </w:r>
                </w:p>
              </w:tc>
            </w:tr>
            <w:tr w:rsidR="00822641" w:rsidRPr="00742C1E" w:rsidTr="003B03F4">
              <w:trPr>
                <w:trHeight w:val="297"/>
              </w:trPr>
              <w:tc>
                <w:tcPr>
                  <w:tcW w:w="566" w:type="dxa"/>
                  <w:textDirection w:val="tbRlV"/>
                  <w:vAlign w:val="center"/>
                </w:tcPr>
                <w:p w:rsidR="00822641" w:rsidRPr="00742C1E" w:rsidRDefault="00822641"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822641" w:rsidRPr="00742C1E" w:rsidRDefault="00822641" w:rsidP="00D07AB5">
                  <w:pPr>
                    <w:rPr>
                      <w:rFonts w:asciiTheme="minorEastAsia" w:eastAsiaTheme="minorEastAsia" w:hAnsiTheme="minorEastAsia" w:cstheme="minorBidi"/>
                      <w:color w:val="000000" w:themeColor="text1"/>
                      <w:sz w:val="17"/>
                      <w:szCs w:val="17"/>
                    </w:rPr>
                  </w:pPr>
                </w:p>
              </w:tc>
              <w:tc>
                <w:tcPr>
                  <w:tcW w:w="2182" w:type="dxa"/>
                  <w:gridSpan w:val="3"/>
                  <w:vAlign w:val="center"/>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R2年度（4-9）</w:t>
                  </w:r>
                </w:p>
                <w:p w:rsidR="00822641" w:rsidRPr="00742C1E" w:rsidRDefault="00822641" w:rsidP="00822641">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7"/>
                      <w:szCs w:val="17"/>
                    </w:rPr>
                    <w:t>2020</w:t>
                  </w:r>
                </w:p>
              </w:tc>
              <w:tc>
                <w:tcPr>
                  <w:tcW w:w="1702" w:type="dxa"/>
                  <w:gridSpan w:val="2"/>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H31年度（年間）</w:t>
                  </w:r>
                </w:p>
                <w:p w:rsidR="00822641" w:rsidRPr="00742C1E" w:rsidRDefault="00822641" w:rsidP="00822641">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7"/>
                      <w:szCs w:val="17"/>
                    </w:rPr>
                    <w:t>2019</w:t>
                  </w: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施　設</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7件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3.4</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3.4</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3.</w:t>
                  </w:r>
                  <w:r w:rsidRPr="00742C1E">
                    <w:rPr>
                      <w:rFonts w:asciiTheme="minorEastAsia" w:eastAsiaTheme="minorEastAsia" w:hAnsiTheme="minorEastAsia" w:cstheme="minorBidi" w:hint="eastAsia"/>
                      <w:color w:val="000000" w:themeColor="text1"/>
                      <w:sz w:val="18"/>
                      <w:szCs w:val="18"/>
                    </w:rPr>
                    <w:t>8%</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1%</w:t>
                  </w:r>
                </w:p>
              </w:tc>
            </w:tr>
            <w:tr w:rsidR="00822641" w:rsidRPr="00742C1E" w:rsidTr="00822641">
              <w:trPr>
                <w:trHeight w:val="195"/>
              </w:trPr>
              <w:tc>
                <w:tcPr>
                  <w:tcW w:w="566" w:type="dxa"/>
                  <w:vMerge/>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3%</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備　品</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10件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4.8</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5.7</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8</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0%</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8.8%</w:t>
                  </w: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2件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0.9</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8%</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spacing w:line="200" w:lineRule="exact"/>
                    <w:ind w:left="113" w:right="113"/>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の対応</w:t>
                  </w:r>
                </w:p>
                <w:p w:rsidR="00D07AB5" w:rsidRPr="00742C1E" w:rsidRDefault="00D07AB5" w:rsidP="00D07AB5">
                  <w:pPr>
                    <w:spacing w:line="200" w:lineRule="exact"/>
                    <w:ind w:left="113" w:right="113"/>
                    <w:jc w:val="lef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スタッフ</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5件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3</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8%</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2%</w:t>
                  </w: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5%</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再利用</w:t>
                  </w:r>
                </w:p>
              </w:tc>
              <w:tc>
                <w:tcPr>
                  <w:tcW w:w="1522" w:type="dxa"/>
                  <w:vAlign w:val="center"/>
                </w:tcPr>
                <w:p w:rsidR="00D07AB5" w:rsidRPr="00742C1E" w:rsidRDefault="00D07AB5" w:rsidP="00D07AB5">
                  <w:pPr>
                    <w:spacing w:line="240" w:lineRule="exac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分からない</w:t>
                  </w:r>
                </w:p>
              </w:tc>
              <w:tc>
                <w:tcPr>
                  <w:tcW w:w="708" w:type="dxa"/>
                  <w:vAlign w:val="center"/>
                </w:tcPr>
                <w:p w:rsidR="00D07AB5" w:rsidRPr="00742C1E" w:rsidRDefault="00D07AB5" w:rsidP="00D07AB5">
                  <w:pPr>
                    <w:ind w:rightChars="-64" w:right="-121"/>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003D739D">
                    <w:rPr>
                      <w:rFonts w:asciiTheme="minorEastAsia" w:eastAsiaTheme="minorEastAsia" w:hAnsiTheme="minorEastAsia" w:cstheme="minorBidi" w:hint="eastAsia"/>
                      <w:color w:val="000000" w:themeColor="text1"/>
                      <w:sz w:val="18"/>
                      <w:szCs w:val="18"/>
                    </w:rPr>
                    <w:t>5</w:t>
                  </w:r>
                  <w:r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D07AB5" w:rsidP="003D739D">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1.</w:t>
                  </w: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0.6%</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3%</w:t>
                  </w:r>
                </w:p>
              </w:tc>
            </w:tr>
            <w:tr w:rsidR="00822641" w:rsidRPr="00742C1E" w:rsidTr="00822641">
              <w:trPr>
                <w:trHeight w:val="313"/>
              </w:trPr>
              <w:tc>
                <w:tcPr>
                  <w:tcW w:w="566" w:type="dxa"/>
                  <w:vMerge/>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spacing w:line="240" w:lineRule="exac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あまり思わない</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2件</w:t>
                  </w:r>
                </w:p>
              </w:tc>
              <w:tc>
                <w:tcPr>
                  <w:tcW w:w="794" w:type="dxa"/>
                  <w:vAlign w:val="center"/>
                </w:tcPr>
                <w:p w:rsidR="00D07AB5" w:rsidRPr="00742C1E" w:rsidRDefault="00D07AB5" w:rsidP="003D739D">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0.9%</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0.5%</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思わない</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0.2%</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3B03F4">
              <w:trPr>
                <w:trHeight w:val="313"/>
              </w:trPr>
              <w:tc>
                <w:tcPr>
                  <w:tcW w:w="2088" w:type="dxa"/>
                  <w:gridSpan w:val="2"/>
                  <w:vAlign w:val="center"/>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不満足度（平均）</w:t>
                  </w:r>
                </w:p>
              </w:tc>
              <w:tc>
                <w:tcPr>
                  <w:tcW w:w="708" w:type="dxa"/>
                  <w:vAlign w:val="center"/>
                </w:tcPr>
                <w:p w:rsidR="00822641" w:rsidRPr="00742C1E" w:rsidRDefault="00822641" w:rsidP="00D07AB5">
                  <w:pPr>
                    <w:jc w:val="right"/>
                    <w:rPr>
                      <w:rFonts w:asciiTheme="minorEastAsia" w:eastAsiaTheme="minorEastAsia" w:hAnsiTheme="minorEastAsia" w:cstheme="minorBidi"/>
                      <w:color w:val="000000" w:themeColor="text1"/>
                      <w:sz w:val="18"/>
                      <w:szCs w:val="18"/>
                    </w:rPr>
                  </w:pPr>
                </w:p>
              </w:tc>
              <w:tc>
                <w:tcPr>
                  <w:tcW w:w="794" w:type="dxa"/>
                  <w:vAlign w:val="center"/>
                </w:tcPr>
                <w:p w:rsidR="00822641" w:rsidRPr="00742C1E" w:rsidRDefault="00822641" w:rsidP="00D07AB5">
                  <w:pPr>
                    <w:jc w:val="center"/>
                    <w:rPr>
                      <w:rFonts w:asciiTheme="minorEastAsia" w:eastAsiaTheme="minorEastAsia" w:hAnsiTheme="minorEastAsia" w:cstheme="minorBidi"/>
                      <w:color w:val="000000" w:themeColor="text1"/>
                      <w:sz w:val="18"/>
                      <w:szCs w:val="18"/>
                    </w:rPr>
                  </w:pPr>
                </w:p>
              </w:tc>
              <w:tc>
                <w:tcPr>
                  <w:tcW w:w="680" w:type="dxa"/>
                  <w:vAlign w:val="center"/>
                </w:tcPr>
                <w:p w:rsidR="00822641"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3.2</w:t>
                  </w:r>
                  <w:r w:rsidR="00822641" w:rsidRPr="00742C1E">
                    <w:rPr>
                      <w:rFonts w:asciiTheme="minorEastAsia" w:eastAsiaTheme="minorEastAsia" w:hAnsiTheme="minorEastAsia" w:cstheme="minorBidi"/>
                      <w:color w:val="000000" w:themeColor="text1"/>
                      <w:sz w:val="18"/>
                      <w:szCs w:val="18"/>
                    </w:rPr>
                    <w:t>%</w:t>
                  </w:r>
                </w:p>
              </w:tc>
              <w:tc>
                <w:tcPr>
                  <w:tcW w:w="852" w:type="dxa"/>
                </w:tcPr>
                <w:p w:rsidR="00822641" w:rsidRPr="00742C1E" w:rsidRDefault="00822641" w:rsidP="00D07AB5">
                  <w:pPr>
                    <w:jc w:val="right"/>
                    <w:rPr>
                      <w:rFonts w:asciiTheme="minorEastAsia" w:eastAsiaTheme="minorEastAsia" w:hAnsiTheme="minorEastAsia" w:cstheme="minorBidi"/>
                      <w:color w:val="000000" w:themeColor="text1"/>
                      <w:sz w:val="18"/>
                      <w:szCs w:val="18"/>
                    </w:rPr>
                  </w:pPr>
                </w:p>
              </w:tc>
              <w:tc>
                <w:tcPr>
                  <w:tcW w:w="850" w:type="dxa"/>
                  <w:vAlign w:val="center"/>
                </w:tcPr>
                <w:p w:rsidR="00822641" w:rsidRPr="00742C1E" w:rsidRDefault="00822641" w:rsidP="00822641">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5.4</w:t>
                  </w:r>
                  <w:r w:rsidRPr="00742C1E">
                    <w:rPr>
                      <w:rFonts w:asciiTheme="minorEastAsia" w:eastAsiaTheme="minorEastAsia" w:hAnsiTheme="minorEastAsia" w:cstheme="minorBidi" w:hint="eastAsia"/>
                      <w:color w:val="000000" w:themeColor="text1"/>
                      <w:sz w:val="18"/>
                      <w:szCs w:val="18"/>
                    </w:rPr>
                    <w:t>%</w:t>
                  </w:r>
                </w:p>
              </w:tc>
            </w:tr>
          </w:tbl>
          <w:p w:rsidR="0015007E" w:rsidRDefault="0015007E"/>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※「施設」「備品」「スタッフ対応」「再利用意向」のアンケート結果の単純平均</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※やや不満・不満のコメント内容</w:t>
            </w: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○備品</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ホワイトボード用のマジックが細いので見づらい。</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→極太ペンを購入し対応。お客様にもフィードバックを行った。</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○再利用</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料金がもう少し安ければ使いたい。</w:t>
            </w:r>
          </w:p>
          <w:p w:rsidR="007400E8" w:rsidRPr="00D07AB5" w:rsidRDefault="007400E8" w:rsidP="007400E8">
            <w:pPr>
              <w:ind w:left="189" w:hanging="189"/>
              <w:rPr>
                <w:rFonts w:asciiTheme="minorEastAsia" w:eastAsiaTheme="minorEastAsia" w:hAnsiTheme="minorEastAsia"/>
              </w:rPr>
            </w:pPr>
          </w:p>
        </w:tc>
        <w:tc>
          <w:tcPr>
            <w:tcW w:w="131" w:type="pct"/>
          </w:tcPr>
          <w:p w:rsidR="00822641" w:rsidRDefault="00822641" w:rsidP="007400E8">
            <w:pPr>
              <w:widowControl/>
              <w:ind w:left="189" w:hanging="189"/>
              <w:jc w:val="left"/>
              <w:rPr>
                <w:rFonts w:asciiTheme="minorEastAsia" w:eastAsiaTheme="minorEastAsia" w:hAnsiTheme="minorEastAsia"/>
              </w:rPr>
            </w:pPr>
          </w:p>
          <w:p w:rsidR="007400E8" w:rsidRDefault="00AD792B" w:rsidP="007400E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7400E8" w:rsidRDefault="007400E8" w:rsidP="007400E8">
            <w:pPr>
              <w:ind w:left="189" w:hanging="189"/>
              <w:rPr>
                <w:rFonts w:asciiTheme="minorEastAsia" w:eastAsiaTheme="minorEastAsia" w:hAnsiTheme="minorEastAsia"/>
              </w:rPr>
            </w:pPr>
          </w:p>
          <w:p w:rsidR="003D52D2" w:rsidRDefault="003D52D2" w:rsidP="003D52D2">
            <w:pPr>
              <w:ind w:firstLineChars="100" w:firstLine="189"/>
              <w:rPr>
                <w:rFonts w:asciiTheme="minorEastAsia" w:eastAsiaTheme="minorEastAsia" w:hAnsiTheme="minorEastAsia"/>
              </w:rPr>
            </w:pPr>
            <w:r>
              <w:rPr>
                <w:rFonts w:asciiTheme="minorEastAsia" w:eastAsiaTheme="minorEastAsia" w:hAnsiTheme="minorEastAsia" w:hint="eastAsia"/>
              </w:rPr>
              <w:t>満足度はほぼ</w:t>
            </w:r>
            <w:r w:rsidR="003D739D">
              <w:rPr>
                <w:rFonts w:asciiTheme="minorEastAsia" w:eastAsiaTheme="minorEastAsia" w:hAnsiTheme="minorEastAsia" w:hint="eastAsia"/>
              </w:rPr>
              <w:t>前年度と同水準にある。</w:t>
            </w:r>
          </w:p>
          <w:p w:rsidR="003D52D2" w:rsidRPr="00683BB8" w:rsidRDefault="003D52D2" w:rsidP="003D52D2">
            <w:pPr>
              <w:ind w:firstLineChars="100" w:firstLine="189"/>
              <w:rPr>
                <w:rFonts w:asciiTheme="minorEastAsia" w:eastAsiaTheme="minorEastAsia" w:hAnsiTheme="minorEastAsia"/>
              </w:rPr>
            </w:pPr>
            <w:r w:rsidRPr="003D52D2">
              <w:rPr>
                <w:rFonts w:asciiTheme="minorEastAsia" w:eastAsiaTheme="minorEastAsia" w:hAnsiTheme="minorEastAsia" w:hint="eastAsia"/>
              </w:rPr>
              <w:t>来館者の意見については、より多く採り入れられるよう、</w:t>
            </w:r>
            <w:r w:rsidR="003D739D">
              <w:rPr>
                <w:rFonts w:asciiTheme="minorEastAsia" w:eastAsiaTheme="minorEastAsia" w:hAnsiTheme="minorEastAsia" w:hint="eastAsia"/>
              </w:rPr>
              <w:t>引き続き</w:t>
            </w:r>
            <w:r w:rsidRPr="003D52D2">
              <w:rPr>
                <w:rFonts w:asciiTheme="minorEastAsia" w:eastAsiaTheme="minorEastAsia" w:hAnsiTheme="minorEastAsia" w:hint="eastAsia"/>
              </w:rPr>
              <w:t>実施方法を工夫し、サービスの改善に役立てられたい。</w:t>
            </w:r>
          </w:p>
        </w:tc>
        <w:tc>
          <w:tcPr>
            <w:tcW w:w="131" w:type="pct"/>
          </w:tcPr>
          <w:p w:rsidR="007400E8" w:rsidRDefault="007400E8" w:rsidP="007400E8">
            <w:pPr>
              <w:ind w:left="189" w:hanging="189"/>
              <w:rPr>
                <w:rFonts w:asciiTheme="minorEastAsia" w:eastAsiaTheme="minorEastAsia" w:hAnsiTheme="minorEastAsia"/>
              </w:rPr>
            </w:pPr>
          </w:p>
          <w:p w:rsidR="00822641" w:rsidRPr="00683BB8" w:rsidRDefault="003D52D2" w:rsidP="003D52D2">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7400E8" w:rsidRPr="00683BB8" w:rsidRDefault="007400E8" w:rsidP="007400E8">
            <w:pPr>
              <w:ind w:left="189" w:hanging="189"/>
              <w:rPr>
                <w:rFonts w:asciiTheme="minorEastAsia" w:eastAsiaTheme="minorEastAsia" w:hAnsiTheme="minorEastAsia"/>
              </w:rPr>
            </w:pPr>
          </w:p>
        </w:tc>
      </w:tr>
    </w:tbl>
    <w:p w:rsidR="00822641" w:rsidRDefault="00822641"/>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3D52D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D52D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3D52D2" w:rsidRPr="00683BB8" w:rsidTr="002D68CC">
        <w:trPr>
          <w:cantSplit/>
          <w:trHeight w:val="13144"/>
          <w:jc w:val="center"/>
        </w:trPr>
        <w:tc>
          <w:tcPr>
            <w:tcW w:w="130" w:type="pct"/>
            <w:shd w:val="clear" w:color="auto" w:fill="D9D9D9" w:themeFill="background1" w:themeFillShade="D9"/>
            <w:textDirection w:val="tbRlV"/>
            <w:vAlign w:val="center"/>
          </w:tcPr>
          <w:p w:rsidR="003D52D2" w:rsidRDefault="003D52D2" w:rsidP="003D52D2">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3D52D2" w:rsidRDefault="003D52D2"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3D52D2" w:rsidRDefault="003D52D2" w:rsidP="007400E8">
            <w:pPr>
              <w:rPr>
                <w:rFonts w:ascii="ＭＳ 明朝" w:eastAsia="ＭＳ 明朝" w:hAnsi="ＭＳ 明朝"/>
              </w:rPr>
            </w:pPr>
          </w:p>
        </w:tc>
        <w:tc>
          <w:tcPr>
            <w:tcW w:w="1547" w:type="pct"/>
          </w:tcPr>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＜来館者アンケート＞</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・2020年度（4月～12月）　　　・2019年度実績</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ポスト1件（感想・提案等）　ポスト 11件（ｸﾚｰﾑ等）</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Ｗｅｂ 2件（感想等） 　　　Ｗｅｂ　5 件（感想等）</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＜Googleの口コミ＞</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79744" behindDoc="0" locked="0" layoutInCell="1" allowOverlap="1" wp14:anchorId="580D4A00" wp14:editId="10DCD88A">
                      <wp:simplePos x="0" y="0"/>
                      <wp:positionH relativeFrom="column">
                        <wp:posOffset>-7679</wp:posOffset>
                      </wp:positionH>
                      <wp:positionV relativeFrom="paragraph">
                        <wp:posOffset>187620</wp:posOffset>
                      </wp:positionV>
                      <wp:extent cx="3870251" cy="5720317"/>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70251" cy="5720317"/>
                              </a:xfrm>
                              <a:prstGeom prst="rect">
                                <a:avLst/>
                              </a:prstGeom>
                              <a:noFill/>
                              <a:ln w="6350">
                                <a:noFill/>
                              </a:ln>
                            </wps:spPr>
                            <wps:txbx>
                              <w:txbxContent>
                                <w:tbl>
                                  <w:tblPr>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762"/>
                                  </w:tblGrid>
                                  <w:tr w:rsidR="005B6343" w:rsidRPr="00A548C1" w:rsidTr="003D52D2">
                                    <w:trPr>
                                      <w:trHeight w:val="299"/>
                                    </w:trPr>
                                    <w:tc>
                                      <w:tcPr>
                                        <w:tcW w:w="2762" w:type="dxa"/>
                                        <w:tcBorders>
                                          <w:bottom w:val="double" w:sz="4" w:space="0" w:color="auto"/>
                                        </w:tcBorders>
                                      </w:tcPr>
                                      <w:p w:rsidR="005B6343" w:rsidRPr="001C7E04" w:rsidRDefault="005B6343"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プラス評価</w:t>
                                        </w:r>
                                      </w:p>
                                    </w:tc>
                                    <w:tc>
                                      <w:tcPr>
                                        <w:tcW w:w="2762" w:type="dxa"/>
                                        <w:tcBorders>
                                          <w:bottom w:val="double" w:sz="4" w:space="0" w:color="auto"/>
                                        </w:tcBorders>
                                      </w:tcPr>
                                      <w:p w:rsidR="005B6343" w:rsidRPr="001C7E04" w:rsidRDefault="005B6343"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マイナス評価</w:t>
                                        </w:r>
                                      </w:p>
                                    </w:tc>
                                  </w:tr>
                                  <w:tr w:rsidR="005B6343" w:rsidRPr="00A548C1" w:rsidTr="003D52D2">
                                    <w:trPr>
                                      <w:trHeight w:val="1056"/>
                                    </w:trPr>
                                    <w:tc>
                                      <w:tcPr>
                                        <w:tcW w:w="2762" w:type="dxa"/>
                                        <w:tcBorders>
                                          <w:top w:val="double" w:sz="4" w:space="0" w:color="auto"/>
                                        </w:tcBorders>
                                      </w:tcPr>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・20周年だが綺麗で素敵な会場</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・新しさを保ち、設備も整っていて使用しやすい。エレベーターも早い。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・駅前だから行きやすい。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・コンサートホールは広すぎなくて気に入っている。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・階段も床も絨毯でふかふか。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・絵画が飾られていて上品さとゴージャスさもあり、落ち着いている。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・清潔感がある。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・5階の食堂はおすすめ。</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・イベント開催に最適な場所で、ビュッフェスタイルに十分なスペースがある。Wi-</w:t>
                                        </w:r>
                                        <w:r w:rsidRPr="001C7E04">
                                          <w:rPr>
                                            <w:rFonts w:asciiTheme="minorEastAsia" w:eastAsiaTheme="minorEastAsia" w:hAnsiTheme="minorEastAsia"/>
                                            <w:sz w:val="18"/>
                                            <w:szCs w:val="18"/>
                                          </w:rPr>
                                          <w:t>F</w:t>
                                        </w:r>
                                        <w:r w:rsidRPr="001C7E04">
                                          <w:rPr>
                                            <w:rFonts w:asciiTheme="minorEastAsia" w:eastAsiaTheme="minorEastAsia" w:hAnsiTheme="minorEastAsia" w:hint="eastAsia"/>
                                            <w:sz w:val="18"/>
                                            <w:szCs w:val="18"/>
                                          </w:rPr>
                                          <w:t>iは非常に高速。（英語）</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・立派な会議場だが、気軽に入れるので、驚いた。</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・コロナ対策かなりしっかりしている。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・何年か前に、大きなホールを借りたが、対応もよく、満足。</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・12階のホールは、広くて良い会場。</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・素晴らしい多機能イベントスペース。</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・エレベーターもはやい。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・「20周年」という文字をあちこちでみかけたが、まだまだきれい。</w:t>
                                        </w:r>
                                      </w:p>
                                      <w:p w:rsidR="005B6343" w:rsidRPr="001C7E04" w:rsidRDefault="005B6343" w:rsidP="00D07AB5">
                                        <w:pPr>
                                          <w:spacing w:line="260" w:lineRule="exact"/>
                                          <w:ind w:left="48" w:hangingChars="30" w:hanging="48"/>
                                          <w:rPr>
                                            <w:rFonts w:asciiTheme="minorEastAsia" w:eastAsiaTheme="minorEastAsia" w:hAnsiTheme="minorEastAsia"/>
                                            <w:sz w:val="18"/>
                                            <w:szCs w:val="18"/>
                                          </w:rPr>
                                        </w:pPr>
                                      </w:p>
                                    </w:tc>
                                    <w:tc>
                                      <w:tcPr>
                                        <w:tcW w:w="2762" w:type="dxa"/>
                                        <w:tcBorders>
                                          <w:top w:val="double" w:sz="4" w:space="0" w:color="auto"/>
                                        </w:tcBorders>
                                      </w:tcPr>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・大阪駅から少し遠い。</w:t>
                                        </w:r>
                                      </w:p>
                                      <w:p w:rsidR="005B6343" w:rsidRPr="001C7E04" w:rsidRDefault="005B6343"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・立地が最悪。中之島駅は不便。</w:t>
                                        </w:r>
                                      </w:p>
                                      <w:p w:rsidR="005B6343" w:rsidRPr="001C7E04" w:rsidRDefault="005B6343"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・5階レストランは小皿提供。</w:t>
                                        </w:r>
                                      </w:p>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・閑散としていて寂しい。</w:t>
                                        </w:r>
                                      </w:p>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・食事をするのが困る。</w:t>
                                        </w:r>
                                      </w:p>
                                    </w:tc>
                                  </w:tr>
                                </w:tbl>
                                <w:p w:rsidR="005B6343" w:rsidRPr="004C1FE1" w:rsidRDefault="005B6343" w:rsidP="00822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D4A00" id="_x0000_t202" coordsize="21600,21600" o:spt="202" path="m,l,21600r21600,l21600,xe">
                      <v:stroke joinstyle="miter"/>
                      <v:path gradientshapeok="t" o:connecttype="rect"/>
                    </v:shapetype>
                    <v:shape id="テキスト ボックス 10" o:spid="_x0000_s1027" type="#_x0000_t202" style="position:absolute;left:0;text-align:left;margin-left:-.6pt;margin-top:14.75pt;width:304.75pt;height:4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" filled="f" stroked="f" strokeweight=".5pt">
                      <v:textbox>
                        <w:txbxContent>
                          <w:tbl>
                            <w:tblPr>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762"/>
                            </w:tblGrid>
                            <w:tr w:rsidR="005B6343" w:rsidRPr="00A548C1" w:rsidTr="003D52D2">
                              <w:trPr>
                                <w:trHeight w:val="299"/>
                              </w:trPr>
                              <w:tc>
                                <w:tcPr>
                                  <w:tcW w:w="2762" w:type="dxa"/>
                                  <w:tcBorders>
                                    <w:bottom w:val="double" w:sz="4" w:space="0" w:color="auto"/>
                                  </w:tcBorders>
                                </w:tcPr>
                                <w:p w:rsidR="005B6343" w:rsidRPr="001C7E04" w:rsidRDefault="005B6343"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プラス評価</w:t>
                                  </w:r>
                                </w:p>
                              </w:tc>
                              <w:tc>
                                <w:tcPr>
                                  <w:tcW w:w="2762" w:type="dxa"/>
                                  <w:tcBorders>
                                    <w:bottom w:val="double" w:sz="4" w:space="0" w:color="auto"/>
                                  </w:tcBorders>
                                </w:tcPr>
                                <w:p w:rsidR="005B6343" w:rsidRPr="001C7E04" w:rsidRDefault="005B6343"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マイナス評価</w:t>
                                  </w:r>
                                </w:p>
                              </w:tc>
                            </w:tr>
                            <w:tr w:rsidR="005B6343" w:rsidRPr="00A548C1" w:rsidTr="003D52D2">
                              <w:trPr>
                                <w:trHeight w:val="1056"/>
                              </w:trPr>
                              <w:tc>
                                <w:tcPr>
                                  <w:tcW w:w="2762" w:type="dxa"/>
                                  <w:tcBorders>
                                    <w:top w:val="double" w:sz="4" w:space="0" w:color="auto"/>
                                  </w:tcBorders>
                                </w:tcPr>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・20周年だが綺麗で素敵な会場</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・新しさを保ち、設備も整っていて使用しやすい。エレベーターも早い。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・駅前だから行きやすい。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・コンサートホールは広すぎなくて気に入っている。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・階段も床も絨毯でふかふか。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・絵画が飾られていて上品さとゴージャスさもあり、落ち着いている。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・清潔感がある。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・5階の食堂はおすすめ。</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・イベント開催に最適な場所で、ビュッフェスタイルに十分なスペースがある。Wi-</w:t>
                                  </w:r>
                                  <w:r w:rsidRPr="001C7E04">
                                    <w:rPr>
                                      <w:rFonts w:asciiTheme="minorEastAsia" w:eastAsiaTheme="minorEastAsia" w:hAnsiTheme="minorEastAsia"/>
                                      <w:sz w:val="18"/>
                                      <w:szCs w:val="18"/>
                                    </w:rPr>
                                    <w:t>F</w:t>
                                  </w:r>
                                  <w:r w:rsidRPr="001C7E04">
                                    <w:rPr>
                                      <w:rFonts w:asciiTheme="minorEastAsia" w:eastAsiaTheme="minorEastAsia" w:hAnsiTheme="minorEastAsia" w:hint="eastAsia"/>
                                      <w:sz w:val="18"/>
                                      <w:szCs w:val="18"/>
                                    </w:rPr>
                                    <w:t>iは非常に高速。（英語）</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・立派な会議場だが、気軽に入れるので、驚いた。</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・コロナ対策かなりしっかりしている。</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・何年か前に、大きなホールを借りたが、対応もよく、満足。</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・12階のホールは、広くて良い会場。</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・素晴らしい多機能イベントスペース。</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・エレベーターもはやい。</w:t>
                                  </w:r>
                                </w:p>
                                <w:p w:rsidR="005B6343" w:rsidRPr="001C7E04" w:rsidRDefault="005B6343"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・「20周年」という文字をあちこちでみかけたが、まだまだきれい。</w:t>
                                  </w:r>
                                </w:p>
                                <w:p w:rsidR="005B6343" w:rsidRPr="001C7E04" w:rsidRDefault="005B6343" w:rsidP="00D07AB5">
                                  <w:pPr>
                                    <w:spacing w:line="260" w:lineRule="exact"/>
                                    <w:ind w:left="48" w:hangingChars="30" w:hanging="48"/>
                                    <w:rPr>
                                      <w:rFonts w:asciiTheme="minorEastAsia" w:eastAsiaTheme="minorEastAsia" w:hAnsiTheme="minorEastAsia"/>
                                      <w:sz w:val="18"/>
                                      <w:szCs w:val="18"/>
                                    </w:rPr>
                                  </w:pPr>
                                </w:p>
                              </w:tc>
                              <w:tc>
                                <w:tcPr>
                                  <w:tcW w:w="2762" w:type="dxa"/>
                                  <w:tcBorders>
                                    <w:top w:val="double" w:sz="4" w:space="0" w:color="auto"/>
                                  </w:tcBorders>
                                </w:tcPr>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・大阪駅から少し遠い。</w:t>
                                  </w:r>
                                </w:p>
                                <w:p w:rsidR="005B6343" w:rsidRPr="001C7E04" w:rsidRDefault="005B6343"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・立地が最悪。中之島駅は不便。</w:t>
                                  </w:r>
                                </w:p>
                                <w:p w:rsidR="005B6343" w:rsidRPr="001C7E04" w:rsidRDefault="005B6343"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・5階レストランは小皿提供。</w:t>
                                  </w:r>
                                </w:p>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・閑散としていて寂しい。</w:t>
                                  </w:r>
                                </w:p>
                                <w:p w:rsidR="005B6343" w:rsidRPr="001C7E04" w:rsidRDefault="005B6343"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・食事をするのが困る。</w:t>
                                  </w:r>
                                </w:p>
                              </w:tc>
                            </w:tr>
                          </w:tbl>
                          <w:p w:rsidR="005B6343" w:rsidRPr="004C1FE1" w:rsidRDefault="005B6343" w:rsidP="00822641"/>
                        </w:txbxContent>
                      </v:textbox>
                    </v:shape>
                  </w:pict>
                </mc:Fallback>
              </mc:AlternateContent>
            </w:r>
            <w:r w:rsidRPr="00D07AB5">
              <w:rPr>
                <w:rFonts w:asciiTheme="minorEastAsia" w:eastAsiaTheme="minorEastAsia" w:hAnsiTheme="minorEastAsia" w:cstheme="minorBidi" w:hint="eastAsia"/>
                <w:color w:val="000000" w:themeColor="text1"/>
                <w:sz w:val="20"/>
                <w:szCs w:val="20"/>
              </w:rPr>
              <w:t>（4～12月）評点：3.7（5点満点中）</w:t>
            </w: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tbl>
            <w:tblPr>
              <w:tblpPr w:leftFromText="142" w:rightFromText="142"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tblGrid>
            <w:tr w:rsidR="003D52D2" w:rsidRPr="00D07AB5" w:rsidTr="00D07AB5">
              <w:trPr>
                <w:trHeight w:val="313"/>
              </w:trPr>
              <w:tc>
                <w:tcPr>
                  <w:tcW w:w="2764" w:type="dxa"/>
                  <w:tcBorders>
                    <w:bottom w:val="double" w:sz="4" w:space="0" w:color="auto"/>
                  </w:tcBorders>
                </w:tcPr>
                <w:p w:rsidR="003D52D2" w:rsidRPr="00BE2F5F" w:rsidRDefault="003D52D2" w:rsidP="00D07AB5">
                  <w:pPr>
                    <w:jc w:val="center"/>
                    <w:rPr>
                      <w:rFonts w:asciiTheme="minorEastAsia" w:eastAsiaTheme="minorEastAsia" w:hAnsiTheme="minorEastAsia" w:cstheme="minorBidi"/>
                      <w:color w:val="000000" w:themeColor="text1"/>
                      <w:sz w:val="18"/>
                      <w:szCs w:val="18"/>
                    </w:rPr>
                  </w:pPr>
                  <w:r w:rsidRPr="00BE2F5F">
                    <w:rPr>
                      <w:rFonts w:asciiTheme="minorEastAsia" w:eastAsiaTheme="minorEastAsia" w:hAnsiTheme="minorEastAsia" w:cstheme="minorBidi" w:hint="eastAsia"/>
                      <w:color w:val="000000" w:themeColor="text1"/>
                      <w:sz w:val="18"/>
                      <w:szCs w:val="18"/>
                    </w:rPr>
                    <w:t>その他</w:t>
                  </w:r>
                </w:p>
              </w:tc>
            </w:tr>
            <w:tr w:rsidR="003D52D2" w:rsidRPr="00D07AB5" w:rsidTr="00D07AB5">
              <w:trPr>
                <w:trHeight w:val="627"/>
              </w:trPr>
              <w:tc>
                <w:tcPr>
                  <w:tcW w:w="2764" w:type="dxa"/>
                  <w:tcBorders>
                    <w:top w:val="double" w:sz="4" w:space="0" w:color="auto"/>
                  </w:tcBorders>
                </w:tcPr>
                <w:p w:rsidR="003D52D2" w:rsidRPr="00BE2F5F" w:rsidRDefault="003D52D2" w:rsidP="00D07AB5">
                  <w:pPr>
                    <w:spacing w:line="260" w:lineRule="exact"/>
                    <w:ind w:left="159" w:hangingChars="100" w:hanging="159"/>
                    <w:rPr>
                      <w:rFonts w:asciiTheme="minorEastAsia" w:eastAsiaTheme="minorEastAsia" w:hAnsiTheme="minorEastAsia" w:cstheme="minorBidi"/>
                      <w:color w:val="000000" w:themeColor="text1"/>
                      <w:sz w:val="18"/>
                      <w:szCs w:val="18"/>
                    </w:rPr>
                  </w:pPr>
                  <w:r w:rsidRPr="00BE2F5F">
                    <w:rPr>
                      <w:rFonts w:asciiTheme="minorEastAsia" w:eastAsiaTheme="minorEastAsia" w:hAnsiTheme="minorEastAsia" w:cstheme="minorBidi" w:hint="eastAsia"/>
                      <w:color w:val="000000" w:themeColor="text1"/>
                      <w:sz w:val="18"/>
                      <w:szCs w:val="18"/>
                    </w:rPr>
                    <w:t>・コロナの影響で閑散としていて休憩によい。</w:t>
                  </w:r>
                </w:p>
                <w:p w:rsidR="003D52D2" w:rsidRPr="00BE2F5F" w:rsidRDefault="003D52D2" w:rsidP="00D07AB5">
                  <w:pPr>
                    <w:spacing w:line="260" w:lineRule="exact"/>
                    <w:rPr>
                      <w:rFonts w:asciiTheme="minorEastAsia" w:eastAsiaTheme="minorEastAsia" w:hAnsiTheme="minorEastAsia" w:cstheme="minorBidi"/>
                      <w:color w:val="000000" w:themeColor="text1"/>
                      <w:sz w:val="18"/>
                      <w:szCs w:val="18"/>
                    </w:rPr>
                  </w:pPr>
                </w:p>
              </w:tc>
            </w:tr>
          </w:tbl>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804C00" w:rsidRDefault="003D52D2" w:rsidP="007400E8">
            <w:pPr>
              <w:ind w:left="189" w:hanging="189"/>
              <w:rPr>
                <w:rFonts w:asciiTheme="minorEastAsia" w:eastAsiaTheme="minorEastAsia" w:hAnsiTheme="minorEastAsia" w:cstheme="minorBidi"/>
                <w:color w:val="000000" w:themeColor="text1"/>
                <w:sz w:val="20"/>
                <w:szCs w:val="20"/>
              </w:rPr>
            </w:pPr>
          </w:p>
        </w:tc>
        <w:tc>
          <w:tcPr>
            <w:tcW w:w="131" w:type="pct"/>
          </w:tcPr>
          <w:p w:rsidR="003D52D2" w:rsidRDefault="003D52D2" w:rsidP="007400E8">
            <w:pPr>
              <w:widowControl/>
              <w:ind w:left="189" w:hanging="189"/>
              <w:jc w:val="left"/>
              <w:rPr>
                <w:rFonts w:asciiTheme="minorEastAsia" w:eastAsiaTheme="minorEastAsia" w:hAnsiTheme="minorEastAsia"/>
              </w:rPr>
            </w:pPr>
          </w:p>
        </w:tc>
        <w:tc>
          <w:tcPr>
            <w:tcW w:w="1021" w:type="pct"/>
          </w:tcPr>
          <w:p w:rsidR="003D52D2" w:rsidRPr="00683BB8" w:rsidRDefault="003D52D2" w:rsidP="007400E8">
            <w:pPr>
              <w:ind w:left="189" w:hanging="189"/>
              <w:rPr>
                <w:rFonts w:asciiTheme="minorEastAsia" w:eastAsiaTheme="minorEastAsia" w:hAnsiTheme="minorEastAsia"/>
              </w:rPr>
            </w:pPr>
          </w:p>
        </w:tc>
        <w:tc>
          <w:tcPr>
            <w:tcW w:w="131" w:type="pct"/>
          </w:tcPr>
          <w:p w:rsidR="003D52D2" w:rsidRPr="00683BB8" w:rsidRDefault="003D52D2" w:rsidP="007400E8">
            <w:pPr>
              <w:ind w:left="189" w:hanging="189"/>
              <w:rPr>
                <w:rFonts w:asciiTheme="minorEastAsia" w:eastAsiaTheme="minorEastAsia" w:hAnsiTheme="minorEastAsia"/>
              </w:rPr>
            </w:pPr>
          </w:p>
        </w:tc>
        <w:tc>
          <w:tcPr>
            <w:tcW w:w="723" w:type="pct"/>
          </w:tcPr>
          <w:p w:rsidR="003D52D2" w:rsidRPr="00683BB8" w:rsidRDefault="003D52D2" w:rsidP="007400E8">
            <w:pPr>
              <w:ind w:left="189" w:hanging="189"/>
              <w:rPr>
                <w:rFonts w:asciiTheme="minorEastAsia" w:eastAsiaTheme="minorEastAsia" w:hAnsiTheme="minorEastAsia"/>
              </w:rPr>
            </w:pPr>
          </w:p>
        </w:tc>
      </w:tr>
    </w:tbl>
    <w:p w:rsidR="003D52D2" w:rsidRDefault="003D52D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70"/>
          <w:jc w:val="center"/>
        </w:trPr>
        <w:tc>
          <w:tcPr>
            <w:tcW w:w="493" w:type="pct"/>
            <w:gridSpan w:val="2"/>
            <w:shd w:val="clear" w:color="auto" w:fill="D9D9D9" w:themeFill="background1" w:themeFillShade="D9"/>
            <w:vAlign w:val="center"/>
          </w:tcPr>
          <w:p w:rsidR="002D68CC" w:rsidRPr="00683BB8" w:rsidRDefault="002D68CC" w:rsidP="003D52D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D52D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25B4E" w:rsidRPr="00683BB8" w:rsidTr="002D68CC">
        <w:trPr>
          <w:cantSplit/>
          <w:trHeight w:val="8126"/>
          <w:jc w:val="center"/>
        </w:trPr>
        <w:tc>
          <w:tcPr>
            <w:tcW w:w="130" w:type="pct"/>
            <w:vMerge w:val="restart"/>
            <w:shd w:val="clear" w:color="auto" w:fill="D9D9D9" w:themeFill="background1" w:themeFillShade="D9"/>
            <w:textDirection w:val="tbRlV"/>
            <w:vAlign w:val="center"/>
          </w:tcPr>
          <w:p w:rsidR="00725B4E" w:rsidRDefault="002D68CC" w:rsidP="002D68CC">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725B4E" w:rsidRDefault="00725B4E" w:rsidP="00725B4E">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725B4E" w:rsidRDefault="00725B4E" w:rsidP="00725B4E">
            <w:pPr>
              <w:rPr>
                <w:rFonts w:ascii="ＭＳ 明朝" w:eastAsia="ＭＳ 明朝" w:hAnsi="ＭＳ 明朝"/>
              </w:rPr>
            </w:pPr>
          </w:p>
        </w:tc>
        <w:tc>
          <w:tcPr>
            <w:tcW w:w="1547" w:type="pct"/>
          </w:tcPr>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＜受付における問合せ等対応件数＞</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・2020年度（4月～12月）　2,999件</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主なお問い合わせ</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・催事会場、トイレ、館内設備：館内表示がわかりづらい</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・付近の飲食施設やコンビニ：館内販売の飲食物が不十分</w:t>
            </w:r>
          </w:p>
          <w:p w:rsidR="00725B4E"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・最寄駅、バス停、タクシー乗場、ロイヤルバスの乗場</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ｂ）「ヒヤリ・ハット」事例　（4月～12月　5件）</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725B4E" w:rsidRDefault="00725B4E" w:rsidP="00725B4E">
            <w:pPr>
              <w:ind w:left="313"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※請求ミス1件、提供飲食物1件、キャンセルのお客様への対応1件、授乳室の運用方法1件、部屋前表示故障機の取替失念1件</w:t>
            </w:r>
          </w:p>
          <w:p w:rsidR="00725B4E" w:rsidRPr="00D07AB5" w:rsidRDefault="00725B4E" w:rsidP="00725B4E">
            <w:pPr>
              <w:ind w:left="313" w:hanging="189"/>
              <w:rPr>
                <w:rFonts w:asciiTheme="minorEastAsia" w:eastAsiaTheme="minorEastAsia" w:hAnsiTheme="min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C)「生の声」</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大型催事終了後主催者様に直接ヒアリングした声をまとめ、次回以降の誘致運営に取り入れている。</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2020年4月～12月　＊結果(4件/誘致課)</w:t>
            </w:r>
          </w:p>
          <w:p w:rsidR="00725B4E" w:rsidRDefault="00725B4E" w:rsidP="00725B4E">
            <w:pPr>
              <w:ind w:left="189" w:hanging="189"/>
              <w:rPr>
                <w:rFonts w:asciiTheme="majorEastAsia" w:eastAsiaTheme="majorEastAsia" w:hAnsiTheme="maj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ｄ）業務改善提案制度</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社員がお客様満足度向上や業務効率化等の観点から業務改善提案制度を設け、採用された提案については実現に向けた取組みを実施している。今期は特にコロナ対策の提案を呼び掛けている。</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2020年4月～12月 54件（2019年度実績68件）</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p>
        </w:tc>
        <w:tc>
          <w:tcPr>
            <w:tcW w:w="131" w:type="pct"/>
          </w:tcPr>
          <w:p w:rsidR="00725B4E" w:rsidRDefault="00725B4E" w:rsidP="00725B4E">
            <w:pPr>
              <w:widowControl/>
              <w:ind w:left="189" w:hanging="189"/>
              <w:jc w:val="left"/>
              <w:rPr>
                <w:rFonts w:asciiTheme="minorEastAsia" w:eastAsiaTheme="minorEastAsia" w:hAnsiTheme="minorEastAsia"/>
              </w:rPr>
            </w:pPr>
          </w:p>
        </w:tc>
        <w:tc>
          <w:tcPr>
            <w:tcW w:w="1021" w:type="pct"/>
          </w:tcPr>
          <w:p w:rsidR="00725B4E" w:rsidRPr="00683BB8" w:rsidRDefault="00725B4E" w:rsidP="00725B4E">
            <w:pPr>
              <w:ind w:left="189" w:hanging="189"/>
              <w:rPr>
                <w:rFonts w:asciiTheme="minorEastAsia" w:eastAsiaTheme="minorEastAsia" w:hAnsiTheme="minorEastAsia"/>
              </w:rPr>
            </w:pPr>
          </w:p>
        </w:tc>
        <w:tc>
          <w:tcPr>
            <w:tcW w:w="131" w:type="pct"/>
          </w:tcPr>
          <w:p w:rsidR="00725B4E" w:rsidRPr="00683BB8" w:rsidRDefault="00725B4E" w:rsidP="00725B4E">
            <w:pPr>
              <w:ind w:left="189" w:hanging="189"/>
              <w:rPr>
                <w:rFonts w:asciiTheme="minorEastAsia" w:eastAsiaTheme="minorEastAsia" w:hAnsiTheme="minorEastAsia"/>
              </w:rPr>
            </w:pPr>
          </w:p>
        </w:tc>
        <w:tc>
          <w:tcPr>
            <w:tcW w:w="723" w:type="pct"/>
          </w:tcPr>
          <w:p w:rsidR="00725B4E" w:rsidRPr="00683BB8" w:rsidRDefault="00725B4E" w:rsidP="00725B4E">
            <w:pPr>
              <w:ind w:left="189" w:hanging="189"/>
              <w:rPr>
                <w:rFonts w:asciiTheme="minorEastAsia" w:eastAsiaTheme="minorEastAsia" w:hAnsiTheme="minorEastAsia"/>
              </w:rPr>
            </w:pPr>
          </w:p>
        </w:tc>
      </w:tr>
      <w:tr w:rsidR="00725B4E" w:rsidRPr="00683BB8" w:rsidTr="002D68CC">
        <w:trPr>
          <w:trHeight w:val="2833"/>
          <w:jc w:val="center"/>
        </w:trPr>
        <w:tc>
          <w:tcPr>
            <w:tcW w:w="130" w:type="pct"/>
            <w:vMerge/>
            <w:tcBorders>
              <w:bottom w:val="single" w:sz="4" w:space="0" w:color="auto"/>
            </w:tcBorders>
            <w:shd w:val="clear" w:color="auto" w:fill="D9D9D9" w:themeFill="background1" w:themeFillShade="D9"/>
          </w:tcPr>
          <w:p w:rsidR="00725B4E" w:rsidRPr="00683BB8" w:rsidRDefault="00725B4E" w:rsidP="00725B4E">
            <w:pPr>
              <w:rPr>
                <w:rFonts w:asciiTheme="minorEastAsia" w:eastAsiaTheme="minorEastAsia" w:hAnsiTheme="minorEastAsia"/>
              </w:rPr>
            </w:pPr>
          </w:p>
        </w:tc>
        <w:tc>
          <w:tcPr>
            <w:tcW w:w="363" w:type="pct"/>
            <w:tcBorders>
              <w:top w:val="nil"/>
            </w:tcBorders>
            <w:vAlign w:val="center"/>
          </w:tcPr>
          <w:p w:rsidR="00725B4E" w:rsidRDefault="00725B4E" w:rsidP="00725B4E">
            <w:pPr>
              <w:rPr>
                <w:rFonts w:asciiTheme="minorEastAsia" w:eastAsiaTheme="minorEastAsia" w:hAnsiTheme="minorEastAsia"/>
              </w:rPr>
            </w:pPr>
            <w:r>
              <w:rPr>
                <w:rFonts w:asciiTheme="minorEastAsia" w:eastAsiaTheme="minorEastAsia" w:hAnsiTheme="minorEastAsia" w:hint="eastAsia"/>
              </w:rPr>
              <w:t>(2)その他創意工夫</w:t>
            </w:r>
          </w:p>
        </w:tc>
        <w:tc>
          <w:tcPr>
            <w:tcW w:w="954" w:type="pct"/>
          </w:tcPr>
          <w:p w:rsidR="007A6A51" w:rsidRDefault="007A6A51" w:rsidP="007A6A51">
            <w:pPr>
              <w:rPr>
                <w:rFonts w:ascii="ＭＳ 明朝" w:eastAsia="ＭＳ 明朝" w:hAnsi="ＭＳ 明朝"/>
                <w:sz w:val="20"/>
                <w:szCs w:val="20"/>
              </w:rPr>
            </w:pPr>
          </w:p>
          <w:p w:rsidR="00725B4E" w:rsidRPr="004123F0" w:rsidRDefault="007A6A51" w:rsidP="007A6A51">
            <w:pPr>
              <w:rPr>
                <w:rFonts w:ascii="ＭＳ 明朝" w:eastAsia="ＭＳ 明朝" w:hAnsi="ＭＳ 明朝"/>
                <w:sz w:val="20"/>
                <w:szCs w:val="20"/>
              </w:rPr>
            </w:pPr>
            <w:r>
              <w:rPr>
                <w:rFonts w:ascii="ＭＳ 明朝" w:eastAsia="ＭＳ 明朝" w:hAnsi="ＭＳ 明朝" w:hint="eastAsia"/>
                <w:sz w:val="20"/>
                <w:szCs w:val="20"/>
              </w:rPr>
              <w:t>○</w:t>
            </w:r>
            <w:r w:rsidR="00725B4E" w:rsidRPr="004123F0">
              <w:rPr>
                <w:rFonts w:ascii="ＭＳ 明朝" w:eastAsia="ＭＳ 明朝" w:hAnsi="ＭＳ 明朝" w:hint="eastAsia"/>
                <w:sz w:val="20"/>
                <w:szCs w:val="20"/>
              </w:rPr>
              <w:t xml:space="preserve">　創意工夫を持って、提案内容以外の取組みが実施されたか</w:t>
            </w:r>
          </w:p>
          <w:p w:rsidR="00725B4E" w:rsidRDefault="00725B4E" w:rsidP="007A6A51">
            <w:pPr>
              <w:rPr>
                <w:rFonts w:ascii="ＭＳ 明朝" w:eastAsia="ＭＳ 明朝" w:hAnsi="ＭＳ 明朝"/>
                <w:sz w:val="20"/>
                <w:szCs w:val="20"/>
              </w:rPr>
            </w:pPr>
          </w:p>
          <w:p w:rsidR="003D739D" w:rsidRPr="004123F0" w:rsidRDefault="003D739D" w:rsidP="007A6A51">
            <w:pPr>
              <w:rPr>
                <w:rFonts w:ascii="ＭＳ 明朝" w:eastAsia="ＭＳ 明朝" w:hAnsi="ＭＳ 明朝"/>
                <w:sz w:val="20"/>
                <w:szCs w:val="20"/>
              </w:rPr>
            </w:pPr>
          </w:p>
          <w:p w:rsidR="00725B4E" w:rsidRPr="007400E8" w:rsidRDefault="007A6A51" w:rsidP="007A6A51">
            <w:pPr>
              <w:ind w:left="179" w:hangingChars="100" w:hanging="179"/>
              <w:rPr>
                <w:rFonts w:ascii="ＭＳ 明朝" w:eastAsia="ＭＳ 明朝" w:hAnsi="ＭＳ 明朝"/>
              </w:rPr>
            </w:pPr>
            <w:r>
              <w:rPr>
                <w:rFonts w:ascii="ＭＳ 明朝" w:eastAsia="ＭＳ 明朝" w:hAnsi="ＭＳ 明朝" w:hint="eastAsia"/>
                <w:sz w:val="20"/>
                <w:szCs w:val="20"/>
              </w:rPr>
              <w:t>○</w:t>
            </w:r>
            <w:r w:rsidR="00725B4E" w:rsidRPr="009E7C5F">
              <w:rPr>
                <w:rFonts w:ascii="ＭＳ 明朝" w:eastAsia="ＭＳ 明朝" w:hAnsi="ＭＳ 明朝" w:hint="eastAsia"/>
                <w:sz w:val="20"/>
                <w:szCs w:val="20"/>
              </w:rPr>
              <w:t xml:space="preserve">　ウィズコロナ時代において公共施設が果たすべき社会的な貢献が適切に実施されたか</w:t>
            </w:r>
          </w:p>
        </w:tc>
        <w:tc>
          <w:tcPr>
            <w:tcW w:w="1547" w:type="pct"/>
          </w:tcPr>
          <w:p w:rsidR="00725B4E" w:rsidRPr="00804C00" w:rsidRDefault="00725B4E" w:rsidP="00725B4E">
            <w:pPr>
              <w:ind w:left="189" w:hanging="189"/>
              <w:rPr>
                <w:rFonts w:asciiTheme="minorEastAsia" w:eastAsiaTheme="minorEastAsia" w:hAnsiTheme="minorEastAsia"/>
                <w:sz w:val="20"/>
                <w:szCs w:val="20"/>
              </w:rPr>
            </w:pPr>
          </w:p>
          <w:p w:rsidR="00725B4E" w:rsidRPr="00804C00" w:rsidRDefault="00725B4E" w:rsidP="00725B4E">
            <w:pPr>
              <w:ind w:left="189" w:hanging="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・エッセンシャルワーカーの皆様に感謝の思いを込めたライトアップの実施（再掲</w:t>
            </w:r>
            <w:r w:rsidRPr="001C7E04">
              <w:rPr>
                <w:rFonts w:asciiTheme="minorEastAsia" w:eastAsiaTheme="minorEastAsia" w:hAnsiTheme="minorEastAsia" w:cstheme="minorBidi" w:hint="eastAsia"/>
                <w:color w:val="000000" w:themeColor="text1"/>
                <w:sz w:val="20"/>
                <w:szCs w:val="20"/>
              </w:rPr>
              <w:t>、P</w:t>
            </w:r>
            <w:r w:rsidR="003D739D">
              <w:rPr>
                <w:rFonts w:asciiTheme="minorEastAsia" w:eastAsiaTheme="minorEastAsia" w:hAnsiTheme="minorEastAsia" w:cstheme="minorBidi"/>
                <w:color w:val="000000" w:themeColor="text1"/>
                <w:sz w:val="20"/>
                <w:szCs w:val="20"/>
              </w:rPr>
              <w:t>12</w:t>
            </w:r>
            <w:r w:rsidRPr="001C7E04">
              <w:rPr>
                <w:rFonts w:asciiTheme="minorEastAsia" w:eastAsiaTheme="minorEastAsia" w:hAnsiTheme="minorEastAsia" w:cstheme="minorBidi" w:hint="eastAsia"/>
                <w:color w:val="000000" w:themeColor="text1"/>
                <w:sz w:val="20"/>
                <w:szCs w:val="20"/>
              </w:rPr>
              <w:t>参</w:t>
            </w:r>
            <w:r w:rsidRPr="00804C00">
              <w:rPr>
                <w:rFonts w:asciiTheme="minorEastAsia" w:eastAsiaTheme="minorEastAsia" w:hAnsiTheme="minorEastAsia" w:cstheme="minorBidi" w:hint="eastAsia"/>
                <w:color w:val="000000" w:themeColor="text1"/>
                <w:sz w:val="20"/>
                <w:szCs w:val="20"/>
              </w:rPr>
              <w:t>照）</w:t>
            </w:r>
          </w:p>
          <w:p w:rsidR="00725B4E" w:rsidRPr="00804C00" w:rsidRDefault="00725B4E" w:rsidP="00725B4E">
            <w:pPr>
              <w:ind w:left="179" w:hangingChars="100" w:hanging="179"/>
              <w:rPr>
                <w:rFonts w:asciiTheme="minorEastAsia" w:eastAsiaTheme="minorEastAsia" w:hAnsiTheme="minorEastAsia" w:cs="ＭＳ 明朝"/>
                <w:color w:val="000000" w:themeColor="text1"/>
                <w:sz w:val="20"/>
                <w:szCs w:val="20"/>
              </w:rPr>
            </w:pPr>
            <w:r w:rsidRPr="00804C00">
              <w:rPr>
                <w:rFonts w:asciiTheme="minorEastAsia" w:eastAsiaTheme="minorEastAsia" w:hAnsiTheme="minorEastAsia" w:cs="ＭＳ 明朝" w:hint="eastAsia"/>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『よしもとプレミアムチャリティーライブ』の実施（</w:t>
            </w:r>
            <w:r w:rsidRPr="00804C00">
              <w:rPr>
                <w:rFonts w:asciiTheme="minorEastAsia" w:eastAsiaTheme="minorEastAsia" w:hAnsiTheme="minorEastAsia" w:cs="ＭＳ 明朝" w:hint="eastAsia"/>
                <w:color w:val="000000" w:themeColor="text1"/>
                <w:sz w:val="20"/>
                <w:szCs w:val="20"/>
              </w:rPr>
              <w:t>再</w:t>
            </w:r>
            <w:r w:rsidRPr="001C7E04">
              <w:rPr>
                <w:rFonts w:asciiTheme="minorEastAsia" w:eastAsiaTheme="minorEastAsia" w:hAnsiTheme="minorEastAsia" w:cs="ＭＳ 明朝" w:hint="eastAsia"/>
                <w:color w:val="000000" w:themeColor="text1"/>
                <w:sz w:val="20"/>
                <w:szCs w:val="20"/>
              </w:rPr>
              <w:t>掲、P</w:t>
            </w:r>
            <w:r w:rsidR="001C7E04" w:rsidRPr="001C7E04">
              <w:rPr>
                <w:rFonts w:asciiTheme="minorEastAsia" w:eastAsiaTheme="minorEastAsia" w:hAnsiTheme="minorEastAsia" w:cs="ＭＳ 明朝" w:hint="eastAsia"/>
                <w:color w:val="000000" w:themeColor="text1"/>
                <w:sz w:val="20"/>
                <w:szCs w:val="20"/>
              </w:rPr>
              <w:t>12</w:t>
            </w:r>
            <w:r w:rsidRPr="001C7E04">
              <w:rPr>
                <w:rFonts w:asciiTheme="minorEastAsia" w:eastAsiaTheme="minorEastAsia" w:hAnsiTheme="minorEastAsia" w:cs="ＭＳ 明朝" w:hint="eastAsia"/>
                <w:color w:val="000000" w:themeColor="text1"/>
                <w:sz w:val="20"/>
                <w:szCs w:val="20"/>
              </w:rPr>
              <w:t>参</w:t>
            </w:r>
            <w:r w:rsidRPr="00804C00">
              <w:rPr>
                <w:rFonts w:asciiTheme="minorEastAsia" w:eastAsiaTheme="minorEastAsia" w:hAnsiTheme="minorEastAsia" w:cs="ＭＳ 明朝" w:hint="eastAsia"/>
                <w:color w:val="000000" w:themeColor="text1"/>
                <w:sz w:val="20"/>
                <w:szCs w:val="20"/>
              </w:rPr>
              <w:t>照）</w:t>
            </w:r>
          </w:p>
          <w:p w:rsidR="00725B4E" w:rsidRPr="00C0779B" w:rsidRDefault="00725B4E" w:rsidP="00725B4E">
            <w:pPr>
              <w:ind w:left="189" w:hanging="189"/>
              <w:rPr>
                <w:rFonts w:asciiTheme="minorEastAsia" w:eastAsiaTheme="minorEastAsia" w:hAnsiTheme="minorEastAsia"/>
              </w:rPr>
            </w:pPr>
            <w:r w:rsidRPr="00804C00">
              <w:rPr>
                <w:rFonts w:asciiTheme="minorEastAsia" w:eastAsiaTheme="minorEastAsia" w:hAnsiTheme="minorEastAsia" w:cs="ＭＳ 明朝" w:hint="eastAsia"/>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『大阪大学シンポジウム』実施予定（再掲、</w:t>
            </w:r>
            <w:r w:rsidRPr="001C7E04">
              <w:rPr>
                <w:rFonts w:asciiTheme="minorEastAsia" w:eastAsiaTheme="minorEastAsia" w:hAnsiTheme="minorEastAsia" w:cstheme="minorBidi" w:hint="eastAsia"/>
                <w:color w:val="000000" w:themeColor="text1"/>
                <w:sz w:val="20"/>
                <w:szCs w:val="20"/>
              </w:rPr>
              <w:t>P3参</w:t>
            </w:r>
            <w:r w:rsidRPr="00804C00">
              <w:rPr>
                <w:rFonts w:asciiTheme="minorEastAsia" w:eastAsiaTheme="minorEastAsia" w:hAnsiTheme="minorEastAsia" w:cstheme="minorBidi" w:hint="eastAsia"/>
                <w:color w:val="000000" w:themeColor="text1"/>
                <w:sz w:val="20"/>
                <w:szCs w:val="20"/>
              </w:rPr>
              <w:t>照）</w:t>
            </w:r>
          </w:p>
        </w:tc>
        <w:tc>
          <w:tcPr>
            <w:tcW w:w="131" w:type="pct"/>
          </w:tcPr>
          <w:p w:rsidR="00725B4E" w:rsidRDefault="00725B4E" w:rsidP="00725B4E">
            <w:pPr>
              <w:widowControl/>
              <w:ind w:left="189" w:hanging="189"/>
              <w:jc w:val="left"/>
              <w:rPr>
                <w:rFonts w:asciiTheme="minorEastAsia" w:eastAsiaTheme="minorEastAsia" w:hAnsiTheme="minorEastAsia"/>
              </w:rPr>
            </w:pPr>
          </w:p>
          <w:p w:rsidR="00725B4E" w:rsidRDefault="00725B4E" w:rsidP="00725B4E">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725B4E" w:rsidRDefault="00725B4E" w:rsidP="00725B4E">
            <w:pPr>
              <w:widowControl/>
              <w:ind w:left="189" w:hanging="189"/>
              <w:jc w:val="left"/>
              <w:rPr>
                <w:rFonts w:asciiTheme="minorEastAsia" w:eastAsiaTheme="minorEastAsia" w:hAnsiTheme="minorEastAsia"/>
              </w:rPr>
            </w:pPr>
          </w:p>
          <w:p w:rsidR="003D739D" w:rsidRDefault="003D739D" w:rsidP="00725B4E">
            <w:pPr>
              <w:widowControl/>
              <w:ind w:left="189" w:hanging="189"/>
              <w:jc w:val="left"/>
              <w:rPr>
                <w:rFonts w:asciiTheme="minorEastAsia" w:eastAsiaTheme="minorEastAsia" w:hAnsiTheme="minorEastAsia"/>
              </w:rPr>
            </w:pPr>
          </w:p>
          <w:p w:rsidR="003D739D" w:rsidRDefault="003D739D" w:rsidP="00725B4E">
            <w:pPr>
              <w:widowControl/>
              <w:ind w:left="189" w:hanging="189"/>
              <w:jc w:val="left"/>
              <w:rPr>
                <w:rFonts w:asciiTheme="minorEastAsia" w:eastAsiaTheme="minorEastAsia" w:hAnsiTheme="minorEastAsia"/>
              </w:rPr>
            </w:pPr>
          </w:p>
          <w:p w:rsidR="00725B4E" w:rsidRDefault="00725B4E" w:rsidP="00725B4E">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725B4E" w:rsidRDefault="00725B4E" w:rsidP="00725B4E">
            <w:pPr>
              <w:ind w:left="189" w:hanging="189"/>
              <w:rPr>
                <w:rFonts w:asciiTheme="minorEastAsia" w:eastAsiaTheme="minorEastAsia" w:hAnsiTheme="minorEastAsia"/>
              </w:rPr>
            </w:pPr>
          </w:p>
          <w:p w:rsidR="007A6A51" w:rsidRDefault="003D739D" w:rsidP="007A6A51">
            <w:pPr>
              <w:ind w:firstLineChars="100" w:firstLine="189"/>
              <w:rPr>
                <w:rFonts w:asciiTheme="minorEastAsia" w:eastAsiaTheme="minorEastAsia" w:hAnsiTheme="minorEastAsia"/>
              </w:rPr>
            </w:pPr>
            <w:r>
              <w:rPr>
                <w:rFonts w:asciiTheme="minorEastAsia" w:eastAsiaTheme="minorEastAsia" w:hAnsiTheme="minorEastAsia" w:hint="eastAsia"/>
              </w:rPr>
              <w:t>開業20周年を記念したPR活動や新型</w:t>
            </w:r>
            <w:r w:rsidR="007A6A51">
              <w:rPr>
                <w:rFonts w:asciiTheme="minorEastAsia" w:eastAsiaTheme="minorEastAsia" w:hAnsiTheme="minorEastAsia" w:hint="eastAsia"/>
              </w:rPr>
              <w:t>コロナウイルス</w:t>
            </w:r>
            <w:r>
              <w:rPr>
                <w:rFonts w:asciiTheme="minorEastAsia" w:eastAsiaTheme="minorEastAsia" w:hAnsiTheme="minorEastAsia" w:hint="eastAsia"/>
              </w:rPr>
              <w:t>感染症拡大を踏まえた新たな取組みが行われている。</w:t>
            </w:r>
          </w:p>
          <w:p w:rsidR="003D739D" w:rsidRDefault="003D739D" w:rsidP="007A6A51">
            <w:pPr>
              <w:ind w:firstLineChars="100" w:firstLine="189"/>
              <w:rPr>
                <w:rFonts w:asciiTheme="minorEastAsia" w:eastAsiaTheme="minorEastAsia" w:hAnsiTheme="minorEastAsia"/>
              </w:rPr>
            </w:pPr>
          </w:p>
          <w:p w:rsidR="007A6A51" w:rsidRDefault="003D739D" w:rsidP="003D739D">
            <w:pPr>
              <w:ind w:firstLineChars="100" w:firstLine="189"/>
              <w:rPr>
                <w:rFonts w:asciiTheme="minorEastAsia" w:eastAsiaTheme="minorEastAsia" w:hAnsiTheme="minorEastAsia"/>
              </w:rPr>
            </w:pPr>
            <w:r w:rsidRPr="003D739D">
              <w:rPr>
                <w:rFonts w:asciiTheme="minorEastAsia" w:eastAsiaTheme="minorEastAsia" w:hAnsiTheme="minorEastAsia" w:hint="eastAsia"/>
              </w:rPr>
              <w:t>国際会議場が共催者としてイベント</w:t>
            </w:r>
            <w:r>
              <w:rPr>
                <w:rFonts w:asciiTheme="minorEastAsia" w:eastAsiaTheme="minorEastAsia" w:hAnsiTheme="minorEastAsia" w:hint="eastAsia"/>
              </w:rPr>
              <w:t>を</w:t>
            </w:r>
            <w:r w:rsidRPr="003D739D">
              <w:rPr>
                <w:rFonts w:asciiTheme="minorEastAsia" w:eastAsiaTheme="minorEastAsia" w:hAnsiTheme="minorEastAsia" w:hint="eastAsia"/>
              </w:rPr>
              <w:t>、今年度は３回開催</w:t>
            </w:r>
            <w:r>
              <w:rPr>
                <w:rFonts w:asciiTheme="minorEastAsia" w:eastAsiaTheme="minorEastAsia" w:hAnsiTheme="minorEastAsia" w:hint="eastAsia"/>
              </w:rPr>
              <w:t>した</w:t>
            </w:r>
            <w:r w:rsidRPr="003D739D">
              <w:rPr>
                <w:rFonts w:asciiTheme="minorEastAsia" w:eastAsiaTheme="minorEastAsia" w:hAnsiTheme="minorEastAsia" w:hint="eastAsia"/>
              </w:rPr>
              <w:t>。内容も、新型コロナウイルス感染症の拡大という社会情勢を踏まえた公益性のある内容であった。引き続き魅力的な自主事業に取り組まれたい。</w:t>
            </w:r>
          </w:p>
          <w:p w:rsidR="003D739D" w:rsidRPr="00D82E7C" w:rsidRDefault="003D739D" w:rsidP="003D739D">
            <w:pPr>
              <w:rPr>
                <w:rFonts w:asciiTheme="minorEastAsia" w:eastAsiaTheme="minorEastAsia" w:hAnsiTheme="minorEastAsia"/>
              </w:rPr>
            </w:pPr>
          </w:p>
        </w:tc>
        <w:tc>
          <w:tcPr>
            <w:tcW w:w="131" w:type="pct"/>
          </w:tcPr>
          <w:p w:rsidR="00725B4E" w:rsidRDefault="00725B4E" w:rsidP="00725B4E">
            <w:pPr>
              <w:ind w:left="189" w:hanging="189"/>
              <w:rPr>
                <w:rFonts w:asciiTheme="minorEastAsia" w:eastAsiaTheme="minorEastAsia" w:hAnsiTheme="minorEastAsia"/>
              </w:rPr>
            </w:pPr>
          </w:p>
          <w:p w:rsidR="007A6A51" w:rsidRDefault="00CB44EA" w:rsidP="007A6A51">
            <w:pPr>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7A6A51" w:rsidRDefault="007A6A51" w:rsidP="00725B4E">
            <w:pPr>
              <w:ind w:left="189" w:hanging="189"/>
              <w:rPr>
                <w:rFonts w:asciiTheme="minorEastAsia" w:eastAsiaTheme="minorEastAsia" w:hAnsiTheme="minorEastAsia"/>
              </w:rPr>
            </w:pPr>
          </w:p>
          <w:p w:rsidR="003D739D" w:rsidRDefault="003D739D" w:rsidP="00725B4E">
            <w:pPr>
              <w:ind w:left="189" w:hanging="189"/>
              <w:rPr>
                <w:rFonts w:asciiTheme="minorEastAsia" w:eastAsiaTheme="minorEastAsia" w:hAnsiTheme="minorEastAsia"/>
              </w:rPr>
            </w:pPr>
          </w:p>
          <w:p w:rsidR="003D739D" w:rsidRDefault="003D739D" w:rsidP="00725B4E">
            <w:pPr>
              <w:ind w:left="189" w:hanging="189"/>
              <w:rPr>
                <w:rFonts w:asciiTheme="minorEastAsia" w:eastAsiaTheme="minorEastAsia" w:hAnsiTheme="minorEastAsia"/>
              </w:rPr>
            </w:pPr>
          </w:p>
          <w:p w:rsidR="007A6A51" w:rsidRPr="00683BB8" w:rsidRDefault="003D739D" w:rsidP="007A6A51">
            <w:pPr>
              <w:ind w:left="189" w:hanging="189"/>
              <w:jc w:val="center"/>
              <w:rPr>
                <w:rFonts w:asciiTheme="minorEastAsia" w:eastAsiaTheme="minorEastAsia" w:hAnsiTheme="minorEastAsia"/>
              </w:rPr>
            </w:pPr>
            <w:r>
              <w:rPr>
                <w:rFonts w:asciiTheme="minorEastAsia" w:eastAsiaTheme="minorEastAsia" w:hAnsiTheme="minorEastAsia" w:hint="eastAsia"/>
              </w:rPr>
              <w:t>Ｓ</w:t>
            </w:r>
          </w:p>
        </w:tc>
        <w:tc>
          <w:tcPr>
            <w:tcW w:w="723" w:type="pct"/>
          </w:tcPr>
          <w:p w:rsidR="00725B4E" w:rsidRPr="00900CFA" w:rsidRDefault="00725B4E" w:rsidP="00725B4E">
            <w:pPr>
              <w:ind w:left="189" w:hanging="189"/>
              <w:rPr>
                <w:rFonts w:asciiTheme="minorEastAsia" w:eastAsiaTheme="minorEastAsia" w:hAnsiTheme="minorEastAsia"/>
              </w:rPr>
            </w:pPr>
          </w:p>
        </w:tc>
      </w:tr>
    </w:tbl>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tbl>
      <w:tblPr>
        <w:tblStyle w:val="a3"/>
        <w:tblW w:w="5000" w:type="pct"/>
        <w:jc w:val="center"/>
        <w:tblLayout w:type="fixed"/>
        <w:tblLook w:val="04A0" w:firstRow="1" w:lastRow="0" w:firstColumn="1" w:lastColumn="0" w:noHBand="0" w:noVBand="1"/>
      </w:tblPr>
      <w:tblGrid>
        <w:gridCol w:w="560"/>
        <w:gridCol w:w="1564"/>
        <w:gridCol w:w="5242"/>
        <w:gridCol w:w="5530"/>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7A6A5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217"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7A6A5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25B4E" w:rsidRPr="00683BB8" w:rsidTr="002D68CC">
        <w:trPr>
          <w:trHeight w:val="12508"/>
          <w:jc w:val="center"/>
        </w:trPr>
        <w:tc>
          <w:tcPr>
            <w:tcW w:w="130" w:type="pct"/>
            <w:shd w:val="clear" w:color="auto" w:fill="D9D9D9" w:themeFill="background1" w:themeFillShade="D9"/>
            <w:textDirection w:val="tbRlV"/>
            <w:vAlign w:val="center"/>
          </w:tcPr>
          <w:p w:rsidR="00725B4E" w:rsidRPr="00683BB8" w:rsidRDefault="00725B4E" w:rsidP="001E190D">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3" w:type="pct"/>
            <w:tcBorders>
              <w:top w:val="single" w:sz="4" w:space="0" w:color="auto"/>
              <w:bottom w:val="single" w:sz="4" w:space="0" w:color="auto"/>
            </w:tcBorders>
            <w:vAlign w:val="center"/>
          </w:tcPr>
          <w:p w:rsidR="00725B4E" w:rsidRDefault="00725B4E" w:rsidP="00725B4E">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217" w:type="pct"/>
            <w:tcBorders>
              <w:bottom w:val="single" w:sz="4" w:space="0" w:color="auto"/>
            </w:tcBorders>
          </w:tcPr>
          <w:p w:rsidR="00725B4E" w:rsidRDefault="00725B4E" w:rsidP="00725B4E">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Pr>
                <w:rFonts w:ascii="ＭＳ 明朝" w:eastAsia="ＭＳ 明朝" w:hAnsi="ＭＳ 明朝" w:hint="eastAsia"/>
              </w:rPr>
              <w:t xml:space="preserve">　</w:t>
            </w:r>
          </w:p>
          <w:p w:rsidR="00725B4E" w:rsidRDefault="00725B4E" w:rsidP="00725B4E">
            <w:pPr>
              <w:rPr>
                <w:rFonts w:ascii="ＭＳ 明朝" w:eastAsia="ＭＳ 明朝" w:hAnsi="ＭＳ 明朝"/>
              </w:rPr>
            </w:pPr>
            <w:r>
              <w:rPr>
                <w:rFonts w:ascii="ＭＳ 明朝" w:eastAsia="ＭＳ 明朝" w:hAnsi="ＭＳ 明朝" w:hint="eastAsia"/>
              </w:rPr>
              <w:t>・指定管理提案時目標　　（百万円）</w:t>
            </w:r>
          </w:p>
          <w:tbl>
            <w:tblPr>
              <w:tblStyle w:val="a3"/>
              <w:tblW w:w="4764" w:type="dxa"/>
              <w:tblInd w:w="64" w:type="dxa"/>
              <w:tblLayout w:type="fixed"/>
              <w:tblLook w:val="04A0" w:firstRow="1" w:lastRow="0" w:firstColumn="1" w:lastColumn="0" w:noHBand="0" w:noVBand="1"/>
            </w:tblPr>
            <w:tblGrid>
              <w:gridCol w:w="1020"/>
              <w:gridCol w:w="624"/>
              <w:gridCol w:w="624"/>
              <w:gridCol w:w="624"/>
              <w:gridCol w:w="624"/>
              <w:gridCol w:w="624"/>
              <w:gridCol w:w="624"/>
            </w:tblGrid>
            <w:tr w:rsidR="001E190D" w:rsidRPr="007253EC" w:rsidTr="001E190D">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2019</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2020</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2021</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2022</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2023</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2028</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・年度当初の目標</w:t>
            </w:r>
          </w:p>
          <w:tbl>
            <w:tblPr>
              <w:tblStyle w:val="a3"/>
              <w:tblW w:w="2426" w:type="dxa"/>
              <w:tblInd w:w="64" w:type="dxa"/>
              <w:tblLayout w:type="fixed"/>
              <w:tblLook w:val="04A0" w:firstRow="1" w:lastRow="0" w:firstColumn="1" w:lastColumn="0" w:noHBand="0" w:noVBand="1"/>
            </w:tblPr>
            <w:tblGrid>
              <w:gridCol w:w="1020"/>
              <w:gridCol w:w="624"/>
              <w:gridCol w:w="782"/>
            </w:tblGrid>
            <w:tr w:rsidR="001E190D" w:rsidRPr="007253EC" w:rsidTr="001E190D">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2019</w:t>
                  </w:r>
                </w:p>
              </w:tc>
              <w:tc>
                <w:tcPr>
                  <w:tcW w:w="782"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2020</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607</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1,916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w:t>
                  </w:r>
                  <w:r w:rsidRPr="001E190D">
                    <w:rPr>
                      <w:rFonts w:ascii="ＭＳ 明朝" w:hAnsi="ＭＳ 明朝" w:cstheme="minorBidi"/>
                      <w:sz w:val="18"/>
                      <w:szCs w:val="18"/>
                    </w:rPr>
                    <w:t>,</w:t>
                  </w:r>
                  <w:r w:rsidRPr="001E190D">
                    <w:rPr>
                      <w:rFonts w:ascii="ＭＳ 明朝" w:hAnsi="ＭＳ 明朝" w:cstheme="minorBidi" w:hint="eastAsia"/>
                      <w:sz w:val="18"/>
                      <w:szCs w:val="18"/>
                    </w:rPr>
                    <w:t>309</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22</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1,287</w:t>
                  </w: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・実績</w:t>
            </w:r>
          </w:p>
          <w:tbl>
            <w:tblPr>
              <w:tblStyle w:val="a3"/>
              <w:tblW w:w="1644" w:type="dxa"/>
              <w:tblInd w:w="64" w:type="dxa"/>
              <w:tblLayout w:type="fixed"/>
              <w:tblLook w:val="04A0" w:firstRow="1" w:lastRow="0" w:firstColumn="1" w:lastColumn="0" w:noHBand="0" w:noVBand="1"/>
            </w:tblPr>
            <w:tblGrid>
              <w:gridCol w:w="1020"/>
              <w:gridCol w:w="624"/>
            </w:tblGrid>
            <w:tr w:rsidR="001E190D" w:rsidRPr="007253EC" w:rsidTr="001E190D">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2019</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725B4E">
                  <w:pPr>
                    <w:jc w:val="right"/>
                    <w:rPr>
                      <w:rFonts w:ascii="ＭＳ 明朝" w:hAnsi="ＭＳ 明朝" w:cstheme="minorBidi"/>
                      <w:sz w:val="18"/>
                      <w:szCs w:val="18"/>
                    </w:rPr>
                  </w:pPr>
                  <w:r>
                    <w:rPr>
                      <w:rFonts w:ascii="ＭＳ 明朝" w:hAnsi="ＭＳ 明朝" w:cstheme="minorBidi" w:hint="eastAsia"/>
                      <w:sz w:val="18"/>
                      <w:szCs w:val="18"/>
                    </w:rPr>
                    <w:t>74</w:t>
                  </w:r>
                </w:p>
              </w:tc>
            </w:tr>
          </w:tbl>
          <w:p w:rsidR="00725B4E" w:rsidRDefault="00725B4E" w:rsidP="00725B4E">
            <w:pPr>
              <w:rPr>
                <w:rFonts w:ascii="ＭＳ 明朝" w:eastAsia="ＭＳ 明朝" w:hAnsi="ＭＳ 明朝"/>
              </w:rPr>
            </w:pPr>
          </w:p>
          <w:p w:rsidR="00725B4E" w:rsidRPr="00A01DAB" w:rsidRDefault="001E190D" w:rsidP="00037BCC">
            <w:pPr>
              <w:ind w:left="166" w:hangingChars="93" w:hanging="166"/>
              <w:rPr>
                <w:rFonts w:asciiTheme="minorEastAsia" w:eastAsiaTheme="minorEastAsia" w:hAnsiTheme="minorEastAsia"/>
              </w:rPr>
            </w:pPr>
            <w:r>
              <w:rPr>
                <w:rFonts w:ascii="ＭＳ 明朝" w:eastAsia="ＭＳ 明朝" w:hAnsi="ＭＳ 明朝" w:hint="eastAsia"/>
                <w:sz w:val="20"/>
                <w:szCs w:val="20"/>
              </w:rPr>
              <w:t>○</w:t>
            </w:r>
            <w:r w:rsidR="00725B4E" w:rsidRPr="009E7C5F">
              <w:rPr>
                <w:rFonts w:ascii="ＭＳ 明朝" w:eastAsia="ＭＳ 明朝" w:hAnsi="ＭＳ 明朝" w:hint="eastAsia"/>
                <w:sz w:val="20"/>
                <w:szCs w:val="20"/>
              </w:rPr>
              <w:t xml:space="preserve">　新型コロナウイルスの影響を踏まえ、適切な対応を講じているか。</w:t>
            </w:r>
          </w:p>
        </w:tc>
        <w:tc>
          <w:tcPr>
            <w:tcW w:w="1284" w:type="pct"/>
            <w:tcBorders>
              <w:bottom w:val="single" w:sz="4" w:space="0" w:color="auto"/>
            </w:tcBorders>
          </w:tcPr>
          <w:p w:rsidR="00725B4E" w:rsidRDefault="00725B4E" w:rsidP="00725B4E">
            <w:pPr>
              <w:ind w:left="189" w:hanging="189"/>
              <w:jc w:val="lef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２０２０年度第3四</w:t>
            </w:r>
            <w:r w:rsidRPr="00804C00">
              <w:rPr>
                <w:rFonts w:asciiTheme="minorEastAsia" w:eastAsiaTheme="minorEastAsia" w:hAnsiTheme="minorEastAsia" w:cstheme="minorBidi" w:hint="eastAsia"/>
                <w:color w:val="000000" w:themeColor="text1"/>
                <w:sz w:val="18"/>
                <w:szCs w:val="18"/>
              </w:rPr>
              <w:t xml:space="preserve">半期実績　　　　　　　　　　　　　　</w:t>
            </w:r>
          </w:p>
          <w:p w:rsidR="00725B4E" w:rsidRPr="00804C00" w:rsidRDefault="00725B4E" w:rsidP="001E190D">
            <w:pPr>
              <w:ind w:left="189" w:right="318" w:hanging="189"/>
              <w:jc w:val="right"/>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（単位：百万円）</w:t>
            </w:r>
          </w:p>
          <w:p w:rsidR="00725B4E" w:rsidRPr="00804C00" w:rsidRDefault="00725B4E" w:rsidP="00725B4E">
            <w:pPr>
              <w:ind w:left="189" w:hanging="189"/>
              <w:jc w:val="left"/>
              <w:rPr>
                <w:rFonts w:asciiTheme="minorEastAsia" w:eastAsiaTheme="minorEastAsia" w:hAnsiTheme="minorEastAsia" w:cstheme="minorBidi"/>
                <w:color w:val="000000" w:themeColor="text1"/>
                <w:sz w:val="18"/>
                <w:szCs w:val="18"/>
              </w:rPr>
            </w:pPr>
          </w:p>
          <w:tbl>
            <w:tblPr>
              <w:tblStyle w:val="a3"/>
              <w:tblpPr w:leftFromText="142" w:rightFromText="142" w:vertAnchor="text" w:horzAnchor="margin" w:tblpY="-278"/>
              <w:tblOverlap w:val="never"/>
              <w:tblW w:w="5098" w:type="dxa"/>
              <w:tblLayout w:type="fixed"/>
              <w:tblLook w:val="04A0" w:firstRow="1" w:lastRow="0" w:firstColumn="1" w:lastColumn="0" w:noHBand="0" w:noVBand="1"/>
            </w:tblPr>
            <w:tblGrid>
              <w:gridCol w:w="737"/>
              <w:gridCol w:w="818"/>
              <w:gridCol w:w="708"/>
              <w:gridCol w:w="709"/>
              <w:gridCol w:w="709"/>
              <w:gridCol w:w="709"/>
              <w:gridCol w:w="708"/>
            </w:tblGrid>
            <w:tr w:rsidR="00725B4E" w:rsidRPr="00804C00" w:rsidTr="004E144D">
              <w:trPr>
                <w:trHeight w:val="238"/>
              </w:trPr>
              <w:tc>
                <w:tcPr>
                  <w:tcW w:w="737"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年度</w:t>
                  </w:r>
                </w:p>
              </w:tc>
              <w:tc>
                <w:tcPr>
                  <w:tcW w:w="818"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計画</w:t>
                  </w:r>
                </w:p>
              </w:tc>
              <w:tc>
                <w:tcPr>
                  <w:tcW w:w="708"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実績</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計画との差</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達成率</w:t>
                  </w:r>
                </w:p>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前年同期実績</w:t>
                  </w:r>
                </w:p>
              </w:tc>
              <w:tc>
                <w:tcPr>
                  <w:tcW w:w="708"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対前年</w:t>
                  </w:r>
                </w:p>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同期比％</w:t>
                  </w:r>
                </w:p>
              </w:tc>
            </w:tr>
            <w:tr w:rsidR="00725B4E" w:rsidRPr="00804C00" w:rsidTr="004E144D">
              <w:trPr>
                <w:trHeight w:val="587"/>
              </w:trPr>
              <w:tc>
                <w:tcPr>
                  <w:tcW w:w="737" w:type="dxa"/>
                  <w:vAlign w:val="center"/>
                </w:tcPr>
                <w:p w:rsidR="004E144D" w:rsidRPr="00804C00" w:rsidRDefault="00725B4E" w:rsidP="004E144D">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売上</w:t>
                  </w:r>
                </w:p>
              </w:tc>
              <w:tc>
                <w:tcPr>
                  <w:tcW w:w="818"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607</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612</w:t>
                  </w:r>
                </w:p>
              </w:tc>
              <w:tc>
                <w:tcPr>
                  <w:tcW w:w="709"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w:t>
                  </w:r>
                </w:p>
              </w:tc>
              <w:tc>
                <w:tcPr>
                  <w:tcW w:w="709"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w:t>
                  </w:r>
                  <w:r w:rsidR="004E144D">
                    <w:rPr>
                      <w:rFonts w:asciiTheme="minorEastAsia" w:eastAsiaTheme="minorEastAsia" w:hAnsiTheme="minorEastAsia" w:cstheme="minorBidi"/>
                      <w:color w:val="000000" w:themeColor="text1"/>
                      <w:sz w:val="18"/>
                      <w:szCs w:val="18"/>
                    </w:rPr>
                    <w:t>0</w:t>
                  </w: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color w:val="000000" w:themeColor="text1"/>
                      <w:sz w:val="18"/>
                      <w:szCs w:val="18"/>
                    </w:rPr>
                    <w:t>8</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1,713</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35.7</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営業</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費用</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sidR="004E144D">
                    <w:rPr>
                      <w:rFonts w:asciiTheme="minorEastAsia" w:eastAsiaTheme="minorEastAsia" w:hAnsiTheme="minorEastAsia" w:cstheme="minorBidi" w:hint="eastAsia"/>
                      <w:color w:val="000000" w:themeColor="text1"/>
                      <w:sz w:val="18"/>
                      <w:szCs w:val="18"/>
                    </w:rPr>
                    <w:t>916</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709"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551</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71.2</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1,521</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89.8</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営業</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利益</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1</w:t>
                  </w:r>
                  <w:r w:rsidR="004E144D">
                    <w:rPr>
                      <w:rFonts w:asciiTheme="minorEastAsia" w:eastAsiaTheme="minorEastAsia" w:hAnsiTheme="minorEastAsia" w:cstheme="minorBidi"/>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309</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709"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55</w:t>
                  </w:r>
                  <w:r w:rsidR="004E144D">
                    <w:rPr>
                      <w:rFonts w:asciiTheme="minorEastAsia" w:eastAsiaTheme="minorEastAsia" w:hAnsiTheme="minorEastAsia" w:cstheme="minorBidi"/>
                      <w:color w:val="000000" w:themeColor="text1"/>
                      <w:sz w:val="18"/>
                      <w:szCs w:val="18"/>
                    </w:rPr>
                    <w:t>6</w:t>
                  </w:r>
                </w:p>
              </w:tc>
              <w:tc>
                <w:tcPr>
                  <w:tcW w:w="709"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192</w:t>
                  </w:r>
                </w:p>
              </w:tc>
              <w:tc>
                <w:tcPr>
                  <w:tcW w:w="708"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受取</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利息</w:t>
                  </w:r>
                </w:p>
              </w:tc>
              <w:tc>
                <w:tcPr>
                  <w:tcW w:w="818"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709"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109.0</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21</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経常</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利益</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1,287</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558</w:t>
                  </w:r>
                </w:p>
              </w:tc>
              <w:tc>
                <w:tcPr>
                  <w:tcW w:w="709"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214</w:t>
                  </w:r>
                </w:p>
              </w:tc>
              <w:tc>
                <w:tcPr>
                  <w:tcW w:w="708"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r>
          </w:tbl>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Default="00725B4E" w:rsidP="00725B4E">
            <w:pPr>
              <w:jc w:val="left"/>
              <w:rPr>
                <w:rFonts w:asciiTheme="minorEastAsia" w:eastAsiaTheme="minorEastAsia" w:hAnsiTheme="minorEastAsia" w:cstheme="minorBidi"/>
                <w:color w:val="000000" w:themeColor="text1"/>
                <w:szCs w:val="21"/>
              </w:rPr>
            </w:pPr>
          </w:p>
          <w:p w:rsidR="001E190D" w:rsidRPr="00804C00" w:rsidRDefault="001E190D" w:rsidP="00725B4E">
            <w:pPr>
              <w:jc w:val="left"/>
              <w:rPr>
                <w:rFonts w:asciiTheme="minorEastAsia" w:eastAsiaTheme="minorEastAsia" w:hAnsiTheme="minorEastAsia" w:cstheme="minorBidi"/>
                <w:color w:val="000000" w:themeColor="text1"/>
                <w:szCs w:val="21"/>
              </w:rPr>
            </w:pPr>
          </w:p>
          <w:p w:rsidR="00725B4E"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037BCC">
            <w:pPr>
              <w:ind w:firstLineChars="100" w:firstLine="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コロナの影響により売上及び利益の確保が極めて困難なことから、効率的な運営をさらに推し進めて、経費削減することで持続可能な経営基盤の維持を図っている。</w:t>
            </w:r>
          </w:p>
          <w:p w:rsidR="00725B4E" w:rsidRPr="00804C00" w:rsidRDefault="00725B4E" w:rsidP="00037BCC">
            <w:pPr>
              <w:ind w:firstLineChars="100" w:firstLine="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なお、緊急経営対策として、コントロール可能な経費をゼロベースで見直し、契約変更等を含め経費の縮減を図っている。</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①臨時休館中の業務委託料の削減</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②設備投資計画の見直し（修繕費、機能強化費）</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③エネルギーコストの見直し</w:t>
            </w:r>
            <w:r>
              <w:rPr>
                <w:rFonts w:asciiTheme="minorEastAsia" w:eastAsiaTheme="minorEastAsia" w:hAnsiTheme="minorEastAsia" w:cstheme="minorBidi" w:hint="eastAsia"/>
                <w:color w:val="000000" w:themeColor="text1"/>
                <w:szCs w:val="21"/>
              </w:rPr>
              <w:t>、</w:t>
            </w:r>
            <w:r w:rsidRPr="00804C00">
              <w:rPr>
                <w:rFonts w:asciiTheme="minorEastAsia" w:eastAsiaTheme="minorEastAsia" w:hAnsiTheme="minorEastAsia" w:cstheme="minorBidi" w:hint="eastAsia"/>
                <w:color w:val="000000" w:themeColor="text1"/>
                <w:szCs w:val="21"/>
              </w:rPr>
              <w:t>カラーコピーの抑制等</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 xml:space="preserve">④人件費の抑制（役員報酬の返上、社員夏季賞与の減額、残業ゼロ）、雇用調整助成金の活用　　</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⑤諸経費の見直し（旅費交通費、広告費等の削減）等</w:t>
            </w:r>
          </w:p>
          <w:p w:rsidR="001E190D" w:rsidRPr="001E190D" w:rsidRDefault="00725B4E" w:rsidP="001E190D">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⑥施設休止日の設定によるコスト削減　など</w:t>
            </w:r>
          </w:p>
        </w:tc>
        <w:tc>
          <w:tcPr>
            <w:tcW w:w="131" w:type="pct"/>
            <w:tcBorders>
              <w:bottom w:val="single" w:sz="4" w:space="0" w:color="auto"/>
            </w:tcBorders>
          </w:tcPr>
          <w:p w:rsidR="001E190D" w:rsidRDefault="001E190D" w:rsidP="00725B4E">
            <w:pPr>
              <w:widowControl/>
              <w:ind w:left="189" w:hanging="189"/>
              <w:jc w:val="left"/>
              <w:rPr>
                <w:rFonts w:asciiTheme="minorEastAsia" w:eastAsiaTheme="minorEastAsia" w:hAnsiTheme="minorEastAsia"/>
              </w:rPr>
            </w:pPr>
          </w:p>
          <w:p w:rsidR="00725B4E" w:rsidRDefault="00725B4E" w:rsidP="00037BCC">
            <w:pPr>
              <w:widowControl/>
              <w:ind w:left="189" w:hanging="189"/>
              <w:jc w:val="center"/>
              <w:rPr>
                <w:rFonts w:asciiTheme="minorEastAsia" w:eastAsiaTheme="minorEastAsia" w:hAnsiTheme="minorEastAsia"/>
              </w:rPr>
            </w:pPr>
            <w:r>
              <w:rPr>
                <w:rFonts w:asciiTheme="minorEastAsia" w:eastAsiaTheme="minorEastAsia" w:hAnsiTheme="minorEastAsia" w:hint="eastAsia"/>
              </w:rPr>
              <w:t>Ｂ</w:t>
            </w: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2F51FE" w:rsidP="00037BCC">
            <w:pPr>
              <w:widowControl/>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Borders>
              <w:bottom w:val="single" w:sz="4" w:space="0" w:color="auto"/>
            </w:tcBorders>
          </w:tcPr>
          <w:p w:rsidR="00725B4E" w:rsidRDefault="00725B4E" w:rsidP="00725B4E">
            <w:pPr>
              <w:ind w:left="189" w:hanging="189"/>
              <w:rPr>
                <w:rFonts w:asciiTheme="minorEastAsia" w:eastAsiaTheme="minorEastAsia" w:hAnsiTheme="minorEastAsia"/>
              </w:rPr>
            </w:pPr>
          </w:p>
          <w:p w:rsidR="001E190D" w:rsidRDefault="001E190D" w:rsidP="001E190D">
            <w:pPr>
              <w:ind w:firstLineChars="100" w:firstLine="189"/>
              <w:rPr>
                <w:rFonts w:asciiTheme="minorEastAsia" w:eastAsiaTheme="minorEastAsia" w:hAnsiTheme="minorEastAsia"/>
              </w:rPr>
            </w:pPr>
            <w:r>
              <w:rPr>
                <w:rFonts w:asciiTheme="minorEastAsia" w:eastAsiaTheme="minorEastAsia" w:hAnsiTheme="minorEastAsia" w:hint="eastAsia"/>
              </w:rPr>
              <w:t>新型コロナウイルス感染症拡大の影響で</w:t>
            </w:r>
            <w:r w:rsidR="000861C2">
              <w:rPr>
                <w:rFonts w:asciiTheme="minorEastAsia" w:eastAsiaTheme="minorEastAsia" w:hAnsiTheme="minorEastAsia" w:hint="eastAsia"/>
              </w:rPr>
              <w:t>利用料</w:t>
            </w:r>
            <w:r>
              <w:rPr>
                <w:rFonts w:asciiTheme="minorEastAsia" w:eastAsiaTheme="minorEastAsia" w:hAnsiTheme="minorEastAsia" w:hint="eastAsia"/>
              </w:rPr>
              <w:t>収入が激減し、経費削減の努力をしたものの、</w:t>
            </w:r>
            <w:r w:rsidR="00037BCC">
              <w:rPr>
                <w:rFonts w:asciiTheme="minorEastAsia" w:eastAsiaTheme="minorEastAsia" w:hAnsiTheme="minorEastAsia" w:hint="eastAsia"/>
              </w:rPr>
              <w:t>大きな赤字が見込まれている。</w:t>
            </w: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3D739D" w:rsidRDefault="003D739D"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Pr="00683BB8" w:rsidRDefault="00037BCC" w:rsidP="003D739D">
            <w:pPr>
              <w:rPr>
                <w:rFonts w:asciiTheme="minorEastAsia" w:eastAsiaTheme="minorEastAsia" w:hAnsiTheme="minorEastAsia"/>
              </w:rPr>
            </w:pPr>
            <w:r>
              <w:rPr>
                <w:rFonts w:asciiTheme="minorEastAsia" w:eastAsiaTheme="minorEastAsia" w:hAnsiTheme="minorEastAsia" w:hint="eastAsia"/>
              </w:rPr>
              <w:t xml:space="preserve">　</w:t>
            </w:r>
            <w:r w:rsidR="000861C2">
              <w:rPr>
                <w:rFonts w:asciiTheme="minorEastAsia" w:eastAsiaTheme="minorEastAsia" w:hAnsiTheme="minorEastAsia" w:hint="eastAsia"/>
              </w:rPr>
              <w:t>収入が大きく減少している中、</w:t>
            </w:r>
            <w:r>
              <w:rPr>
                <w:rFonts w:asciiTheme="minorEastAsia" w:eastAsiaTheme="minorEastAsia" w:hAnsiTheme="minorEastAsia" w:hint="eastAsia"/>
              </w:rPr>
              <w:t>経費</w:t>
            </w:r>
            <w:r w:rsidR="003D739D">
              <w:rPr>
                <w:rFonts w:asciiTheme="minorEastAsia" w:eastAsiaTheme="minorEastAsia" w:hAnsiTheme="minorEastAsia" w:hint="eastAsia"/>
              </w:rPr>
              <w:t>削減</w:t>
            </w:r>
            <w:r>
              <w:rPr>
                <w:rFonts w:asciiTheme="minorEastAsia" w:eastAsiaTheme="minorEastAsia" w:hAnsiTheme="minorEastAsia" w:hint="eastAsia"/>
              </w:rPr>
              <w:t>に取組</w:t>
            </w:r>
            <w:r w:rsidR="003D739D">
              <w:rPr>
                <w:rFonts w:asciiTheme="minorEastAsia" w:eastAsiaTheme="minorEastAsia" w:hAnsiTheme="minorEastAsia" w:hint="eastAsia"/>
              </w:rPr>
              <w:t>み、</w:t>
            </w:r>
            <w:r w:rsidR="000861C2">
              <w:rPr>
                <w:rFonts w:asciiTheme="minorEastAsia" w:eastAsiaTheme="minorEastAsia" w:hAnsiTheme="minorEastAsia" w:hint="eastAsia"/>
              </w:rPr>
              <w:t>赤字を減らす取組みが行われている。</w:t>
            </w:r>
          </w:p>
        </w:tc>
        <w:tc>
          <w:tcPr>
            <w:tcW w:w="131" w:type="pct"/>
            <w:tcBorders>
              <w:bottom w:val="single" w:sz="4" w:space="0" w:color="auto"/>
            </w:tcBorders>
          </w:tcPr>
          <w:p w:rsidR="00725B4E" w:rsidRDefault="00725B4E" w:rsidP="00725B4E">
            <w:pPr>
              <w:ind w:left="189" w:hanging="189"/>
              <w:rPr>
                <w:rFonts w:asciiTheme="minorEastAsia" w:eastAsiaTheme="minorEastAsia" w:hAnsiTheme="minorEastAsia"/>
              </w:rPr>
            </w:pPr>
          </w:p>
          <w:p w:rsidR="001E190D" w:rsidRDefault="00037BCC" w:rsidP="00037BCC">
            <w:pPr>
              <w:ind w:left="189" w:hanging="189"/>
              <w:jc w:val="center"/>
              <w:rPr>
                <w:rFonts w:asciiTheme="minorEastAsia" w:eastAsiaTheme="minorEastAsia" w:hAnsiTheme="minorEastAsia"/>
              </w:rPr>
            </w:pPr>
            <w:r>
              <w:rPr>
                <w:rFonts w:asciiTheme="minorEastAsia" w:eastAsiaTheme="minorEastAsia" w:hAnsiTheme="minorEastAsia" w:hint="eastAsia"/>
              </w:rPr>
              <w:t>Ｂ</w:t>
            </w: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Pr="00683BB8" w:rsidRDefault="00037BCC" w:rsidP="00037BCC">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bottom w:val="single" w:sz="4" w:space="0" w:color="auto"/>
            </w:tcBorders>
          </w:tcPr>
          <w:p w:rsidR="00725B4E" w:rsidRPr="00683BB8" w:rsidRDefault="00725B4E" w:rsidP="00725B4E">
            <w:pPr>
              <w:ind w:left="189" w:hanging="189"/>
              <w:rPr>
                <w:rFonts w:asciiTheme="minorEastAsia" w:eastAsiaTheme="minorEastAsia" w:hAnsiTheme="minorEastAsia"/>
              </w:rPr>
            </w:pPr>
          </w:p>
        </w:tc>
      </w:tr>
    </w:tbl>
    <w:p w:rsidR="001E190D" w:rsidRDefault="001E190D"/>
    <w:p w:rsidR="001E190D" w:rsidRDefault="001E190D"/>
    <w:p w:rsidR="001E190D" w:rsidRDefault="001E190D"/>
    <w:tbl>
      <w:tblPr>
        <w:tblStyle w:val="a3"/>
        <w:tblW w:w="5000" w:type="pct"/>
        <w:jc w:val="center"/>
        <w:tblLayout w:type="fixed"/>
        <w:tblLook w:val="04A0" w:firstRow="1" w:lastRow="0" w:firstColumn="1" w:lastColumn="0" w:noHBand="0" w:noVBand="1"/>
      </w:tblPr>
      <w:tblGrid>
        <w:gridCol w:w="560"/>
        <w:gridCol w:w="1564"/>
        <w:gridCol w:w="5242"/>
        <w:gridCol w:w="5530"/>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410258">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217" w:type="pct"/>
            <w:tcBorders>
              <w:bottom w:val="single" w:sz="4" w:space="0" w:color="auto"/>
            </w:tcBorders>
            <w:shd w:val="clear" w:color="auto" w:fill="D9D9D9" w:themeFill="background1" w:themeFillShade="D9"/>
            <w:vAlign w:val="center"/>
          </w:tcPr>
          <w:p w:rsidR="002D68CC" w:rsidRPr="00683BB8"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410258">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bottom w:val="single" w:sz="4" w:space="0" w:color="auto"/>
            </w:tcBorders>
            <w:shd w:val="clear" w:color="auto" w:fill="D9D9D9" w:themeFill="background1" w:themeFillShade="D9"/>
            <w:vAlign w:val="center"/>
          </w:tcPr>
          <w:p w:rsidR="002D68CC"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10258" w:rsidRPr="002D6A5F" w:rsidTr="002D68CC">
        <w:trPr>
          <w:cantSplit/>
          <w:trHeight w:val="12910"/>
          <w:jc w:val="center"/>
        </w:trPr>
        <w:tc>
          <w:tcPr>
            <w:tcW w:w="130" w:type="pct"/>
            <w:shd w:val="clear" w:color="auto" w:fill="D9D9D9" w:themeFill="background1" w:themeFillShade="D9"/>
            <w:textDirection w:val="tbRlV"/>
            <w:vAlign w:val="center"/>
          </w:tcPr>
          <w:p w:rsidR="00410258" w:rsidRPr="00683BB8" w:rsidRDefault="000861C2" w:rsidP="000861C2">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3" w:type="pct"/>
            <w:tcBorders>
              <w:top w:val="single" w:sz="4" w:space="0" w:color="auto"/>
              <w:bottom w:val="single" w:sz="4" w:space="0" w:color="auto"/>
            </w:tcBorders>
            <w:vAlign w:val="center"/>
          </w:tcPr>
          <w:p w:rsidR="00410258" w:rsidRPr="00683BB8" w:rsidRDefault="00410258" w:rsidP="0041025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(2)安定的な運営が可能となる人的能力</w:t>
            </w:r>
          </w:p>
        </w:tc>
        <w:tc>
          <w:tcPr>
            <w:tcW w:w="1217" w:type="pct"/>
            <w:tcBorders>
              <w:top w:val="single" w:sz="4" w:space="0" w:color="auto"/>
              <w:bottom w:val="single" w:sz="4" w:space="0" w:color="auto"/>
            </w:tcBorders>
          </w:tcPr>
          <w:p w:rsidR="00410258" w:rsidRDefault="00410258" w:rsidP="00410258">
            <w:pPr>
              <w:spacing w:line="260" w:lineRule="exact"/>
              <w:ind w:leftChars="100" w:left="189"/>
              <w:rPr>
                <w:rFonts w:asciiTheme="minorEastAsia" w:eastAsiaTheme="minorEastAsia" w:hAnsiTheme="minorEastAsia" w:cstheme="minorBidi"/>
                <w:szCs w:val="22"/>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410258" w:rsidRDefault="00410258" w:rsidP="00410258">
            <w:pPr>
              <w:spacing w:line="260" w:lineRule="exact"/>
              <w:ind w:leftChars="100" w:left="189"/>
              <w:rPr>
                <w:rFonts w:asciiTheme="minorEastAsia" w:eastAsiaTheme="minorEastAsia" w:hAnsiTheme="minorEastAsia" w:cstheme="minorBidi"/>
                <w:szCs w:val="22"/>
              </w:rPr>
            </w:pPr>
          </w:p>
          <w:p w:rsidR="00410258" w:rsidRPr="00931394" w:rsidRDefault="00410258" w:rsidP="0041025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【参考値】部門別従業員配置</w:t>
            </w:r>
            <w:r w:rsidRPr="009E7C5F">
              <w:rPr>
                <w:rFonts w:asciiTheme="minorEastAsia" w:eastAsiaTheme="minorEastAsia" w:hAnsiTheme="minorEastAsia" w:cstheme="minorBidi" w:hint="eastAsia"/>
                <w:szCs w:val="22"/>
              </w:rPr>
              <w:t>（R2年4月）</w:t>
            </w:r>
          </w:p>
          <w:tbl>
            <w:tblPr>
              <w:tblStyle w:val="a3"/>
              <w:tblW w:w="0" w:type="auto"/>
              <w:tblInd w:w="64" w:type="dxa"/>
              <w:tblLayout w:type="fixed"/>
              <w:tblLook w:val="04A0" w:firstRow="1" w:lastRow="0" w:firstColumn="1" w:lastColumn="0" w:noHBand="0" w:noVBand="1"/>
            </w:tblPr>
            <w:tblGrid>
              <w:gridCol w:w="1069"/>
              <w:gridCol w:w="1985"/>
              <w:gridCol w:w="1559"/>
            </w:tblGrid>
            <w:tr w:rsidR="00410258" w:rsidRPr="00D31D75" w:rsidTr="004123F0">
              <w:tc>
                <w:tcPr>
                  <w:tcW w:w="1069" w:type="dxa"/>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Pr>
                <w:p w:rsidR="00410258" w:rsidRPr="00286873" w:rsidRDefault="00410258" w:rsidP="00410258">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410258" w:rsidRPr="00D31D75" w:rsidTr="004123F0">
              <w:trPr>
                <w:trHeight w:val="270"/>
              </w:trPr>
              <w:tc>
                <w:tcPr>
                  <w:tcW w:w="1069" w:type="dxa"/>
                  <w:vMerge w:val="restart"/>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4</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8</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5</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17</w:t>
                  </w:r>
                </w:p>
              </w:tc>
            </w:tr>
            <w:tr w:rsidR="00410258" w:rsidTr="004123F0">
              <w:trPr>
                <w:trHeight w:val="270"/>
              </w:trPr>
              <w:tc>
                <w:tcPr>
                  <w:tcW w:w="1069" w:type="dxa"/>
                  <w:vMerge w:val="restart"/>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13</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9</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15</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37</w:t>
                  </w:r>
                </w:p>
              </w:tc>
            </w:tr>
          </w:tbl>
          <w:p w:rsidR="00410258" w:rsidRPr="007E4E82" w:rsidRDefault="00410258" w:rsidP="00410258">
            <w:pPr>
              <w:ind w:left="189" w:hangingChars="100" w:hanging="189"/>
              <w:rPr>
                <w:rFonts w:asciiTheme="minorEastAsia" w:eastAsiaTheme="minorEastAsia" w:hAnsiTheme="minorEastAsia" w:cstheme="minorBidi"/>
                <w:szCs w:val="22"/>
              </w:rPr>
            </w:pPr>
          </w:p>
        </w:tc>
        <w:tc>
          <w:tcPr>
            <w:tcW w:w="1284" w:type="pct"/>
            <w:tcBorders>
              <w:top w:val="single" w:sz="4" w:space="0" w:color="auto"/>
              <w:bottom w:val="single" w:sz="4" w:space="0" w:color="auto"/>
            </w:tcBorders>
          </w:tcPr>
          <w:p w:rsidR="00410258" w:rsidRPr="00804C00" w:rsidRDefault="00410258" w:rsidP="00410258">
            <w:pPr>
              <w:ind w:left="189" w:hanging="189"/>
              <w:rPr>
                <w:rFonts w:asciiTheme="minorEastAsia" w:eastAsiaTheme="minorEastAsia" w:hAnsiTheme="minorEastAsia"/>
                <w:sz w:val="20"/>
                <w:szCs w:val="20"/>
              </w:rPr>
            </w:pP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事業計画を確実に実施し、会議場の円滑な運営管理と積極的な営業活動による事業収入の確保を行うため、効果的かつ効率的な執行体制及び管理体制の構築に努めている。なお、営業職、総務職について求人公募を実施し、5月に正社員を1名採用。</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・社員研修は、管理職による日常業務でのOJTを基本としつつ、次の取り組みの計画を進めている。(コロナにより一部活動自粛)</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(1)人権研修及びコンプライアンス研修</w:t>
            </w:r>
          </w:p>
          <w:p w:rsidR="00410258" w:rsidRPr="00804C00" w:rsidRDefault="00410258" w:rsidP="00410258">
            <w:pPr>
              <w:ind w:leftChars="100" w:left="278" w:hangingChars="50" w:hanging="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（外部講師を招へい、全社員対象）</w:t>
            </w: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(2)</w:t>
            </w:r>
            <w:r w:rsidRPr="00804C00">
              <w:rPr>
                <w:rFonts w:asciiTheme="minorEastAsia" w:eastAsiaTheme="minorEastAsia" w:hAnsiTheme="minorEastAsia" w:cstheme="minorBidi" w:hint="eastAsia"/>
                <w:color w:val="000000" w:themeColor="text1"/>
                <w:sz w:val="20"/>
                <w:szCs w:val="20"/>
              </w:rPr>
              <w:t>大阪商工会議所等が主催する外部研修の受講に代えて、オンライン授業型サービス「SCHOO」を導入。10月より活用を開始。</w:t>
            </w: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(3)社内昇格研修プログラムを実施。4名が参加している。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4</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新入社員に対しては、社内各課等における実務研修のほか、京都国際会館及び神戸国際会議場に出張させ、施設見学及び施設従業員との意見交換会等を行うため、秋以降の実施を計画していたが、コロナの影響により実施を保留し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5</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「なにわなんでも大阪検定」の受験により大阪の知識を高めている。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6</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大阪観光局が主催する大阪MICEビジネスアライアンスの定例会・セミナーへの参加し、MICEに関連する業界の幅広い知識の習得に努めている。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(7)大阪のMICE関連事業者で構成する大阪MICEアカデミーに参加し、MICEに関連する業界の幅広い知識の習得に努めている。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kern w:val="0"/>
                <w:sz w:val="20"/>
                <w:szCs w:val="20"/>
              </w:rPr>
            </w:pPr>
            <w:r w:rsidRPr="00804C00">
              <w:rPr>
                <w:rFonts w:asciiTheme="minorEastAsia" w:eastAsiaTheme="minorEastAsia" w:hAnsiTheme="minorEastAsia" w:cstheme="minorBidi" w:hint="eastAsia"/>
                <w:color w:val="000000" w:themeColor="text1"/>
                <w:sz w:val="20"/>
                <w:szCs w:val="20"/>
              </w:rPr>
              <w:t>(8)</w:t>
            </w:r>
            <w:r w:rsidRPr="00804C00">
              <w:rPr>
                <w:rFonts w:asciiTheme="minorEastAsia" w:eastAsiaTheme="minorEastAsia" w:hAnsiTheme="minorEastAsia" w:cstheme="minorBidi" w:hint="eastAsia"/>
                <w:color w:val="000000" w:themeColor="text1"/>
                <w:kern w:val="0"/>
                <w:sz w:val="20"/>
                <w:szCs w:val="20"/>
              </w:rPr>
              <w:t>国際会議場施設協議会総会へ参加し、施設運営の情報交換とともに、人的ネットワークの構築を図っている。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kern w:val="0"/>
                <w:sz w:val="20"/>
                <w:szCs w:val="20"/>
              </w:rPr>
            </w:pPr>
            <w:r w:rsidRPr="00804C00">
              <w:rPr>
                <w:rFonts w:asciiTheme="minorEastAsia" w:eastAsiaTheme="minorEastAsia" w:hAnsiTheme="minorEastAsia" w:cstheme="minorBidi" w:hint="eastAsia"/>
                <w:color w:val="000000" w:themeColor="text1"/>
                <w:kern w:val="0"/>
                <w:sz w:val="20"/>
                <w:szCs w:val="20"/>
              </w:rPr>
              <w:t>(9)</w:t>
            </w:r>
            <w:r w:rsidRPr="00804C00">
              <w:rPr>
                <w:rFonts w:asciiTheme="minorEastAsia" w:eastAsiaTheme="minorEastAsia" w:hAnsiTheme="minorEastAsia" w:cstheme="minorBidi" w:hint="eastAsia"/>
                <w:color w:val="000000" w:themeColor="text1"/>
                <w:sz w:val="20"/>
                <w:szCs w:val="20"/>
              </w:rPr>
              <w:t>業務削減、並びに従業員の感染リスク軽減を目的とし、社内のキャッシュレス化を推進している。</w:t>
            </w:r>
          </w:p>
          <w:p w:rsidR="00410258" w:rsidRPr="00804C00" w:rsidRDefault="00410258" w:rsidP="00410258">
            <w:pPr>
              <w:ind w:left="180" w:hangingChars="100" w:hanging="180"/>
              <w:rPr>
                <w:rFonts w:asciiTheme="minorEastAsia" w:eastAsiaTheme="minorEastAsia" w:hAnsiTheme="minorEastAsia" w:cstheme="minorBidi"/>
                <w:b/>
                <w:color w:val="000000" w:themeColor="text1"/>
                <w:sz w:val="20"/>
                <w:szCs w:val="20"/>
              </w:rPr>
            </w:pPr>
          </w:p>
          <w:p w:rsidR="00410258" w:rsidRPr="00804C00" w:rsidRDefault="00410258" w:rsidP="00410258">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◯次の労働環境の整備</w:t>
            </w:r>
          </w:p>
          <w:p w:rsidR="00410258" w:rsidRPr="00804C00" w:rsidRDefault="00410258" w:rsidP="00410258">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(1)労務管理</w:t>
            </w:r>
          </w:p>
          <w:p w:rsidR="00410258" w:rsidRPr="00804C00" w:rsidRDefault="00410258" w:rsidP="00410258">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超過勤務を縮減するため、深夜勤務を含む勤務シフトのパターンを拡充した。勤務シフトを多様化することで、管理職が担当業務の適正な配分を行うとともに、計画的に業務の引き継ぎを行うなど、特定の者が過重労働にならないよう対策を講じている。</w:t>
            </w:r>
          </w:p>
          <w:p w:rsidR="00410258" w:rsidRPr="00804C00" w:rsidRDefault="00410258" w:rsidP="00410258">
            <w:pPr>
              <w:ind w:left="179" w:hangingChars="100" w:hanging="179"/>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(2)セクハラ・パワハラ対策</w:t>
            </w:r>
          </w:p>
          <w:p w:rsidR="00410258" w:rsidRDefault="00410258" w:rsidP="00410258">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昨今、社会問題となっている職場でのハラスメントを防止するため、セクハラ・パワハラの防止に係る規程を制定し、社内にセクハラ・パワハラの相談窓口（男性社員及び女性社員を配置）を設けるとともに、外部の相談窓口（顧問弁護士：小寺法律事務所）を活用し、相談体制を整備している。</w:t>
            </w:r>
          </w:p>
          <w:p w:rsidR="000861C2" w:rsidRDefault="000861C2" w:rsidP="00410258">
            <w:pPr>
              <w:ind w:leftChars="100" w:left="189"/>
              <w:rPr>
                <w:rFonts w:asciiTheme="minorEastAsia" w:eastAsiaTheme="minorEastAsia" w:hAnsiTheme="minorEastAsia" w:cstheme="minorBidi"/>
                <w:color w:val="000000" w:themeColor="text1"/>
                <w:sz w:val="20"/>
                <w:szCs w:val="20"/>
              </w:rPr>
            </w:pPr>
          </w:p>
          <w:p w:rsidR="00410258" w:rsidRDefault="00410258" w:rsidP="00410258">
            <w:pPr>
              <w:ind w:leftChars="100" w:left="189"/>
              <w:rPr>
                <w:rFonts w:asciiTheme="minorEastAsia" w:eastAsiaTheme="minorEastAsia" w:hAnsiTheme="minorEastAsia"/>
              </w:rPr>
            </w:pPr>
          </w:p>
        </w:tc>
        <w:tc>
          <w:tcPr>
            <w:tcW w:w="131" w:type="pct"/>
            <w:tcBorders>
              <w:top w:val="single" w:sz="4" w:space="0" w:color="auto"/>
              <w:bottom w:val="single" w:sz="4" w:space="0" w:color="auto"/>
            </w:tcBorders>
          </w:tcPr>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410258" w:rsidRDefault="00410258" w:rsidP="00410258">
            <w:pPr>
              <w:widowControl/>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0861C2" w:rsidRDefault="000861C2" w:rsidP="000861C2">
            <w:pPr>
              <w:rPr>
                <w:rFonts w:asciiTheme="minorEastAsia" w:eastAsiaTheme="minorEastAsia" w:hAnsiTheme="minorEastAsia"/>
                <w:sz w:val="20"/>
                <w:szCs w:val="20"/>
              </w:rPr>
            </w:pPr>
          </w:p>
          <w:p w:rsidR="000861C2" w:rsidRDefault="000861C2" w:rsidP="000861C2">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事業計画の</w:t>
            </w:r>
            <w:r>
              <w:rPr>
                <w:rFonts w:asciiTheme="minorEastAsia" w:eastAsiaTheme="minorEastAsia" w:hAnsiTheme="minorEastAsia" w:hint="eastAsia"/>
                <w:sz w:val="20"/>
                <w:szCs w:val="20"/>
              </w:rPr>
              <w:t>確実な履行のため、営業体制</w:t>
            </w:r>
            <w:r w:rsidRPr="00BC4821">
              <w:rPr>
                <w:rFonts w:asciiTheme="minorEastAsia" w:eastAsiaTheme="minorEastAsia" w:hAnsiTheme="minorEastAsia" w:hint="eastAsia"/>
                <w:sz w:val="20"/>
                <w:szCs w:val="20"/>
              </w:rPr>
              <w:t>は確保されている。</w:t>
            </w:r>
            <w:r>
              <w:rPr>
                <w:rFonts w:asciiTheme="minorEastAsia" w:eastAsiaTheme="minorEastAsia" w:hAnsiTheme="minorEastAsia" w:hint="eastAsia"/>
                <w:sz w:val="20"/>
                <w:szCs w:val="20"/>
              </w:rPr>
              <w:t>今後も引き続き、効果的・効率的な人員体制の確保に努められたい。</w:t>
            </w:r>
          </w:p>
          <w:p w:rsidR="000861C2" w:rsidRPr="007710CA" w:rsidRDefault="000861C2" w:rsidP="000861C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710CA">
              <w:rPr>
                <w:rFonts w:asciiTheme="minorEastAsia" w:eastAsiaTheme="minorEastAsia" w:hAnsiTheme="minorEastAsia" w:hint="eastAsia"/>
                <w:sz w:val="20"/>
                <w:szCs w:val="20"/>
              </w:rPr>
              <w:t>欠員については、早期の解消に努め</w:t>
            </w:r>
            <w:r>
              <w:rPr>
                <w:rFonts w:asciiTheme="minorEastAsia" w:eastAsiaTheme="minorEastAsia" w:hAnsiTheme="minorEastAsia" w:hint="eastAsia"/>
                <w:sz w:val="20"/>
                <w:szCs w:val="20"/>
              </w:rPr>
              <w:t>られたい。</w:t>
            </w:r>
          </w:p>
          <w:p w:rsidR="000861C2" w:rsidRDefault="000861C2" w:rsidP="000861C2">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ＯＪＴに加え、セミナー参加やコンプライアンスの遵守や人権研修などを通じ、引き続き、職員の資質向上について計画的に努められたい。</w:t>
            </w:r>
          </w:p>
          <w:p w:rsidR="000861C2" w:rsidRDefault="000861C2" w:rsidP="000861C2">
            <w:pPr>
              <w:rPr>
                <w:rFonts w:asciiTheme="minorEastAsia" w:eastAsiaTheme="minorEastAsia" w:hAnsiTheme="minorEastAsia"/>
                <w:sz w:val="20"/>
                <w:szCs w:val="20"/>
              </w:rPr>
            </w:pPr>
          </w:p>
          <w:p w:rsidR="00410258" w:rsidRDefault="00410258"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0861C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勤務形態、勤務条件の改善のため、様々な工夫を講じている。</w:t>
            </w:r>
          </w:p>
          <w:p w:rsidR="000861C2" w:rsidRPr="000861C2" w:rsidRDefault="000861C2" w:rsidP="000861C2">
            <w:pPr>
              <w:rPr>
                <w:rFonts w:asciiTheme="minorEastAsia" w:eastAsiaTheme="minorEastAsia" w:hAnsiTheme="minorEastAsia"/>
              </w:rPr>
            </w:pPr>
            <w:r>
              <w:rPr>
                <w:rFonts w:asciiTheme="minorEastAsia" w:eastAsiaTheme="minorEastAsia" w:hAnsiTheme="minorEastAsia" w:hint="eastAsia"/>
                <w:sz w:val="20"/>
                <w:szCs w:val="20"/>
              </w:rPr>
              <w:t xml:space="preserve">　職員の心身両面での健康確保が図られるよう、引き続き適正な整備に努められたい。</w:t>
            </w:r>
          </w:p>
        </w:tc>
        <w:tc>
          <w:tcPr>
            <w:tcW w:w="131" w:type="pct"/>
            <w:tcBorders>
              <w:top w:val="single" w:sz="4" w:space="0" w:color="auto"/>
              <w:bottom w:val="single" w:sz="4" w:space="0" w:color="auto"/>
            </w:tcBorders>
          </w:tcPr>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Pr="00683BB8" w:rsidRDefault="000861C2" w:rsidP="000861C2">
            <w:pPr>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top w:val="single" w:sz="4" w:space="0" w:color="auto"/>
              <w:bottom w:val="single" w:sz="4" w:space="0" w:color="auto"/>
            </w:tcBorders>
          </w:tcPr>
          <w:p w:rsidR="00410258" w:rsidRPr="00683BB8" w:rsidRDefault="00410258" w:rsidP="00410258">
            <w:pPr>
              <w:ind w:left="189" w:hanging="189"/>
              <w:rPr>
                <w:rFonts w:asciiTheme="minorEastAsia" w:eastAsiaTheme="minorEastAsia" w:hAnsiTheme="minorEastAsia"/>
              </w:rPr>
            </w:pPr>
          </w:p>
        </w:tc>
      </w:tr>
    </w:tbl>
    <w:p w:rsidR="000861C2" w:rsidRPr="000861C2" w:rsidRDefault="000861C2">
      <w:pPr>
        <w:rPr>
          <w:vertAlign w:val="superscript"/>
        </w:rPr>
      </w:pPr>
    </w:p>
    <w:tbl>
      <w:tblPr>
        <w:tblStyle w:val="a3"/>
        <w:tblW w:w="5000" w:type="pct"/>
        <w:jc w:val="center"/>
        <w:tblLayout w:type="fixed"/>
        <w:tblLook w:val="04A0" w:firstRow="1" w:lastRow="0" w:firstColumn="1" w:lastColumn="0" w:noHBand="0" w:noVBand="1"/>
      </w:tblPr>
      <w:tblGrid>
        <w:gridCol w:w="845"/>
        <w:gridCol w:w="1701"/>
        <w:gridCol w:w="4820"/>
        <w:gridCol w:w="5530"/>
        <w:gridCol w:w="564"/>
        <w:gridCol w:w="4398"/>
        <w:gridCol w:w="564"/>
        <w:gridCol w:w="3114"/>
      </w:tblGrid>
      <w:tr w:rsidR="002D68CC" w:rsidRPr="002D6A5F" w:rsidTr="002D68CC">
        <w:trPr>
          <w:trHeight w:val="680"/>
          <w:jc w:val="center"/>
        </w:trPr>
        <w:tc>
          <w:tcPr>
            <w:tcW w:w="591" w:type="pct"/>
            <w:gridSpan w:val="2"/>
            <w:shd w:val="clear" w:color="auto" w:fill="D9D9D9" w:themeFill="background1" w:themeFillShade="D9"/>
            <w:vAlign w:val="center"/>
          </w:tcPr>
          <w:p w:rsidR="002D68CC" w:rsidRPr="00683BB8" w:rsidRDefault="002D68CC" w:rsidP="000861C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1119"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861C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0861C2" w:rsidRPr="002D6A5F" w:rsidTr="002D68CC">
        <w:trPr>
          <w:trHeight w:val="3186"/>
          <w:jc w:val="center"/>
        </w:trPr>
        <w:tc>
          <w:tcPr>
            <w:tcW w:w="196" w:type="pct"/>
            <w:vMerge w:val="restart"/>
            <w:shd w:val="clear" w:color="auto" w:fill="D9D9D9" w:themeFill="background1" w:themeFillShade="D9"/>
            <w:textDirection w:val="tbRlV"/>
            <w:vAlign w:val="center"/>
          </w:tcPr>
          <w:p w:rsidR="000861C2" w:rsidRPr="00683BB8" w:rsidRDefault="000861C2" w:rsidP="000861C2">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95" w:type="pct"/>
            <w:tcBorders>
              <w:top w:val="single" w:sz="4" w:space="0" w:color="auto"/>
              <w:bottom w:val="single" w:sz="4" w:space="0" w:color="auto"/>
            </w:tcBorders>
            <w:vAlign w:val="center"/>
          </w:tcPr>
          <w:p w:rsidR="000861C2" w:rsidRPr="000861C2" w:rsidRDefault="000861C2" w:rsidP="00410258">
            <w:pPr>
              <w:ind w:left="189" w:hangingChars="100" w:hanging="189"/>
              <w:rPr>
                <w:rFonts w:asciiTheme="minorEastAsia" w:eastAsiaTheme="minorEastAsia" w:hAnsiTheme="minorEastAsia" w:cstheme="minorBidi"/>
                <w:szCs w:val="22"/>
              </w:rPr>
            </w:pPr>
          </w:p>
        </w:tc>
        <w:tc>
          <w:tcPr>
            <w:tcW w:w="1119" w:type="pct"/>
            <w:tcBorders>
              <w:top w:val="single" w:sz="4" w:space="0" w:color="auto"/>
              <w:bottom w:val="single" w:sz="4" w:space="0" w:color="auto"/>
            </w:tcBorders>
          </w:tcPr>
          <w:p w:rsidR="000861C2" w:rsidRDefault="000861C2" w:rsidP="00410258">
            <w:pPr>
              <w:ind w:left="189" w:hangingChars="100" w:hanging="189"/>
              <w:rPr>
                <w:rFonts w:asciiTheme="minorEastAsia" w:eastAsiaTheme="minorEastAsia" w:hAnsiTheme="minorEastAsia" w:cstheme="minorBidi"/>
                <w:szCs w:val="22"/>
              </w:rPr>
            </w:pPr>
          </w:p>
        </w:tc>
        <w:tc>
          <w:tcPr>
            <w:tcW w:w="1284" w:type="pct"/>
            <w:tcBorders>
              <w:top w:val="single" w:sz="4" w:space="0" w:color="auto"/>
              <w:bottom w:val="single" w:sz="4" w:space="0" w:color="auto"/>
            </w:tcBorders>
          </w:tcPr>
          <w:p w:rsidR="000861C2" w:rsidRPr="00804C00" w:rsidRDefault="000861C2" w:rsidP="000861C2">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(3)メンタルヘルスケア推進委員会の設立</w:t>
            </w:r>
          </w:p>
          <w:p w:rsidR="000861C2" w:rsidRPr="00804C00" w:rsidRDefault="000861C2" w:rsidP="000861C2">
            <w:pPr>
              <w:ind w:leftChars="136" w:left="257"/>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顧問医を迎え、職員のメンタルヘルスに関して助言をいただける枠組みを策定し、9月には第1回、12月に第2回委員会を開催。次回は、3月に開催を予定している。</w:t>
            </w:r>
          </w:p>
          <w:p w:rsidR="000861C2" w:rsidRPr="00804C00" w:rsidRDefault="000861C2" w:rsidP="000861C2">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(4)福利厚生制度</w:t>
            </w:r>
          </w:p>
          <w:p w:rsidR="000861C2" w:rsidRPr="00804C00" w:rsidRDefault="000861C2" w:rsidP="000861C2">
            <w:pPr>
              <w:ind w:leftChars="115" w:left="217"/>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派遣社員も含め、人間ドックに係る費用を全額会社負担とし、社員の健康管理を第一に考えるとともに、職場の一体感の醸成に努めている。</w:t>
            </w:r>
          </w:p>
          <w:p w:rsidR="000861C2" w:rsidRDefault="000861C2" w:rsidP="000861C2">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インフルエンザの予防接種を全額会社負担とし、感染症への対策に全社一丸となって取り組む体制づくりに努めた。</w:t>
            </w:r>
          </w:p>
          <w:p w:rsidR="000861C2" w:rsidRPr="00804C00" w:rsidRDefault="000861C2" w:rsidP="000861C2">
            <w:pPr>
              <w:ind w:leftChars="100" w:left="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861C2" w:rsidRDefault="000861C2" w:rsidP="00410258">
            <w:pPr>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0861C2" w:rsidRDefault="000861C2" w:rsidP="00410258">
            <w:pPr>
              <w:ind w:left="189" w:hanging="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861C2" w:rsidRDefault="000861C2" w:rsidP="0041025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0861C2" w:rsidRPr="00683BB8" w:rsidRDefault="000861C2" w:rsidP="00410258">
            <w:pPr>
              <w:ind w:left="189" w:hanging="189"/>
              <w:rPr>
                <w:rFonts w:asciiTheme="minorEastAsia" w:eastAsiaTheme="minorEastAsia" w:hAnsiTheme="minorEastAsia"/>
              </w:rPr>
            </w:pPr>
          </w:p>
        </w:tc>
      </w:tr>
      <w:tr w:rsidR="00410258" w:rsidRPr="002D6A5F" w:rsidTr="002D68CC">
        <w:trPr>
          <w:trHeight w:val="682"/>
          <w:jc w:val="center"/>
        </w:trPr>
        <w:tc>
          <w:tcPr>
            <w:tcW w:w="196" w:type="pct"/>
            <w:vMerge/>
            <w:tcBorders>
              <w:bottom w:val="single" w:sz="4" w:space="0" w:color="auto"/>
            </w:tcBorders>
            <w:shd w:val="clear" w:color="auto" w:fill="D9D9D9" w:themeFill="background1" w:themeFillShade="D9"/>
          </w:tcPr>
          <w:p w:rsidR="00410258" w:rsidRPr="00683BB8" w:rsidRDefault="00410258" w:rsidP="00410258">
            <w:pPr>
              <w:rPr>
                <w:rFonts w:asciiTheme="minorEastAsia" w:eastAsiaTheme="minorEastAsia" w:hAnsiTheme="minorEastAsia"/>
              </w:rPr>
            </w:pPr>
          </w:p>
        </w:tc>
        <w:tc>
          <w:tcPr>
            <w:tcW w:w="395" w:type="pct"/>
            <w:tcBorders>
              <w:top w:val="single" w:sz="4" w:space="0" w:color="auto"/>
              <w:bottom w:val="single" w:sz="4" w:space="0" w:color="auto"/>
            </w:tcBorders>
            <w:vAlign w:val="center"/>
          </w:tcPr>
          <w:p w:rsidR="00410258" w:rsidRPr="00683BB8" w:rsidRDefault="00410258" w:rsidP="0041025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119" w:type="pct"/>
            <w:tcBorders>
              <w:top w:val="single" w:sz="4" w:space="0" w:color="auto"/>
              <w:bottom w:val="single" w:sz="4" w:space="0" w:color="auto"/>
            </w:tcBorders>
          </w:tcPr>
          <w:p w:rsidR="00410258" w:rsidRDefault="00410258" w:rsidP="00410258">
            <w:pPr>
              <w:rPr>
                <w:rFonts w:ascii="ＭＳ 明朝" w:eastAsia="ＭＳ 明朝" w:hAnsi="ＭＳ 明朝"/>
                <w:sz w:val="20"/>
                <w:szCs w:val="20"/>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p w:rsidR="000861C2" w:rsidRDefault="000861C2" w:rsidP="00410258">
            <w:pPr>
              <w:rPr>
                <w:rFonts w:ascii="ＭＳ 明朝" w:eastAsia="ＭＳ 明朝" w:hAnsi="ＭＳ 明朝"/>
                <w:sz w:val="20"/>
                <w:szCs w:val="20"/>
              </w:rPr>
            </w:pPr>
          </w:p>
          <w:p w:rsidR="000861C2" w:rsidRDefault="000861C2" w:rsidP="00410258">
            <w:pPr>
              <w:rPr>
                <w:rFonts w:ascii="ＭＳ 明朝" w:eastAsia="ＭＳ 明朝" w:hAnsi="ＭＳ 明朝"/>
                <w:sz w:val="20"/>
                <w:szCs w:val="20"/>
              </w:rPr>
            </w:pPr>
          </w:p>
          <w:p w:rsidR="000861C2" w:rsidRPr="00BE7D2D" w:rsidRDefault="000861C2" w:rsidP="00410258">
            <w:pPr>
              <w:rPr>
                <w:rFonts w:ascii="ＭＳ 明朝" w:eastAsia="ＭＳ 明朝" w:hAnsi="ＭＳ 明朝"/>
              </w:rPr>
            </w:pPr>
          </w:p>
        </w:tc>
        <w:tc>
          <w:tcPr>
            <w:tcW w:w="1284" w:type="pct"/>
            <w:tcBorders>
              <w:top w:val="single" w:sz="4" w:space="0" w:color="auto"/>
              <w:bottom w:val="single" w:sz="4" w:space="0" w:color="auto"/>
            </w:tcBorders>
          </w:tcPr>
          <w:p w:rsidR="00410258" w:rsidRPr="00804C00" w:rsidRDefault="00410258" w:rsidP="00410258">
            <w:pPr>
              <w:ind w:left="189" w:hanging="189"/>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〇収支計画と実績</w:t>
            </w:r>
            <w:r w:rsidRPr="00E741AC">
              <w:rPr>
                <w:rFonts w:asciiTheme="majorEastAsia" w:eastAsiaTheme="majorEastAsia" w:hAnsiTheme="majorEastAsia" w:cstheme="minorBidi" w:hint="eastAsia"/>
                <w:color w:val="000000" w:themeColor="text1"/>
                <w:sz w:val="20"/>
                <w:szCs w:val="20"/>
              </w:rPr>
              <w:t>（再掲、P</w:t>
            </w:r>
            <w:r w:rsidR="00E741AC" w:rsidRPr="00E741AC">
              <w:rPr>
                <w:rFonts w:asciiTheme="majorEastAsia" w:eastAsiaTheme="majorEastAsia" w:hAnsiTheme="majorEastAsia" w:cstheme="minorBidi" w:hint="eastAsia"/>
                <w:color w:val="000000" w:themeColor="text1"/>
                <w:sz w:val="20"/>
                <w:szCs w:val="20"/>
              </w:rPr>
              <w:t>19</w:t>
            </w:r>
            <w:r w:rsidRPr="00E741AC">
              <w:rPr>
                <w:rFonts w:asciiTheme="majorEastAsia" w:eastAsiaTheme="majorEastAsia" w:hAnsiTheme="majorEastAsia" w:cstheme="minorBidi" w:hint="eastAsia"/>
                <w:color w:val="000000" w:themeColor="text1"/>
                <w:sz w:val="20"/>
                <w:szCs w:val="20"/>
              </w:rPr>
              <w:t>参照）</w:t>
            </w:r>
          </w:p>
          <w:p w:rsidR="00410258" w:rsidRPr="00804C00" w:rsidRDefault="00410258" w:rsidP="0041025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tc>
        <w:tc>
          <w:tcPr>
            <w:tcW w:w="1021" w:type="pct"/>
            <w:tcBorders>
              <w:top w:val="single" w:sz="4" w:space="0" w:color="auto"/>
              <w:bottom w:val="single" w:sz="4" w:space="0" w:color="auto"/>
            </w:tcBorders>
          </w:tcPr>
          <w:p w:rsidR="00410258" w:rsidRPr="003D739D" w:rsidRDefault="003D739D" w:rsidP="003D739D">
            <w:pPr>
              <w:ind w:firstLineChars="100" w:firstLine="189"/>
              <w:rPr>
                <w:rFonts w:asciiTheme="minorEastAsia" w:eastAsiaTheme="minorEastAsia" w:hAnsiTheme="minorEastAsia"/>
              </w:rPr>
            </w:pPr>
            <w:r>
              <w:rPr>
                <w:rFonts w:asciiTheme="minorEastAsia" w:eastAsiaTheme="minorEastAsia" w:hAnsiTheme="minorEastAsia" w:hint="eastAsia"/>
              </w:rPr>
              <w:t>新型コロナウイルス感染症拡大の影響で利用料収入が激減し、経費削減の努力をしたものの、大きな赤字が見込まれている。</w:t>
            </w:r>
          </w:p>
        </w:tc>
        <w:tc>
          <w:tcPr>
            <w:tcW w:w="131" w:type="pct"/>
            <w:tcBorders>
              <w:top w:val="single" w:sz="4" w:space="0" w:color="auto"/>
              <w:bottom w:val="single" w:sz="4" w:space="0" w:color="auto"/>
            </w:tcBorders>
          </w:tcPr>
          <w:p w:rsidR="00410258" w:rsidRPr="00683BB8" w:rsidRDefault="000861C2" w:rsidP="000861C2">
            <w:pPr>
              <w:ind w:left="189" w:hanging="189"/>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Borders>
              <w:top w:val="single" w:sz="4" w:space="0" w:color="auto"/>
              <w:bottom w:val="single" w:sz="4" w:space="0" w:color="auto"/>
            </w:tcBorders>
          </w:tcPr>
          <w:p w:rsidR="00410258" w:rsidRPr="00683BB8" w:rsidRDefault="00410258" w:rsidP="00410258">
            <w:pPr>
              <w:ind w:left="189" w:hanging="189"/>
              <w:rPr>
                <w:rFonts w:asciiTheme="minorEastAsia" w:eastAsiaTheme="minorEastAsia" w:hAnsiTheme="minorEastAsia"/>
              </w:rPr>
            </w:pPr>
          </w:p>
        </w:tc>
      </w:tr>
    </w:tbl>
    <w:p w:rsidR="0040501A" w:rsidRDefault="0040501A" w:rsidP="00CA4C4B">
      <w:pPr>
        <w:rPr>
          <w:rFonts w:asciiTheme="minorEastAsia" w:eastAsiaTheme="minorEastAsia" w:hAnsiTheme="minorEastAsia"/>
        </w:rPr>
      </w:pPr>
    </w:p>
    <w:p w:rsidR="00FF0729" w:rsidRPr="00683BB8" w:rsidRDefault="00FF0729" w:rsidP="00CA4C4B">
      <w:pPr>
        <w:rPr>
          <w:rFonts w:asciiTheme="minorEastAsia" w:eastAsiaTheme="minorEastAsia" w:hAnsiTheme="minorEastAsia"/>
        </w:rPr>
      </w:pPr>
    </w:p>
    <w:sectPr w:rsidR="00FF0729" w:rsidRPr="00683BB8" w:rsidSect="008A5F8B">
      <w:footerReference w:type="default" r:id="rId8"/>
      <w:pgSz w:w="23814" w:h="16839" w:orient="landscape" w:code="8"/>
      <w:pgMar w:top="851" w:right="1134" w:bottom="567"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43" w:rsidRDefault="005B6343" w:rsidP="00C558D9">
      <w:r>
        <w:separator/>
      </w:r>
    </w:p>
  </w:endnote>
  <w:endnote w:type="continuationSeparator" w:id="0">
    <w:p w:rsidR="005B6343" w:rsidRDefault="005B6343"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5B6343" w:rsidRDefault="005B6343">
        <w:pPr>
          <w:pStyle w:val="a8"/>
          <w:jc w:val="center"/>
        </w:pPr>
        <w:r>
          <w:fldChar w:fldCharType="begin"/>
        </w:r>
        <w:r>
          <w:instrText>PAGE   \* MERGEFORMAT</w:instrText>
        </w:r>
        <w:r>
          <w:fldChar w:fldCharType="separate"/>
        </w:r>
        <w:r w:rsidR="00FE373D" w:rsidRPr="00FE373D">
          <w:rPr>
            <w:noProof/>
            <w:lang w:val="ja-JP"/>
          </w:rPr>
          <w:t>1</w:t>
        </w:r>
        <w:r>
          <w:fldChar w:fldCharType="end"/>
        </w:r>
      </w:p>
    </w:sdtContent>
  </w:sdt>
  <w:p w:rsidR="005B6343" w:rsidRDefault="005B63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43" w:rsidRDefault="005B6343" w:rsidP="00C558D9">
      <w:r>
        <w:separator/>
      </w:r>
    </w:p>
  </w:footnote>
  <w:footnote w:type="continuationSeparator" w:id="0">
    <w:p w:rsidR="005B6343" w:rsidRDefault="005B6343"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5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6A9E"/>
    <w:rsid w:val="000113BF"/>
    <w:rsid w:val="000149DC"/>
    <w:rsid w:val="00017F22"/>
    <w:rsid w:val="00020FE2"/>
    <w:rsid w:val="0002538F"/>
    <w:rsid w:val="00037BCC"/>
    <w:rsid w:val="000536D1"/>
    <w:rsid w:val="0007158B"/>
    <w:rsid w:val="000759A9"/>
    <w:rsid w:val="000861C2"/>
    <w:rsid w:val="00090779"/>
    <w:rsid w:val="00092C8C"/>
    <w:rsid w:val="00094E35"/>
    <w:rsid w:val="0009515E"/>
    <w:rsid w:val="000B62DB"/>
    <w:rsid w:val="000C176C"/>
    <w:rsid w:val="000C2398"/>
    <w:rsid w:val="000C5707"/>
    <w:rsid w:val="000E5A45"/>
    <w:rsid w:val="000F7085"/>
    <w:rsid w:val="000F7537"/>
    <w:rsid w:val="0010043D"/>
    <w:rsid w:val="00111FA8"/>
    <w:rsid w:val="00136A8E"/>
    <w:rsid w:val="001375FE"/>
    <w:rsid w:val="00144F2B"/>
    <w:rsid w:val="0014514D"/>
    <w:rsid w:val="0015007E"/>
    <w:rsid w:val="0015760A"/>
    <w:rsid w:val="00164040"/>
    <w:rsid w:val="00165704"/>
    <w:rsid w:val="0016748E"/>
    <w:rsid w:val="001747E3"/>
    <w:rsid w:val="00180EEE"/>
    <w:rsid w:val="001829A1"/>
    <w:rsid w:val="00186528"/>
    <w:rsid w:val="00195796"/>
    <w:rsid w:val="001B7282"/>
    <w:rsid w:val="001C1E82"/>
    <w:rsid w:val="001C7E04"/>
    <w:rsid w:val="001C7EED"/>
    <w:rsid w:val="001E0C5A"/>
    <w:rsid w:val="001E190D"/>
    <w:rsid w:val="001F0D5A"/>
    <w:rsid w:val="001F1627"/>
    <w:rsid w:val="001F64CE"/>
    <w:rsid w:val="001F70B2"/>
    <w:rsid w:val="00215501"/>
    <w:rsid w:val="002176ED"/>
    <w:rsid w:val="00222192"/>
    <w:rsid w:val="002267C0"/>
    <w:rsid w:val="0023142B"/>
    <w:rsid w:val="00245551"/>
    <w:rsid w:val="00246D6A"/>
    <w:rsid w:val="00247813"/>
    <w:rsid w:val="002539A4"/>
    <w:rsid w:val="00257E67"/>
    <w:rsid w:val="00262978"/>
    <w:rsid w:val="0027173A"/>
    <w:rsid w:val="00280675"/>
    <w:rsid w:val="002824A6"/>
    <w:rsid w:val="002826C7"/>
    <w:rsid w:val="00286873"/>
    <w:rsid w:val="0029150A"/>
    <w:rsid w:val="002A35A6"/>
    <w:rsid w:val="002B20F9"/>
    <w:rsid w:val="002B70A2"/>
    <w:rsid w:val="002D5B7A"/>
    <w:rsid w:val="002D68CC"/>
    <w:rsid w:val="002D6A5F"/>
    <w:rsid w:val="002F019D"/>
    <w:rsid w:val="002F458B"/>
    <w:rsid w:val="002F51FE"/>
    <w:rsid w:val="0031269A"/>
    <w:rsid w:val="003178D4"/>
    <w:rsid w:val="003225B7"/>
    <w:rsid w:val="00323776"/>
    <w:rsid w:val="00330445"/>
    <w:rsid w:val="00335FB3"/>
    <w:rsid w:val="0035055A"/>
    <w:rsid w:val="00356D0F"/>
    <w:rsid w:val="003641D1"/>
    <w:rsid w:val="00372D3B"/>
    <w:rsid w:val="00373F55"/>
    <w:rsid w:val="00384145"/>
    <w:rsid w:val="003961A5"/>
    <w:rsid w:val="003A3BA6"/>
    <w:rsid w:val="003B03F4"/>
    <w:rsid w:val="003B2174"/>
    <w:rsid w:val="003C7BBB"/>
    <w:rsid w:val="003D52D2"/>
    <w:rsid w:val="003D739D"/>
    <w:rsid w:val="003E70EB"/>
    <w:rsid w:val="003E7F16"/>
    <w:rsid w:val="003F1DF7"/>
    <w:rsid w:val="003F4BE0"/>
    <w:rsid w:val="00403038"/>
    <w:rsid w:val="0040501A"/>
    <w:rsid w:val="00405147"/>
    <w:rsid w:val="00407914"/>
    <w:rsid w:val="00410258"/>
    <w:rsid w:val="004123F0"/>
    <w:rsid w:val="00424665"/>
    <w:rsid w:val="00426D5A"/>
    <w:rsid w:val="00433E08"/>
    <w:rsid w:val="00445EB1"/>
    <w:rsid w:val="00450AEC"/>
    <w:rsid w:val="00461B16"/>
    <w:rsid w:val="004631BE"/>
    <w:rsid w:val="0047795F"/>
    <w:rsid w:val="004813ED"/>
    <w:rsid w:val="00482049"/>
    <w:rsid w:val="004C269E"/>
    <w:rsid w:val="004D1B5D"/>
    <w:rsid w:val="004E144D"/>
    <w:rsid w:val="004E4C60"/>
    <w:rsid w:val="004F34FA"/>
    <w:rsid w:val="004F765B"/>
    <w:rsid w:val="00506807"/>
    <w:rsid w:val="005077A7"/>
    <w:rsid w:val="00511C92"/>
    <w:rsid w:val="00517BDB"/>
    <w:rsid w:val="00523B40"/>
    <w:rsid w:val="0052734D"/>
    <w:rsid w:val="00534BC3"/>
    <w:rsid w:val="00550D11"/>
    <w:rsid w:val="00553DB2"/>
    <w:rsid w:val="0055662D"/>
    <w:rsid w:val="00564DC9"/>
    <w:rsid w:val="00575B48"/>
    <w:rsid w:val="005826CA"/>
    <w:rsid w:val="005A1F01"/>
    <w:rsid w:val="005B0CCB"/>
    <w:rsid w:val="005B6343"/>
    <w:rsid w:val="005D0A00"/>
    <w:rsid w:val="005D6B8C"/>
    <w:rsid w:val="005E24BA"/>
    <w:rsid w:val="005E5998"/>
    <w:rsid w:val="005F0A3E"/>
    <w:rsid w:val="005F20FD"/>
    <w:rsid w:val="005F29B6"/>
    <w:rsid w:val="005F7D5D"/>
    <w:rsid w:val="006058DA"/>
    <w:rsid w:val="00617314"/>
    <w:rsid w:val="00617723"/>
    <w:rsid w:val="006225FB"/>
    <w:rsid w:val="00625826"/>
    <w:rsid w:val="00627772"/>
    <w:rsid w:val="00635771"/>
    <w:rsid w:val="00640393"/>
    <w:rsid w:val="006477FB"/>
    <w:rsid w:val="0065132C"/>
    <w:rsid w:val="0065137D"/>
    <w:rsid w:val="00655A10"/>
    <w:rsid w:val="0066478A"/>
    <w:rsid w:val="00674679"/>
    <w:rsid w:val="00677D86"/>
    <w:rsid w:val="00682F68"/>
    <w:rsid w:val="00683BB8"/>
    <w:rsid w:val="00687899"/>
    <w:rsid w:val="00692C7E"/>
    <w:rsid w:val="00695985"/>
    <w:rsid w:val="00695E73"/>
    <w:rsid w:val="006A3C87"/>
    <w:rsid w:val="006A6BAA"/>
    <w:rsid w:val="006B1182"/>
    <w:rsid w:val="006B1E31"/>
    <w:rsid w:val="006B5C8C"/>
    <w:rsid w:val="006C0267"/>
    <w:rsid w:val="006C0DC6"/>
    <w:rsid w:val="006D6715"/>
    <w:rsid w:val="006F4FE3"/>
    <w:rsid w:val="006F6D0A"/>
    <w:rsid w:val="0070775A"/>
    <w:rsid w:val="00725B4E"/>
    <w:rsid w:val="00730EBF"/>
    <w:rsid w:val="0073298B"/>
    <w:rsid w:val="00732E26"/>
    <w:rsid w:val="007400E8"/>
    <w:rsid w:val="00742C1E"/>
    <w:rsid w:val="007441CB"/>
    <w:rsid w:val="0076100A"/>
    <w:rsid w:val="00766C0F"/>
    <w:rsid w:val="00767243"/>
    <w:rsid w:val="00770220"/>
    <w:rsid w:val="007760B6"/>
    <w:rsid w:val="00777D63"/>
    <w:rsid w:val="00780DC5"/>
    <w:rsid w:val="007866B4"/>
    <w:rsid w:val="00793205"/>
    <w:rsid w:val="00797F07"/>
    <w:rsid w:val="007A23A9"/>
    <w:rsid w:val="007A39F8"/>
    <w:rsid w:val="007A6A51"/>
    <w:rsid w:val="007B1C56"/>
    <w:rsid w:val="007C2548"/>
    <w:rsid w:val="007E4E82"/>
    <w:rsid w:val="007F6032"/>
    <w:rsid w:val="00804C00"/>
    <w:rsid w:val="008106F0"/>
    <w:rsid w:val="008108E5"/>
    <w:rsid w:val="008217D1"/>
    <w:rsid w:val="00822641"/>
    <w:rsid w:val="00825D63"/>
    <w:rsid w:val="008357AD"/>
    <w:rsid w:val="0084440C"/>
    <w:rsid w:val="00860E3B"/>
    <w:rsid w:val="00864927"/>
    <w:rsid w:val="00877681"/>
    <w:rsid w:val="00877B7A"/>
    <w:rsid w:val="0088160E"/>
    <w:rsid w:val="00884AAD"/>
    <w:rsid w:val="00890B3E"/>
    <w:rsid w:val="00894842"/>
    <w:rsid w:val="008951F1"/>
    <w:rsid w:val="008A0622"/>
    <w:rsid w:val="008A29ED"/>
    <w:rsid w:val="008A5C09"/>
    <w:rsid w:val="008A5F8B"/>
    <w:rsid w:val="008C2B15"/>
    <w:rsid w:val="008D0DF4"/>
    <w:rsid w:val="008D3990"/>
    <w:rsid w:val="008D5ADC"/>
    <w:rsid w:val="008E28BC"/>
    <w:rsid w:val="008E5A45"/>
    <w:rsid w:val="008F22BC"/>
    <w:rsid w:val="00900CFA"/>
    <w:rsid w:val="00906166"/>
    <w:rsid w:val="00920C44"/>
    <w:rsid w:val="00931394"/>
    <w:rsid w:val="00940F06"/>
    <w:rsid w:val="0094167C"/>
    <w:rsid w:val="00943BE1"/>
    <w:rsid w:val="00955942"/>
    <w:rsid w:val="00956BAD"/>
    <w:rsid w:val="009573C5"/>
    <w:rsid w:val="00961124"/>
    <w:rsid w:val="0096202B"/>
    <w:rsid w:val="00964CEC"/>
    <w:rsid w:val="00965AEB"/>
    <w:rsid w:val="009713CF"/>
    <w:rsid w:val="009866F5"/>
    <w:rsid w:val="009938BE"/>
    <w:rsid w:val="009A0231"/>
    <w:rsid w:val="009B0111"/>
    <w:rsid w:val="009B035E"/>
    <w:rsid w:val="009B18AE"/>
    <w:rsid w:val="009B4919"/>
    <w:rsid w:val="009B4924"/>
    <w:rsid w:val="009B7EFC"/>
    <w:rsid w:val="009C093D"/>
    <w:rsid w:val="009D2045"/>
    <w:rsid w:val="009D4381"/>
    <w:rsid w:val="009D7FF0"/>
    <w:rsid w:val="009E5B90"/>
    <w:rsid w:val="009E7C5F"/>
    <w:rsid w:val="00A01DAB"/>
    <w:rsid w:val="00A02966"/>
    <w:rsid w:val="00A02B29"/>
    <w:rsid w:val="00A06A5F"/>
    <w:rsid w:val="00A142D0"/>
    <w:rsid w:val="00A15880"/>
    <w:rsid w:val="00A3392F"/>
    <w:rsid w:val="00A44C22"/>
    <w:rsid w:val="00A53470"/>
    <w:rsid w:val="00A633D7"/>
    <w:rsid w:val="00A67CE3"/>
    <w:rsid w:val="00A917AA"/>
    <w:rsid w:val="00A92DDA"/>
    <w:rsid w:val="00A94D90"/>
    <w:rsid w:val="00AA296D"/>
    <w:rsid w:val="00AA63FF"/>
    <w:rsid w:val="00AB094B"/>
    <w:rsid w:val="00AB2BA2"/>
    <w:rsid w:val="00AC1314"/>
    <w:rsid w:val="00AD51A5"/>
    <w:rsid w:val="00AD792B"/>
    <w:rsid w:val="00AE23A1"/>
    <w:rsid w:val="00AE2456"/>
    <w:rsid w:val="00AF2098"/>
    <w:rsid w:val="00AF7D14"/>
    <w:rsid w:val="00B07A42"/>
    <w:rsid w:val="00B17DF4"/>
    <w:rsid w:val="00B35591"/>
    <w:rsid w:val="00B57197"/>
    <w:rsid w:val="00B63F2F"/>
    <w:rsid w:val="00B64B86"/>
    <w:rsid w:val="00B707C2"/>
    <w:rsid w:val="00B82C60"/>
    <w:rsid w:val="00B909A7"/>
    <w:rsid w:val="00B9680E"/>
    <w:rsid w:val="00B97113"/>
    <w:rsid w:val="00BB1D5C"/>
    <w:rsid w:val="00BD5062"/>
    <w:rsid w:val="00BE2F5F"/>
    <w:rsid w:val="00BE7D2D"/>
    <w:rsid w:val="00BF3273"/>
    <w:rsid w:val="00BF3F6E"/>
    <w:rsid w:val="00BF691B"/>
    <w:rsid w:val="00C0779B"/>
    <w:rsid w:val="00C31471"/>
    <w:rsid w:val="00C34F11"/>
    <w:rsid w:val="00C426FA"/>
    <w:rsid w:val="00C42E1F"/>
    <w:rsid w:val="00C51A23"/>
    <w:rsid w:val="00C5348A"/>
    <w:rsid w:val="00C558D9"/>
    <w:rsid w:val="00C63ED0"/>
    <w:rsid w:val="00C647A5"/>
    <w:rsid w:val="00C707A4"/>
    <w:rsid w:val="00C7422E"/>
    <w:rsid w:val="00C77F6A"/>
    <w:rsid w:val="00C84CA4"/>
    <w:rsid w:val="00C90D08"/>
    <w:rsid w:val="00C94945"/>
    <w:rsid w:val="00C94D97"/>
    <w:rsid w:val="00CA21A4"/>
    <w:rsid w:val="00CA2AA3"/>
    <w:rsid w:val="00CA2E15"/>
    <w:rsid w:val="00CA4C4B"/>
    <w:rsid w:val="00CA6288"/>
    <w:rsid w:val="00CA7D42"/>
    <w:rsid w:val="00CB31E9"/>
    <w:rsid w:val="00CB32DC"/>
    <w:rsid w:val="00CB44EA"/>
    <w:rsid w:val="00CD2CF6"/>
    <w:rsid w:val="00D03E3F"/>
    <w:rsid w:val="00D056C2"/>
    <w:rsid w:val="00D07AB5"/>
    <w:rsid w:val="00D112DE"/>
    <w:rsid w:val="00D13267"/>
    <w:rsid w:val="00D15EBD"/>
    <w:rsid w:val="00D1685B"/>
    <w:rsid w:val="00D1777E"/>
    <w:rsid w:val="00D213E8"/>
    <w:rsid w:val="00D21F5B"/>
    <w:rsid w:val="00D27ADC"/>
    <w:rsid w:val="00D36EB8"/>
    <w:rsid w:val="00D45218"/>
    <w:rsid w:val="00D536D5"/>
    <w:rsid w:val="00D54A83"/>
    <w:rsid w:val="00D63A37"/>
    <w:rsid w:val="00D64DA3"/>
    <w:rsid w:val="00D70943"/>
    <w:rsid w:val="00D76E8C"/>
    <w:rsid w:val="00D776F9"/>
    <w:rsid w:val="00D7770F"/>
    <w:rsid w:val="00D82E7C"/>
    <w:rsid w:val="00DA7E09"/>
    <w:rsid w:val="00DB7493"/>
    <w:rsid w:val="00DC19EE"/>
    <w:rsid w:val="00DC1A03"/>
    <w:rsid w:val="00DC51AD"/>
    <w:rsid w:val="00DD0C73"/>
    <w:rsid w:val="00DD18A7"/>
    <w:rsid w:val="00DE5EA9"/>
    <w:rsid w:val="00DE6B19"/>
    <w:rsid w:val="00E0146C"/>
    <w:rsid w:val="00E028DA"/>
    <w:rsid w:val="00E21BA9"/>
    <w:rsid w:val="00E35FD9"/>
    <w:rsid w:val="00E444FE"/>
    <w:rsid w:val="00E54484"/>
    <w:rsid w:val="00E5476E"/>
    <w:rsid w:val="00E64CB9"/>
    <w:rsid w:val="00E678CE"/>
    <w:rsid w:val="00E72C99"/>
    <w:rsid w:val="00E72CBA"/>
    <w:rsid w:val="00E741AC"/>
    <w:rsid w:val="00E85384"/>
    <w:rsid w:val="00E96477"/>
    <w:rsid w:val="00EA4BDA"/>
    <w:rsid w:val="00EB2989"/>
    <w:rsid w:val="00EB319B"/>
    <w:rsid w:val="00EB729A"/>
    <w:rsid w:val="00EC35EA"/>
    <w:rsid w:val="00EC523D"/>
    <w:rsid w:val="00EE395B"/>
    <w:rsid w:val="00EE4B0E"/>
    <w:rsid w:val="00EF2242"/>
    <w:rsid w:val="00EF5FA4"/>
    <w:rsid w:val="00EF6533"/>
    <w:rsid w:val="00F062A4"/>
    <w:rsid w:val="00F10EF8"/>
    <w:rsid w:val="00F15A70"/>
    <w:rsid w:val="00F26E88"/>
    <w:rsid w:val="00F331BF"/>
    <w:rsid w:val="00F37A8D"/>
    <w:rsid w:val="00F41780"/>
    <w:rsid w:val="00F42097"/>
    <w:rsid w:val="00F43798"/>
    <w:rsid w:val="00F45A92"/>
    <w:rsid w:val="00F67C1C"/>
    <w:rsid w:val="00F7122F"/>
    <w:rsid w:val="00FA41D4"/>
    <w:rsid w:val="00FB1971"/>
    <w:rsid w:val="00FC63E5"/>
    <w:rsid w:val="00FD1260"/>
    <w:rsid w:val="00FE373D"/>
    <w:rsid w:val="00FF0729"/>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1A4E-5590-421A-817D-C94B7AD2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3974</Words>
  <Characters>22654</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2</cp:revision>
  <cp:lastPrinted>2021-02-04T09:16:00Z</cp:lastPrinted>
  <dcterms:created xsi:type="dcterms:W3CDTF">2021-03-03T00:57:00Z</dcterms:created>
  <dcterms:modified xsi:type="dcterms:W3CDTF">2021-03-03T00:57:00Z</dcterms:modified>
</cp:coreProperties>
</file>