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5193A" w:rsidRPr="00311E25" w:rsidRDefault="008D1BA7" w:rsidP="008D1BA7">
      <w:pPr>
        <w:spacing w:line="400" w:lineRule="exact"/>
        <w:jc w:val="right"/>
        <w:rPr>
          <w:rFonts w:ascii="Meiryo UI" w:eastAsia="Meiryo UI" w:hAnsi="Meiryo UI"/>
          <w:sz w:val="28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-438785</wp:posOffset>
                </wp:positionV>
                <wp:extent cx="1094740" cy="365125"/>
                <wp:effectExtent l="0" t="0" r="10160" b="15875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474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BA7" w:rsidRDefault="008D1BA7" w:rsidP="008D1BA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+mn-cs" w:hint="eastAsia"/>
                                <w:color w:val="000000"/>
                              </w:rPr>
                              <w:t xml:space="preserve">資 料 </w:t>
                            </w:r>
                            <w:r w:rsidR="003E4930">
                              <w:rPr>
                                <w:rFonts w:cs="+mn-cs" w:hint="eastAsia"/>
                                <w:color w:val="000000"/>
                              </w:rPr>
                              <w:t>３－２</w:t>
                            </w:r>
                          </w:p>
                        </w:txbxContent>
                      </wps:txbx>
                      <wps:bodyPr vertOverflow="clip" wrap="square" lIns="74295" tIns="73800" rIns="74295" bIns="5580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352.5pt;margin-top:-34.55pt;width:86.2pt;height: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VALQIAACsEAAAOAAAAZHJzL2Uyb0RvYy54bWysU91u0zAUvkfiHSzf06Rd061R0wltFCEN&#10;NmnwACeOk1j4D9ttsgeBBxjXXCMueBwm8RacuF1XfsQFIheWT479+Tvfd87itFeSbLjzwuiCjkcp&#10;JVwzUwndFPTN69WTE0p8AF2BNJoX9IZ7erp8/GjR2ZxPTGtkxR1BEO3zzha0DcHmSeJZyxX4kbFc&#10;Y7I2TkHA0DVJ5aBDdCWTSZrOks64yjrDuPf493ybpMuIX9echcu69jwQWVDkFuLq4loOa7JcQN44&#10;sK1gOxrwDywUCI2P7qHOIQBZO/EblBLMGW/qMGJGJaauBeOxBqxmnP5SzXULlsdaUBxv9zL5/wfL&#10;Xm2uHBEVejejRINCj+4+fbz78OXb19vk+/vP2x3BLErVWZ/jjWt75YZivb0w7K0n2py1oBv+1DnT&#10;tRwqJDgezic/XRgCj1dJ2b00FT4E62Cian3t1ACIepA+mnOzN4f3gTD8OU7n0+MpesgwdzTLxpMs&#10;PgH5/W3rfHjOjSLDpqAOzY/osLnwYWAD+f2RyN5IUa2ElDFwTXkmHdkANsoqfjt0f3hMatIVdJ7h&#10;23+HSOP3JwglAna8FKqgJ/tDkA+yPdNV7McAQm73SFnqnY6DdFsLQl/2OzdKU92gojiB4RKXWhrk&#10;x6SwlHTY1QX179bgOCXyhUZXjqeTeYZjsA2OkAAl7jBTxiDLYgY0aw0OS6BkbZ1oWlT1wVfsyKjp&#10;bnqGlj+MI+uHGV/+AAAA//8DAFBLAwQUAAYACAAAACEAbAiHQOEAAAALAQAADwAAAGRycy9kb3du&#10;cmV2LnhtbEyPzU7DMBCE70i8g7VI3FrbCJI2xKkq/sSxBNpe3XhJUuJ1FLtpeHvMCY6zM5r9Jl9N&#10;tmMjDr51pEDOBTCkypmWagUf78+zBTAfNBndOUIF3+hhVVxe5Doz7kxvOJahZrGEfKYVNCH0Gee+&#10;atBqP3c9UvQ+3WB1iHKouRn0OZbbjt8IkXCrW4ofGt3jQ4PVV3myCnb7tXjZ7F6fpNzicqTN8diU&#10;j0pdX03re2ABp/AXhl/8iA5FZDq4ExnPOgWpuItbgoJZspTAYmKRprfADvEiZQK8yPn/DcUPAAAA&#10;//8DAFBLAQItABQABgAIAAAAIQC2gziS/gAAAOEBAAATAAAAAAAAAAAAAAAAAAAAAABbQ29udGVu&#10;dF9UeXBlc10ueG1sUEsBAi0AFAAGAAgAAAAhADj9If/WAAAAlAEAAAsAAAAAAAAAAAAAAAAALwEA&#10;AF9yZWxzLy5yZWxzUEsBAi0AFAAGAAgAAAAhAJgL1UAtAgAAKwQAAA4AAAAAAAAAAAAAAAAALgIA&#10;AGRycy9lMm9Eb2MueG1sUEsBAi0AFAAGAAgAAAAhAGwIh0DhAAAACwEAAA8AAAAAAAAAAAAAAAAA&#10;hwQAAGRycy9kb3ducmV2LnhtbFBLBQYAAAAABAAEAPMAAACVBQAAAAA=&#10;">
                <v:textbox inset="5.85pt,2.05mm,5.85pt,1.55mm">
                  <w:txbxContent>
                    <w:p w:rsidR="008D1BA7" w:rsidRDefault="008D1BA7" w:rsidP="008D1BA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+mn-cs" w:hint="eastAsia"/>
                          <w:color w:val="000000"/>
                        </w:rPr>
                        <w:t xml:space="preserve">資 料 </w:t>
                      </w:r>
                      <w:r w:rsidR="003E4930">
                        <w:rPr>
                          <w:rFonts w:cs="+mn-cs" w:hint="eastAsia"/>
                          <w:color w:val="000000"/>
                        </w:rPr>
                        <w:t>３－２</w:t>
                      </w:r>
                    </w:p>
                  </w:txbxContent>
                </v:textbox>
              </v:rect>
            </w:pict>
          </mc:Fallback>
        </mc:AlternateContent>
      </w:r>
    </w:p>
    <w:p w:rsidR="006972A5" w:rsidRPr="004D0ECE" w:rsidRDefault="00A264BD" w:rsidP="00311E25">
      <w:pPr>
        <w:spacing w:line="400" w:lineRule="exact"/>
        <w:jc w:val="center"/>
        <w:rPr>
          <w:rFonts w:ascii="Meiryo UI" w:eastAsia="Meiryo UI" w:hAnsi="Meiryo UI"/>
          <w:b/>
          <w:sz w:val="28"/>
          <w:szCs w:val="28"/>
        </w:rPr>
      </w:pPr>
      <w:r w:rsidRPr="004D0ECE">
        <w:rPr>
          <w:rFonts w:ascii="Meiryo UI" w:eastAsia="Meiryo UI" w:hAnsi="Meiryo UI" w:hint="eastAsia"/>
          <w:sz w:val="28"/>
          <w:szCs w:val="28"/>
        </w:rPr>
        <w:t>令和２年度</w:t>
      </w:r>
      <w:r w:rsidR="009174CD" w:rsidRPr="004D0ECE">
        <w:rPr>
          <w:rFonts w:ascii="Meiryo UI" w:eastAsia="Meiryo UI" w:hAnsi="Meiryo UI" w:hint="eastAsia"/>
          <w:sz w:val="28"/>
          <w:szCs w:val="28"/>
        </w:rPr>
        <w:t xml:space="preserve"> </w:t>
      </w:r>
      <w:r w:rsidRPr="004D0ECE">
        <w:rPr>
          <w:rFonts w:ascii="Meiryo UI" w:eastAsia="Meiryo UI" w:hAnsi="Meiryo UI" w:hint="eastAsia"/>
          <w:sz w:val="28"/>
          <w:szCs w:val="28"/>
        </w:rPr>
        <w:t>指定管理運営業務評価票評価項目</w:t>
      </w:r>
      <w:r w:rsidR="003E4930" w:rsidRPr="004D0ECE">
        <w:rPr>
          <w:rFonts w:ascii="Meiryo UI" w:eastAsia="Meiryo UI" w:hAnsi="Meiryo UI" w:hint="eastAsia"/>
          <w:sz w:val="28"/>
          <w:szCs w:val="28"/>
        </w:rPr>
        <w:t>(</w:t>
      </w:r>
      <w:r w:rsidR="009174CD" w:rsidRPr="004D0ECE">
        <w:rPr>
          <w:rFonts w:ascii="Meiryo UI" w:eastAsia="Meiryo UI" w:hAnsi="Meiryo UI" w:hint="eastAsia"/>
          <w:sz w:val="28"/>
          <w:szCs w:val="28"/>
        </w:rPr>
        <w:t>数値目標</w:t>
      </w:r>
      <w:r w:rsidR="007E5F9A" w:rsidRPr="004D0ECE">
        <w:rPr>
          <w:rFonts w:ascii="Meiryo UI" w:eastAsia="Meiryo UI" w:hAnsi="Meiryo UI" w:hint="eastAsia"/>
          <w:sz w:val="28"/>
          <w:szCs w:val="28"/>
        </w:rPr>
        <w:t>）</w:t>
      </w:r>
    </w:p>
    <w:p w:rsidR="0045193A" w:rsidRDefault="0045193A" w:rsidP="00311E25">
      <w:pPr>
        <w:spacing w:line="400" w:lineRule="exact"/>
        <w:rPr>
          <w:rFonts w:ascii="Meiryo UI" w:eastAsia="Meiryo UI" w:hAnsi="Meiryo UI"/>
          <w:sz w:val="28"/>
          <w:szCs w:val="24"/>
        </w:rPr>
      </w:pPr>
    </w:p>
    <w:p w:rsidR="004D0ECE" w:rsidRPr="00311E25" w:rsidRDefault="004D0ECE" w:rsidP="00311E25">
      <w:pPr>
        <w:spacing w:line="400" w:lineRule="exact"/>
        <w:rPr>
          <w:rFonts w:ascii="Meiryo UI" w:eastAsia="Meiryo UI" w:hAnsi="Meiryo UI"/>
          <w:sz w:val="28"/>
          <w:szCs w:val="24"/>
        </w:rPr>
      </w:pPr>
    </w:p>
    <w:p w:rsidR="003643B1" w:rsidRPr="00B0636F" w:rsidRDefault="003643B1" w:rsidP="00F7594D">
      <w:pPr>
        <w:spacing w:line="42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B0636F">
        <w:rPr>
          <w:rFonts w:ascii="Meiryo UI" w:eastAsia="Meiryo UI" w:hAnsi="Meiryo UI" w:hint="eastAsia"/>
          <w:sz w:val="24"/>
          <w:szCs w:val="24"/>
        </w:rPr>
        <w:t>第２回評価委員会</w:t>
      </w:r>
      <w:r w:rsidR="004D0ECE" w:rsidRPr="00B0636F">
        <w:rPr>
          <w:rFonts w:ascii="Meiryo UI" w:eastAsia="Meiryo UI" w:hAnsi="Meiryo UI" w:hint="eastAsia"/>
          <w:sz w:val="24"/>
          <w:szCs w:val="24"/>
        </w:rPr>
        <w:t>において</w:t>
      </w:r>
      <w:r w:rsidR="00B0636F">
        <w:rPr>
          <w:rFonts w:ascii="Meiryo UI" w:eastAsia="Meiryo UI" w:hAnsi="Meiryo UI" w:hint="eastAsia"/>
          <w:sz w:val="24"/>
          <w:szCs w:val="24"/>
        </w:rPr>
        <w:t>ご議論</w:t>
      </w:r>
      <w:r w:rsidR="004D0ECE" w:rsidRPr="00B0636F">
        <w:rPr>
          <w:rFonts w:ascii="Meiryo UI" w:eastAsia="Meiryo UI" w:hAnsi="Meiryo UI" w:hint="eastAsia"/>
          <w:sz w:val="24"/>
          <w:szCs w:val="24"/>
        </w:rPr>
        <w:t>いただ</w:t>
      </w:r>
      <w:r w:rsidR="00B0636F">
        <w:rPr>
          <w:rFonts w:ascii="Meiryo UI" w:eastAsia="Meiryo UI" w:hAnsi="Meiryo UI" w:hint="eastAsia"/>
          <w:sz w:val="24"/>
          <w:szCs w:val="24"/>
        </w:rPr>
        <w:t>き、令和２年度の評価項目 数値目標</w:t>
      </w:r>
      <w:r w:rsidR="009D6BCF">
        <w:rPr>
          <w:rFonts w:ascii="Meiryo UI" w:eastAsia="Meiryo UI" w:hAnsi="Meiryo UI" w:hint="eastAsia"/>
          <w:sz w:val="24"/>
          <w:szCs w:val="24"/>
        </w:rPr>
        <w:t>について、</w:t>
      </w:r>
      <w:r w:rsidR="00B0636F">
        <w:rPr>
          <w:rFonts w:ascii="Meiryo UI" w:eastAsia="Meiryo UI" w:hAnsi="Meiryo UI" w:hint="eastAsia"/>
          <w:sz w:val="24"/>
          <w:szCs w:val="24"/>
        </w:rPr>
        <w:t>下記のとおり</w:t>
      </w:r>
      <w:r w:rsidR="00B72178">
        <w:rPr>
          <w:rFonts w:ascii="Meiryo UI" w:eastAsia="Meiryo UI" w:hAnsi="Meiryo UI" w:hint="eastAsia"/>
          <w:sz w:val="24"/>
          <w:szCs w:val="24"/>
        </w:rPr>
        <w:t>設定</w:t>
      </w:r>
      <w:r w:rsidR="00B0636F">
        <w:rPr>
          <w:rFonts w:ascii="Meiryo UI" w:eastAsia="Meiryo UI" w:hAnsi="Meiryo UI" w:hint="eastAsia"/>
          <w:sz w:val="24"/>
          <w:szCs w:val="24"/>
        </w:rPr>
        <w:t>いたしました</w:t>
      </w:r>
      <w:r w:rsidRPr="00B0636F">
        <w:rPr>
          <w:rFonts w:ascii="Meiryo UI" w:eastAsia="Meiryo UI" w:hAnsi="Meiryo UI" w:hint="eastAsia"/>
          <w:sz w:val="24"/>
          <w:szCs w:val="24"/>
        </w:rPr>
        <w:t>。</w:t>
      </w:r>
    </w:p>
    <w:p w:rsidR="003643B1" w:rsidRDefault="003643B1" w:rsidP="00311E25">
      <w:pPr>
        <w:spacing w:line="400" w:lineRule="exact"/>
        <w:rPr>
          <w:rFonts w:ascii="Meiryo UI" w:eastAsia="Meiryo UI" w:hAnsi="Meiryo UI"/>
          <w:sz w:val="28"/>
          <w:szCs w:val="28"/>
        </w:rPr>
      </w:pPr>
    </w:p>
    <w:p w:rsidR="004D0ECE" w:rsidRPr="00B72178" w:rsidRDefault="004D0ECE" w:rsidP="00311E25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:rsidR="00877618" w:rsidRPr="00B72178" w:rsidRDefault="00877618" w:rsidP="00877618">
      <w:pPr>
        <w:spacing w:line="40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B72178">
        <w:rPr>
          <w:rFonts w:ascii="Meiryo UI" w:eastAsia="Meiryo UI" w:hAnsi="Meiryo UI" w:hint="eastAsia"/>
          <w:sz w:val="24"/>
          <w:szCs w:val="24"/>
        </w:rPr>
        <w:t>①　国際会議誘致</w:t>
      </w:r>
      <w:r w:rsidR="00BA1E1E" w:rsidRPr="00B72178">
        <w:rPr>
          <w:rFonts w:ascii="Meiryo UI" w:eastAsia="Meiryo UI" w:hAnsi="Meiryo UI" w:hint="eastAsia"/>
          <w:sz w:val="24"/>
          <w:szCs w:val="24"/>
        </w:rPr>
        <w:t xml:space="preserve">　　　　　　　</w:t>
      </w:r>
      <w:r w:rsidR="003E4930" w:rsidRPr="00B72178">
        <w:rPr>
          <w:rFonts w:ascii="Meiryo UI" w:eastAsia="Meiryo UI" w:hAnsi="Meiryo UI" w:hint="eastAsia"/>
          <w:sz w:val="24"/>
          <w:szCs w:val="24"/>
        </w:rPr>
        <w:t xml:space="preserve">　</w:t>
      </w:r>
    </w:p>
    <w:p w:rsidR="00877618" w:rsidRPr="00B72178" w:rsidRDefault="00877618" w:rsidP="001E573E">
      <w:pPr>
        <w:spacing w:line="400" w:lineRule="exact"/>
        <w:ind w:firstLineChars="300" w:firstLine="720"/>
        <w:rPr>
          <w:rFonts w:ascii="Meiryo UI" w:eastAsia="Meiryo UI" w:hAnsi="Meiryo UI"/>
          <w:sz w:val="24"/>
          <w:szCs w:val="24"/>
        </w:rPr>
      </w:pPr>
      <w:r w:rsidRPr="00B72178">
        <w:rPr>
          <w:rFonts w:ascii="Meiryo UI" w:eastAsia="Meiryo UI" w:hAnsi="Meiryo UI" w:hint="eastAsia"/>
          <w:sz w:val="24"/>
          <w:szCs w:val="24"/>
        </w:rPr>
        <w:t xml:space="preserve">国際会議開催件数　　  </w:t>
      </w:r>
      <w:r w:rsidRPr="00B72178">
        <w:rPr>
          <w:rFonts w:ascii="Meiryo UI" w:eastAsia="Meiryo UI" w:hAnsi="Meiryo UI"/>
          <w:sz w:val="24"/>
          <w:szCs w:val="24"/>
        </w:rPr>
        <w:t xml:space="preserve"> </w:t>
      </w:r>
      <w:r w:rsidR="003E4930" w:rsidRPr="00B72178">
        <w:rPr>
          <w:rFonts w:ascii="Meiryo UI" w:eastAsia="Meiryo UI" w:hAnsi="Meiryo UI" w:hint="eastAsia"/>
          <w:sz w:val="24"/>
          <w:szCs w:val="24"/>
        </w:rPr>
        <w:t xml:space="preserve">　 　</w:t>
      </w:r>
      <w:r w:rsidRPr="00B72178">
        <w:rPr>
          <w:rFonts w:ascii="Meiryo UI" w:eastAsia="Meiryo UI" w:hAnsi="Meiryo UI" w:hint="eastAsia"/>
          <w:sz w:val="24"/>
          <w:szCs w:val="24"/>
        </w:rPr>
        <w:t>設定なし</w:t>
      </w:r>
    </w:p>
    <w:p w:rsidR="00877618" w:rsidRPr="00B72178" w:rsidRDefault="00877618" w:rsidP="001E573E">
      <w:pPr>
        <w:spacing w:line="400" w:lineRule="exact"/>
        <w:ind w:firstLineChars="300" w:firstLine="720"/>
        <w:rPr>
          <w:rFonts w:ascii="Meiryo UI" w:eastAsia="Meiryo UI" w:hAnsi="Meiryo UI"/>
          <w:sz w:val="24"/>
          <w:szCs w:val="24"/>
        </w:rPr>
      </w:pPr>
      <w:r w:rsidRPr="00B72178">
        <w:rPr>
          <w:rFonts w:ascii="Meiryo UI" w:eastAsia="Meiryo UI" w:hAnsi="Meiryo UI" w:hint="eastAsia"/>
          <w:sz w:val="24"/>
          <w:szCs w:val="24"/>
        </w:rPr>
        <w:t xml:space="preserve">国際会議成約件数　　</w:t>
      </w:r>
      <w:r w:rsidRPr="00B72178">
        <w:rPr>
          <w:rFonts w:ascii="Meiryo UI" w:eastAsia="Meiryo UI" w:hAnsi="Meiryo UI"/>
          <w:sz w:val="24"/>
          <w:szCs w:val="24"/>
        </w:rPr>
        <w:t xml:space="preserve">   </w:t>
      </w:r>
      <w:r w:rsidR="003E4930" w:rsidRPr="00B72178">
        <w:rPr>
          <w:rFonts w:ascii="Meiryo UI" w:eastAsia="Meiryo UI" w:hAnsi="Meiryo UI" w:hint="eastAsia"/>
          <w:sz w:val="24"/>
          <w:szCs w:val="24"/>
        </w:rPr>
        <w:t xml:space="preserve">　 　</w:t>
      </w:r>
      <w:r w:rsidRPr="00B72178">
        <w:rPr>
          <w:rFonts w:ascii="Meiryo UI" w:eastAsia="Meiryo UI" w:hAnsi="Meiryo UI" w:hint="eastAsia"/>
          <w:sz w:val="24"/>
          <w:szCs w:val="24"/>
        </w:rPr>
        <w:t>20件</w:t>
      </w:r>
    </w:p>
    <w:p w:rsidR="00877618" w:rsidRPr="00B72178" w:rsidRDefault="00877618" w:rsidP="00877618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:rsidR="00877618" w:rsidRPr="00B72178" w:rsidRDefault="00877618" w:rsidP="00877618">
      <w:pPr>
        <w:spacing w:line="40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B72178">
        <w:rPr>
          <w:rFonts w:ascii="Meiryo UI" w:eastAsia="Meiryo UI" w:hAnsi="Meiryo UI" w:hint="eastAsia"/>
          <w:sz w:val="24"/>
          <w:szCs w:val="24"/>
        </w:rPr>
        <w:t>②　施設稼働率</w:t>
      </w:r>
      <w:r w:rsidR="00BA1E1E" w:rsidRPr="00B72178">
        <w:rPr>
          <w:rFonts w:ascii="Meiryo UI" w:eastAsia="Meiryo UI" w:hAnsi="Meiryo UI" w:hint="eastAsia"/>
          <w:sz w:val="24"/>
          <w:szCs w:val="24"/>
        </w:rPr>
        <w:t xml:space="preserve">　　　　　　　　　　</w:t>
      </w:r>
      <w:r w:rsidR="001E573E" w:rsidRPr="00B72178">
        <w:rPr>
          <w:rFonts w:ascii="Meiryo UI" w:eastAsia="Meiryo UI" w:hAnsi="Meiryo UI" w:hint="eastAsia"/>
          <w:sz w:val="24"/>
          <w:szCs w:val="24"/>
        </w:rPr>
        <w:t xml:space="preserve"> </w:t>
      </w:r>
    </w:p>
    <w:p w:rsidR="00877618" w:rsidRPr="00B72178" w:rsidRDefault="00877618" w:rsidP="00877618">
      <w:pPr>
        <w:spacing w:line="400" w:lineRule="exact"/>
        <w:ind w:firstLineChars="300" w:firstLine="720"/>
        <w:rPr>
          <w:rFonts w:ascii="Meiryo UI" w:eastAsia="Meiryo UI" w:hAnsi="Meiryo UI"/>
          <w:sz w:val="24"/>
          <w:szCs w:val="24"/>
        </w:rPr>
      </w:pPr>
      <w:r w:rsidRPr="00B72178">
        <w:rPr>
          <w:rFonts w:ascii="Meiryo UI" w:eastAsia="Meiryo UI" w:hAnsi="Meiryo UI" w:hint="eastAsia"/>
          <w:sz w:val="24"/>
          <w:szCs w:val="24"/>
        </w:rPr>
        <w:t>主要三施設稼働率</w:t>
      </w:r>
      <w:r w:rsidR="00B45415" w:rsidRPr="00B72178">
        <w:rPr>
          <w:rFonts w:ascii="Meiryo UI" w:eastAsia="Meiryo UI" w:hAnsi="Meiryo UI" w:hint="eastAsia"/>
          <w:sz w:val="24"/>
          <w:szCs w:val="24"/>
        </w:rPr>
        <w:t xml:space="preserve">      </w:t>
      </w:r>
      <w:r w:rsidR="003E4930" w:rsidRPr="00B72178">
        <w:rPr>
          <w:rFonts w:ascii="Meiryo UI" w:eastAsia="Meiryo UI" w:hAnsi="Meiryo UI" w:hint="eastAsia"/>
          <w:sz w:val="24"/>
          <w:szCs w:val="24"/>
        </w:rPr>
        <w:t xml:space="preserve">　</w:t>
      </w:r>
      <w:r w:rsidR="00B45415" w:rsidRPr="00B72178">
        <w:rPr>
          <w:rFonts w:ascii="Meiryo UI" w:eastAsia="Meiryo UI" w:hAnsi="Meiryo UI" w:hint="eastAsia"/>
          <w:sz w:val="24"/>
          <w:szCs w:val="24"/>
        </w:rPr>
        <w:t xml:space="preserve"> </w:t>
      </w:r>
      <w:r w:rsidR="001E573E" w:rsidRPr="00B72178">
        <w:rPr>
          <w:rFonts w:ascii="Meiryo UI" w:eastAsia="Meiryo UI" w:hAnsi="Meiryo UI"/>
          <w:sz w:val="24"/>
          <w:szCs w:val="24"/>
        </w:rPr>
        <w:t xml:space="preserve"> </w:t>
      </w:r>
      <w:r w:rsidRPr="00B72178">
        <w:rPr>
          <w:rFonts w:ascii="Meiryo UI" w:eastAsia="Meiryo UI" w:hAnsi="Meiryo UI" w:hint="eastAsia"/>
          <w:sz w:val="24"/>
          <w:szCs w:val="24"/>
        </w:rPr>
        <w:t>18.8</w:t>
      </w:r>
      <w:r w:rsidRPr="00B72178">
        <w:rPr>
          <w:rFonts w:ascii="Meiryo UI" w:eastAsia="Meiryo UI" w:hAnsi="Meiryo UI"/>
          <w:sz w:val="24"/>
          <w:szCs w:val="24"/>
        </w:rPr>
        <w:t>%</w:t>
      </w:r>
    </w:p>
    <w:p w:rsidR="00877618" w:rsidRPr="00B72178" w:rsidRDefault="00877618" w:rsidP="00877618">
      <w:pPr>
        <w:spacing w:line="400" w:lineRule="exact"/>
        <w:ind w:firstLineChars="300" w:firstLine="720"/>
        <w:rPr>
          <w:rFonts w:ascii="Meiryo UI" w:eastAsia="Meiryo UI" w:hAnsi="Meiryo UI"/>
          <w:sz w:val="24"/>
          <w:szCs w:val="24"/>
        </w:rPr>
      </w:pPr>
      <w:r w:rsidRPr="00B72178">
        <w:rPr>
          <w:rFonts w:ascii="Meiryo UI" w:eastAsia="Meiryo UI" w:hAnsi="Meiryo UI" w:hint="eastAsia"/>
          <w:sz w:val="24"/>
          <w:szCs w:val="24"/>
        </w:rPr>
        <w:t>全館利用単位稼働率</w:t>
      </w:r>
      <w:r w:rsidR="00B45415" w:rsidRPr="00B72178">
        <w:rPr>
          <w:rFonts w:ascii="Meiryo UI" w:eastAsia="Meiryo UI" w:hAnsi="Meiryo UI" w:hint="eastAsia"/>
          <w:sz w:val="24"/>
          <w:szCs w:val="24"/>
        </w:rPr>
        <w:t xml:space="preserve">     </w:t>
      </w:r>
      <w:r w:rsidR="001E573E" w:rsidRPr="00B72178">
        <w:rPr>
          <w:rFonts w:ascii="Meiryo UI" w:eastAsia="Meiryo UI" w:hAnsi="Meiryo UI"/>
          <w:sz w:val="24"/>
          <w:szCs w:val="24"/>
        </w:rPr>
        <w:t xml:space="preserve"> </w:t>
      </w:r>
      <w:r w:rsidR="003E4930" w:rsidRPr="00B72178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B72178">
        <w:rPr>
          <w:rFonts w:ascii="Meiryo UI" w:eastAsia="Meiryo UI" w:hAnsi="Meiryo UI" w:hint="eastAsia"/>
          <w:sz w:val="24"/>
          <w:szCs w:val="24"/>
        </w:rPr>
        <w:t>11.7</w:t>
      </w:r>
      <w:r w:rsidRPr="00B72178">
        <w:rPr>
          <w:rFonts w:ascii="Meiryo UI" w:eastAsia="Meiryo UI" w:hAnsi="Meiryo UI"/>
          <w:sz w:val="24"/>
          <w:szCs w:val="24"/>
        </w:rPr>
        <w:t>%</w:t>
      </w:r>
    </w:p>
    <w:p w:rsidR="00877618" w:rsidRPr="00B72178" w:rsidRDefault="00877618" w:rsidP="00877618">
      <w:pPr>
        <w:spacing w:line="400" w:lineRule="exact"/>
        <w:ind w:firstLineChars="300" w:firstLine="720"/>
        <w:rPr>
          <w:rFonts w:ascii="Meiryo UI" w:eastAsia="Meiryo UI" w:hAnsi="Meiryo UI"/>
          <w:sz w:val="24"/>
          <w:szCs w:val="24"/>
        </w:rPr>
      </w:pPr>
      <w:r w:rsidRPr="00B72178">
        <w:rPr>
          <w:rFonts w:ascii="Meiryo UI" w:eastAsia="Meiryo UI" w:hAnsi="Meiryo UI" w:hint="eastAsia"/>
          <w:sz w:val="24"/>
          <w:szCs w:val="24"/>
        </w:rPr>
        <w:t>主要三施設料金稼働率</w:t>
      </w:r>
      <w:r w:rsidR="00B45415" w:rsidRPr="00B72178">
        <w:rPr>
          <w:rFonts w:ascii="Meiryo UI" w:eastAsia="Meiryo UI" w:hAnsi="Meiryo UI" w:hint="eastAsia"/>
          <w:sz w:val="24"/>
          <w:szCs w:val="24"/>
        </w:rPr>
        <w:t xml:space="preserve">  </w:t>
      </w:r>
      <w:r w:rsidR="003E4930" w:rsidRPr="00B72178">
        <w:rPr>
          <w:rFonts w:ascii="Meiryo UI" w:eastAsia="Meiryo UI" w:hAnsi="Meiryo UI" w:hint="eastAsia"/>
          <w:sz w:val="24"/>
          <w:szCs w:val="24"/>
        </w:rPr>
        <w:t xml:space="preserve">　</w:t>
      </w:r>
      <w:r w:rsidR="001E573E" w:rsidRPr="00B72178">
        <w:rPr>
          <w:rFonts w:ascii="Meiryo UI" w:eastAsia="Meiryo UI" w:hAnsi="Meiryo UI" w:hint="eastAsia"/>
          <w:sz w:val="24"/>
          <w:szCs w:val="24"/>
        </w:rPr>
        <w:t xml:space="preserve"> </w:t>
      </w:r>
      <w:r w:rsidR="00B45415" w:rsidRPr="00B72178">
        <w:rPr>
          <w:rFonts w:ascii="Meiryo UI" w:eastAsia="Meiryo UI" w:hAnsi="Meiryo UI" w:hint="eastAsia"/>
          <w:sz w:val="24"/>
          <w:szCs w:val="24"/>
        </w:rPr>
        <w:t xml:space="preserve"> 18.2</w:t>
      </w:r>
      <w:r w:rsidRPr="00B72178">
        <w:rPr>
          <w:rFonts w:ascii="Meiryo UI" w:eastAsia="Meiryo UI" w:hAnsi="Meiryo UI"/>
          <w:sz w:val="24"/>
          <w:szCs w:val="24"/>
        </w:rPr>
        <w:t>%</w:t>
      </w:r>
    </w:p>
    <w:p w:rsidR="00877618" w:rsidRPr="00B72178" w:rsidRDefault="00877618" w:rsidP="00877618">
      <w:pPr>
        <w:spacing w:line="40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p w:rsidR="00877618" w:rsidRPr="00B72178" w:rsidRDefault="00877618" w:rsidP="00877618">
      <w:pPr>
        <w:spacing w:line="40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B72178">
        <w:rPr>
          <w:rFonts w:ascii="Meiryo UI" w:eastAsia="Meiryo UI" w:hAnsi="Meiryo UI" w:hint="eastAsia"/>
          <w:sz w:val="24"/>
          <w:szCs w:val="24"/>
        </w:rPr>
        <w:t>③　収支計画</w:t>
      </w:r>
    </w:p>
    <w:p w:rsidR="00877618" w:rsidRPr="00B72178" w:rsidRDefault="00BA1E1E" w:rsidP="003E4930">
      <w:pPr>
        <w:spacing w:line="400" w:lineRule="exact"/>
        <w:ind w:firstLineChars="100" w:firstLine="240"/>
        <w:rPr>
          <w:rFonts w:ascii="Meiryo UI" w:eastAsia="Meiryo UI" w:hAnsi="Meiryo UI"/>
          <w:szCs w:val="21"/>
        </w:rPr>
      </w:pPr>
      <w:r w:rsidRPr="00B72178">
        <w:rPr>
          <w:rFonts w:ascii="Meiryo UI" w:eastAsia="Meiryo UI" w:hAnsi="Meiryo UI" w:hint="eastAsia"/>
          <w:sz w:val="24"/>
          <w:szCs w:val="24"/>
        </w:rPr>
        <w:t xml:space="preserve">　　　　　　　　</w:t>
      </w:r>
      <w:r w:rsidRPr="00B72178">
        <w:rPr>
          <w:rFonts w:ascii="Meiryo UI" w:eastAsia="Meiryo UI" w:hAnsi="Meiryo UI" w:hint="eastAsia"/>
          <w:color w:val="FF0000"/>
          <w:sz w:val="24"/>
          <w:szCs w:val="24"/>
        </w:rPr>
        <w:t xml:space="preserve">　</w:t>
      </w:r>
      <w:r w:rsidR="003E4930" w:rsidRPr="00B72178">
        <w:rPr>
          <w:rFonts w:ascii="Meiryo UI" w:eastAsia="Meiryo UI" w:hAnsi="Meiryo UI" w:hint="eastAsia"/>
          <w:color w:val="FF0000"/>
          <w:sz w:val="24"/>
          <w:szCs w:val="24"/>
        </w:rPr>
        <w:t xml:space="preserve">　　　　</w:t>
      </w:r>
      <w:r w:rsidR="003E4930" w:rsidRPr="00B72178">
        <w:rPr>
          <w:rFonts w:ascii="Meiryo UI" w:eastAsia="Meiryo UI" w:hAnsi="Meiryo UI" w:hint="eastAsia"/>
          <w:color w:val="FF0000"/>
          <w:szCs w:val="21"/>
        </w:rPr>
        <w:t xml:space="preserve">　　</w:t>
      </w:r>
      <w:r w:rsidR="00B72178">
        <w:rPr>
          <w:rFonts w:ascii="Meiryo UI" w:eastAsia="Meiryo UI" w:hAnsi="Meiryo UI" w:hint="eastAsia"/>
          <w:color w:val="FF0000"/>
          <w:szCs w:val="21"/>
        </w:rPr>
        <w:t xml:space="preserve">           </w:t>
      </w:r>
      <w:r w:rsidR="00877618" w:rsidRPr="00B72178">
        <w:rPr>
          <w:rFonts w:ascii="Meiryo UI" w:eastAsia="Meiryo UI" w:hAnsi="Meiryo UI" w:hint="eastAsia"/>
          <w:szCs w:val="21"/>
        </w:rPr>
        <w:t>（百万円）</w:t>
      </w:r>
    </w:p>
    <w:tbl>
      <w:tblPr>
        <w:tblStyle w:val="aa"/>
        <w:tblW w:w="3979" w:type="dxa"/>
        <w:tblInd w:w="694" w:type="dxa"/>
        <w:tblLook w:val="04A0" w:firstRow="1" w:lastRow="0" w:firstColumn="1" w:lastColumn="0" w:noHBand="0" w:noVBand="1"/>
      </w:tblPr>
      <w:tblGrid>
        <w:gridCol w:w="1995"/>
        <w:gridCol w:w="1984"/>
      </w:tblGrid>
      <w:tr w:rsidR="003E4930" w:rsidRPr="00B72178" w:rsidTr="00B72178">
        <w:trPr>
          <w:trHeight w:val="716"/>
        </w:trPr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:rsidR="003E4930" w:rsidRPr="00B72178" w:rsidRDefault="003E4930" w:rsidP="00B0636F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B72178">
              <w:rPr>
                <w:rFonts w:ascii="Meiryo UI" w:eastAsia="Meiryo UI" w:hAnsi="Meiryo UI" w:hint="eastAsia"/>
                <w:sz w:val="24"/>
                <w:szCs w:val="24"/>
              </w:rPr>
              <w:t>売</w:t>
            </w:r>
            <w:r w:rsidR="00B0636F" w:rsidRPr="00B72178"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B72178">
              <w:rPr>
                <w:rFonts w:ascii="Meiryo UI" w:eastAsia="Meiryo UI" w:hAnsi="Meiryo UI" w:hint="eastAsia"/>
                <w:sz w:val="24"/>
                <w:szCs w:val="24"/>
              </w:rPr>
              <w:t>上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4930" w:rsidRPr="00B72178" w:rsidRDefault="003E4930" w:rsidP="003E4930">
            <w:pPr>
              <w:spacing w:line="400" w:lineRule="exact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B72178">
              <w:rPr>
                <w:rFonts w:ascii="Meiryo UI" w:eastAsia="Meiryo UI" w:hAnsi="Meiryo UI" w:hint="eastAsia"/>
                <w:sz w:val="24"/>
                <w:szCs w:val="24"/>
              </w:rPr>
              <w:t>607</w:t>
            </w:r>
          </w:p>
        </w:tc>
      </w:tr>
      <w:tr w:rsidR="003E4930" w:rsidRPr="00B72178" w:rsidTr="00B72178">
        <w:trPr>
          <w:trHeight w:val="667"/>
        </w:trPr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:rsidR="003E4930" w:rsidRPr="00B72178" w:rsidRDefault="003E4930" w:rsidP="00B0636F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B72178">
              <w:rPr>
                <w:rFonts w:ascii="Meiryo UI" w:eastAsia="Meiryo UI" w:hAnsi="Meiryo UI" w:hint="eastAsia"/>
                <w:sz w:val="24"/>
                <w:szCs w:val="24"/>
              </w:rPr>
              <w:t>営業費用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4930" w:rsidRPr="00B72178" w:rsidRDefault="003E4930" w:rsidP="003E4930">
            <w:pPr>
              <w:spacing w:line="400" w:lineRule="exact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B72178">
              <w:rPr>
                <w:rFonts w:ascii="Meiryo UI" w:eastAsia="Meiryo UI" w:hAnsi="Meiryo UI" w:hint="eastAsia"/>
                <w:sz w:val="24"/>
                <w:szCs w:val="24"/>
              </w:rPr>
              <w:t>1,</w:t>
            </w:r>
            <w:r w:rsidRPr="00B72178">
              <w:rPr>
                <w:rFonts w:ascii="Meiryo UI" w:eastAsia="Meiryo UI" w:hAnsi="Meiryo UI"/>
                <w:sz w:val="24"/>
                <w:szCs w:val="24"/>
              </w:rPr>
              <w:t>916</w:t>
            </w:r>
          </w:p>
        </w:tc>
      </w:tr>
      <w:tr w:rsidR="003E4930" w:rsidRPr="00B72178" w:rsidTr="00B72178"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:rsidR="003E4930" w:rsidRPr="00B72178" w:rsidRDefault="003E4930" w:rsidP="00B0636F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B72178">
              <w:rPr>
                <w:rFonts w:ascii="Meiryo UI" w:eastAsia="Meiryo UI" w:hAnsi="Meiryo UI" w:hint="eastAsia"/>
                <w:sz w:val="24"/>
                <w:szCs w:val="24"/>
              </w:rPr>
              <w:t>営業利益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4930" w:rsidRPr="00B72178" w:rsidRDefault="003E4930" w:rsidP="003E4930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B72178">
              <w:rPr>
                <w:rFonts w:ascii="Meiryo UI" w:eastAsia="Meiryo UI" w:hAnsi="Meiryo UI" w:hint="eastAsia"/>
                <w:sz w:val="24"/>
                <w:szCs w:val="24"/>
              </w:rPr>
              <w:t>▲1</w:t>
            </w:r>
            <w:r w:rsidRPr="00B72178">
              <w:rPr>
                <w:rFonts w:ascii="Meiryo UI" w:eastAsia="Meiryo UI" w:hAnsi="Meiryo UI"/>
                <w:sz w:val="24"/>
                <w:szCs w:val="24"/>
              </w:rPr>
              <w:t>,</w:t>
            </w:r>
            <w:r w:rsidRPr="00B72178">
              <w:rPr>
                <w:rFonts w:ascii="Meiryo UI" w:eastAsia="Meiryo UI" w:hAnsi="Meiryo UI" w:hint="eastAsia"/>
                <w:sz w:val="24"/>
                <w:szCs w:val="24"/>
              </w:rPr>
              <w:t>309</w:t>
            </w:r>
          </w:p>
        </w:tc>
      </w:tr>
      <w:tr w:rsidR="003E4930" w:rsidRPr="00B72178" w:rsidTr="00B72178">
        <w:trPr>
          <w:trHeight w:val="560"/>
        </w:trPr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:rsidR="003E4930" w:rsidRPr="00B72178" w:rsidRDefault="003E4930" w:rsidP="00B0636F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B72178">
              <w:rPr>
                <w:rFonts w:ascii="Meiryo UI" w:eastAsia="Meiryo UI" w:hAnsi="Meiryo UI" w:hint="eastAsia"/>
                <w:sz w:val="24"/>
                <w:szCs w:val="24"/>
              </w:rPr>
              <w:t>受取利息等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4930" w:rsidRPr="00B72178" w:rsidRDefault="003E4930" w:rsidP="003E4930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B72178">
              <w:rPr>
                <w:rFonts w:ascii="Meiryo UI" w:eastAsia="Meiryo UI" w:hAnsi="Meiryo UI" w:hint="eastAsia"/>
                <w:sz w:val="24"/>
                <w:szCs w:val="24"/>
              </w:rPr>
              <w:t>22</w:t>
            </w:r>
          </w:p>
        </w:tc>
      </w:tr>
      <w:tr w:rsidR="003E4930" w:rsidRPr="00B72178" w:rsidTr="00B72178">
        <w:trPr>
          <w:trHeight w:val="542"/>
        </w:trPr>
        <w:tc>
          <w:tcPr>
            <w:tcW w:w="19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930" w:rsidRPr="00B72178" w:rsidRDefault="003E4930" w:rsidP="00B0636F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B72178">
              <w:rPr>
                <w:rFonts w:ascii="Meiryo UI" w:eastAsia="Meiryo UI" w:hAnsi="Meiryo UI" w:hint="eastAsia"/>
                <w:sz w:val="24"/>
                <w:szCs w:val="24"/>
              </w:rPr>
              <w:t>経常利益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4930" w:rsidRPr="00B72178" w:rsidRDefault="003E4930" w:rsidP="003E4930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B72178">
              <w:rPr>
                <w:rFonts w:ascii="Meiryo UI" w:eastAsia="Meiryo UI" w:hAnsi="Meiryo UI" w:hint="eastAsia"/>
                <w:sz w:val="24"/>
                <w:szCs w:val="24"/>
              </w:rPr>
              <w:t>▲1</w:t>
            </w:r>
            <w:r w:rsidRPr="00B72178">
              <w:rPr>
                <w:rFonts w:ascii="Meiryo UI" w:eastAsia="Meiryo UI" w:hAnsi="Meiryo UI"/>
                <w:sz w:val="24"/>
                <w:szCs w:val="24"/>
              </w:rPr>
              <w:t>,</w:t>
            </w:r>
            <w:r w:rsidRPr="00B72178">
              <w:rPr>
                <w:rFonts w:ascii="Meiryo UI" w:eastAsia="Meiryo UI" w:hAnsi="Meiryo UI" w:hint="eastAsia"/>
                <w:sz w:val="24"/>
                <w:szCs w:val="24"/>
              </w:rPr>
              <w:t>287</w:t>
            </w:r>
          </w:p>
        </w:tc>
      </w:tr>
    </w:tbl>
    <w:p w:rsidR="000350F2" w:rsidRPr="00B72178" w:rsidRDefault="000350F2" w:rsidP="00BA1E1E">
      <w:pPr>
        <w:spacing w:line="400" w:lineRule="exact"/>
        <w:rPr>
          <w:rFonts w:ascii="Meiryo UI" w:eastAsia="Meiryo UI" w:hAnsi="Meiryo UI"/>
          <w:color w:val="FF0000"/>
          <w:sz w:val="24"/>
          <w:szCs w:val="24"/>
        </w:rPr>
      </w:pPr>
    </w:p>
    <w:sectPr w:rsidR="000350F2" w:rsidRPr="00B72178" w:rsidSect="003643B1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A8D" w:rsidRDefault="00FC1A8D" w:rsidP="007E5F9A">
      <w:r>
        <w:separator/>
      </w:r>
    </w:p>
  </w:endnote>
  <w:endnote w:type="continuationSeparator" w:id="0">
    <w:p w:rsidR="00FC1A8D" w:rsidRDefault="00FC1A8D" w:rsidP="007E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A8D" w:rsidRDefault="00FC1A8D" w:rsidP="007E5F9A">
      <w:r>
        <w:separator/>
      </w:r>
    </w:p>
  </w:footnote>
  <w:footnote w:type="continuationSeparator" w:id="0">
    <w:p w:rsidR="00FC1A8D" w:rsidRDefault="00FC1A8D" w:rsidP="007E5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1032E"/>
    <w:multiLevelType w:val="hybridMultilevel"/>
    <w:tmpl w:val="613CAF2A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2AC03CDE"/>
    <w:multiLevelType w:val="hybridMultilevel"/>
    <w:tmpl w:val="0FFA6C92"/>
    <w:lvl w:ilvl="0" w:tplc="F466A19E">
      <w:numFmt w:val="bullet"/>
      <w:lvlText w:val="・"/>
      <w:lvlJc w:val="left"/>
      <w:pPr>
        <w:ind w:left="120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BC55BEE"/>
    <w:multiLevelType w:val="hybridMultilevel"/>
    <w:tmpl w:val="A0AC6886"/>
    <w:lvl w:ilvl="0" w:tplc="F7507172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7F34F8"/>
    <w:multiLevelType w:val="hybridMultilevel"/>
    <w:tmpl w:val="32E61664"/>
    <w:lvl w:ilvl="0" w:tplc="4D2E2CA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252C83"/>
    <w:multiLevelType w:val="hybridMultilevel"/>
    <w:tmpl w:val="A9E2D044"/>
    <w:lvl w:ilvl="0" w:tplc="F466A19E">
      <w:numFmt w:val="bullet"/>
      <w:lvlText w:val="・"/>
      <w:lvlJc w:val="left"/>
      <w:pPr>
        <w:ind w:left="99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0E"/>
    <w:rsid w:val="00002F50"/>
    <w:rsid w:val="000350F2"/>
    <w:rsid w:val="00067B15"/>
    <w:rsid w:val="0011720E"/>
    <w:rsid w:val="001D4C0D"/>
    <w:rsid w:val="001E573E"/>
    <w:rsid w:val="0020789F"/>
    <w:rsid w:val="002636DA"/>
    <w:rsid w:val="002A0EF4"/>
    <w:rsid w:val="002A1CB1"/>
    <w:rsid w:val="002F499F"/>
    <w:rsid w:val="003070CC"/>
    <w:rsid w:val="00307DDA"/>
    <w:rsid w:val="00311E25"/>
    <w:rsid w:val="003643B1"/>
    <w:rsid w:val="00367FD5"/>
    <w:rsid w:val="00373EF4"/>
    <w:rsid w:val="003E4930"/>
    <w:rsid w:val="0045193A"/>
    <w:rsid w:val="0049415E"/>
    <w:rsid w:val="004D0ECE"/>
    <w:rsid w:val="0056100E"/>
    <w:rsid w:val="005A4AD2"/>
    <w:rsid w:val="00637DAD"/>
    <w:rsid w:val="00654C80"/>
    <w:rsid w:val="006971B0"/>
    <w:rsid w:val="006D61B7"/>
    <w:rsid w:val="007141DD"/>
    <w:rsid w:val="007159AE"/>
    <w:rsid w:val="00733BB8"/>
    <w:rsid w:val="007C0AFE"/>
    <w:rsid w:val="007E5F9A"/>
    <w:rsid w:val="007F113F"/>
    <w:rsid w:val="00815002"/>
    <w:rsid w:val="00877618"/>
    <w:rsid w:val="008D1BA7"/>
    <w:rsid w:val="009174CD"/>
    <w:rsid w:val="009B3AB0"/>
    <w:rsid w:val="009D6BCF"/>
    <w:rsid w:val="00A264BD"/>
    <w:rsid w:val="00A30701"/>
    <w:rsid w:val="00A3627C"/>
    <w:rsid w:val="00AE03FD"/>
    <w:rsid w:val="00B0636F"/>
    <w:rsid w:val="00B45415"/>
    <w:rsid w:val="00B529AD"/>
    <w:rsid w:val="00B72178"/>
    <w:rsid w:val="00B842B6"/>
    <w:rsid w:val="00BA1E1E"/>
    <w:rsid w:val="00D365BA"/>
    <w:rsid w:val="00D44C3C"/>
    <w:rsid w:val="00DB075B"/>
    <w:rsid w:val="00E01E23"/>
    <w:rsid w:val="00E55400"/>
    <w:rsid w:val="00E94D33"/>
    <w:rsid w:val="00F22F10"/>
    <w:rsid w:val="00F7594D"/>
    <w:rsid w:val="00FA3A4B"/>
    <w:rsid w:val="00FA73F9"/>
    <w:rsid w:val="00FC1A8D"/>
    <w:rsid w:val="00FE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93919B-5296-4696-892C-1ECB4852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3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7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789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D1B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E5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5F9A"/>
  </w:style>
  <w:style w:type="paragraph" w:styleId="a8">
    <w:name w:val="footer"/>
    <w:basedOn w:val="a"/>
    <w:link w:val="a9"/>
    <w:uiPriority w:val="99"/>
    <w:unhideWhenUsed/>
    <w:rsid w:val="007E5F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5F9A"/>
  </w:style>
  <w:style w:type="table" w:styleId="aa">
    <w:name w:val="Table Grid"/>
    <w:basedOn w:val="a1"/>
    <w:uiPriority w:val="39"/>
    <w:rsid w:val="00367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瀨藤　威夫</dc:creator>
  <cp:keywords/>
  <dc:description/>
  <cp:lastModifiedBy>阿部　令子</cp:lastModifiedBy>
  <cp:revision>2</cp:revision>
  <cp:lastPrinted>2021-02-08T01:49:00Z</cp:lastPrinted>
  <dcterms:created xsi:type="dcterms:W3CDTF">2021-03-02T10:21:00Z</dcterms:created>
  <dcterms:modified xsi:type="dcterms:W3CDTF">2021-03-02T10:21:00Z</dcterms:modified>
</cp:coreProperties>
</file>