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559" w:rsidRPr="00DC2683" w:rsidRDefault="009A5559" w:rsidP="00DC2683">
      <w:pPr>
        <w:jc w:val="center"/>
        <w:rPr>
          <w:rFonts w:ascii="ＭＳ Ｐゴシック" w:eastAsia="ＭＳ Ｐゴシック" w:hAnsi="ＭＳ Ｐゴシック"/>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4881245</wp:posOffset>
                </wp:positionH>
                <wp:positionV relativeFrom="paragraph">
                  <wp:posOffset>23495</wp:posOffset>
                </wp:positionV>
                <wp:extent cx="80010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800100" cy="314325"/>
                        </a:xfrm>
                        <a:prstGeom prst="rect">
                          <a:avLst/>
                        </a:prstGeom>
                        <a:solidFill>
                          <a:schemeClr val="lt1"/>
                        </a:solidFill>
                        <a:ln w="6350">
                          <a:solidFill>
                            <a:prstClr val="black"/>
                          </a:solidFill>
                        </a:ln>
                      </wps:spPr>
                      <wps:txbx>
                        <w:txbxContent>
                          <w:p w:rsidR="00FF7CD6" w:rsidRPr="00FF7CD6" w:rsidRDefault="00FF7CD6" w:rsidP="00FF7CD6">
                            <w:pPr>
                              <w:jc w:val="center"/>
                              <w:rPr>
                                <w:rFonts w:ascii="ＭＳ Ｐゴシック" w:eastAsia="ＭＳ Ｐゴシック" w:hAnsi="ＭＳ Ｐゴシック"/>
                              </w:rPr>
                            </w:pPr>
                            <w:r w:rsidRPr="00FF7CD6">
                              <w:rPr>
                                <w:rFonts w:ascii="ＭＳ Ｐゴシック" w:eastAsia="ＭＳ Ｐゴシック" w:hAnsi="ＭＳ Ｐゴシック" w:hint="eastAsia"/>
                              </w:rPr>
                              <w:t>資料</w:t>
                            </w:r>
                            <w:r w:rsidRPr="00FF7CD6">
                              <w:rPr>
                                <w:rFonts w:ascii="ＭＳ Ｐゴシック" w:eastAsia="ＭＳ Ｐゴシック" w:hAnsi="ＭＳ Ｐゴシック"/>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4.35pt;margin-top:1.85pt;width:63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" fillcolor="white [3201]" strokeweight=".5pt">
                <v:textbox>
                  <w:txbxContent>
                    <w:p w:rsidR="00FF7CD6" w:rsidRPr="00FF7CD6" w:rsidRDefault="00FF7CD6" w:rsidP="00FF7CD6">
                      <w:pPr>
                        <w:jc w:val="center"/>
                        <w:rPr>
                          <w:rFonts w:ascii="ＭＳ Ｐゴシック" w:eastAsia="ＭＳ Ｐゴシック" w:hAnsi="ＭＳ Ｐゴシック"/>
                        </w:rPr>
                      </w:pPr>
                      <w:r w:rsidRPr="00FF7CD6">
                        <w:rPr>
                          <w:rFonts w:ascii="ＭＳ Ｐゴシック" w:eastAsia="ＭＳ Ｐゴシック" w:hAnsi="ＭＳ Ｐゴシック" w:hint="eastAsia"/>
                        </w:rPr>
                        <w:t>資料</w:t>
                      </w:r>
                      <w:r w:rsidRPr="00FF7CD6">
                        <w:rPr>
                          <w:rFonts w:ascii="ＭＳ Ｐゴシック" w:eastAsia="ＭＳ Ｐゴシック" w:hAnsi="ＭＳ Ｐゴシック"/>
                        </w:rPr>
                        <w:t>２</w:t>
                      </w:r>
                    </w:p>
                  </w:txbxContent>
                </v:textbox>
              </v:shape>
            </w:pict>
          </mc:Fallback>
        </mc:AlternateContent>
      </w:r>
      <w:r w:rsidRPr="00DC2683">
        <w:rPr>
          <w:rFonts w:ascii="ＭＳ Ｐゴシック" w:eastAsia="ＭＳ Ｐゴシック" w:hAnsi="ＭＳ Ｐゴシック" w:hint="eastAsia"/>
          <w:b/>
          <w:sz w:val="28"/>
          <w:szCs w:val="28"/>
        </w:rPr>
        <w:t>肝炎ウイルス検査の重点勧奨について</w:t>
      </w:r>
    </w:p>
    <w:p w:rsidR="004B7B0B" w:rsidRPr="009A5559" w:rsidRDefault="004B7B0B" w:rsidP="009A5559">
      <w:pPr>
        <w:jc w:val="center"/>
        <w:rPr>
          <w:rFonts w:ascii="ＭＳ Ｐゴシック" w:eastAsia="ＭＳ Ｐゴシック" w:hAnsi="ＭＳ Ｐゴシック"/>
          <w:b/>
        </w:rPr>
      </w:pPr>
    </w:p>
    <w:p w:rsidR="009A5559" w:rsidRPr="001541D0" w:rsidRDefault="009A5559" w:rsidP="005C243D">
      <w:pPr>
        <w:rPr>
          <w:rFonts w:ascii="ＭＳ ゴシック" w:eastAsia="ＭＳ ゴシック" w:hAnsi="ＭＳ ゴシック"/>
          <w:b/>
        </w:rPr>
      </w:pPr>
      <w:r w:rsidRPr="001541D0">
        <w:rPr>
          <w:rFonts w:ascii="ＭＳ Ｐゴシック" w:eastAsia="ＭＳ Ｐゴシック" w:hAnsi="ＭＳ Ｐゴシック" w:hint="eastAsia"/>
          <w:b/>
        </w:rPr>
        <w:t>≪</w:t>
      </w:r>
      <w:r w:rsidRPr="001541D0">
        <w:rPr>
          <w:rFonts w:ascii="ＭＳ ゴシック" w:eastAsia="ＭＳ ゴシック" w:hAnsi="ＭＳ ゴシック" w:hint="eastAsia"/>
          <w:b/>
        </w:rPr>
        <w:t>大阪府</w:t>
      </w:r>
      <w:r w:rsidRPr="001541D0">
        <w:rPr>
          <w:rFonts w:ascii="ＭＳ ゴシック" w:eastAsia="ＭＳ ゴシック" w:hAnsi="ＭＳ ゴシック"/>
          <w:b/>
        </w:rPr>
        <w:t>がん</w:t>
      </w:r>
      <w:r w:rsidRPr="001541D0">
        <w:rPr>
          <w:rFonts w:ascii="ＭＳ ゴシック" w:eastAsia="ＭＳ ゴシック" w:hAnsi="ＭＳ ゴシック" w:hint="eastAsia"/>
          <w:b/>
        </w:rPr>
        <w:t>対策</w:t>
      </w:r>
      <w:r w:rsidRPr="001541D0">
        <w:rPr>
          <w:rFonts w:ascii="ＭＳ ゴシック" w:eastAsia="ＭＳ ゴシック" w:hAnsi="ＭＳ ゴシック"/>
          <w:b/>
        </w:rPr>
        <w:t>推進</w:t>
      </w:r>
      <w:r w:rsidRPr="001541D0">
        <w:rPr>
          <w:rFonts w:ascii="ＭＳ ゴシック" w:eastAsia="ＭＳ ゴシック" w:hAnsi="ＭＳ ゴシック" w:hint="eastAsia"/>
          <w:b/>
        </w:rPr>
        <w:t>計画≫</w:t>
      </w:r>
      <w:bookmarkStart w:id="0" w:name="_GoBack"/>
      <w:bookmarkEnd w:id="0"/>
    </w:p>
    <w:p w:rsidR="001541D0" w:rsidRDefault="001541D0" w:rsidP="00DC2683">
      <w:pPr>
        <w:ind w:firstLineChars="100" w:firstLine="211"/>
        <w:jc w:val="left"/>
        <w:rPr>
          <w:rFonts w:ascii="ＭＳ Ｐゴシック" w:eastAsia="ＭＳ Ｐゴシック" w:hAnsi="ＭＳ Ｐゴシック"/>
          <w:b/>
        </w:rPr>
      </w:pPr>
      <w:r w:rsidRPr="001541D0">
        <w:rPr>
          <w:rFonts w:ascii="ＭＳ Ｐゴシック" w:eastAsia="ＭＳ Ｐゴシック" w:hAnsi="ＭＳ Ｐゴシック" w:hint="eastAsia"/>
          <w:b/>
        </w:rPr>
        <w:t>肝炎ウイルス検査を受診促進するた</w:t>
      </w:r>
      <w:r>
        <w:rPr>
          <w:rFonts w:ascii="ＭＳ Ｐゴシック" w:eastAsia="ＭＳ Ｐゴシック" w:hAnsi="ＭＳ Ｐゴシック" w:hint="eastAsia"/>
          <w:b/>
        </w:rPr>
        <w:t>め、</w:t>
      </w:r>
      <w:r w:rsidRPr="001541D0">
        <w:rPr>
          <w:rFonts w:ascii="ＭＳ Ｐゴシック" w:eastAsia="ＭＳ Ｐゴシック" w:hAnsi="ＭＳ Ｐゴシック" w:hint="eastAsia"/>
          <w:b/>
        </w:rPr>
        <w:t>『肝炎ウイルス感染の高リスク集団を特定し、積極的な検査の受診勧奨を実施し、累積受診者数の増加を図る』こととしている。</w:t>
      </w:r>
      <w:r>
        <w:rPr>
          <w:rFonts w:ascii="ＭＳ Ｐゴシック" w:eastAsia="ＭＳ Ｐゴシック" w:hAnsi="ＭＳ Ｐゴシック" w:hint="eastAsia"/>
          <w:b/>
        </w:rPr>
        <w:t xml:space="preserve">　　⇒高リスク集団の特定が必要</w:t>
      </w:r>
    </w:p>
    <w:p w:rsidR="001541D0" w:rsidRPr="001541D0" w:rsidRDefault="001541D0" w:rsidP="001541D0">
      <w:pPr>
        <w:jc w:val="left"/>
        <w:rPr>
          <w:rFonts w:ascii="ＭＳ Ｐゴシック" w:eastAsia="ＭＳ Ｐゴシック" w:hAnsi="ＭＳ Ｐゴシック"/>
          <w:b/>
        </w:rPr>
      </w:pPr>
    </w:p>
    <w:p w:rsidR="001541D0" w:rsidRPr="001541D0" w:rsidRDefault="001541D0" w:rsidP="001541D0">
      <w:pPr>
        <w:jc w:val="left"/>
        <w:rPr>
          <w:rFonts w:ascii="ＭＳ Ｐゴシック" w:eastAsia="ＭＳ Ｐゴシック" w:hAnsi="ＭＳ Ｐゴシック"/>
          <w:b/>
          <w:u w:val="single"/>
        </w:rPr>
      </w:pPr>
      <w:r>
        <w:rPr>
          <w:rFonts w:ascii="ＭＳ Ｐゴシック" w:eastAsia="ＭＳ Ｐゴシック" w:hAnsi="ＭＳ Ｐゴシック" w:hint="eastAsia"/>
          <w:b/>
          <w:u w:val="single"/>
        </w:rPr>
        <w:t>１．重点勧奨の対象について</w:t>
      </w:r>
    </w:p>
    <w:p w:rsidR="005C243D" w:rsidRPr="00AD2F71" w:rsidRDefault="001541D0" w:rsidP="005C243D">
      <w:pPr>
        <w:rPr>
          <w:rFonts w:ascii="ＭＳ Ｐゴシック" w:eastAsia="ＭＳ Ｐゴシック" w:hAnsi="ＭＳ Ｐゴシック"/>
          <w:b/>
        </w:rPr>
      </w:pPr>
      <w:r>
        <w:rPr>
          <w:rFonts w:ascii="ＭＳ Ｐゴシック" w:eastAsia="ＭＳ Ｐゴシック" w:hAnsi="ＭＳ Ｐゴシック" w:hint="eastAsia"/>
          <w:b/>
        </w:rPr>
        <w:t>（１）</w:t>
      </w:r>
      <w:r w:rsidR="005C243D" w:rsidRPr="00AD2F71">
        <w:rPr>
          <w:rFonts w:ascii="ＭＳ Ｐゴシック" w:eastAsia="ＭＳ Ｐゴシック" w:hAnsi="ＭＳ Ｐゴシック" w:hint="eastAsia"/>
          <w:b/>
        </w:rPr>
        <w:t>背景</w:t>
      </w:r>
      <w:r>
        <w:rPr>
          <w:rFonts w:ascii="ＭＳ Ｐゴシック" w:eastAsia="ＭＳ Ｐゴシック" w:hAnsi="ＭＳ Ｐゴシック" w:hint="eastAsia"/>
          <w:b/>
        </w:rPr>
        <w:t>からみた高リスク集団</w:t>
      </w:r>
    </w:p>
    <w:p w:rsidR="005C243D" w:rsidRPr="005C243D" w:rsidRDefault="00B21A66" w:rsidP="002F15FE">
      <w:pPr>
        <w:ind w:leftChars="100" w:left="1260" w:hangingChars="500" w:hanging="1050"/>
        <w:rPr>
          <w:rFonts w:ascii="ＭＳ Ｐ明朝" w:eastAsia="ＭＳ Ｐ明朝" w:hAnsi="ＭＳ Ｐ明朝"/>
        </w:rPr>
      </w:pPr>
      <w:r>
        <w:rPr>
          <w:rFonts w:ascii="ＭＳ Ｐ明朝" w:eastAsia="ＭＳ Ｐ明朝" w:hAnsi="ＭＳ Ｐ明朝" w:hint="eastAsia"/>
        </w:rPr>
        <w:t>●</w:t>
      </w:r>
      <w:r w:rsidR="005C243D" w:rsidRPr="005C243D">
        <w:rPr>
          <w:rFonts w:ascii="ＭＳ Ｐ明朝" w:eastAsia="ＭＳ Ｐ明朝" w:hAnsi="ＭＳ Ｐ明朝"/>
        </w:rPr>
        <w:t>B型肝炎：昭和23年から昭和63年までの間に受けた集団予防接種等（予防接種またはツベルクリン反応検査）の際に、注射器（注射針または注射筒）が連続使用されたことによる感染</w:t>
      </w:r>
    </w:p>
    <w:p w:rsidR="005C243D" w:rsidRPr="002B5DFA" w:rsidRDefault="005C243D" w:rsidP="001541D0">
      <w:pPr>
        <w:ind w:left="1680" w:hangingChars="800" w:hanging="1680"/>
        <w:rPr>
          <w:rFonts w:ascii="ＭＳ Ｐ明朝" w:eastAsia="ＭＳ Ｐ明朝" w:hAnsi="ＭＳ Ｐ明朝"/>
          <w:b/>
          <w:u w:val="single"/>
        </w:rPr>
      </w:pPr>
      <w:r w:rsidRPr="005C243D">
        <w:rPr>
          <w:rFonts w:ascii="ＭＳ Ｐ明朝" w:eastAsia="ＭＳ Ｐ明朝" w:hAnsi="ＭＳ Ｐ明朝" w:hint="eastAsia"/>
        </w:rPr>
        <w:t xml:space="preserve">　</w:t>
      </w:r>
      <w:r>
        <w:rPr>
          <w:rFonts w:ascii="ＭＳ Ｐ明朝" w:eastAsia="ＭＳ Ｐ明朝" w:hAnsi="ＭＳ Ｐ明朝" w:hint="eastAsia"/>
        </w:rPr>
        <w:t xml:space="preserve">　　</w:t>
      </w:r>
      <w:r w:rsidR="002B5DFA">
        <w:rPr>
          <w:rFonts w:ascii="ＭＳ Ｐ明朝" w:eastAsia="ＭＳ Ｐ明朝" w:hAnsi="ＭＳ Ｐ明朝" w:hint="eastAsia"/>
        </w:rPr>
        <w:t xml:space="preserve">　</w:t>
      </w:r>
      <w:r w:rsidR="00DC2683">
        <w:rPr>
          <w:rFonts w:ascii="ＭＳ Ｐ明朝" w:eastAsia="ＭＳ Ｐ明朝" w:hAnsi="ＭＳ Ｐ明朝" w:hint="eastAsia"/>
        </w:rPr>
        <w:t xml:space="preserve">　　　　　　　</w:t>
      </w:r>
      <w:r w:rsidR="002B5DFA" w:rsidRPr="002B5DFA">
        <w:rPr>
          <w:rFonts w:ascii="ＭＳ Ｐ明朝" w:eastAsia="ＭＳ Ｐ明朝" w:hAnsi="ＭＳ Ｐ明朝" w:hint="eastAsia"/>
          <w:b/>
          <w:u w:val="single"/>
        </w:rPr>
        <w:t>⇒</w:t>
      </w:r>
      <w:r w:rsidRPr="002B5DFA">
        <w:rPr>
          <w:rFonts w:ascii="ＭＳ Ｐ明朝" w:eastAsia="ＭＳ Ｐ明朝" w:hAnsi="ＭＳ Ｐ明朝"/>
          <w:b/>
          <w:u w:val="single"/>
        </w:rPr>
        <w:t>38歳（昭和63年に6歳）から78歳（昭和23年に6歳）</w:t>
      </w:r>
      <w:r w:rsidR="002B5DFA" w:rsidRPr="002B5DFA">
        <w:rPr>
          <w:rFonts w:ascii="ＭＳ Ｐ明朝" w:eastAsia="ＭＳ Ｐ明朝" w:hAnsi="ＭＳ Ｐ明朝" w:hint="eastAsia"/>
          <w:b/>
          <w:u w:val="single"/>
        </w:rPr>
        <w:t>が対象</w:t>
      </w:r>
    </w:p>
    <w:p w:rsidR="005C243D" w:rsidRPr="005C243D" w:rsidRDefault="00B21A66" w:rsidP="00454062">
      <w:pPr>
        <w:ind w:firstLineChars="100" w:firstLine="210"/>
        <w:rPr>
          <w:rFonts w:ascii="ＭＳ Ｐ明朝" w:eastAsia="ＭＳ Ｐ明朝" w:hAnsi="ＭＳ Ｐ明朝"/>
        </w:rPr>
      </w:pPr>
      <w:r>
        <w:rPr>
          <w:rFonts w:ascii="ＭＳ Ｐ明朝" w:eastAsia="ＭＳ Ｐ明朝" w:hAnsi="ＭＳ Ｐ明朝" w:hint="eastAsia"/>
        </w:rPr>
        <w:t>●</w:t>
      </w:r>
      <w:r w:rsidR="005C243D" w:rsidRPr="005C243D">
        <w:rPr>
          <w:rFonts w:ascii="ＭＳ Ｐ明朝" w:eastAsia="ＭＳ Ｐ明朝" w:hAnsi="ＭＳ Ｐ明朝"/>
        </w:rPr>
        <w:t>C型肝炎：昭和46年から平成２年までの間の非加熱性血液製剤による輸血や注射からの感染</w:t>
      </w:r>
    </w:p>
    <w:p w:rsidR="005C243D" w:rsidRPr="002B5DFA" w:rsidRDefault="005C243D" w:rsidP="005C243D">
      <w:pPr>
        <w:rPr>
          <w:rFonts w:ascii="ＭＳ Ｐ明朝" w:eastAsia="ＭＳ Ｐ明朝" w:hAnsi="ＭＳ Ｐ明朝"/>
          <w:b/>
          <w:u w:val="single"/>
        </w:rPr>
      </w:pPr>
      <w:r w:rsidRPr="005C243D">
        <w:rPr>
          <w:rFonts w:ascii="ＭＳ Ｐ明朝" w:eastAsia="ＭＳ Ｐ明朝" w:hAnsi="ＭＳ Ｐ明朝" w:hint="eastAsia"/>
        </w:rPr>
        <w:t xml:space="preserve">　</w:t>
      </w:r>
      <w:r w:rsidRPr="002B5DFA">
        <w:rPr>
          <w:rFonts w:ascii="ＭＳ Ｐ明朝" w:eastAsia="ＭＳ Ｐ明朝" w:hAnsi="ＭＳ Ｐ明朝" w:hint="eastAsia"/>
        </w:rPr>
        <w:t xml:space="preserve">　</w:t>
      </w:r>
      <w:r w:rsidR="002B5DFA">
        <w:rPr>
          <w:rFonts w:ascii="ＭＳ Ｐ明朝" w:eastAsia="ＭＳ Ｐ明朝" w:hAnsi="ＭＳ Ｐ明朝" w:hint="eastAsia"/>
        </w:rPr>
        <w:t xml:space="preserve">　</w:t>
      </w:r>
      <w:r w:rsidRPr="002B5DFA">
        <w:rPr>
          <w:rFonts w:ascii="ＭＳ Ｐ明朝" w:eastAsia="ＭＳ Ｐ明朝" w:hAnsi="ＭＳ Ｐ明朝" w:hint="eastAsia"/>
          <w:b/>
        </w:rPr>
        <w:t xml:space="preserve">　</w:t>
      </w:r>
      <w:r w:rsidR="00DC2683">
        <w:rPr>
          <w:rFonts w:ascii="ＭＳ Ｐ明朝" w:eastAsia="ＭＳ Ｐ明朝" w:hAnsi="ＭＳ Ｐ明朝" w:hint="eastAsia"/>
          <w:b/>
        </w:rPr>
        <w:t xml:space="preserve">　　　　　　　</w:t>
      </w:r>
      <w:r w:rsidR="002B5DFA" w:rsidRPr="002B5DFA">
        <w:rPr>
          <w:rFonts w:ascii="ＭＳ Ｐ明朝" w:eastAsia="ＭＳ Ｐ明朝" w:hAnsi="ＭＳ Ｐ明朝" w:hint="eastAsia"/>
          <w:b/>
          <w:u w:val="single"/>
        </w:rPr>
        <w:t>⇒</w:t>
      </w:r>
      <w:r w:rsidRPr="002B5DFA">
        <w:rPr>
          <w:rFonts w:ascii="ＭＳ Ｐ明朝" w:eastAsia="ＭＳ Ｐ明朝" w:hAnsi="ＭＳ Ｐ明朝"/>
          <w:b/>
          <w:u w:val="single"/>
        </w:rPr>
        <w:t>30歳以上の者</w:t>
      </w:r>
    </w:p>
    <w:p w:rsidR="00945B09" w:rsidRPr="00945B09" w:rsidRDefault="005C243D" w:rsidP="009A1966">
      <w:pPr>
        <w:rPr>
          <w:rFonts w:ascii="ＭＳ Ｐ明朝" w:eastAsia="ＭＳ Ｐ明朝" w:hAnsi="ＭＳ Ｐ明朝"/>
          <w:szCs w:val="21"/>
        </w:rPr>
      </w:pPr>
      <w:r w:rsidRPr="005C243D">
        <w:rPr>
          <w:rFonts w:ascii="ＭＳ Ｐ明朝" w:eastAsia="ＭＳ Ｐ明朝" w:hAnsi="ＭＳ Ｐ明朝" w:hint="eastAsia"/>
        </w:rPr>
        <w:t xml:space="preserve">　</w:t>
      </w:r>
    </w:p>
    <w:p w:rsidR="00454062" w:rsidRDefault="001541D0" w:rsidP="001541D0">
      <w:pPr>
        <w:pStyle w:val="Web"/>
        <w:spacing w:before="0" w:beforeAutospacing="0" w:after="0" w:afterAutospacing="0"/>
        <w:rPr>
          <w:b/>
          <w:sz w:val="21"/>
          <w:szCs w:val="21"/>
        </w:rPr>
      </w:pPr>
      <w:r>
        <w:rPr>
          <w:rFonts w:hint="eastAsia"/>
          <w:b/>
          <w:sz w:val="21"/>
          <w:szCs w:val="21"/>
        </w:rPr>
        <w:t>（２）</w:t>
      </w:r>
      <w:r w:rsidR="00454062">
        <w:rPr>
          <w:rFonts w:hint="eastAsia"/>
          <w:b/>
          <w:sz w:val="21"/>
          <w:szCs w:val="21"/>
        </w:rPr>
        <w:t>陽性率（陽性者数／受診者数）</w:t>
      </w:r>
      <w:r>
        <w:rPr>
          <w:rFonts w:hint="eastAsia"/>
          <w:b/>
          <w:sz w:val="21"/>
          <w:szCs w:val="21"/>
        </w:rPr>
        <w:t>からみた高リスク集団</w:t>
      </w:r>
    </w:p>
    <w:p w:rsidR="00454062" w:rsidRPr="00F43D97" w:rsidRDefault="00454062" w:rsidP="001541D0">
      <w:pPr>
        <w:widowControl/>
        <w:ind w:leftChars="200" w:left="420" w:firstLineChars="100" w:firstLine="210"/>
        <w:jc w:val="left"/>
        <w:rPr>
          <w:rFonts w:ascii="ＭＳ Ｐ明朝" w:eastAsia="ＭＳ Ｐ明朝" w:hAnsi="ＭＳ Ｐ明朝" w:cs="ＭＳ Ｐゴシック"/>
          <w:color w:val="000000"/>
          <w:kern w:val="0"/>
          <w:szCs w:val="21"/>
        </w:rPr>
      </w:pPr>
      <w:r w:rsidRPr="00454062">
        <w:rPr>
          <w:rFonts w:ascii="ＭＳ Ｐ明朝" w:eastAsia="ＭＳ Ｐ明朝" w:hAnsi="ＭＳ Ｐ明朝" w:cs="ＭＳ Ｐゴシック" w:hint="eastAsia"/>
          <w:color w:val="000000"/>
          <w:kern w:val="0"/>
          <w:szCs w:val="21"/>
        </w:rPr>
        <w:t>2014年</w:t>
      </w:r>
      <w:r w:rsidR="00895EFD">
        <w:rPr>
          <w:rFonts w:ascii="ＭＳ Ｐ明朝" w:eastAsia="ＭＳ Ｐ明朝" w:hAnsi="ＭＳ Ｐ明朝" w:cs="ＭＳ Ｐゴシック" w:hint="eastAsia"/>
          <w:color w:val="000000"/>
          <w:kern w:val="0"/>
          <w:szCs w:val="21"/>
        </w:rPr>
        <w:t>度</w:t>
      </w:r>
      <w:r w:rsidRPr="00454062">
        <w:rPr>
          <w:rFonts w:ascii="ＭＳ Ｐ明朝" w:eastAsia="ＭＳ Ｐ明朝" w:hAnsi="ＭＳ Ｐ明朝" w:cs="ＭＳ Ｐゴシック" w:hint="eastAsia"/>
          <w:color w:val="000000"/>
          <w:kern w:val="0"/>
          <w:szCs w:val="21"/>
        </w:rPr>
        <w:t>から2018年</w:t>
      </w:r>
      <w:r w:rsidR="00895EFD">
        <w:rPr>
          <w:rFonts w:ascii="ＭＳ Ｐ明朝" w:eastAsia="ＭＳ Ｐ明朝" w:hAnsi="ＭＳ Ｐ明朝" w:cs="ＭＳ Ｐゴシック" w:hint="eastAsia"/>
          <w:color w:val="000000"/>
          <w:kern w:val="0"/>
          <w:szCs w:val="21"/>
        </w:rPr>
        <w:t>度</w:t>
      </w:r>
      <w:r w:rsidRPr="00454062">
        <w:rPr>
          <w:rFonts w:ascii="ＭＳ Ｐ明朝" w:eastAsia="ＭＳ Ｐ明朝" w:hAnsi="ＭＳ Ｐ明朝" w:cs="ＭＳ Ｐゴシック" w:hint="eastAsia"/>
          <w:color w:val="000000"/>
          <w:kern w:val="0"/>
          <w:szCs w:val="21"/>
        </w:rPr>
        <w:t>に大阪府委託医療機関で実施した肝炎ウイルス検査受検者について、年代別に陽性者率を分析した（</w:t>
      </w:r>
      <w:r w:rsidR="00895EFD">
        <w:rPr>
          <w:rFonts w:ascii="ＭＳ Ｐ明朝" w:eastAsia="ＭＳ Ｐ明朝" w:hAnsi="ＭＳ Ｐ明朝" w:cs="ＭＳ Ｐゴシック" w:hint="eastAsia"/>
          <w:color w:val="000000"/>
          <w:kern w:val="0"/>
          <w:szCs w:val="21"/>
        </w:rPr>
        <w:t>各年度</w:t>
      </w:r>
      <w:r w:rsidRPr="00454062">
        <w:rPr>
          <w:rFonts w:ascii="ＭＳ Ｐ明朝" w:eastAsia="ＭＳ Ｐ明朝" w:hAnsi="ＭＳ Ｐ明朝" w:cs="ＭＳ Ｐゴシック" w:hint="eastAsia"/>
          <w:color w:val="000000"/>
          <w:kern w:val="0"/>
          <w:szCs w:val="21"/>
        </w:rPr>
        <w:t>、2018年に受検したものと換算）。</w:t>
      </w:r>
    </w:p>
    <w:p w:rsidR="00246E5E" w:rsidRDefault="00DC2683" w:rsidP="002F15FE">
      <w:pPr>
        <w:pStyle w:val="Web"/>
        <w:spacing w:before="0" w:beforeAutospacing="0" w:after="0" w:afterAutospacing="0"/>
        <w:ind w:leftChars="100" w:left="210"/>
        <w:rPr>
          <w:noProof/>
        </w:rPr>
      </w:pPr>
      <w:r>
        <w:rPr>
          <w:rFonts w:hint="eastAsia"/>
          <w:noProof/>
        </w:rPr>
        <mc:AlternateContent>
          <mc:Choice Requires="wps">
            <w:drawing>
              <wp:anchor distT="0" distB="0" distL="114300" distR="114300" simplePos="0" relativeHeight="251666432" behindDoc="1" locked="0" layoutInCell="1" allowOverlap="1">
                <wp:simplePos x="0" y="0"/>
                <wp:positionH relativeFrom="column">
                  <wp:posOffset>4052570</wp:posOffset>
                </wp:positionH>
                <wp:positionV relativeFrom="paragraph">
                  <wp:posOffset>2078990</wp:posOffset>
                </wp:positionV>
                <wp:extent cx="2085975" cy="304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085975" cy="304800"/>
                        </a:xfrm>
                        <a:prstGeom prst="rect">
                          <a:avLst/>
                        </a:prstGeom>
                        <a:solidFill>
                          <a:schemeClr val="lt1"/>
                        </a:solidFill>
                        <a:ln w="6350">
                          <a:noFill/>
                        </a:ln>
                      </wps:spPr>
                      <wps:txbx>
                        <w:txbxContent>
                          <w:p w:rsidR="004B7B0B" w:rsidRPr="004B7B0B" w:rsidRDefault="004B7B0B">
                            <w:pPr>
                              <w:rPr>
                                <w:rFonts w:ascii="ＭＳ 明朝" w:eastAsia="ＭＳ 明朝" w:hAnsi="ＭＳ 明朝"/>
                                <w:sz w:val="18"/>
                                <w:szCs w:val="18"/>
                              </w:rPr>
                            </w:pPr>
                            <w:r>
                              <w:rPr>
                                <w:rFonts w:ascii="ＭＳ 明朝" w:eastAsia="ＭＳ 明朝" w:hAnsi="ＭＳ 明朝" w:hint="eastAsia"/>
                                <w:sz w:val="18"/>
                                <w:szCs w:val="18"/>
                              </w:rPr>
                              <w:t>＊</w:t>
                            </w:r>
                            <w:r w:rsidRPr="004B7B0B">
                              <w:rPr>
                                <w:rFonts w:ascii="ＭＳ 明朝" w:eastAsia="ＭＳ 明朝" w:hAnsi="ＭＳ 明朝" w:hint="eastAsia"/>
                                <w:sz w:val="18"/>
                                <w:szCs w:val="18"/>
                              </w:rPr>
                              <w:t>横軸</w:t>
                            </w:r>
                            <w:r w:rsidRPr="004B7B0B">
                              <w:rPr>
                                <w:rFonts w:ascii="ＭＳ 明朝" w:eastAsia="ＭＳ 明朝" w:hAnsi="ＭＳ 明朝"/>
                                <w:sz w:val="18"/>
                                <w:szCs w:val="18"/>
                              </w:rPr>
                              <w:t>は</w:t>
                            </w:r>
                            <w:r w:rsidRPr="004B7B0B">
                              <w:rPr>
                                <w:rFonts w:ascii="ＭＳ 明朝" w:eastAsia="ＭＳ 明朝" w:hAnsi="ＭＳ 明朝" w:hint="eastAsia"/>
                                <w:sz w:val="18"/>
                                <w:szCs w:val="18"/>
                              </w:rPr>
                              <w:t>パーセント（％）を表す</w:t>
                            </w:r>
                            <w:r w:rsidR="00DC2683">
                              <w:rPr>
                                <w:rFonts w:ascii="ＭＳ 明朝" w:eastAsia="ＭＳ 明朝" w:hAnsi="ＭＳ 明朝"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19.1pt;margin-top:163.7pt;width:164.25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" fillcolor="white [3201]" stroked="f" strokeweight=".5pt">
                <v:textbox>
                  <w:txbxContent>
                    <w:p w:rsidR="004B7B0B" w:rsidRPr="004B7B0B" w:rsidRDefault="004B7B0B">
                      <w:pPr>
                        <w:rPr>
                          <w:rFonts w:ascii="ＭＳ 明朝" w:eastAsia="ＭＳ 明朝" w:hAnsi="ＭＳ 明朝"/>
                          <w:sz w:val="18"/>
                          <w:szCs w:val="18"/>
                        </w:rPr>
                      </w:pPr>
                      <w:r>
                        <w:rPr>
                          <w:rFonts w:ascii="ＭＳ 明朝" w:eastAsia="ＭＳ 明朝" w:hAnsi="ＭＳ 明朝" w:hint="eastAsia"/>
                          <w:sz w:val="18"/>
                          <w:szCs w:val="18"/>
                        </w:rPr>
                        <w:t>＊</w:t>
                      </w:r>
                      <w:r w:rsidRPr="004B7B0B">
                        <w:rPr>
                          <w:rFonts w:ascii="ＭＳ 明朝" w:eastAsia="ＭＳ 明朝" w:hAnsi="ＭＳ 明朝" w:hint="eastAsia"/>
                          <w:sz w:val="18"/>
                          <w:szCs w:val="18"/>
                        </w:rPr>
                        <w:t>横軸</w:t>
                      </w:r>
                      <w:r w:rsidRPr="004B7B0B">
                        <w:rPr>
                          <w:rFonts w:ascii="ＭＳ 明朝" w:eastAsia="ＭＳ 明朝" w:hAnsi="ＭＳ 明朝"/>
                          <w:sz w:val="18"/>
                          <w:szCs w:val="18"/>
                        </w:rPr>
                        <w:t>は</w:t>
                      </w:r>
                      <w:r w:rsidRPr="004B7B0B">
                        <w:rPr>
                          <w:rFonts w:ascii="ＭＳ 明朝" w:eastAsia="ＭＳ 明朝" w:hAnsi="ＭＳ 明朝" w:hint="eastAsia"/>
                          <w:sz w:val="18"/>
                          <w:szCs w:val="18"/>
                        </w:rPr>
                        <w:t>パーセント（％）を表す</w:t>
                      </w:r>
                      <w:r w:rsidR="00DC2683">
                        <w:rPr>
                          <w:rFonts w:ascii="ＭＳ 明朝" w:eastAsia="ＭＳ 明朝" w:hAnsi="ＭＳ 明朝" w:hint="eastAsia"/>
                          <w:sz w:val="18"/>
                          <w:szCs w:val="18"/>
                        </w:rPr>
                        <w:t>。</w:t>
                      </w:r>
                    </w:p>
                  </w:txbxContent>
                </v:textbox>
              </v:shape>
            </w:pict>
          </mc:Fallback>
        </mc:AlternateContent>
      </w:r>
      <w:r w:rsidR="00A95D61">
        <w:rPr>
          <w:rFonts w:ascii="ＭＳ Ｐ明朝" w:eastAsia="ＭＳ Ｐ明朝" w:hAnsi="ＭＳ Ｐ明朝"/>
          <w:noProof/>
          <w:sz w:val="21"/>
          <w:szCs w:val="21"/>
        </w:rPr>
        <w:drawing>
          <wp:anchor distT="0" distB="0" distL="114300" distR="114300" simplePos="0" relativeHeight="251667456" behindDoc="0" locked="0" layoutInCell="1" allowOverlap="1">
            <wp:simplePos x="0" y="0"/>
            <wp:positionH relativeFrom="column">
              <wp:posOffset>3157220</wp:posOffset>
            </wp:positionH>
            <wp:positionV relativeFrom="paragraph">
              <wp:posOffset>104140</wp:posOffset>
            </wp:positionV>
            <wp:extent cx="2895600" cy="2052320"/>
            <wp:effectExtent l="0" t="0" r="0" b="508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205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6E5E">
        <w:rPr>
          <w:rFonts w:ascii="ＭＳ Ｐ明朝" w:eastAsia="ＭＳ Ｐ明朝" w:hAnsi="ＭＳ Ｐ明朝"/>
          <w:noProof/>
          <w:sz w:val="21"/>
          <w:szCs w:val="21"/>
        </w:rPr>
        <w:drawing>
          <wp:inline distT="0" distB="0" distL="0" distR="0" wp14:anchorId="4F388957" wp14:editId="46F9AEAA">
            <wp:extent cx="2936875" cy="2071370"/>
            <wp:effectExtent l="0" t="0" r="0" b="508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5296" cy="2077309"/>
                    </a:xfrm>
                    <a:prstGeom prst="rect">
                      <a:avLst/>
                    </a:prstGeom>
                    <a:noFill/>
                    <a:ln>
                      <a:noFill/>
                    </a:ln>
                  </pic:spPr>
                </pic:pic>
              </a:graphicData>
            </a:graphic>
          </wp:inline>
        </w:drawing>
      </w:r>
    </w:p>
    <w:p w:rsidR="00E83F70" w:rsidRDefault="008F366C" w:rsidP="00DC2683">
      <w:pPr>
        <w:pStyle w:val="Web"/>
        <w:spacing w:before="0" w:beforeAutospacing="0" w:after="0" w:afterAutospacing="0"/>
        <w:ind w:firstLineChars="200" w:firstLine="420"/>
        <w:rPr>
          <w:rFonts w:ascii="ＭＳ Ｐ明朝" w:eastAsia="ＭＳ Ｐ明朝" w:hAnsi="ＭＳ Ｐ明朝"/>
          <w:sz w:val="21"/>
          <w:szCs w:val="21"/>
          <w:u w:val="single"/>
        </w:rPr>
      </w:pPr>
      <w:r w:rsidRPr="00F43D97">
        <w:rPr>
          <w:rFonts w:ascii="ＭＳ Ｐ明朝" w:eastAsia="ＭＳ Ｐ明朝" w:hAnsi="ＭＳ Ｐ明朝" w:hint="eastAsia"/>
          <w:sz w:val="21"/>
          <w:szCs w:val="21"/>
          <w:u w:val="single"/>
        </w:rPr>
        <w:t>B型肝炎</w:t>
      </w:r>
      <w:r w:rsidR="00895EFD">
        <w:rPr>
          <w:rFonts w:ascii="ＭＳ Ｐ明朝" w:eastAsia="ＭＳ Ｐ明朝" w:hAnsi="ＭＳ Ｐ明朝" w:hint="eastAsia"/>
          <w:sz w:val="21"/>
          <w:szCs w:val="21"/>
          <w:u w:val="single"/>
        </w:rPr>
        <w:t>は５０</w:t>
      </w:r>
      <w:r w:rsidRPr="00F43D97">
        <w:rPr>
          <w:rFonts w:ascii="ＭＳ Ｐ明朝" w:eastAsia="ＭＳ Ｐ明朝" w:hAnsi="ＭＳ Ｐ明朝" w:hint="eastAsia"/>
          <w:sz w:val="21"/>
          <w:szCs w:val="21"/>
          <w:u w:val="single"/>
        </w:rPr>
        <w:t>歳代以上、C型肝炎</w:t>
      </w:r>
      <w:r w:rsidR="00895EFD">
        <w:rPr>
          <w:rFonts w:ascii="ＭＳ Ｐ明朝" w:eastAsia="ＭＳ Ｐ明朝" w:hAnsi="ＭＳ Ｐ明朝" w:hint="eastAsia"/>
          <w:sz w:val="21"/>
          <w:szCs w:val="21"/>
          <w:u w:val="single"/>
        </w:rPr>
        <w:t>は６０</w:t>
      </w:r>
      <w:r w:rsidRPr="00F43D97">
        <w:rPr>
          <w:rFonts w:ascii="ＭＳ Ｐ明朝" w:eastAsia="ＭＳ Ｐ明朝" w:hAnsi="ＭＳ Ｐ明朝" w:hint="eastAsia"/>
          <w:sz w:val="21"/>
          <w:szCs w:val="21"/>
          <w:u w:val="single"/>
        </w:rPr>
        <w:t>歳代以上</w:t>
      </w:r>
      <w:r w:rsidR="00895EFD">
        <w:rPr>
          <w:rFonts w:ascii="ＭＳ Ｐ明朝" w:eastAsia="ＭＳ Ｐ明朝" w:hAnsi="ＭＳ Ｐ明朝" w:hint="eastAsia"/>
          <w:sz w:val="21"/>
          <w:szCs w:val="21"/>
          <w:u w:val="single"/>
        </w:rPr>
        <w:t>の陽性率</w:t>
      </w:r>
      <w:r w:rsidRPr="00F43D97">
        <w:rPr>
          <w:rFonts w:ascii="ＭＳ Ｐ明朝" w:eastAsia="ＭＳ Ｐ明朝" w:hAnsi="ＭＳ Ｐ明朝" w:hint="eastAsia"/>
          <w:sz w:val="21"/>
          <w:szCs w:val="21"/>
          <w:u w:val="single"/>
        </w:rPr>
        <w:t>が高い。</w:t>
      </w:r>
    </w:p>
    <w:p w:rsidR="001541D0" w:rsidRPr="00895EFD" w:rsidRDefault="001541D0" w:rsidP="008F366C">
      <w:pPr>
        <w:pStyle w:val="Web"/>
        <w:spacing w:before="0" w:beforeAutospacing="0" w:after="0" w:afterAutospacing="0"/>
        <w:ind w:left="210"/>
        <w:rPr>
          <w:rFonts w:ascii="ＭＳ Ｐ明朝" w:eastAsia="ＭＳ Ｐ明朝" w:hAnsi="ＭＳ Ｐ明朝"/>
          <w:sz w:val="21"/>
          <w:szCs w:val="21"/>
          <w:u w:val="single"/>
        </w:rPr>
      </w:pPr>
    </w:p>
    <w:p w:rsidR="008F366C" w:rsidRPr="001541D0" w:rsidRDefault="001541D0" w:rsidP="001541D0">
      <w:pPr>
        <w:pStyle w:val="Web"/>
        <w:spacing w:before="0" w:beforeAutospacing="0" w:after="0" w:afterAutospacing="0"/>
        <w:rPr>
          <w:b/>
          <w:sz w:val="21"/>
          <w:szCs w:val="21"/>
        </w:rPr>
      </w:pPr>
      <w:r w:rsidRPr="001541D0">
        <w:rPr>
          <w:rFonts w:hint="eastAsia"/>
          <w:b/>
          <w:sz w:val="21"/>
          <w:szCs w:val="21"/>
        </w:rPr>
        <w:t>（３）研究成果からみた高リスク集団</w:t>
      </w:r>
    </w:p>
    <w:p w:rsidR="003E7E9D" w:rsidRPr="003E7E9D" w:rsidRDefault="003E7E9D" w:rsidP="00895EFD">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w:t>
      </w:r>
      <w:r w:rsidRPr="003E7E9D">
        <w:rPr>
          <w:rFonts w:ascii="ＭＳ Ｐ明朝" w:eastAsia="ＭＳ Ｐ明朝" w:hAnsi="ＭＳ Ｐ明朝" w:hint="eastAsia"/>
          <w:szCs w:val="21"/>
        </w:rPr>
        <w:t>疫学的に、国内のＣ型</w:t>
      </w:r>
      <w:r w:rsidR="005F496A">
        <w:rPr>
          <w:rFonts w:ascii="ＭＳ Ｐ明朝" w:eastAsia="ＭＳ Ｐ明朝" w:hAnsi="ＭＳ Ｐ明朝" w:hint="eastAsia"/>
          <w:szCs w:val="21"/>
        </w:rPr>
        <w:t>肝炎</w:t>
      </w:r>
      <w:r w:rsidRPr="003E7E9D">
        <w:rPr>
          <w:rFonts w:ascii="ＭＳ Ｐ明朝" w:eastAsia="ＭＳ Ｐ明朝" w:hAnsi="ＭＳ Ｐ明朝" w:hint="eastAsia"/>
          <w:szCs w:val="21"/>
        </w:rPr>
        <w:t>の新規感染は1970年以降減少</w:t>
      </w:r>
      <w:r w:rsidR="00895EFD">
        <w:rPr>
          <w:rFonts w:ascii="ＭＳ Ｐ明朝" w:eastAsia="ＭＳ Ｐ明朝" w:hAnsi="ＭＳ Ｐ明朝" w:hint="eastAsia"/>
          <w:szCs w:val="21"/>
        </w:rPr>
        <w:t>し、</w:t>
      </w:r>
      <w:r w:rsidRPr="003E7E9D">
        <w:rPr>
          <w:rFonts w:ascii="ＭＳ Ｐ明朝" w:eastAsia="ＭＳ Ｐ明朝" w:hAnsi="ＭＳ Ｐ明朝" w:hint="eastAsia"/>
          <w:szCs w:val="21"/>
        </w:rPr>
        <w:t>19</w:t>
      </w:r>
      <w:r w:rsidRPr="003E7E9D">
        <w:rPr>
          <w:rFonts w:ascii="ＭＳ Ｐ明朝" w:eastAsia="ＭＳ Ｐ明朝" w:hAnsi="ＭＳ Ｐ明朝"/>
          <w:szCs w:val="21"/>
        </w:rPr>
        <w:t>9</w:t>
      </w:r>
      <w:r w:rsidRPr="003E7E9D">
        <w:rPr>
          <w:rFonts w:ascii="ＭＳ Ｐ明朝" w:eastAsia="ＭＳ Ｐ明朝" w:hAnsi="ＭＳ Ｐ明朝" w:hint="eastAsia"/>
          <w:szCs w:val="21"/>
        </w:rPr>
        <w:t>0年代に新規感染は終息したとい</w:t>
      </w:r>
      <w:r w:rsidR="00F70ECF">
        <w:rPr>
          <w:rFonts w:ascii="ＭＳ Ｐ明朝" w:eastAsia="ＭＳ Ｐ明朝" w:hAnsi="ＭＳ Ｐ明朝" w:hint="eastAsia"/>
          <w:szCs w:val="21"/>
        </w:rPr>
        <w:t>う研究がある</w:t>
      </w:r>
      <w:r w:rsidRPr="003E7E9D">
        <w:rPr>
          <w:rFonts w:ascii="ＭＳ Ｐ明朝" w:eastAsia="ＭＳ Ｐ明朝" w:hAnsi="ＭＳ Ｐ明朝" w:hint="eastAsia"/>
          <w:szCs w:val="21"/>
        </w:rPr>
        <w:t>。</w:t>
      </w:r>
    </w:p>
    <w:p w:rsidR="001541D0" w:rsidRDefault="001541D0" w:rsidP="00851B58">
      <w:pPr>
        <w:pStyle w:val="Web"/>
        <w:spacing w:before="0" w:beforeAutospacing="0" w:after="0" w:afterAutospacing="0"/>
        <w:rPr>
          <w:b/>
          <w:sz w:val="21"/>
          <w:szCs w:val="21"/>
        </w:rPr>
      </w:pPr>
    </w:p>
    <w:p w:rsidR="00791DEC" w:rsidRDefault="009A1966" w:rsidP="00851B58">
      <w:pPr>
        <w:pStyle w:val="Web"/>
        <w:spacing w:before="0" w:beforeAutospacing="0" w:after="0" w:afterAutospacing="0"/>
        <w:rPr>
          <w:b/>
          <w:sz w:val="21"/>
          <w:szCs w:val="21"/>
        </w:rPr>
      </w:pPr>
      <w:r>
        <w:rPr>
          <w:rFonts w:hint="eastAsia"/>
          <w:b/>
          <w:sz w:val="21"/>
          <w:szCs w:val="21"/>
        </w:rPr>
        <w:t>３</w:t>
      </w:r>
      <w:r w:rsidR="00791DEC" w:rsidRPr="00AD2F71">
        <w:rPr>
          <w:rFonts w:hint="eastAsia"/>
          <w:b/>
          <w:sz w:val="21"/>
          <w:szCs w:val="21"/>
        </w:rPr>
        <w:t>．重点勧奨の対象となる高リスク集団について</w:t>
      </w:r>
    </w:p>
    <w:p w:rsidR="009A1966" w:rsidRPr="00F43D97" w:rsidRDefault="003E7E9D" w:rsidP="008F366C">
      <w:pPr>
        <w:pStyle w:val="Web"/>
        <w:spacing w:before="0" w:beforeAutospacing="0" w:after="0" w:afterAutospacing="0"/>
        <w:ind w:firstLineChars="200" w:firstLine="420"/>
        <w:rPr>
          <w:rFonts w:ascii="ＭＳ Ｐ明朝" w:eastAsia="ＭＳ Ｐ明朝" w:hAnsi="ＭＳ Ｐ明朝"/>
          <w:sz w:val="21"/>
          <w:szCs w:val="21"/>
        </w:rPr>
      </w:pPr>
      <w:r>
        <w:rPr>
          <w:rFonts w:ascii="ＭＳ Ｐ明朝" w:eastAsia="ＭＳ Ｐ明朝" w:hAnsi="ＭＳ Ｐ明朝" w:hint="eastAsia"/>
          <w:sz w:val="21"/>
          <w:szCs w:val="21"/>
        </w:rPr>
        <w:t>上記のことから、</w:t>
      </w:r>
      <w:r w:rsidR="008F366C" w:rsidRPr="00895EFD">
        <w:rPr>
          <w:rFonts w:ascii="ＭＳ Ｐ明朝" w:eastAsia="ＭＳ Ｐ明朝" w:hAnsi="ＭＳ Ｐ明朝" w:hint="eastAsia"/>
          <w:b/>
          <w:sz w:val="28"/>
          <w:szCs w:val="28"/>
          <w:u w:val="single"/>
        </w:rPr>
        <w:t>60歳代から70歳代を</w:t>
      </w:r>
      <w:r w:rsidR="009A1966" w:rsidRPr="00895EFD">
        <w:rPr>
          <w:rFonts w:ascii="ＭＳ Ｐ明朝" w:eastAsia="ＭＳ Ｐ明朝" w:hAnsi="ＭＳ Ｐ明朝" w:hint="eastAsia"/>
          <w:b/>
          <w:sz w:val="28"/>
          <w:szCs w:val="28"/>
          <w:u w:val="single"/>
        </w:rPr>
        <w:t>重点勧奨の対象</w:t>
      </w:r>
      <w:r w:rsidR="009A1966" w:rsidRPr="00DC2683">
        <w:rPr>
          <w:rFonts w:ascii="ＭＳ Ｐ明朝" w:eastAsia="ＭＳ Ｐ明朝" w:hAnsi="ＭＳ Ｐ明朝" w:hint="eastAsia"/>
          <w:sz w:val="21"/>
          <w:szCs w:val="21"/>
          <w:u w:val="single"/>
        </w:rPr>
        <w:t>集団としたい。</w:t>
      </w:r>
    </w:p>
    <w:p w:rsidR="000B2158" w:rsidRDefault="000B2158" w:rsidP="00121D01">
      <w:pPr>
        <w:pStyle w:val="Web"/>
        <w:spacing w:before="0" w:beforeAutospacing="0" w:after="0" w:afterAutospacing="0"/>
        <w:ind w:left="211" w:hangingChars="100" w:hanging="211"/>
        <w:rPr>
          <w:b/>
          <w:sz w:val="21"/>
          <w:szCs w:val="21"/>
        </w:rPr>
      </w:pPr>
    </w:p>
    <w:p w:rsidR="00F43D97" w:rsidRDefault="008F366C" w:rsidP="00121D01">
      <w:pPr>
        <w:pStyle w:val="Web"/>
        <w:spacing w:before="0" w:beforeAutospacing="0" w:after="0" w:afterAutospacing="0"/>
        <w:ind w:left="211" w:hangingChars="100" w:hanging="211"/>
        <w:rPr>
          <w:b/>
          <w:sz w:val="21"/>
          <w:szCs w:val="21"/>
        </w:rPr>
      </w:pPr>
      <w:r>
        <w:rPr>
          <w:rFonts w:hint="eastAsia"/>
          <w:b/>
          <w:sz w:val="21"/>
          <w:szCs w:val="21"/>
        </w:rPr>
        <w:t>４</w:t>
      </w:r>
      <w:r w:rsidR="00791DEC" w:rsidRPr="00AD2F71">
        <w:rPr>
          <w:rFonts w:hint="eastAsia"/>
          <w:b/>
          <w:sz w:val="21"/>
          <w:szCs w:val="21"/>
        </w:rPr>
        <w:t>．</w:t>
      </w:r>
      <w:r w:rsidR="003E7E9D">
        <w:rPr>
          <w:rFonts w:hint="eastAsia"/>
          <w:b/>
          <w:sz w:val="21"/>
          <w:szCs w:val="21"/>
        </w:rPr>
        <w:t>重点勧奨対象へのアプローチ方法</w:t>
      </w:r>
    </w:p>
    <w:p w:rsidR="00DC2683" w:rsidRPr="00DC2683" w:rsidRDefault="00DC2683" w:rsidP="00DC2683">
      <w:pPr>
        <w:pStyle w:val="Web"/>
        <w:spacing w:before="0" w:beforeAutospacing="0" w:after="0" w:afterAutospacing="0"/>
        <w:ind w:leftChars="100" w:left="210" w:firstLineChars="100" w:firstLine="210"/>
        <w:rPr>
          <w:rFonts w:ascii="ＭＳ Ｐ明朝" w:eastAsia="ＭＳ Ｐ明朝" w:hAnsi="ＭＳ Ｐ明朝"/>
          <w:sz w:val="21"/>
          <w:szCs w:val="21"/>
        </w:rPr>
      </w:pPr>
      <w:r w:rsidRPr="00DC2683">
        <w:rPr>
          <w:rFonts w:ascii="ＭＳ Ｐ明朝" w:eastAsia="ＭＳ Ｐ明朝" w:hAnsi="ＭＳ Ｐ明朝" w:hint="eastAsia"/>
          <w:sz w:val="21"/>
          <w:szCs w:val="21"/>
        </w:rPr>
        <w:t>全年齢区分を対象とした今までの取り組みに加え、</w:t>
      </w:r>
    </w:p>
    <w:p w:rsidR="000B2158" w:rsidRDefault="00526C18" w:rsidP="00DC2683">
      <w:pPr>
        <w:pStyle w:val="Web"/>
        <w:spacing w:before="0" w:beforeAutospacing="0" w:after="0" w:afterAutospacing="0"/>
        <w:ind w:firstLineChars="300" w:firstLine="630"/>
        <w:rPr>
          <w:rFonts w:ascii="ＭＳ Ｐ明朝" w:eastAsia="ＭＳ Ｐ明朝" w:hAnsi="ＭＳ Ｐ明朝"/>
          <w:sz w:val="21"/>
          <w:szCs w:val="21"/>
        </w:rPr>
      </w:pPr>
      <w:r w:rsidRPr="00DC2683">
        <w:rPr>
          <w:rFonts w:ascii="ＭＳ Ｐ明朝" w:eastAsia="ＭＳ Ｐ明朝" w:hAnsi="ＭＳ Ｐ明朝" w:hint="eastAsia"/>
          <w:noProof/>
          <w:sz w:val="21"/>
          <w:szCs w:val="21"/>
        </w:rPr>
        <mc:AlternateContent>
          <mc:Choice Requires="wps">
            <w:drawing>
              <wp:anchor distT="0" distB="0" distL="114300" distR="114300" simplePos="0" relativeHeight="251661312" behindDoc="0" locked="0" layoutInCell="1" allowOverlap="1">
                <wp:simplePos x="0" y="0"/>
                <wp:positionH relativeFrom="column">
                  <wp:posOffset>3909695</wp:posOffset>
                </wp:positionH>
                <wp:positionV relativeFrom="paragraph">
                  <wp:posOffset>48895</wp:posOffset>
                </wp:positionV>
                <wp:extent cx="266700" cy="828675"/>
                <wp:effectExtent l="0" t="0" r="38100" b="28575"/>
                <wp:wrapNone/>
                <wp:docPr id="7" name="右中かっこ 7"/>
                <wp:cNvGraphicFramePr/>
                <a:graphic xmlns:a="http://schemas.openxmlformats.org/drawingml/2006/main">
                  <a:graphicData uri="http://schemas.microsoft.com/office/word/2010/wordprocessingShape">
                    <wps:wsp>
                      <wps:cNvSpPr/>
                      <wps:spPr>
                        <a:xfrm>
                          <a:off x="0" y="0"/>
                          <a:ext cx="266700" cy="828675"/>
                        </a:xfrm>
                        <a:prstGeom prst="rightBrace">
                          <a:avLst>
                            <a:gd name="adj1" fmla="val 8333"/>
                            <a:gd name="adj2" fmla="val 4746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2C8C9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307.85pt;margin-top:3.85pt;width:21pt;height:6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" adj="579,10253" strokecolor="black [3200]" strokeweight=".5pt">
                <v:stroke joinstyle="miter"/>
              </v:shape>
            </w:pict>
          </mc:Fallback>
        </mc:AlternateContent>
      </w:r>
      <w:r w:rsidR="00F43D97" w:rsidRPr="00DC2683">
        <w:rPr>
          <w:rFonts w:ascii="ＭＳ Ｐ明朝" w:eastAsia="ＭＳ Ｐ明朝" w:hAnsi="ＭＳ Ｐ明朝" w:hint="eastAsia"/>
          <w:sz w:val="21"/>
          <w:szCs w:val="21"/>
        </w:rPr>
        <w:t>・他の検査（</w:t>
      </w:r>
      <w:r w:rsidR="00C3352D">
        <w:rPr>
          <w:rFonts w:ascii="ＭＳ Ｐ明朝" w:eastAsia="ＭＳ Ｐ明朝" w:hAnsi="ＭＳ Ｐ明朝" w:hint="eastAsia"/>
          <w:sz w:val="21"/>
          <w:szCs w:val="21"/>
        </w:rPr>
        <w:t>がん検診、特定健診、節目健診等市町村</w:t>
      </w:r>
      <w:r w:rsidR="00F43D97" w:rsidRPr="00DC2683">
        <w:rPr>
          <w:rFonts w:ascii="ＭＳ Ｐ明朝" w:eastAsia="ＭＳ Ｐ明朝" w:hAnsi="ＭＳ Ｐ明朝" w:hint="eastAsia"/>
          <w:sz w:val="21"/>
          <w:szCs w:val="21"/>
        </w:rPr>
        <w:t>実施の</w:t>
      </w:r>
    </w:p>
    <w:p w:rsidR="00F43D97" w:rsidRPr="00DC2683" w:rsidRDefault="000B2158" w:rsidP="000B2158">
      <w:pPr>
        <w:pStyle w:val="Web"/>
        <w:spacing w:before="0" w:beforeAutospacing="0" w:after="0" w:afterAutospacing="0"/>
        <w:ind w:firstLineChars="400" w:firstLine="840"/>
        <w:rPr>
          <w:rFonts w:ascii="ＭＳ Ｐ明朝" w:eastAsia="ＭＳ Ｐ明朝" w:hAnsi="ＭＳ Ｐ明朝"/>
          <w:sz w:val="21"/>
          <w:szCs w:val="21"/>
        </w:rPr>
      </w:pPr>
      <w:r>
        <w:rPr>
          <w:rFonts w:ascii="ＭＳ Ｐ明朝" w:eastAsia="ＭＳ Ｐ明朝" w:hAnsi="ＭＳ Ｐ明朝" w:hint="eastAsia"/>
          <w:noProof/>
          <w:sz w:val="21"/>
          <w:szCs w:val="21"/>
        </w:rPr>
        <mc:AlternateContent>
          <mc:Choice Requires="wps">
            <w:drawing>
              <wp:anchor distT="0" distB="0" distL="114300" distR="114300" simplePos="0" relativeHeight="251668480" behindDoc="0" locked="0" layoutInCell="1" allowOverlap="1">
                <wp:simplePos x="0" y="0"/>
                <wp:positionH relativeFrom="column">
                  <wp:posOffset>4243070</wp:posOffset>
                </wp:positionH>
                <wp:positionV relativeFrom="paragraph">
                  <wp:posOffset>78105</wp:posOffset>
                </wp:positionV>
                <wp:extent cx="150495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504950" cy="323850"/>
                        </a:xfrm>
                        <a:prstGeom prst="rect">
                          <a:avLst/>
                        </a:prstGeom>
                        <a:solidFill>
                          <a:schemeClr val="lt1"/>
                        </a:solidFill>
                        <a:ln w="6350">
                          <a:noFill/>
                        </a:ln>
                      </wps:spPr>
                      <wps:txbx>
                        <w:txbxContent>
                          <w:p w:rsidR="000B2158" w:rsidRDefault="000B2158">
                            <w:r w:rsidRPr="005057EF">
                              <w:rPr>
                                <w:rFonts w:ascii="ＭＳ Ｐ明朝" w:eastAsia="ＭＳ Ｐ明朝" w:hAnsi="ＭＳ Ｐ明朝" w:hint="eastAsia"/>
                                <w:szCs w:val="21"/>
                              </w:rPr>
                              <w:t>⇒市町村あて働きかけ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8" type="#_x0000_t202" style="position:absolute;left:0;text-align:left;margin-left:334.1pt;margin-top:6.15pt;width:118.5pt;height:2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" fillcolor="white [3201]" stroked="f" strokeweight=".5pt">
                <v:textbox>
                  <w:txbxContent>
                    <w:p w:rsidR="000B2158" w:rsidRDefault="000B2158">
                      <w:r w:rsidRPr="005057EF">
                        <w:rPr>
                          <w:rFonts w:ascii="ＭＳ Ｐ明朝" w:eastAsia="ＭＳ Ｐ明朝" w:hAnsi="ＭＳ Ｐ明朝" w:hint="eastAsia"/>
                          <w:szCs w:val="21"/>
                        </w:rPr>
                        <w:t>⇒市町村あて働きかけ</w:t>
                      </w:r>
                    </w:p>
                  </w:txbxContent>
                </v:textbox>
              </v:shape>
            </w:pict>
          </mc:Fallback>
        </mc:AlternateContent>
      </w:r>
      <w:r w:rsidR="00F43D97" w:rsidRPr="00DC2683">
        <w:rPr>
          <w:rFonts w:ascii="ＭＳ Ｐ明朝" w:eastAsia="ＭＳ Ｐ明朝" w:hAnsi="ＭＳ Ｐ明朝" w:hint="eastAsia"/>
          <w:sz w:val="21"/>
          <w:szCs w:val="21"/>
        </w:rPr>
        <w:t>健診事業）と同時に実施</w:t>
      </w:r>
    </w:p>
    <w:p w:rsidR="00F43D97" w:rsidRPr="005057EF" w:rsidRDefault="00F43D97" w:rsidP="00DC2683">
      <w:pPr>
        <w:pStyle w:val="Web"/>
        <w:spacing w:before="0" w:beforeAutospacing="0" w:after="0" w:afterAutospacing="0"/>
        <w:ind w:leftChars="100" w:left="210" w:firstLineChars="200" w:firstLine="420"/>
        <w:rPr>
          <w:rFonts w:ascii="ＭＳ Ｐ明朝" w:eastAsia="ＭＳ Ｐ明朝" w:hAnsi="ＭＳ Ｐ明朝"/>
          <w:sz w:val="21"/>
          <w:szCs w:val="21"/>
        </w:rPr>
      </w:pPr>
      <w:r w:rsidRPr="005057EF">
        <w:rPr>
          <w:rFonts w:ascii="ＭＳ Ｐ明朝" w:eastAsia="ＭＳ Ｐ明朝" w:hAnsi="ＭＳ Ｐ明朝" w:hint="eastAsia"/>
          <w:sz w:val="21"/>
          <w:szCs w:val="21"/>
        </w:rPr>
        <w:t>・節目</w:t>
      </w:r>
      <w:r w:rsidR="00C3352D">
        <w:rPr>
          <w:rFonts w:ascii="ＭＳ Ｐ明朝" w:eastAsia="ＭＳ Ｐ明朝" w:hAnsi="ＭＳ Ｐ明朝" w:hint="eastAsia"/>
          <w:sz w:val="21"/>
          <w:szCs w:val="21"/>
        </w:rPr>
        <w:t>年齢時</w:t>
      </w:r>
      <w:r w:rsidRPr="005057EF">
        <w:rPr>
          <w:rFonts w:ascii="ＭＳ Ｐ明朝" w:eastAsia="ＭＳ Ｐ明朝" w:hAnsi="ＭＳ Ｐ明朝" w:hint="eastAsia"/>
          <w:sz w:val="21"/>
          <w:szCs w:val="21"/>
        </w:rPr>
        <w:t xml:space="preserve">に肝炎ウイルス検査を実施　</w:t>
      </w:r>
      <w:r w:rsidR="00526C18" w:rsidRPr="005057EF">
        <w:rPr>
          <w:rFonts w:ascii="ＭＳ Ｐ明朝" w:eastAsia="ＭＳ Ｐ明朝" w:hAnsi="ＭＳ Ｐ明朝" w:hint="eastAsia"/>
          <w:sz w:val="21"/>
          <w:szCs w:val="21"/>
        </w:rPr>
        <w:t xml:space="preserve">　　　</w:t>
      </w:r>
      <w:r w:rsidRPr="005057EF">
        <w:rPr>
          <w:rFonts w:ascii="ＭＳ Ｐ明朝" w:eastAsia="ＭＳ Ｐ明朝" w:hAnsi="ＭＳ Ｐ明朝" w:hint="eastAsia"/>
          <w:sz w:val="21"/>
          <w:szCs w:val="21"/>
        </w:rPr>
        <w:t xml:space="preserve">　　　</w:t>
      </w:r>
      <w:r w:rsidR="00C3352D">
        <w:rPr>
          <w:rFonts w:ascii="ＭＳ Ｐ明朝" w:eastAsia="ＭＳ Ｐ明朝" w:hAnsi="ＭＳ Ｐ明朝" w:hint="eastAsia"/>
          <w:sz w:val="21"/>
          <w:szCs w:val="21"/>
        </w:rPr>
        <w:t xml:space="preserve">　　　　　　　　　</w:t>
      </w:r>
      <w:r w:rsidR="000B2158">
        <w:rPr>
          <w:rFonts w:ascii="ＭＳ Ｐ明朝" w:eastAsia="ＭＳ Ｐ明朝" w:hAnsi="ＭＳ Ｐ明朝" w:hint="eastAsia"/>
          <w:sz w:val="21"/>
          <w:szCs w:val="21"/>
        </w:rPr>
        <w:t xml:space="preserve">　　　　　</w:t>
      </w:r>
    </w:p>
    <w:p w:rsidR="00F43D97" w:rsidRDefault="00F43D97" w:rsidP="00DC2683">
      <w:pPr>
        <w:pStyle w:val="Web"/>
        <w:spacing w:before="0" w:beforeAutospacing="0" w:after="0" w:afterAutospacing="0"/>
        <w:ind w:leftChars="100" w:left="210" w:firstLineChars="200" w:firstLine="420"/>
        <w:rPr>
          <w:rFonts w:ascii="ＭＳ Ｐ明朝" w:eastAsia="ＭＳ Ｐ明朝" w:hAnsi="ＭＳ Ｐ明朝"/>
          <w:sz w:val="21"/>
          <w:szCs w:val="21"/>
        </w:rPr>
      </w:pPr>
      <w:r w:rsidRPr="005057EF">
        <w:rPr>
          <w:rFonts w:ascii="ＭＳ Ｐ明朝" w:eastAsia="ＭＳ Ｐ明朝" w:hAnsi="ＭＳ Ｐ明朝" w:hint="eastAsia"/>
          <w:sz w:val="21"/>
          <w:szCs w:val="21"/>
        </w:rPr>
        <w:t xml:space="preserve">・肝炎検査未受診者をピックアップし、対象者に案内送付　　　　　</w:t>
      </w:r>
    </w:p>
    <w:sectPr w:rsidR="00F43D97" w:rsidSect="000B2158">
      <w:footerReference w:type="default" r:id="rId10"/>
      <w:pgSz w:w="11906" w:h="16838"/>
      <w:pgMar w:top="567" w:right="1418" w:bottom="284" w:left="1418"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5FE" w:rsidRDefault="002F15FE" w:rsidP="002F15FE">
      <w:r>
        <w:separator/>
      </w:r>
    </w:p>
  </w:endnote>
  <w:endnote w:type="continuationSeparator" w:id="0">
    <w:p w:rsidR="002F15FE" w:rsidRDefault="002F15FE" w:rsidP="002F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5FE" w:rsidRDefault="002F15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5FE" w:rsidRDefault="002F15FE" w:rsidP="002F15FE">
      <w:r>
        <w:separator/>
      </w:r>
    </w:p>
  </w:footnote>
  <w:footnote w:type="continuationSeparator" w:id="0">
    <w:p w:rsidR="002F15FE" w:rsidRDefault="002F15FE" w:rsidP="002F1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73B0D"/>
    <w:multiLevelType w:val="hybridMultilevel"/>
    <w:tmpl w:val="0226B320"/>
    <w:lvl w:ilvl="0" w:tplc="75F83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023B0A"/>
    <w:multiLevelType w:val="hybridMultilevel"/>
    <w:tmpl w:val="108AC1C6"/>
    <w:lvl w:ilvl="0" w:tplc="703C33CA">
      <w:start w:val="1"/>
      <w:numFmt w:val="bullet"/>
      <w:lvlText w:val="○"/>
      <w:lvlJc w:val="left"/>
      <w:pPr>
        <w:ind w:left="84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066B43"/>
    <w:multiLevelType w:val="hybridMultilevel"/>
    <w:tmpl w:val="45E02020"/>
    <w:lvl w:ilvl="0" w:tplc="9F3A250A">
      <w:start w:val="2"/>
      <w:numFmt w:val="bullet"/>
      <w:lvlText w:val="●"/>
      <w:lvlJc w:val="left"/>
      <w:pPr>
        <w:ind w:left="570" w:hanging="360"/>
      </w:pPr>
      <w:rPr>
        <w:rFonts w:ascii="ＭＳ Ｐ明朝" w:eastAsia="ＭＳ Ｐ明朝" w:hAnsi="ＭＳ Ｐ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64B0E68"/>
    <w:multiLevelType w:val="hybridMultilevel"/>
    <w:tmpl w:val="DA4E92F6"/>
    <w:lvl w:ilvl="0" w:tplc="2B1657BA">
      <w:start w:val="2"/>
      <w:numFmt w:val="bullet"/>
      <w:lvlText w:val="●"/>
      <w:lvlJc w:val="left"/>
      <w:pPr>
        <w:ind w:left="570" w:hanging="360"/>
      </w:pPr>
      <w:rPr>
        <w:rFonts w:ascii="ＭＳ Ｐ明朝" w:eastAsia="ＭＳ Ｐ明朝" w:hAnsi="ＭＳ Ｐ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B2158"/>
    <w:rsid w:val="00121D01"/>
    <w:rsid w:val="001541D0"/>
    <w:rsid w:val="002430D6"/>
    <w:rsid w:val="00246E5E"/>
    <w:rsid w:val="002B5DFA"/>
    <w:rsid w:val="002F15FE"/>
    <w:rsid w:val="00370E87"/>
    <w:rsid w:val="003E7E9D"/>
    <w:rsid w:val="00454062"/>
    <w:rsid w:val="004B7B0B"/>
    <w:rsid w:val="005057EF"/>
    <w:rsid w:val="00526C18"/>
    <w:rsid w:val="005C243D"/>
    <w:rsid w:val="005F496A"/>
    <w:rsid w:val="00670A70"/>
    <w:rsid w:val="00791DEC"/>
    <w:rsid w:val="007B7B99"/>
    <w:rsid w:val="00851B58"/>
    <w:rsid w:val="00862D79"/>
    <w:rsid w:val="00895EFD"/>
    <w:rsid w:val="008B3C84"/>
    <w:rsid w:val="008F366C"/>
    <w:rsid w:val="00945B09"/>
    <w:rsid w:val="009A1966"/>
    <w:rsid w:val="009A5559"/>
    <w:rsid w:val="009E492F"/>
    <w:rsid w:val="00A95D61"/>
    <w:rsid w:val="00AD08FA"/>
    <w:rsid w:val="00AD2F71"/>
    <w:rsid w:val="00B21A66"/>
    <w:rsid w:val="00C056B9"/>
    <w:rsid w:val="00C3352D"/>
    <w:rsid w:val="00C74C04"/>
    <w:rsid w:val="00CB33BE"/>
    <w:rsid w:val="00DC2683"/>
    <w:rsid w:val="00DE5199"/>
    <w:rsid w:val="00E83F70"/>
    <w:rsid w:val="00F0439C"/>
    <w:rsid w:val="00F25A8A"/>
    <w:rsid w:val="00F43D97"/>
    <w:rsid w:val="00F70ECF"/>
    <w:rsid w:val="00FF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009B08"/>
  <w15:chartTrackingRefBased/>
  <w15:docId w15:val="{98C1854E-F059-4086-A823-70A491A8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B7B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semiHidden/>
    <w:unhideWhenUsed/>
    <w:rsid w:val="00945B09"/>
    <w:rPr>
      <w:color w:val="0000FF"/>
      <w:u w:val="single"/>
    </w:rPr>
  </w:style>
  <w:style w:type="paragraph" w:styleId="a5">
    <w:name w:val="List Paragraph"/>
    <w:basedOn w:val="a"/>
    <w:uiPriority w:val="34"/>
    <w:qFormat/>
    <w:rsid w:val="00E83F70"/>
    <w:pPr>
      <w:ind w:leftChars="400" w:left="840"/>
    </w:pPr>
  </w:style>
  <w:style w:type="paragraph" w:styleId="a6">
    <w:name w:val="header"/>
    <w:basedOn w:val="a"/>
    <w:link w:val="a7"/>
    <w:uiPriority w:val="99"/>
    <w:unhideWhenUsed/>
    <w:rsid w:val="002F15FE"/>
    <w:pPr>
      <w:tabs>
        <w:tab w:val="center" w:pos="4252"/>
        <w:tab w:val="right" w:pos="8504"/>
      </w:tabs>
      <w:snapToGrid w:val="0"/>
    </w:pPr>
  </w:style>
  <w:style w:type="character" w:customStyle="1" w:styleId="a7">
    <w:name w:val="ヘッダー (文字)"/>
    <w:basedOn w:val="a0"/>
    <w:link w:val="a6"/>
    <w:uiPriority w:val="99"/>
    <w:rsid w:val="002F15FE"/>
  </w:style>
  <w:style w:type="paragraph" w:styleId="a8">
    <w:name w:val="footer"/>
    <w:basedOn w:val="a"/>
    <w:link w:val="a9"/>
    <w:uiPriority w:val="99"/>
    <w:unhideWhenUsed/>
    <w:rsid w:val="002F15FE"/>
    <w:pPr>
      <w:tabs>
        <w:tab w:val="center" w:pos="4252"/>
        <w:tab w:val="right" w:pos="8504"/>
      </w:tabs>
      <w:snapToGrid w:val="0"/>
    </w:pPr>
  </w:style>
  <w:style w:type="character" w:customStyle="1" w:styleId="a9">
    <w:name w:val="フッター (文字)"/>
    <w:basedOn w:val="a0"/>
    <w:link w:val="a8"/>
    <w:uiPriority w:val="99"/>
    <w:rsid w:val="002F15FE"/>
  </w:style>
  <w:style w:type="paragraph" w:styleId="aa">
    <w:name w:val="Balloon Text"/>
    <w:basedOn w:val="a"/>
    <w:link w:val="ab"/>
    <w:uiPriority w:val="99"/>
    <w:semiHidden/>
    <w:unhideWhenUsed/>
    <w:rsid w:val="00FF7C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F7C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3259">
      <w:bodyDiv w:val="1"/>
      <w:marLeft w:val="0"/>
      <w:marRight w:val="0"/>
      <w:marTop w:val="0"/>
      <w:marBottom w:val="0"/>
      <w:divBdr>
        <w:top w:val="none" w:sz="0" w:space="0" w:color="auto"/>
        <w:left w:val="none" w:sz="0" w:space="0" w:color="auto"/>
        <w:bottom w:val="none" w:sz="0" w:space="0" w:color="auto"/>
        <w:right w:val="none" w:sz="0" w:space="0" w:color="auto"/>
      </w:divBdr>
    </w:div>
    <w:div w:id="644432232">
      <w:bodyDiv w:val="1"/>
      <w:marLeft w:val="0"/>
      <w:marRight w:val="0"/>
      <w:marTop w:val="0"/>
      <w:marBottom w:val="0"/>
      <w:divBdr>
        <w:top w:val="none" w:sz="0" w:space="0" w:color="auto"/>
        <w:left w:val="none" w:sz="0" w:space="0" w:color="auto"/>
        <w:bottom w:val="none" w:sz="0" w:space="0" w:color="auto"/>
        <w:right w:val="none" w:sz="0" w:space="0" w:color="auto"/>
      </w:divBdr>
      <w:divsChild>
        <w:div w:id="327053301">
          <w:marLeft w:val="0"/>
          <w:marRight w:val="0"/>
          <w:marTop w:val="0"/>
          <w:marBottom w:val="0"/>
          <w:divBdr>
            <w:top w:val="none" w:sz="0" w:space="0" w:color="auto"/>
            <w:left w:val="none" w:sz="0" w:space="0" w:color="auto"/>
            <w:bottom w:val="none" w:sz="0" w:space="0" w:color="auto"/>
            <w:right w:val="none" w:sz="0" w:space="0" w:color="auto"/>
          </w:divBdr>
          <w:divsChild>
            <w:div w:id="743845258">
              <w:marLeft w:val="0"/>
              <w:marRight w:val="0"/>
              <w:marTop w:val="0"/>
              <w:marBottom w:val="0"/>
              <w:divBdr>
                <w:top w:val="none" w:sz="0" w:space="0" w:color="auto"/>
                <w:left w:val="none" w:sz="0" w:space="0" w:color="auto"/>
                <w:bottom w:val="none" w:sz="0" w:space="0" w:color="auto"/>
                <w:right w:val="none" w:sz="0" w:space="0" w:color="auto"/>
              </w:divBdr>
              <w:divsChild>
                <w:div w:id="3631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3414">
      <w:bodyDiv w:val="1"/>
      <w:marLeft w:val="0"/>
      <w:marRight w:val="0"/>
      <w:marTop w:val="0"/>
      <w:marBottom w:val="0"/>
      <w:divBdr>
        <w:top w:val="none" w:sz="0" w:space="0" w:color="auto"/>
        <w:left w:val="none" w:sz="0" w:space="0" w:color="auto"/>
        <w:bottom w:val="none" w:sz="0" w:space="0" w:color="auto"/>
        <w:right w:val="none" w:sz="0" w:space="0" w:color="auto"/>
      </w:divBdr>
    </w:div>
    <w:div w:id="1253931941">
      <w:bodyDiv w:val="1"/>
      <w:marLeft w:val="0"/>
      <w:marRight w:val="0"/>
      <w:marTop w:val="0"/>
      <w:marBottom w:val="0"/>
      <w:divBdr>
        <w:top w:val="none" w:sz="0" w:space="0" w:color="auto"/>
        <w:left w:val="none" w:sz="0" w:space="0" w:color="auto"/>
        <w:bottom w:val="none" w:sz="0" w:space="0" w:color="auto"/>
        <w:right w:val="none" w:sz="0" w:space="0" w:color="auto"/>
      </w:divBdr>
      <w:divsChild>
        <w:div w:id="1138838458">
          <w:marLeft w:val="0"/>
          <w:marRight w:val="0"/>
          <w:marTop w:val="0"/>
          <w:marBottom w:val="0"/>
          <w:divBdr>
            <w:top w:val="none" w:sz="0" w:space="0" w:color="auto"/>
            <w:left w:val="none" w:sz="0" w:space="0" w:color="auto"/>
            <w:bottom w:val="none" w:sz="0" w:space="0" w:color="auto"/>
            <w:right w:val="none" w:sz="0" w:space="0" w:color="auto"/>
          </w:divBdr>
          <w:divsChild>
            <w:div w:id="730033812">
              <w:marLeft w:val="0"/>
              <w:marRight w:val="0"/>
              <w:marTop w:val="0"/>
              <w:marBottom w:val="0"/>
              <w:divBdr>
                <w:top w:val="none" w:sz="0" w:space="0" w:color="auto"/>
                <w:left w:val="none" w:sz="0" w:space="0" w:color="auto"/>
                <w:bottom w:val="none" w:sz="0" w:space="0" w:color="auto"/>
                <w:right w:val="none" w:sz="0" w:space="0" w:color="auto"/>
              </w:divBdr>
              <w:divsChild>
                <w:div w:id="4526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2149">
      <w:bodyDiv w:val="1"/>
      <w:marLeft w:val="0"/>
      <w:marRight w:val="0"/>
      <w:marTop w:val="0"/>
      <w:marBottom w:val="0"/>
      <w:divBdr>
        <w:top w:val="none" w:sz="0" w:space="0" w:color="auto"/>
        <w:left w:val="none" w:sz="0" w:space="0" w:color="auto"/>
        <w:bottom w:val="none" w:sz="0" w:space="0" w:color="auto"/>
        <w:right w:val="none" w:sz="0" w:space="0" w:color="auto"/>
      </w:divBdr>
    </w:div>
    <w:div w:id="151521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B5946-63F9-4815-B0D3-C0B6B0D6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弘子</dc:creator>
  <cp:keywords/>
  <dc:description/>
  <cp:lastModifiedBy>橋本　弘子</cp:lastModifiedBy>
  <cp:revision>14</cp:revision>
  <cp:lastPrinted>2020-02-10T08:18:00Z</cp:lastPrinted>
  <dcterms:created xsi:type="dcterms:W3CDTF">2020-02-03T06:29:00Z</dcterms:created>
  <dcterms:modified xsi:type="dcterms:W3CDTF">2020-02-10T08:19:00Z</dcterms:modified>
</cp:coreProperties>
</file>