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DC45B8">
        <w:rPr>
          <w:rFonts w:ascii="HGｺﾞｼｯｸM" w:eastAsia="HGｺﾞｼｯｸM" w:hAnsi="ＭＳ Ｐゴシック" w:hint="eastAsia"/>
          <w:sz w:val="24"/>
        </w:rPr>
        <w:t>（2019</w:t>
      </w:r>
      <w:bookmarkStart w:id="0" w:name="_GoBack"/>
      <w:bookmarkEnd w:id="0"/>
      <w:r w:rsidR="00DC45B8">
        <w:rPr>
          <w:rFonts w:ascii="HGｺﾞｼｯｸM" w:eastAsia="HGｺﾞｼｯｸM" w:hAnsi="ＭＳ Ｐゴシック" w:hint="eastAsia"/>
          <w:sz w:val="24"/>
        </w:rPr>
        <w:t>年）</w:t>
      </w:r>
      <w:r w:rsidR="00A76CBC">
        <w:rPr>
          <w:rFonts w:ascii="HGｺﾞｼｯｸM" w:eastAsia="HGｺﾞｼｯｸM" w:hAnsi="ＭＳ Ｐゴシック" w:hint="eastAsia"/>
          <w:sz w:val="24"/>
        </w:rPr>
        <w:t>９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105.3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1.1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574C46" w:rsidRPr="00574C46" w:rsidRDefault="00574C46" w:rsidP="00574C46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27.4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％）、生産用機械工業（同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10.1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574C46">
        <w:rPr>
          <w:rFonts w:ascii="HGｺﾞｼｯｸM" w:eastAsia="HGｺﾞｼｯｸM" w:hAnsi="ＭＳ 明朝"/>
          <w:sz w:val="22"/>
          <w:szCs w:val="22"/>
        </w:rPr>
        <w:t>)</w:t>
      </w:r>
    </w:p>
    <w:p w:rsidR="00CD1C12" w:rsidRDefault="00574C46" w:rsidP="00574C46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 w:rsidRPr="00574C46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９業種が上昇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106.2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0.4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20AB9" w:rsidRDefault="00020AB9" w:rsidP="00EC532B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 xml:space="preserve"> 12.8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生産用機械工業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8.2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A76CBC">
        <w:rPr>
          <w:rFonts w:ascii="HGｺﾞｼｯｸM" w:eastAsia="HGｺﾞｼｯｸM" w:hAnsi="ＭＳ 明朝" w:hint="eastAsia"/>
          <w:sz w:val="22"/>
          <w:szCs w:val="22"/>
        </w:rPr>
        <w:t>11業種が上昇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A76CBC">
        <w:rPr>
          <w:rFonts w:ascii="HGｺﾞｼｯｸM" w:eastAsia="HGｺﾞｼｯｸM" w:hAnsi="ＭＳ 明朝" w:hint="eastAsia"/>
          <w:sz w:val="22"/>
          <w:szCs w:val="22"/>
        </w:rPr>
        <w:t>95.1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6CBC">
        <w:rPr>
          <w:rFonts w:ascii="HGｺﾞｼｯｸM" w:eastAsia="HGｺﾞｼｯｸM" w:hAnsi="ＭＳ 明朝" w:hint="eastAsia"/>
          <w:sz w:val="22"/>
          <w:szCs w:val="22"/>
        </w:rPr>
        <w:t>1.5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346557" w:rsidRDefault="00020AB9" w:rsidP="00A76CBC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A76CBC">
        <w:rPr>
          <w:rFonts w:ascii="HGｺﾞｼｯｸM" w:eastAsia="HGｺﾞｼｯｸM" w:hint="eastAsia"/>
          <w:sz w:val="22"/>
          <w:szCs w:val="22"/>
        </w:rPr>
        <w:t>鉄鋼・非鉄</w:t>
      </w:r>
      <w:r w:rsidR="009656B6">
        <w:rPr>
          <w:rFonts w:ascii="HGｺﾞｼｯｸM" w:eastAsia="HGｺﾞｼｯｸM" w:hint="eastAsia"/>
          <w:sz w:val="22"/>
          <w:szCs w:val="22"/>
        </w:rPr>
        <w:t>金属</w:t>
      </w:r>
      <w:r>
        <w:rPr>
          <w:rFonts w:ascii="HGｺﾞｼｯｸM" w:eastAsia="HGｺﾞｼｯｸM" w:hint="eastAsia"/>
          <w:sz w:val="22"/>
          <w:szCs w:val="22"/>
        </w:rPr>
        <w:t>工業（前月比 -</w:t>
      </w:r>
      <w:r w:rsidR="00A76CBC">
        <w:rPr>
          <w:rFonts w:ascii="HGｺﾞｼｯｸM" w:eastAsia="HGｺﾞｼｯｸM" w:hint="eastAsia"/>
          <w:sz w:val="22"/>
          <w:szCs w:val="22"/>
        </w:rPr>
        <w:t>2.9</w:t>
      </w:r>
      <w:r w:rsidRPr="00020AB9">
        <w:rPr>
          <w:rFonts w:ascii="HGｺﾞｼｯｸM" w:eastAsia="HGｺﾞｼｯｸM" w:hint="eastAsia"/>
          <w:sz w:val="22"/>
          <w:szCs w:val="22"/>
        </w:rPr>
        <w:t>％）、</w:t>
      </w:r>
      <w:r w:rsidR="00A76CBC">
        <w:rPr>
          <w:rFonts w:ascii="HGｺﾞｼｯｸM" w:eastAsia="HGｺﾞｼｯｸM" w:hint="eastAsia"/>
          <w:sz w:val="22"/>
          <w:szCs w:val="22"/>
        </w:rPr>
        <w:t>汎用・業務用</w:t>
      </w:r>
      <w:r w:rsidRPr="00020AB9">
        <w:rPr>
          <w:rFonts w:ascii="HGｺﾞｼｯｸM" w:eastAsia="HGｺﾞｼｯｸM" w:hint="eastAsia"/>
          <w:sz w:val="22"/>
          <w:szCs w:val="22"/>
        </w:rPr>
        <w:t>機械工業（同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A76CBC">
        <w:rPr>
          <w:rFonts w:ascii="HGｺﾞｼｯｸM" w:eastAsia="HGｺﾞｼｯｸM" w:hint="eastAsia"/>
          <w:sz w:val="22"/>
          <w:szCs w:val="22"/>
        </w:rPr>
        <w:t>-5.7</w:t>
      </w:r>
      <w:r w:rsidRPr="00020AB9">
        <w:rPr>
          <w:rFonts w:ascii="HGｺﾞｼｯｸM" w:eastAsia="HGｺﾞｼｯｸM" w:hint="eastAsia"/>
          <w:sz w:val="22"/>
          <w:szCs w:val="22"/>
        </w:rPr>
        <w:t>％)など</w:t>
      </w:r>
      <w:r w:rsidR="00A76CBC">
        <w:rPr>
          <w:rFonts w:ascii="HGｺﾞｼｯｸM" w:eastAsia="HGｺﾞｼｯｸM" w:hint="eastAsia"/>
          <w:sz w:val="22"/>
          <w:szCs w:val="22"/>
        </w:rPr>
        <w:t>８</w:t>
      </w:r>
      <w:r>
        <w:rPr>
          <w:rFonts w:ascii="HGｺﾞｼｯｸM" w:eastAsia="HGｺﾞｼｯｸM" w:hint="eastAsia"/>
          <w:sz w:val="22"/>
          <w:szCs w:val="22"/>
        </w:rPr>
        <w:t>業種が低下。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A66CE4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A66CE4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116320" cy="2562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96" w:rsidRDefault="00E65196" w:rsidP="00E65196">
      <w:pPr>
        <w:rPr>
          <w:rFonts w:ascii="HGｺﾞｼｯｸM" w:eastAsia="HGｺﾞｼｯｸM"/>
          <w:sz w:val="22"/>
          <w:szCs w:val="22"/>
        </w:rPr>
      </w:pPr>
    </w:p>
    <w:p w:rsidR="00346557" w:rsidRDefault="001D12A5" w:rsidP="00E65196">
      <w:pPr>
        <w:ind w:left="660" w:hangingChars="300" w:hanging="660"/>
        <w:jc w:val="center"/>
        <w:rPr>
          <w:rFonts w:ascii="HGｺﾞｼｯｸM" w:eastAsia="HGｺﾞｼｯｸM"/>
          <w:noProof/>
          <w:sz w:val="22"/>
          <w:szCs w:val="22"/>
        </w:rPr>
      </w:pPr>
      <w:r w:rsidRPr="001D12A5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99271" cy="2879280"/>
            <wp:effectExtent l="0" t="0" r="190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71" cy="28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734FAB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734FAB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734FAB" w:rsidP="00E65196">
      <w:pPr>
        <w:jc w:val="center"/>
        <w:rPr>
          <w:rFonts w:ascii="HGｺﾞｼｯｸM" w:eastAsia="HGｺﾞｼｯｸM"/>
          <w:noProof/>
          <w:sz w:val="24"/>
        </w:rPr>
      </w:pPr>
      <w:r w:rsidRPr="00734FAB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84408" cy="39960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08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AB" w:rsidRDefault="00734FAB" w:rsidP="00E65196">
      <w:pPr>
        <w:jc w:val="center"/>
        <w:rPr>
          <w:rFonts w:ascii="HGｺﾞｼｯｸM" w:eastAsia="HGｺﾞｼｯｸM"/>
          <w:noProof/>
          <w:sz w:val="24"/>
        </w:rPr>
      </w:pP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FD3BE9" w:rsidRPr="00FD3BE9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877460" cy="284364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460" cy="28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120E20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120E20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1264" cy="212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4" cy="21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0001E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4C5447">
      <w:rPr>
        <w:rStyle w:val="a8"/>
        <w:rFonts w:ascii="ＭＳ Ｐ明朝" w:eastAsia="ＭＳ Ｐ明朝" w:hAnsi="ＭＳ Ｐ明朝"/>
        <w:noProof/>
      </w:rPr>
      <w:t>- 15 -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478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01E3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0AB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0E20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12A5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96C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5B25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3C4F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054B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5447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76B"/>
    <w:rsid w:val="00524BD5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4C46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09DE"/>
    <w:rsid w:val="007057EB"/>
    <w:rsid w:val="00711ADD"/>
    <w:rsid w:val="00714B57"/>
    <w:rsid w:val="00716776"/>
    <w:rsid w:val="00720409"/>
    <w:rsid w:val="007245D1"/>
    <w:rsid w:val="007268E3"/>
    <w:rsid w:val="00732D29"/>
    <w:rsid w:val="00733AC7"/>
    <w:rsid w:val="00734D84"/>
    <w:rsid w:val="00734FAB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153B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6B6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D7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66CE4"/>
    <w:rsid w:val="00A70572"/>
    <w:rsid w:val="00A76CBC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64D6D"/>
    <w:rsid w:val="00B70446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532B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4DDC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359A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BE9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0F25-CF56-4342-93FD-BC511FBA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2019-12-06T07:29:00Z</dcterms:created>
  <dcterms:modified xsi:type="dcterms:W3CDTF">2019-12-06T07:31:00Z</dcterms:modified>
</cp:coreProperties>
</file>