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1D3D47">
        <w:rPr>
          <w:rFonts w:ascii="HGｺﾞｼｯｸM" w:eastAsia="HGｺﾞｼｯｸM" w:hAnsi="ＭＳ ゴシック" w:hint="eastAsia"/>
          <w:sz w:val="24"/>
        </w:rPr>
        <w:t>３０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A10BFA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A10BFA">
        <w:rPr>
          <w:rFonts w:ascii="HGｺﾞｼｯｸM" w:eastAsia="HGｺﾞｼｯｸM" w:hAnsi="ＭＳ ゴシック" w:hint="eastAsia"/>
          <w:sz w:val="24"/>
        </w:rPr>
        <w:t>９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30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A10BFA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７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A10BFA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９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</w:t>
      </w:r>
    </w:p>
    <w:p w:rsidR="001D3D47" w:rsidRPr="00815AF7" w:rsidRDefault="001D3D47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B86CA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緩やか</w:t>
      </w:r>
      <w:r w:rsidR="001D3D4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な拡大基調にあるが、やや一服感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Pr="001D3D4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C57DD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大企業においてもマイナスに転じたことから、全体では２期連続で下落した</w:t>
      </w:r>
      <w:r w:rsidR="001D3D4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1D3D47" w:rsidRPr="001D3D47" w:rsidRDefault="00F6503D" w:rsidP="001D3D47">
      <w:pPr>
        <w:autoSpaceDE w:val="0"/>
        <w:autoSpaceDN w:val="0"/>
        <w:adjustRightInd w:val="0"/>
        <w:snapToGrid w:val="0"/>
        <w:ind w:left="224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836049" cy="356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9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A0" w:rsidRPr="00880DED" w:rsidRDefault="00D84C4F" w:rsidP="00992AA0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 wp14:anchorId="5235175E" wp14:editId="59CE50E8">
            <wp:extent cx="6027493" cy="349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93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0A278A" w:rsidRPr="00C57DD7" w:rsidRDefault="00BA3160" w:rsidP="00C57DD7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C57DD7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業況判断ＤＩや</w:t>
      </w:r>
      <w:r w:rsidR="00D74960">
        <w:rPr>
          <w:rFonts w:ascii="HGｺﾞｼｯｸM" w:eastAsia="HGｺﾞｼｯｸM" w:cs="ＭＳ Ｐゴシック" w:hint="eastAsia"/>
          <w:kern w:val="0"/>
          <w:sz w:val="22"/>
          <w:szCs w:val="22"/>
        </w:rPr>
        <w:t>営利利益判断</w:t>
      </w:r>
      <w:r w:rsidR="00C57DD7">
        <w:rPr>
          <w:rFonts w:ascii="HGｺﾞｼｯｸM" w:eastAsia="HGｺﾞｼｯｸM" w:cs="ＭＳ Ｐゴシック" w:hint="eastAsia"/>
          <w:kern w:val="0"/>
          <w:sz w:val="22"/>
          <w:szCs w:val="22"/>
        </w:rPr>
        <w:t>ＤＩなどが低下したものの</w:t>
      </w:r>
      <w:r w:rsidR="00FE0B92">
        <w:rPr>
          <w:rFonts w:ascii="HGｺﾞｼｯｸM" w:eastAsia="HGｺﾞｼｯｸM" w:cs="ＭＳ Ｐゴシック" w:hint="eastAsia"/>
          <w:kern w:val="0"/>
          <w:sz w:val="22"/>
          <w:szCs w:val="22"/>
        </w:rPr>
        <w:t>「緩やかな拡大基調にあるがやや一服感がみられる」とのこれまでの判断を覆すほどではない。雇用は不足感が未だ大きいものの、来期の雇用予定人員については２期連続で低下した。</w:t>
      </w:r>
    </w:p>
    <w:p w:rsidR="007E25C6" w:rsidRDefault="00D84C4F" w:rsidP="00D74960">
      <w:pPr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588000" cy="4644382"/>
            <wp:effectExtent l="0" t="0" r="381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464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7C401B">
      <w:pPr>
        <w:autoSpaceDE w:val="0"/>
        <w:autoSpaceDN w:val="0"/>
        <w:adjustRightInd w:val="0"/>
        <w:snapToGrid w:val="0"/>
        <w:spacing w:beforeLines="100" w:before="348"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0A278A" w:rsidRDefault="000A777B" w:rsidP="004E6D08">
      <w:pPr>
        <w:autoSpaceDE w:val="0"/>
        <w:autoSpaceDN w:val="0"/>
        <w:adjustRightInd w:val="0"/>
        <w:snapToGrid w:val="0"/>
        <w:spacing w:beforeLines="150" w:before="522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30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FE0B92">
        <w:rPr>
          <w:rFonts w:ascii="HGｺﾞｼｯｸM" w:eastAsia="HGｺﾞｼｯｸM" w:cs="ＭＳ Ｐゴシック" w:hint="eastAsia"/>
          <w:kern w:val="0"/>
          <w:sz w:val="22"/>
          <w:szCs w:val="22"/>
        </w:rPr>
        <w:t>10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FE0B92">
        <w:rPr>
          <w:rFonts w:ascii="HGｺﾞｼｯｸM" w:eastAsia="HGｺﾞｼｯｸM" w:cs="ＭＳ Ｐゴシック" w:hint="eastAsia"/>
          <w:kern w:val="0"/>
          <w:sz w:val="22"/>
          <w:szCs w:val="22"/>
        </w:rPr>
        <w:t>12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判断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ＤＩは、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製造業や大企業で「上昇」が「低下」を上回った</w:t>
      </w:r>
      <w:r w:rsidR="00FE0B92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A278A" w:rsidRPr="009347AF" w:rsidRDefault="00D84C4F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03674" cy="2016000"/>
            <wp:effectExtent l="0" t="0" r="6985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74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0D7D27">
      <w:footerReference w:type="default" r:id="rId14"/>
      <w:pgSz w:w="11906" w:h="16838" w:code="9"/>
      <w:pgMar w:top="567" w:right="1021" w:bottom="567" w:left="1021" w:header="851" w:footer="283" w:gutter="0"/>
      <w:pgNumType w:fmt="numberInDash" w:start="17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0D7D27" w:rsidRPr="000D7D27">
      <w:rPr>
        <w:rFonts w:ascii="ＭＳ Ｐ明朝" w:eastAsia="ＭＳ Ｐ明朝" w:hAnsi="ＭＳ Ｐ明朝"/>
        <w:noProof/>
        <w:lang w:val="ja-JP"/>
      </w:rPr>
      <w:t>-</w:t>
    </w:r>
    <w:r w:rsidR="000D7D27">
      <w:rPr>
        <w:rFonts w:ascii="ＭＳ Ｐ明朝" w:eastAsia="ＭＳ Ｐ明朝" w:hAnsi="ＭＳ Ｐ明朝"/>
        <w:noProof/>
      </w:rPr>
      <w:t xml:space="preserve"> 17 -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0D7D27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204EB5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4D11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01B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15AF7"/>
    <w:rsid w:val="00822676"/>
    <w:rsid w:val="0082464E"/>
    <w:rsid w:val="008331AA"/>
    <w:rsid w:val="0083578D"/>
    <w:rsid w:val="008477C4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0609C"/>
    <w:rsid w:val="00930FC0"/>
    <w:rsid w:val="009347AF"/>
    <w:rsid w:val="00937D71"/>
    <w:rsid w:val="00941B2A"/>
    <w:rsid w:val="00943D20"/>
    <w:rsid w:val="00944507"/>
    <w:rsid w:val="00965A40"/>
    <w:rsid w:val="009823EA"/>
    <w:rsid w:val="0098470E"/>
    <w:rsid w:val="00992AA0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0BFA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165C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6338"/>
    <w:rsid w:val="00C27DE9"/>
    <w:rsid w:val="00C32E8F"/>
    <w:rsid w:val="00C33D55"/>
    <w:rsid w:val="00C401FE"/>
    <w:rsid w:val="00C51E22"/>
    <w:rsid w:val="00C57B93"/>
    <w:rsid w:val="00C57DD7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0802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84C4F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02ED5"/>
    <w:rsid w:val="00F106F9"/>
    <w:rsid w:val="00F15FE2"/>
    <w:rsid w:val="00F22E22"/>
    <w:rsid w:val="00F3686A"/>
    <w:rsid w:val="00F3774A"/>
    <w:rsid w:val="00F427A8"/>
    <w:rsid w:val="00F526E2"/>
    <w:rsid w:val="00F6503D"/>
    <w:rsid w:val="00F66FA7"/>
    <w:rsid w:val="00F70201"/>
    <w:rsid w:val="00F7228B"/>
    <w:rsid w:val="00F75E1E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0B92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D73A-821C-4D4F-A883-1D0A9CD6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2018-11-12T08:38:00Z</dcterms:created>
  <dcterms:modified xsi:type="dcterms:W3CDTF">2018-11-12T08:39:00Z</dcterms:modified>
</cp:coreProperties>
</file>