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99" w:tblpY="1051"/>
        <w:tblW w:w="1002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10022"/>
      </w:tblGrid>
      <w:tr w:rsidR="00CA65A7" w:rsidRPr="00A0544A" w:rsidTr="00CA65A7">
        <w:trPr>
          <w:trHeight w:val="1753"/>
        </w:trPr>
        <w:tc>
          <w:tcPr>
            <w:tcW w:w="10022" w:type="dxa"/>
          </w:tcPr>
          <w:p w:rsidR="00CA65A7" w:rsidRPr="00D41FBC" w:rsidRDefault="00CA65A7" w:rsidP="00CA65A7">
            <w:pPr>
              <w:spacing w:before="160"/>
              <w:jc w:val="center"/>
              <w:rPr>
                <w:rFonts w:ascii="HGｺﾞｼｯｸM" w:eastAsia="HGｺﾞｼｯｸM" w:hAnsi="ＭＳ Ｐゴシック"/>
                <w:b/>
                <w:kern w:val="0"/>
                <w:sz w:val="36"/>
                <w:szCs w:val="36"/>
              </w:rPr>
            </w:pPr>
            <w:r w:rsidRPr="00D41FBC">
              <w:rPr>
                <w:rFonts w:ascii="HGｺﾞｼｯｸM" w:eastAsia="HGｺﾞｼｯｸM" w:hAnsi="ＭＳ Ｐゴシック" w:hint="eastAsia"/>
                <w:b/>
                <w:kern w:val="0"/>
                <w:sz w:val="36"/>
                <w:szCs w:val="36"/>
              </w:rPr>
              <w:t>平成</w:t>
            </w:r>
            <w:r>
              <w:rPr>
                <w:rFonts w:ascii="HGｺﾞｼｯｸM" w:eastAsia="HGｺﾞｼｯｸM" w:hAnsi="ＭＳ Ｐゴシック" w:hint="eastAsia"/>
                <w:b/>
                <w:kern w:val="0"/>
                <w:sz w:val="36"/>
                <w:szCs w:val="36"/>
              </w:rPr>
              <w:t>28</w:t>
            </w:r>
            <w:r w:rsidRPr="00D41FBC">
              <w:rPr>
                <w:rFonts w:ascii="HGｺﾞｼｯｸM" w:eastAsia="HGｺﾞｼｯｸM" w:hAnsi="ＭＳ Ｐゴシック" w:hint="eastAsia"/>
                <w:b/>
                <w:kern w:val="0"/>
                <w:sz w:val="36"/>
                <w:szCs w:val="36"/>
              </w:rPr>
              <w:t>年</w:t>
            </w:r>
            <w:r>
              <w:rPr>
                <w:rFonts w:ascii="HGｺﾞｼｯｸM" w:eastAsia="HGｺﾞｼｯｸM" w:hAnsi="ＭＳ Ｐゴシック" w:hint="eastAsia"/>
                <w:b/>
                <w:kern w:val="0"/>
                <w:sz w:val="36"/>
                <w:szCs w:val="36"/>
              </w:rPr>
              <w:t>経済センサス‐活動</w:t>
            </w:r>
            <w:r w:rsidRPr="00D41FBC">
              <w:rPr>
                <w:rFonts w:ascii="HGｺﾞｼｯｸM" w:eastAsia="HGｺﾞｼｯｸM" w:hAnsi="ＭＳ Ｐゴシック" w:hint="eastAsia"/>
                <w:b/>
                <w:kern w:val="0"/>
                <w:sz w:val="36"/>
                <w:szCs w:val="36"/>
              </w:rPr>
              <w:t>調査結果</w:t>
            </w:r>
            <w:r>
              <w:rPr>
                <w:rFonts w:ascii="HGｺﾞｼｯｸM" w:eastAsia="HGｺﾞｼｯｸM" w:hAnsi="ＭＳ Ｐゴシック" w:hint="eastAsia"/>
                <w:b/>
                <w:kern w:val="0"/>
                <w:sz w:val="36"/>
                <w:szCs w:val="36"/>
              </w:rPr>
              <w:t>【確報】</w:t>
            </w:r>
          </w:p>
          <w:p w:rsidR="00CA65A7" w:rsidRDefault="00CA65A7" w:rsidP="00CA65A7">
            <w:pPr>
              <w:spacing w:after="120"/>
              <w:ind w:right="221"/>
              <w:jc w:val="right"/>
              <w:rPr>
                <w:rFonts w:ascii="HGｺﾞｼｯｸM" w:eastAsia="HGｺﾞｼｯｸM" w:hAnsi="ＭＳ Ｐゴシック"/>
                <w:sz w:val="22"/>
                <w:szCs w:val="22"/>
              </w:rPr>
            </w:pPr>
            <w:r w:rsidRPr="00D41FBC">
              <w:rPr>
                <w:rFonts w:ascii="HGｺﾞｼｯｸM" w:eastAsia="HGｺﾞｼｯｸM" w:hAnsi="ＭＳ Ｐゴシック" w:hint="eastAsia"/>
                <w:sz w:val="24"/>
              </w:rPr>
              <w:t xml:space="preserve">　　　　　　　　　　　　　　</w:t>
            </w:r>
            <w:r w:rsidRPr="00D41FBC">
              <w:rPr>
                <w:rFonts w:ascii="HGｺﾞｼｯｸM" w:eastAsia="HGｺﾞｼｯｸM" w:hAnsi="ＭＳ Ｐゴシック" w:hint="eastAsia"/>
                <w:sz w:val="22"/>
                <w:szCs w:val="22"/>
              </w:rPr>
              <w:t xml:space="preserve">　大阪府総務部統計課 </w:t>
            </w:r>
            <w:r>
              <w:rPr>
                <w:rFonts w:ascii="HGｺﾞｼｯｸM" w:eastAsia="HGｺﾞｼｯｸM" w:hAnsi="ＭＳ Ｐゴシック" w:hint="eastAsia"/>
                <w:sz w:val="22"/>
                <w:szCs w:val="22"/>
              </w:rPr>
              <w:t>産業構造</w:t>
            </w:r>
            <w:r w:rsidRPr="00D41FBC">
              <w:rPr>
                <w:rFonts w:ascii="HGｺﾞｼｯｸM" w:eastAsia="HGｺﾞｼｯｸM" w:hAnsi="ＭＳ Ｐゴシック" w:hint="eastAsia"/>
                <w:sz w:val="22"/>
                <w:szCs w:val="22"/>
              </w:rPr>
              <w:t>グループ</w:t>
            </w:r>
          </w:p>
          <w:p w:rsidR="00CA65A7" w:rsidRPr="00411441" w:rsidRDefault="00CA65A7" w:rsidP="00CA65A7">
            <w:pPr>
              <w:ind w:leftChars="-50" w:left="-105" w:rightChars="-50" w:right="-105" w:firstLineChars="300" w:firstLine="480"/>
              <w:jc w:val="left"/>
              <w:rPr>
                <w:rFonts w:ascii="HGｺﾞｼｯｸM" w:eastAsia="HGｺﾞｼｯｸM"/>
                <w:sz w:val="16"/>
                <w:szCs w:val="16"/>
              </w:rPr>
            </w:pPr>
            <w:r w:rsidRPr="00411441">
              <w:rPr>
                <w:rFonts w:ascii="HGｺﾞｼｯｸM" w:eastAsia="HGｺﾞｼｯｸM" w:hAnsi="ＭＳ Ｐゴシック" w:hint="eastAsia"/>
                <w:sz w:val="16"/>
                <w:szCs w:val="16"/>
              </w:rPr>
              <w:t>《 詳しくは大阪府ホームページに掲載しています。</w:t>
            </w:r>
            <w:hyperlink r:id="rId9" w:history="1">
              <w:r w:rsidRPr="00411441">
                <w:rPr>
                  <w:rStyle w:val="a5"/>
                  <w:rFonts w:ascii="HGｺﾞｼｯｸM" w:eastAsia="HGｺﾞｼｯｸM" w:hAnsi="Trebuchet MS"/>
                  <w:sz w:val="16"/>
                  <w:szCs w:val="16"/>
                  <w:u w:val="none"/>
                </w:rPr>
                <w:t>http://www.pref.osaka.</w:t>
              </w:r>
              <w:r w:rsidRPr="00411441">
                <w:rPr>
                  <w:rStyle w:val="a5"/>
                  <w:rFonts w:ascii="HGｺﾞｼｯｸM" w:eastAsia="HGｺﾞｼｯｸM" w:hAnsi="Trebuchet MS" w:hint="eastAsia"/>
                  <w:sz w:val="16"/>
                  <w:szCs w:val="16"/>
                  <w:u w:val="none"/>
                </w:rPr>
                <w:t>lg.</w:t>
              </w:r>
              <w:r w:rsidRPr="00411441">
                <w:rPr>
                  <w:rStyle w:val="a5"/>
                  <w:rFonts w:ascii="HGｺﾞｼｯｸM" w:eastAsia="HGｺﾞｼｯｸM" w:hAnsi="Trebuchet MS"/>
                  <w:sz w:val="16"/>
                  <w:szCs w:val="16"/>
                  <w:u w:val="none"/>
                </w:rPr>
                <w:t>jp/toukei/chousa/keizai-katsudou.html</w:t>
              </w:r>
            </w:hyperlink>
            <w:r w:rsidRPr="00411441">
              <w:rPr>
                <w:rFonts w:ascii="HGｺﾞｼｯｸM" w:eastAsia="HGｺﾞｼｯｸM" w:hAnsi="ＭＳ Ｐゴシック" w:hint="eastAsia"/>
                <w:sz w:val="16"/>
                <w:szCs w:val="16"/>
              </w:rPr>
              <w:t xml:space="preserve"> 》</w:t>
            </w:r>
          </w:p>
        </w:tc>
      </w:tr>
    </w:tbl>
    <w:p w:rsidR="0079347A" w:rsidRPr="00B117A2" w:rsidRDefault="00B0537E" w:rsidP="006A296D">
      <w:pPr>
        <w:spacing w:before="240" w:afterLines="50" w:after="180"/>
        <w:ind w:firstLineChars="100" w:firstLine="210"/>
        <w:rPr>
          <w:rFonts w:ascii="HGｺﾞｼｯｸM" w:eastAsia="HGｺﾞｼｯｸM" w:hAnsi="HGｺﾞｼｯｸM"/>
          <w:sz w:val="22"/>
          <w:szCs w:val="22"/>
        </w:rPr>
      </w:pPr>
      <w:bookmarkStart w:id="0" w:name="_GoBack"/>
      <w:bookmarkEnd w:id="0"/>
      <w:r>
        <w:rPr>
          <w:noProof/>
        </w:rPr>
        <mc:AlternateContent>
          <mc:Choice Requires="wps">
            <w:drawing>
              <wp:anchor distT="0" distB="0" distL="114300" distR="114300" simplePos="0" relativeHeight="251654144" behindDoc="0" locked="0" layoutInCell="1" allowOverlap="1" wp14:anchorId="46A2174E" wp14:editId="5364F6A2">
                <wp:simplePos x="0" y="0"/>
                <wp:positionH relativeFrom="column">
                  <wp:posOffset>8890</wp:posOffset>
                </wp:positionH>
                <wp:positionV relativeFrom="paragraph">
                  <wp:posOffset>-105410</wp:posOffset>
                </wp:positionV>
                <wp:extent cx="1080000" cy="252000"/>
                <wp:effectExtent l="0" t="0" r="25400" b="1524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252000"/>
                        </a:xfrm>
                        <a:prstGeom prst="rect">
                          <a:avLst/>
                        </a:prstGeom>
                        <a:noFill/>
                        <a:ln w="9525">
                          <a:solidFill>
                            <a:srgbClr val="000000"/>
                          </a:solidFill>
                          <a:miter lim="800000"/>
                          <a:headEnd/>
                          <a:tailEnd/>
                        </a:ln>
                      </wps:spPr>
                      <wps:txbx>
                        <w:txbxContent>
                          <w:p w:rsidR="0084185F" w:rsidRPr="00D41FBC" w:rsidRDefault="0084185F" w:rsidP="00CA65A7">
                            <w:pPr>
                              <w:jc w:val="center"/>
                              <w:rPr>
                                <w:rFonts w:ascii="HGｺﾞｼｯｸM" w:eastAsia="HGｺﾞｼｯｸM" w:hAnsi="ＭＳ ゴシック"/>
                                <w:sz w:val="24"/>
                              </w:rPr>
                            </w:pPr>
                            <w:r w:rsidRPr="00D41FBC">
                              <w:rPr>
                                <w:rFonts w:ascii="HGｺﾞｼｯｸM" w:eastAsia="HGｺﾞｼｯｸM" w:hAnsi="ＭＳ ゴシック" w:hint="eastAsia"/>
                                <w:sz w:val="24"/>
                              </w:rPr>
                              <w:t>トピックス</w:t>
                            </w:r>
                            <w:r w:rsidR="003C14BC">
                              <w:rPr>
                                <w:rFonts w:ascii="HGｺﾞｼｯｸM" w:eastAsia="HGｺﾞｼｯｸM" w:hAnsi="ＭＳ ゴシック" w:hint="eastAsia"/>
                                <w:sz w:val="24"/>
                              </w:rPr>
                              <w:t>１</w:t>
                            </w:r>
                          </w:p>
                          <w:p w:rsidR="0084185F" w:rsidRPr="00CF2319" w:rsidRDefault="0084185F" w:rsidP="00176CA6">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pt;margin-top:-8.3pt;width:85.05pt;height:1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" filled="f">
                <v:textbox inset="5.85pt,.7pt,5.85pt,.7pt">
                  <w:txbxContent>
                    <w:p w:rsidR="0084185F" w:rsidRPr="00D41FBC" w:rsidRDefault="0084185F" w:rsidP="00CA65A7">
                      <w:pPr>
                        <w:jc w:val="center"/>
                        <w:rPr>
                          <w:rFonts w:ascii="HGｺﾞｼｯｸM" w:eastAsia="HGｺﾞｼｯｸM" w:hAnsi="ＭＳ ゴシック"/>
                          <w:sz w:val="24"/>
                        </w:rPr>
                      </w:pPr>
                      <w:r w:rsidRPr="00D41FBC">
                        <w:rPr>
                          <w:rFonts w:ascii="HGｺﾞｼｯｸM" w:eastAsia="HGｺﾞｼｯｸM" w:hAnsi="ＭＳ ゴシック" w:hint="eastAsia"/>
                          <w:sz w:val="24"/>
                        </w:rPr>
                        <w:t>トピックス</w:t>
                      </w:r>
                      <w:r w:rsidR="003C14BC">
                        <w:rPr>
                          <w:rFonts w:ascii="HGｺﾞｼｯｸM" w:eastAsia="HGｺﾞｼｯｸM" w:hAnsi="ＭＳ ゴシック" w:hint="eastAsia"/>
                          <w:sz w:val="24"/>
                        </w:rPr>
                        <w:t>１</w:t>
                      </w:r>
                    </w:p>
                    <w:p w:rsidR="0084185F" w:rsidRPr="00CF2319" w:rsidRDefault="0084185F" w:rsidP="00176CA6">
                      <w:pPr>
                        <w:rPr>
                          <w:rFonts w:ascii="ＭＳ ゴシック" w:eastAsia="ＭＳ ゴシック" w:hAnsi="ＭＳ ゴシック"/>
                          <w:sz w:val="22"/>
                          <w:szCs w:val="22"/>
                        </w:rPr>
                      </w:pPr>
                    </w:p>
                  </w:txbxContent>
                </v:textbox>
              </v:shape>
            </w:pict>
          </mc:Fallback>
        </mc:AlternateContent>
      </w:r>
      <w:r w:rsidR="004123DA" w:rsidRPr="004123DA">
        <w:rPr>
          <w:rFonts w:ascii="HGｺﾞｼｯｸM" w:eastAsia="HGｺﾞｼｯｸM" w:hAnsi="HGｺﾞｼｯｸM" w:hint="eastAsia"/>
          <w:sz w:val="22"/>
          <w:szCs w:val="22"/>
        </w:rPr>
        <w:t>平成</w:t>
      </w:r>
      <w:r w:rsidR="009A2272">
        <w:rPr>
          <w:rFonts w:ascii="HGｺﾞｼｯｸM" w:eastAsia="HGｺﾞｼｯｸM" w:hAnsi="HGｺﾞｼｯｸM" w:hint="eastAsia"/>
          <w:sz w:val="22"/>
          <w:szCs w:val="22"/>
        </w:rPr>
        <w:t>28</w:t>
      </w:r>
      <w:r w:rsidR="004123DA" w:rsidRPr="004123DA">
        <w:rPr>
          <w:rFonts w:ascii="HGｺﾞｼｯｸM" w:eastAsia="HGｺﾞｼｯｸM" w:hAnsi="HGｺﾞｼｯｸM" w:hint="eastAsia"/>
          <w:sz w:val="22"/>
          <w:szCs w:val="22"/>
        </w:rPr>
        <w:t>年経済センサス</w:t>
      </w:r>
      <w:r w:rsidR="00E9025D">
        <w:rPr>
          <w:rFonts w:ascii="HGｺﾞｼｯｸM" w:eastAsia="HGｺﾞｼｯｸM" w:hAnsi="HGｺﾞｼｯｸM" w:hint="eastAsia"/>
          <w:sz w:val="22"/>
          <w:szCs w:val="22"/>
        </w:rPr>
        <w:t>-</w:t>
      </w:r>
      <w:r w:rsidR="004123DA" w:rsidRPr="004123DA">
        <w:rPr>
          <w:rFonts w:ascii="HGｺﾞｼｯｸM" w:eastAsia="HGｺﾞｼｯｸM" w:hAnsi="HGｺﾞｼｯｸM" w:hint="eastAsia"/>
          <w:sz w:val="22"/>
          <w:szCs w:val="22"/>
        </w:rPr>
        <w:t>活動調査</w:t>
      </w:r>
      <w:r w:rsidR="00B12680">
        <w:rPr>
          <w:rFonts w:ascii="HGｺﾞｼｯｸM" w:eastAsia="HGｺﾞｼｯｸM" w:hAnsi="HGｺﾞｼｯｸM" w:hint="eastAsia"/>
          <w:sz w:val="22"/>
          <w:szCs w:val="22"/>
        </w:rPr>
        <w:t>に係る</w:t>
      </w:r>
      <w:r w:rsidR="00F74081">
        <w:rPr>
          <w:rFonts w:ascii="HGｺﾞｼｯｸM" w:eastAsia="HGｺﾞｼｯｸM" w:hAnsi="HGｺﾞｼｯｸM" w:hint="eastAsia"/>
          <w:sz w:val="22"/>
          <w:szCs w:val="22"/>
        </w:rPr>
        <w:t>集計結果【確報】を</w:t>
      </w:r>
      <w:r w:rsidR="00EB385C">
        <w:rPr>
          <w:rFonts w:ascii="HGｺﾞｼｯｸM" w:eastAsia="HGｺﾞｼｯｸM" w:hAnsi="HGｺﾞｼｯｸM" w:hint="eastAsia"/>
          <w:sz w:val="22"/>
          <w:szCs w:val="22"/>
        </w:rPr>
        <w:t>取りまとめましたので、その</w:t>
      </w:r>
      <w:r w:rsidR="00265BD5">
        <w:rPr>
          <w:rFonts w:ascii="HGｺﾞｼｯｸM" w:eastAsia="HGｺﾞｼｯｸM" w:hAnsi="HGｺﾞｼｯｸM" w:hint="eastAsia"/>
          <w:sz w:val="22"/>
          <w:szCs w:val="22"/>
        </w:rPr>
        <w:t>概要を</w:t>
      </w:r>
      <w:r w:rsidR="00E169E0">
        <w:rPr>
          <w:rFonts w:ascii="HGｺﾞｼｯｸM" w:eastAsia="HGｺﾞｼｯｸM" w:hAnsi="HGｺﾞｼｯｸM" w:hint="eastAsia"/>
          <w:sz w:val="22"/>
          <w:szCs w:val="22"/>
        </w:rPr>
        <w:t>ご</w:t>
      </w:r>
      <w:r w:rsidR="0079347A" w:rsidRPr="00AC2147">
        <w:rPr>
          <w:rFonts w:ascii="HGｺﾞｼｯｸM" w:eastAsia="HGｺﾞｼｯｸM" w:hAnsi="HGｺﾞｼｯｸM" w:hint="eastAsia"/>
          <w:sz w:val="22"/>
          <w:szCs w:val="22"/>
        </w:rPr>
        <w:t>紹介します。</w:t>
      </w:r>
    </w:p>
    <w:p w:rsidR="00C52FDA" w:rsidRDefault="00C52FDA" w:rsidP="004D69E0">
      <w:pPr>
        <w:spacing w:afterLines="50" w:after="180"/>
        <w:rPr>
          <w:rFonts w:ascii="HGｺﾞｼｯｸM" w:eastAsia="HGｺﾞｼｯｸM" w:hAnsi="HGｺﾞｼｯｸM"/>
          <w:b/>
          <w:sz w:val="24"/>
        </w:rPr>
      </w:pPr>
      <w:r w:rsidRPr="00C52FDA">
        <w:rPr>
          <w:rFonts w:ascii="HGｺﾞｼｯｸM" w:eastAsia="HGｺﾞｼｯｸM" w:hAnsi="HGｺﾞｼｯｸM" w:hint="eastAsia"/>
          <w:b/>
          <w:sz w:val="24"/>
        </w:rPr>
        <w:t>《事業所に関する集計》</w:t>
      </w:r>
    </w:p>
    <w:p w:rsidR="0012218C" w:rsidRDefault="004D7191" w:rsidP="006A296D">
      <w:pPr>
        <w:rPr>
          <w:rFonts w:ascii="HGｺﾞｼｯｸM" w:eastAsia="HGｺﾞｼｯｸM" w:hAnsi="HGｺﾞｼｯｸM"/>
          <w:b/>
          <w:sz w:val="24"/>
        </w:rPr>
      </w:pPr>
      <w:r w:rsidRPr="00AC2147">
        <w:rPr>
          <w:rFonts w:ascii="HGｺﾞｼｯｸM" w:eastAsia="HGｺﾞｼｯｸM" w:hAnsi="HGｺﾞｼｯｸM" w:hint="eastAsia"/>
          <w:b/>
          <w:sz w:val="24"/>
        </w:rPr>
        <w:t xml:space="preserve">１　</w:t>
      </w:r>
      <w:r w:rsidR="00B27AB1">
        <w:rPr>
          <w:rFonts w:ascii="HGｺﾞｼｯｸM" w:eastAsia="HGｺﾞｼｯｸM" w:hAnsi="HGｺﾞｼｯｸM" w:hint="eastAsia"/>
          <w:b/>
          <w:sz w:val="24"/>
        </w:rPr>
        <w:t>概</w:t>
      </w:r>
      <w:r w:rsidR="00824F23">
        <w:rPr>
          <w:rFonts w:ascii="HGｺﾞｼｯｸM" w:eastAsia="HGｺﾞｼｯｸM" w:hAnsi="HGｺﾞｼｯｸM" w:hint="eastAsia"/>
          <w:b/>
          <w:sz w:val="24"/>
        </w:rPr>
        <w:t xml:space="preserve"> </w:t>
      </w:r>
      <w:r w:rsidR="00B27AB1">
        <w:rPr>
          <w:rFonts w:ascii="HGｺﾞｼｯｸM" w:eastAsia="HGｺﾞｼｯｸM" w:hAnsi="HGｺﾞｼｯｸM" w:hint="eastAsia"/>
          <w:b/>
          <w:sz w:val="24"/>
        </w:rPr>
        <w:t>況</w:t>
      </w:r>
    </w:p>
    <w:p w:rsidR="00EC3B93" w:rsidRPr="0012218C" w:rsidRDefault="00DA3179" w:rsidP="006A296D">
      <w:pPr>
        <w:ind w:leftChars="200" w:left="420" w:firstLineChars="100" w:firstLine="220"/>
        <w:rPr>
          <w:rFonts w:ascii="HGｺﾞｼｯｸM" w:eastAsia="HGｺﾞｼｯｸM" w:hAnsi="HGｺﾞｼｯｸM"/>
          <w:b/>
          <w:sz w:val="24"/>
        </w:rPr>
      </w:pPr>
      <w:r w:rsidRPr="00473E3E">
        <w:rPr>
          <w:rFonts w:ascii="HGｺﾞｼｯｸM" w:eastAsia="HGｺﾞｼｯｸM" w:hint="eastAsia"/>
          <w:sz w:val="22"/>
        </w:rPr>
        <w:t>平成</w:t>
      </w:r>
      <w:r w:rsidR="009A2272">
        <w:rPr>
          <w:rFonts w:ascii="HGｺﾞｼｯｸM" w:eastAsia="HGｺﾞｼｯｸM" w:hAnsi="ＭＳ 明朝" w:hint="eastAsia"/>
          <w:sz w:val="22"/>
        </w:rPr>
        <w:t>28</w:t>
      </w:r>
      <w:r w:rsidRPr="00473E3E">
        <w:rPr>
          <w:rFonts w:ascii="HGｺﾞｼｯｸM" w:eastAsia="HGｺﾞｼｯｸM" w:hint="eastAsia"/>
          <w:sz w:val="22"/>
        </w:rPr>
        <w:t>年経済センサス-</w:t>
      </w:r>
      <w:r w:rsidR="00D07392">
        <w:rPr>
          <w:rFonts w:ascii="HGｺﾞｼｯｸM" w:eastAsia="HGｺﾞｼｯｸM" w:hint="eastAsia"/>
          <w:sz w:val="22"/>
        </w:rPr>
        <w:t>活動調査による</w:t>
      </w:r>
      <w:r w:rsidR="00EC3B93">
        <w:rPr>
          <w:rFonts w:ascii="HGｺﾞｼｯｸM" w:eastAsia="HGｺﾞｼｯｸM" w:hint="eastAsia"/>
          <w:sz w:val="22"/>
        </w:rPr>
        <w:t>大阪府の</w:t>
      </w:r>
      <w:r w:rsidR="00D07392">
        <w:rPr>
          <w:rFonts w:ascii="HGｺﾞｼｯｸM" w:eastAsia="HGｺﾞｼｯｸM" w:hint="eastAsia"/>
          <w:sz w:val="22"/>
        </w:rPr>
        <w:t>民営</w:t>
      </w:r>
      <w:r w:rsidRPr="00473E3E">
        <w:rPr>
          <w:rFonts w:ascii="HGｺﾞｼｯｸM" w:eastAsia="HGｺﾞｼｯｸM" w:hint="eastAsia"/>
          <w:sz w:val="22"/>
        </w:rPr>
        <w:t>事業所</w:t>
      </w:r>
      <w:r w:rsidR="00D07392">
        <w:rPr>
          <w:rFonts w:ascii="HGｺﾞｼｯｸM" w:eastAsia="HGｺﾞｼｯｸM" w:hint="eastAsia"/>
          <w:sz w:val="22"/>
        </w:rPr>
        <w:t>（以下「事業所」</w:t>
      </w:r>
      <w:r w:rsidR="00145696">
        <w:rPr>
          <w:rFonts w:ascii="HGｺﾞｼｯｸM" w:eastAsia="HGｺﾞｼｯｸM" w:hint="eastAsia"/>
          <w:sz w:val="22"/>
        </w:rPr>
        <w:t>という</w:t>
      </w:r>
      <w:r w:rsidR="00D07392">
        <w:rPr>
          <w:rFonts w:ascii="HGｺﾞｼｯｸM" w:eastAsia="HGｺﾞｼｯｸM" w:hint="eastAsia"/>
          <w:sz w:val="22"/>
        </w:rPr>
        <w:t>）</w:t>
      </w:r>
      <w:r w:rsidR="008C726D">
        <w:rPr>
          <w:rFonts w:ascii="HGｺﾞｼｯｸM" w:eastAsia="HGｺﾞｼｯｸM" w:hint="eastAsia"/>
          <w:sz w:val="22"/>
        </w:rPr>
        <w:t>の数及び</w:t>
      </w:r>
      <w:r w:rsidR="00F5594D">
        <w:rPr>
          <w:rFonts w:ascii="HGｺﾞｼｯｸM" w:eastAsia="HGｺﾞｼｯｸM" w:hint="eastAsia"/>
          <w:sz w:val="22"/>
        </w:rPr>
        <w:t>従業員数</w:t>
      </w:r>
      <w:r w:rsidR="009A2272">
        <w:rPr>
          <w:rFonts w:ascii="HGｺﾞｼｯｸM" w:eastAsia="HGｺﾞｼｯｸM" w:hint="eastAsia"/>
          <w:sz w:val="22"/>
        </w:rPr>
        <w:t>は</w:t>
      </w:r>
      <w:r w:rsidR="00F5594D">
        <w:rPr>
          <w:rFonts w:ascii="HGｺﾞｼｯｸM" w:eastAsia="HGｺﾞｼｯｸM" w:hint="eastAsia"/>
          <w:sz w:val="22"/>
        </w:rPr>
        <w:t>、</w:t>
      </w:r>
      <w:r w:rsidR="008C726D">
        <w:rPr>
          <w:rFonts w:ascii="HGｺﾞｼｯｸM" w:eastAsia="HGｺﾞｼｯｸM" w:hint="eastAsia"/>
          <w:sz w:val="22"/>
        </w:rPr>
        <w:t>以下のとおりです。</w:t>
      </w:r>
      <w:r w:rsidR="004A5C85">
        <w:rPr>
          <w:rFonts w:ascii="HGｺﾞｼｯｸM" w:eastAsia="HGｺﾞｼｯｸM" w:hint="eastAsia"/>
          <w:sz w:val="22"/>
        </w:rPr>
        <w:t>(表１)</w:t>
      </w:r>
    </w:p>
    <w:p w:rsidR="004D7191" w:rsidRPr="00CE6B82" w:rsidRDefault="004A5C85" w:rsidP="0070067D">
      <w:pPr>
        <w:widowControl/>
        <w:spacing w:beforeLines="50" w:before="180"/>
        <w:ind w:leftChars="200" w:left="420"/>
        <w:jc w:val="center"/>
        <w:rPr>
          <w:rFonts w:ascii="HGｺﾞｼｯｸM" w:eastAsia="HGｺﾞｼｯｸM"/>
          <w:b/>
          <w:sz w:val="24"/>
          <w:szCs w:val="22"/>
        </w:rPr>
      </w:pPr>
      <w:r w:rsidRPr="00242646">
        <w:rPr>
          <w:rFonts w:ascii="HGｺﾞｼｯｸM" w:eastAsia="HGｺﾞｼｯｸM" w:hint="eastAsia"/>
          <w:b/>
          <w:sz w:val="24"/>
          <w:szCs w:val="22"/>
        </w:rPr>
        <w:t xml:space="preserve">表１　</w:t>
      </w:r>
      <w:r w:rsidR="00F66D09" w:rsidRPr="00242646">
        <w:rPr>
          <w:rFonts w:ascii="HGｺﾞｼｯｸM" w:eastAsia="HGｺﾞｼｯｸM" w:hint="eastAsia"/>
          <w:b/>
          <w:sz w:val="24"/>
          <w:szCs w:val="22"/>
        </w:rPr>
        <w:t>大阪府における民営事業所数及び従業者数</w:t>
      </w:r>
      <w:r w:rsidR="00936D1F">
        <w:rPr>
          <w:rFonts w:ascii="HGｺﾞｼｯｸM" w:eastAsia="HGｺﾞｼｯｸM" w:hint="eastAsia"/>
          <w:b/>
          <w:noProof/>
          <w:sz w:val="24"/>
          <w:szCs w:val="22"/>
        </w:rPr>
        <w:drawing>
          <wp:inline distT="0" distB="0" distL="0" distR="0">
            <wp:extent cx="5467350" cy="1143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67350" cy="1143000"/>
                    </a:xfrm>
                    <a:prstGeom prst="rect">
                      <a:avLst/>
                    </a:prstGeom>
                    <a:noFill/>
                    <a:ln>
                      <a:noFill/>
                    </a:ln>
                  </pic:spPr>
                </pic:pic>
              </a:graphicData>
            </a:graphic>
          </wp:inline>
        </w:drawing>
      </w:r>
    </w:p>
    <w:p w:rsidR="0070067D" w:rsidRPr="006A296D" w:rsidRDefault="0070067D" w:rsidP="00083822">
      <w:pPr>
        <w:widowControl/>
        <w:spacing w:line="20" w:lineRule="atLeast"/>
        <w:ind w:leftChars="250" w:left="525" w:firstLineChars="100" w:firstLine="180"/>
        <w:jc w:val="left"/>
        <w:rPr>
          <w:rFonts w:ascii="HGｺﾞｼｯｸM" w:eastAsia="HGｺﾞｼｯｸM" w:hAnsiTheme="minorEastAsia" w:cs="ＭＳ Ｐゴシック"/>
          <w:color w:val="000000"/>
          <w:kern w:val="0"/>
          <w:sz w:val="18"/>
          <w:szCs w:val="18"/>
        </w:rPr>
      </w:pPr>
      <w:r w:rsidRPr="006A296D">
        <w:rPr>
          <w:rFonts w:ascii="HGｺﾞｼｯｸM" w:eastAsia="HGｺﾞｼｯｸM" w:hAnsiTheme="minorEastAsia" w:cs="ＭＳ Ｐゴシック" w:hint="eastAsia"/>
          <w:color w:val="000000"/>
          <w:kern w:val="0"/>
          <w:sz w:val="18"/>
          <w:szCs w:val="18"/>
        </w:rPr>
        <w:t>※「事業所数」は事業内容等不詳の事業所を含みます。</w:t>
      </w:r>
    </w:p>
    <w:p w:rsidR="0023001E" w:rsidRPr="006A296D" w:rsidRDefault="0070067D" w:rsidP="00484078">
      <w:pPr>
        <w:widowControl/>
        <w:spacing w:line="0" w:lineRule="atLeast"/>
        <w:ind w:leftChars="250" w:left="525" w:firstLineChars="100" w:firstLine="180"/>
        <w:jc w:val="left"/>
        <w:rPr>
          <w:rFonts w:ascii="HGｺﾞｼｯｸM" w:eastAsia="HGｺﾞｼｯｸM" w:hAnsiTheme="minorEastAsia" w:cs="ＭＳ Ｐゴシック"/>
          <w:color w:val="000000"/>
          <w:kern w:val="0"/>
          <w:sz w:val="18"/>
          <w:szCs w:val="18"/>
        </w:rPr>
      </w:pPr>
      <w:r w:rsidRPr="006A296D">
        <w:rPr>
          <w:rFonts w:ascii="HGｺﾞｼｯｸM" w:eastAsia="HGｺﾞｼｯｸM" w:hAnsiTheme="minorEastAsia" w:cs="ＭＳ Ｐゴシック" w:hint="eastAsia"/>
          <w:color w:val="000000"/>
          <w:kern w:val="0"/>
          <w:sz w:val="18"/>
          <w:szCs w:val="18"/>
        </w:rPr>
        <w:t>※「従業者数」は必要な事項の数値が得られた事業所を対象として集計し、男女別の不詳を含みます。</w:t>
      </w:r>
    </w:p>
    <w:p w:rsidR="00D12CC3" w:rsidRPr="00F70490" w:rsidRDefault="00E72DC3" w:rsidP="006A296D">
      <w:pPr>
        <w:widowControl/>
        <w:spacing w:beforeLines="50" w:before="180"/>
        <w:rPr>
          <w:rFonts w:ascii="HGｺﾞｼｯｸM" w:eastAsia="HGｺﾞｼｯｸM" w:hAnsi="HGｺﾞｼｯｸM"/>
          <w:sz w:val="22"/>
          <w:szCs w:val="22"/>
        </w:rPr>
      </w:pPr>
      <w:r>
        <w:rPr>
          <w:rFonts w:ascii="HGｺﾞｼｯｸM" w:eastAsia="HGｺﾞｼｯｸM" w:hAnsi="ＭＳ ゴシック" w:hint="eastAsia"/>
          <w:b/>
          <w:sz w:val="24"/>
        </w:rPr>
        <w:t>２</w:t>
      </w:r>
      <w:r w:rsidR="00D12CC3">
        <w:rPr>
          <w:rFonts w:ascii="HGｺﾞｼｯｸM" w:eastAsia="HGｺﾞｼｯｸM" w:hAnsi="ＭＳ ゴシック" w:hint="eastAsia"/>
          <w:b/>
          <w:sz w:val="24"/>
        </w:rPr>
        <w:t xml:space="preserve">　</w:t>
      </w:r>
      <w:r>
        <w:rPr>
          <w:rFonts w:ascii="HGｺﾞｼｯｸM" w:eastAsia="HGｺﾞｼｯｸM" w:hAnsi="ＭＳ ゴシック" w:hint="eastAsia"/>
          <w:b/>
          <w:sz w:val="24"/>
        </w:rPr>
        <w:t>都道府県別</w:t>
      </w:r>
      <w:r w:rsidR="00D12CC3">
        <w:rPr>
          <w:rFonts w:ascii="HGｺﾞｼｯｸM" w:eastAsia="HGｺﾞｼｯｸM" w:hAnsi="ＭＳ ゴシック" w:hint="eastAsia"/>
          <w:b/>
          <w:sz w:val="24"/>
        </w:rPr>
        <w:t>の状況</w:t>
      </w:r>
    </w:p>
    <w:p w:rsidR="00D12CC3" w:rsidRDefault="00497ACC" w:rsidP="006A296D">
      <w:pPr>
        <w:ind w:leftChars="200" w:left="420" w:rightChars="-13" w:right="-27" w:firstLineChars="100" w:firstLine="220"/>
        <w:rPr>
          <w:rFonts w:ascii="HGｺﾞｼｯｸM" w:eastAsia="HGｺﾞｼｯｸM"/>
          <w:sz w:val="22"/>
          <w:szCs w:val="22"/>
        </w:rPr>
      </w:pPr>
      <w:r>
        <w:rPr>
          <w:rFonts w:ascii="HGｺﾞｼｯｸM" w:eastAsia="HGｺﾞｼｯｸM" w:hint="eastAsia"/>
          <w:sz w:val="22"/>
          <w:szCs w:val="22"/>
        </w:rPr>
        <w:t>全国の事業所数は557万8,975事業所、従業者数は5,687万2,826人で、</w:t>
      </w:r>
      <w:r w:rsidR="00D12CC3">
        <w:rPr>
          <w:rFonts w:ascii="HGｺﾞｼｯｸM" w:eastAsia="HGｺﾞｼｯｸM" w:hint="eastAsia"/>
          <w:sz w:val="22"/>
          <w:szCs w:val="22"/>
        </w:rPr>
        <w:t>全国に占める大阪府の割合は、事業所数で7.6％、従業者数で7.7％となり、都道府県別に見るといずれも東京</w:t>
      </w:r>
      <w:r w:rsidR="0012218C">
        <w:rPr>
          <w:rFonts w:ascii="HGｺﾞｼｯｸM" w:eastAsia="HGｺﾞｼｯｸM" w:hint="eastAsia"/>
          <w:sz w:val="22"/>
          <w:szCs w:val="22"/>
        </w:rPr>
        <w:t>都</w:t>
      </w:r>
      <w:r w:rsidR="00D12CC3">
        <w:rPr>
          <w:rFonts w:ascii="HGｺﾞｼｯｸM" w:eastAsia="HGｺﾞｼｯｸM" w:hint="eastAsia"/>
          <w:sz w:val="22"/>
          <w:szCs w:val="22"/>
        </w:rPr>
        <w:t>についで第２位となっています。</w:t>
      </w:r>
      <w:r w:rsidR="004A5C85">
        <w:rPr>
          <w:rFonts w:ascii="HGｺﾞｼｯｸM" w:eastAsia="HGｺﾞｼｯｸM" w:hint="eastAsia"/>
          <w:sz w:val="22"/>
          <w:szCs w:val="22"/>
        </w:rPr>
        <w:t>(</w:t>
      </w:r>
      <w:r w:rsidR="007E196D">
        <w:rPr>
          <w:rFonts w:ascii="HGｺﾞｼｯｸM" w:eastAsia="HGｺﾞｼｯｸM" w:hint="eastAsia"/>
          <w:sz w:val="22"/>
          <w:szCs w:val="22"/>
        </w:rPr>
        <w:t>図１</w:t>
      </w:r>
      <w:r w:rsidR="004A5C85">
        <w:rPr>
          <w:rFonts w:ascii="HGｺﾞｼｯｸM" w:eastAsia="HGｺﾞｼｯｸM" w:hint="eastAsia"/>
          <w:sz w:val="22"/>
          <w:szCs w:val="22"/>
        </w:rPr>
        <w:t>)</w:t>
      </w:r>
    </w:p>
    <w:p w:rsidR="008815D3" w:rsidRPr="002964C6" w:rsidRDefault="00611FA8" w:rsidP="002964C6">
      <w:pPr>
        <w:spacing w:before="240"/>
        <w:ind w:leftChars="200" w:left="420" w:firstLineChars="100" w:firstLine="241"/>
        <w:jc w:val="center"/>
        <w:rPr>
          <w:rFonts w:ascii="HGｺﾞｼｯｸM" w:eastAsia="HGｺﾞｼｯｸM" w:hAnsi="HGｺﾞｼｯｸM"/>
          <w:b/>
          <w:noProof/>
          <w:sz w:val="28"/>
        </w:rPr>
      </w:pPr>
      <w:r>
        <w:rPr>
          <w:rFonts w:ascii="HGｺﾞｼｯｸM" w:eastAsia="HGｺﾞｼｯｸM" w:hAnsi="HGｺﾞｼｯｸM" w:hint="eastAsia"/>
          <w:b/>
          <w:noProof/>
          <w:sz w:val="24"/>
        </w:rPr>
        <w:drawing>
          <wp:anchor distT="0" distB="0" distL="114300" distR="114300" simplePos="0" relativeHeight="251784192" behindDoc="0" locked="0" layoutInCell="1" allowOverlap="1" wp14:anchorId="774D4A54" wp14:editId="6B2980A8">
            <wp:simplePos x="0" y="0"/>
            <wp:positionH relativeFrom="column">
              <wp:posOffset>412115</wp:posOffset>
            </wp:positionH>
            <wp:positionV relativeFrom="paragraph">
              <wp:posOffset>400685</wp:posOffset>
            </wp:positionV>
            <wp:extent cx="3101975" cy="2735580"/>
            <wp:effectExtent l="0" t="0" r="0" b="7620"/>
            <wp:wrapTopAndBottom/>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152" b="1845"/>
                    <a:stretch/>
                  </pic:blipFill>
                  <pic:spPr bwMode="auto">
                    <a:xfrm>
                      <a:off x="0" y="0"/>
                      <a:ext cx="3101975" cy="2735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GｺﾞｼｯｸM" w:eastAsia="HGｺﾞｼｯｸM" w:hAnsi="HGｺﾞｼｯｸM" w:hint="eastAsia"/>
          <w:b/>
          <w:noProof/>
          <w:sz w:val="24"/>
        </w:rPr>
        <w:drawing>
          <wp:anchor distT="0" distB="0" distL="114300" distR="114300" simplePos="0" relativeHeight="251785216" behindDoc="0" locked="0" layoutInCell="1" allowOverlap="1" wp14:anchorId="3239AEE2" wp14:editId="69F6E5B2">
            <wp:simplePos x="0" y="0"/>
            <wp:positionH relativeFrom="column">
              <wp:posOffset>3431540</wp:posOffset>
            </wp:positionH>
            <wp:positionV relativeFrom="paragraph">
              <wp:posOffset>382905</wp:posOffset>
            </wp:positionV>
            <wp:extent cx="3220085" cy="2785745"/>
            <wp:effectExtent l="0" t="0" r="0" b="0"/>
            <wp:wrapTopAndBottom/>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544" b="663"/>
                    <a:stretch/>
                  </pic:blipFill>
                  <pic:spPr bwMode="auto">
                    <a:xfrm>
                      <a:off x="0" y="0"/>
                      <a:ext cx="3220085" cy="2785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3BFD">
        <w:rPr>
          <w:rFonts w:ascii="HGｺﾞｼｯｸM" w:eastAsia="HGｺﾞｼｯｸM" w:hAnsi="HGｺﾞｼｯｸM" w:hint="eastAsia"/>
          <w:b/>
          <w:noProof/>
          <w:sz w:val="24"/>
        </w:rPr>
        <mc:AlternateContent>
          <mc:Choice Requires="wps">
            <w:drawing>
              <wp:anchor distT="0" distB="0" distL="114300" distR="114300" simplePos="0" relativeHeight="251721728" behindDoc="0" locked="0" layoutInCell="1" allowOverlap="1" wp14:anchorId="1BB932B5" wp14:editId="2ADB0506">
                <wp:simplePos x="0" y="0"/>
                <wp:positionH relativeFrom="column">
                  <wp:posOffset>3911765</wp:posOffset>
                </wp:positionH>
                <wp:positionV relativeFrom="paragraph">
                  <wp:posOffset>1175385</wp:posOffset>
                </wp:positionV>
                <wp:extent cx="302821" cy="172192"/>
                <wp:effectExtent l="0" t="0" r="2540" b="0"/>
                <wp:wrapNone/>
                <wp:docPr id="3" name="テキスト ボックス 3"/>
                <wp:cNvGraphicFramePr/>
                <a:graphic xmlns:a="http://schemas.openxmlformats.org/drawingml/2006/main">
                  <a:graphicData uri="http://schemas.microsoft.com/office/word/2010/wordprocessingShape">
                    <wps:wsp>
                      <wps:cNvSpPr txBox="1"/>
                      <wps:spPr>
                        <a:xfrm>
                          <a:off x="0" y="0"/>
                          <a:ext cx="302821" cy="1721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3BFD" w:rsidRPr="00453BFD" w:rsidRDefault="00453BFD">
                            <w:pPr>
                              <w:rPr>
                                <w:rFonts w:ascii="HGｺﾞｼｯｸM" w:eastAsia="HGｺﾞｼｯｸM"/>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308pt;margin-top:92.55pt;width:23.85pt;height:13.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" fillcolor="white [3201]" stroked="f" strokeweight=".5pt">
                <v:textbox>
                  <w:txbxContent>
                    <w:p w:rsidR="00453BFD" w:rsidRPr="00453BFD" w:rsidRDefault="00453BFD">
                      <w:pPr>
                        <w:rPr>
                          <w:rFonts w:ascii="HGｺﾞｼｯｸM" w:eastAsia="HGｺﾞｼｯｸM"/>
                          <w:sz w:val="10"/>
                          <w:szCs w:val="10"/>
                        </w:rPr>
                      </w:pPr>
                    </w:p>
                  </w:txbxContent>
                </v:textbox>
              </v:shape>
            </w:pict>
          </mc:Fallback>
        </mc:AlternateContent>
      </w:r>
      <w:r w:rsidR="007E196D">
        <w:rPr>
          <w:rFonts w:ascii="HGｺﾞｼｯｸM" w:eastAsia="HGｺﾞｼｯｸM" w:hint="eastAsia"/>
          <w:b/>
          <w:sz w:val="24"/>
          <w:szCs w:val="22"/>
        </w:rPr>
        <w:t>図１</w:t>
      </w:r>
      <w:r w:rsidR="004A5C85">
        <w:rPr>
          <w:rFonts w:ascii="HGｺﾞｼｯｸM" w:eastAsia="HGｺﾞｼｯｸM" w:hint="eastAsia"/>
          <w:b/>
          <w:sz w:val="24"/>
          <w:szCs w:val="22"/>
        </w:rPr>
        <w:t xml:space="preserve">　</w:t>
      </w:r>
      <w:r w:rsidR="00917C09">
        <w:rPr>
          <w:rFonts w:ascii="HGｺﾞｼｯｸM" w:eastAsia="HGｺﾞｼｯｸM" w:hint="eastAsia"/>
          <w:b/>
          <w:sz w:val="24"/>
          <w:szCs w:val="22"/>
        </w:rPr>
        <w:t>都道府県別</w:t>
      </w:r>
      <w:r w:rsidR="005840C6">
        <w:rPr>
          <w:rFonts w:ascii="HGｺﾞｼｯｸM" w:eastAsia="HGｺﾞｼｯｸM" w:hint="eastAsia"/>
          <w:b/>
          <w:sz w:val="24"/>
          <w:szCs w:val="22"/>
        </w:rPr>
        <w:t>の</w:t>
      </w:r>
      <w:r w:rsidR="0023001E" w:rsidRPr="0023001E">
        <w:rPr>
          <w:rFonts w:ascii="HGｺﾞｼｯｸM" w:eastAsia="HGｺﾞｼｯｸM" w:hint="eastAsia"/>
          <w:b/>
          <w:sz w:val="24"/>
          <w:szCs w:val="22"/>
        </w:rPr>
        <w:t>民営事業所数及び従業者数</w:t>
      </w:r>
      <w:r w:rsidR="00917C09">
        <w:rPr>
          <w:rFonts w:ascii="HGｺﾞｼｯｸM" w:eastAsia="HGｺﾞｼｯｸM" w:hint="eastAsia"/>
          <w:b/>
          <w:sz w:val="24"/>
          <w:szCs w:val="22"/>
        </w:rPr>
        <w:t>（上位10都道府県）</w:t>
      </w:r>
    </w:p>
    <w:p w:rsidR="00611FA8" w:rsidRDefault="0076679B" w:rsidP="00B712D9">
      <w:pPr>
        <w:spacing w:line="0" w:lineRule="atLeast"/>
        <w:ind w:right="141" w:firstLineChars="200" w:firstLine="360"/>
        <w:jc w:val="left"/>
        <w:rPr>
          <w:rFonts w:ascii="HGｺﾞｼｯｸM" w:eastAsia="HGｺﾞｼｯｸM" w:hAnsi="HGｺﾞｼｯｸM"/>
          <w:sz w:val="18"/>
          <w:szCs w:val="18"/>
        </w:rPr>
      </w:pPr>
      <w:r>
        <w:rPr>
          <w:rFonts w:ascii="HGｺﾞｼｯｸM" w:eastAsia="HGｺﾞｼｯｸM" w:hAnsi="HGｺﾞｼｯｸM" w:hint="eastAsia"/>
          <w:sz w:val="18"/>
          <w:szCs w:val="18"/>
        </w:rPr>
        <w:t>※</w:t>
      </w:r>
      <w:r w:rsidR="00AE5F2D">
        <w:rPr>
          <w:rFonts w:ascii="HGｺﾞｼｯｸM" w:eastAsia="HGｺﾞｼｯｸM" w:hAnsi="HGｺﾞｼｯｸM" w:hint="eastAsia"/>
          <w:sz w:val="18"/>
          <w:szCs w:val="18"/>
        </w:rPr>
        <w:t>構成比の算出に利用した</w:t>
      </w:r>
      <w:r>
        <w:rPr>
          <w:rFonts w:ascii="HGｺﾞｼｯｸM" w:eastAsia="HGｺﾞｼｯｸM" w:hAnsi="HGｺﾞｼｯｸM" w:hint="eastAsia"/>
          <w:sz w:val="18"/>
          <w:szCs w:val="18"/>
        </w:rPr>
        <w:t>「事業所数」は事業内容等不詳の事業所を含みます。</w:t>
      </w:r>
    </w:p>
    <w:p w:rsidR="0076679B" w:rsidRDefault="0076679B" w:rsidP="006A296D">
      <w:pPr>
        <w:spacing w:afterLines="100" w:after="360" w:line="0" w:lineRule="atLeast"/>
        <w:ind w:right="141" w:firstLineChars="200" w:firstLine="360"/>
        <w:jc w:val="left"/>
        <w:rPr>
          <w:rFonts w:ascii="HGｺﾞｼｯｸM" w:eastAsia="HGｺﾞｼｯｸM" w:hAnsi="HGｺﾞｼｯｸM"/>
          <w:sz w:val="18"/>
          <w:szCs w:val="18"/>
        </w:rPr>
      </w:pPr>
      <w:r>
        <w:rPr>
          <w:rFonts w:ascii="HGｺﾞｼｯｸM" w:eastAsia="HGｺﾞｼｯｸM" w:hAnsi="HGｺﾞｼｯｸM" w:hint="eastAsia"/>
          <w:sz w:val="18"/>
          <w:szCs w:val="18"/>
        </w:rPr>
        <w:t>※</w:t>
      </w:r>
      <w:r w:rsidR="00AE5F2D">
        <w:rPr>
          <w:rFonts w:ascii="HGｺﾞｼｯｸM" w:eastAsia="HGｺﾞｼｯｸM" w:hAnsi="HGｺﾞｼｯｸM" w:hint="eastAsia"/>
          <w:sz w:val="18"/>
          <w:szCs w:val="18"/>
        </w:rPr>
        <w:t>構成比の算出に利用した</w:t>
      </w:r>
      <w:r>
        <w:rPr>
          <w:rFonts w:ascii="HGｺﾞｼｯｸM" w:eastAsia="HGｺﾞｼｯｸM" w:hAnsi="HGｺﾞｼｯｸM" w:hint="eastAsia"/>
          <w:sz w:val="18"/>
          <w:szCs w:val="18"/>
        </w:rPr>
        <w:t>「従業者数」は必要な事項の数値が得られた事業所を対象として集計しています。</w:t>
      </w:r>
    </w:p>
    <w:p w:rsidR="009F329E" w:rsidRPr="009F329E" w:rsidRDefault="00230951" w:rsidP="006A296D">
      <w:pPr>
        <w:ind w:right="141"/>
        <w:rPr>
          <w:rFonts w:ascii="HGｺﾞｼｯｸM" w:eastAsia="HGｺﾞｼｯｸM" w:hAnsi="HGｺﾞｼｯｸM"/>
          <w:b/>
          <w:sz w:val="24"/>
        </w:rPr>
      </w:pPr>
      <w:r>
        <w:rPr>
          <w:rFonts w:ascii="HGｺﾞｼｯｸM" w:eastAsia="HGｺﾞｼｯｸM" w:hAnsi="HGｺﾞｼｯｸM" w:hint="eastAsia"/>
          <w:b/>
          <w:sz w:val="24"/>
        </w:rPr>
        <w:lastRenderedPageBreak/>
        <w:t xml:space="preserve">３　</w:t>
      </w:r>
      <w:r w:rsidR="009F329E">
        <w:rPr>
          <w:rFonts w:ascii="HGｺﾞｼｯｸM" w:eastAsia="HGｺﾞｼｯｸM" w:hAnsi="HGｺﾞｼｯｸM" w:hint="eastAsia"/>
          <w:b/>
          <w:sz w:val="24"/>
        </w:rPr>
        <w:t>市町村別の状況</w:t>
      </w:r>
    </w:p>
    <w:p w:rsidR="0023001E" w:rsidRDefault="00242646" w:rsidP="006A296D">
      <w:pPr>
        <w:ind w:leftChars="200" w:left="420" w:right="-59" w:firstLineChars="100" w:firstLine="220"/>
        <w:rPr>
          <w:rFonts w:ascii="HGｺﾞｼｯｸM" w:eastAsia="HGｺﾞｼｯｸM"/>
          <w:sz w:val="22"/>
          <w:szCs w:val="22"/>
        </w:rPr>
      </w:pPr>
      <w:r>
        <w:rPr>
          <w:rFonts w:ascii="HGｺﾞｼｯｸM" w:eastAsia="HGｺﾞｼｯｸM" w:hint="eastAsia"/>
          <w:sz w:val="22"/>
          <w:szCs w:val="22"/>
        </w:rPr>
        <w:t>市町村別に事業所数、従業者数を</w:t>
      </w:r>
      <w:r w:rsidR="00FF007E">
        <w:rPr>
          <w:rFonts w:ascii="HGｺﾞｼｯｸM" w:eastAsia="HGｺﾞｼｯｸM" w:hint="eastAsia"/>
          <w:sz w:val="22"/>
          <w:szCs w:val="22"/>
        </w:rPr>
        <w:t>みると大阪府全体のうち事業所数、従業者数ともに</w:t>
      </w:r>
      <w:r w:rsidR="00B117A2">
        <w:rPr>
          <w:rFonts w:ascii="HGｺﾞｼｯｸM" w:eastAsia="HGｺﾞｼｯｸM" w:hint="eastAsia"/>
          <w:sz w:val="22"/>
          <w:szCs w:val="22"/>
        </w:rPr>
        <w:t>約５割が大阪市に集中しています。</w:t>
      </w:r>
      <w:r w:rsidR="004A5C85">
        <w:rPr>
          <w:rFonts w:ascii="HGｺﾞｼｯｸM" w:eastAsia="HGｺﾞｼｯｸM" w:hint="eastAsia"/>
          <w:sz w:val="22"/>
          <w:szCs w:val="22"/>
        </w:rPr>
        <w:t>(</w:t>
      </w:r>
      <w:r w:rsidR="00BC56CD">
        <w:rPr>
          <w:rFonts w:ascii="HGｺﾞｼｯｸM" w:eastAsia="HGｺﾞｼｯｸM" w:hint="eastAsia"/>
          <w:sz w:val="22"/>
          <w:szCs w:val="22"/>
        </w:rPr>
        <w:t>図２</w:t>
      </w:r>
      <w:r w:rsidR="004A5C85">
        <w:rPr>
          <w:rFonts w:ascii="HGｺﾞｼｯｸM" w:eastAsia="HGｺﾞｼｯｸM" w:hint="eastAsia"/>
          <w:sz w:val="22"/>
          <w:szCs w:val="22"/>
        </w:rPr>
        <w:t>)</w:t>
      </w:r>
    </w:p>
    <w:p w:rsidR="00B117A2" w:rsidRPr="00F27C0F" w:rsidRDefault="005502FB" w:rsidP="0091294F">
      <w:pPr>
        <w:spacing w:before="240"/>
        <w:ind w:leftChars="-202" w:left="-424" w:right="141" w:firstLineChars="200" w:firstLine="482"/>
        <w:jc w:val="center"/>
        <w:rPr>
          <w:rFonts w:ascii="HGｺﾞｼｯｸM" w:eastAsia="HGｺﾞｼｯｸM"/>
          <w:b/>
          <w:sz w:val="24"/>
          <w:szCs w:val="22"/>
        </w:rPr>
      </w:pPr>
      <w:r>
        <w:rPr>
          <w:rFonts w:ascii="HGｺﾞｼｯｸM" w:eastAsia="HGｺﾞｼｯｸM" w:hint="eastAsia"/>
          <w:b/>
          <w:noProof/>
          <w:sz w:val="24"/>
          <w:szCs w:val="22"/>
        </w:rPr>
        <w:drawing>
          <wp:anchor distT="0" distB="0" distL="114300" distR="114300" simplePos="0" relativeHeight="251789312" behindDoc="0" locked="0" layoutInCell="1" allowOverlap="1" wp14:anchorId="638BA0F3" wp14:editId="7EAA72F3">
            <wp:simplePos x="0" y="0"/>
            <wp:positionH relativeFrom="column">
              <wp:posOffset>15875</wp:posOffset>
            </wp:positionH>
            <wp:positionV relativeFrom="paragraph">
              <wp:posOffset>433070</wp:posOffset>
            </wp:positionV>
            <wp:extent cx="2950210" cy="2515235"/>
            <wp:effectExtent l="0" t="0" r="2540" b="0"/>
            <wp:wrapTopAndBottom/>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6481" b="1277"/>
                    <a:stretch/>
                  </pic:blipFill>
                  <pic:spPr bwMode="auto">
                    <a:xfrm>
                      <a:off x="0" y="0"/>
                      <a:ext cx="2950210" cy="2515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GｺﾞｼｯｸM" w:eastAsia="HGｺﾞｼｯｸM" w:hint="eastAsia"/>
          <w:b/>
          <w:noProof/>
          <w:sz w:val="24"/>
          <w:szCs w:val="22"/>
        </w:rPr>
        <w:drawing>
          <wp:anchor distT="0" distB="0" distL="114300" distR="114300" simplePos="0" relativeHeight="251790336" behindDoc="0" locked="0" layoutInCell="1" allowOverlap="1" wp14:anchorId="19DA838F" wp14:editId="6EF5B773">
            <wp:simplePos x="0" y="0"/>
            <wp:positionH relativeFrom="column">
              <wp:posOffset>3026410</wp:posOffset>
            </wp:positionH>
            <wp:positionV relativeFrom="paragraph">
              <wp:posOffset>424180</wp:posOffset>
            </wp:positionV>
            <wp:extent cx="3034665" cy="2555875"/>
            <wp:effectExtent l="0" t="0" r="0" b="0"/>
            <wp:wrapTopAndBottom/>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4258" b="1597"/>
                    <a:stretch/>
                  </pic:blipFill>
                  <pic:spPr bwMode="auto">
                    <a:xfrm>
                      <a:off x="0" y="0"/>
                      <a:ext cx="3034665" cy="255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56CD">
        <w:rPr>
          <w:rFonts w:ascii="HGｺﾞｼｯｸM" w:eastAsia="HGｺﾞｼｯｸM" w:hint="eastAsia"/>
          <w:b/>
          <w:sz w:val="24"/>
          <w:szCs w:val="22"/>
        </w:rPr>
        <w:t>図２</w:t>
      </w:r>
      <w:r w:rsidR="004A5C85" w:rsidRPr="0041444A">
        <w:rPr>
          <w:rFonts w:ascii="HGｺﾞｼｯｸM" w:eastAsia="HGｺﾞｼｯｸM" w:hint="eastAsia"/>
          <w:b/>
          <w:sz w:val="24"/>
          <w:szCs w:val="22"/>
        </w:rPr>
        <w:t xml:space="preserve">　</w:t>
      </w:r>
      <w:r w:rsidR="00BC56CD">
        <w:rPr>
          <w:rFonts w:ascii="HGｺﾞｼｯｸM" w:eastAsia="HGｺﾞｼｯｸM" w:hint="eastAsia"/>
          <w:b/>
          <w:sz w:val="24"/>
          <w:szCs w:val="22"/>
        </w:rPr>
        <w:t>市町村別</w:t>
      </w:r>
      <w:r w:rsidR="005840C6">
        <w:rPr>
          <w:rFonts w:ascii="HGｺﾞｼｯｸM" w:eastAsia="HGｺﾞｼｯｸM" w:hint="eastAsia"/>
          <w:b/>
          <w:sz w:val="24"/>
          <w:szCs w:val="22"/>
        </w:rPr>
        <w:t>の</w:t>
      </w:r>
      <w:r w:rsidR="0023001E" w:rsidRPr="0041444A">
        <w:rPr>
          <w:rFonts w:ascii="HGｺﾞｼｯｸM" w:eastAsia="HGｺﾞｼｯｸM" w:hint="eastAsia"/>
          <w:b/>
          <w:sz w:val="24"/>
          <w:szCs w:val="22"/>
        </w:rPr>
        <w:t>民営事業所数及び従業者数</w:t>
      </w:r>
      <w:r w:rsidR="00B17E9E">
        <w:rPr>
          <w:rFonts w:ascii="HGｺﾞｼｯｸM" w:eastAsia="HGｺﾞｼｯｸM" w:hint="eastAsia"/>
          <w:b/>
          <w:sz w:val="24"/>
          <w:szCs w:val="22"/>
        </w:rPr>
        <w:t>（上位10市）</w:t>
      </w:r>
    </w:p>
    <w:p w:rsidR="0076679B" w:rsidRDefault="0076679B" w:rsidP="009E48F6">
      <w:pPr>
        <w:spacing w:line="0" w:lineRule="atLeast"/>
        <w:ind w:leftChars="-202" w:left="-424" w:right="142" w:firstLineChars="400" w:firstLine="720"/>
        <w:rPr>
          <w:rFonts w:ascii="HGｺﾞｼｯｸM" w:eastAsia="HGｺﾞｼｯｸM" w:hAnsi="HGｺﾞｼｯｸM"/>
          <w:sz w:val="18"/>
          <w:szCs w:val="18"/>
        </w:rPr>
      </w:pPr>
      <w:r>
        <w:rPr>
          <w:rFonts w:ascii="HGｺﾞｼｯｸM" w:eastAsia="HGｺﾞｼｯｸM" w:hAnsi="HGｺﾞｼｯｸM" w:hint="eastAsia"/>
          <w:sz w:val="18"/>
          <w:szCs w:val="18"/>
        </w:rPr>
        <w:t>※</w:t>
      </w:r>
      <w:r w:rsidR="00DE6FF1" w:rsidRPr="00DE6FF1">
        <w:rPr>
          <w:rFonts w:ascii="HGｺﾞｼｯｸM" w:eastAsia="HGｺﾞｼｯｸM" w:hAnsi="HGｺﾞｼｯｸM" w:hint="eastAsia"/>
          <w:sz w:val="18"/>
          <w:szCs w:val="18"/>
        </w:rPr>
        <w:t>構成比の算出に利用した</w:t>
      </w:r>
      <w:r>
        <w:rPr>
          <w:rFonts w:ascii="HGｺﾞｼｯｸM" w:eastAsia="HGｺﾞｼｯｸM" w:hAnsi="HGｺﾞｼｯｸM" w:hint="eastAsia"/>
          <w:sz w:val="18"/>
          <w:szCs w:val="18"/>
        </w:rPr>
        <w:t>「事業所数」は事業内容等不詳の事業所を含みます。</w:t>
      </w:r>
    </w:p>
    <w:p w:rsidR="0076679B" w:rsidRPr="0076679B" w:rsidRDefault="0076679B" w:rsidP="00DE6FF1">
      <w:pPr>
        <w:spacing w:line="0" w:lineRule="atLeast"/>
        <w:ind w:leftChars="-202" w:left="-424" w:right="142" w:firstLineChars="400" w:firstLine="720"/>
        <w:rPr>
          <w:rFonts w:ascii="HGｺﾞｼｯｸM" w:eastAsia="HGｺﾞｼｯｸM" w:hAnsi="HGｺﾞｼｯｸM"/>
          <w:sz w:val="18"/>
          <w:szCs w:val="18"/>
        </w:rPr>
      </w:pPr>
      <w:r>
        <w:rPr>
          <w:rFonts w:ascii="HGｺﾞｼｯｸM" w:eastAsia="HGｺﾞｼｯｸM" w:hAnsi="HGｺﾞｼｯｸM" w:hint="eastAsia"/>
          <w:sz w:val="18"/>
          <w:szCs w:val="18"/>
        </w:rPr>
        <w:t>※</w:t>
      </w:r>
      <w:r w:rsidR="00DE6FF1" w:rsidRPr="00DE6FF1">
        <w:rPr>
          <w:rFonts w:ascii="HGｺﾞｼｯｸM" w:eastAsia="HGｺﾞｼｯｸM" w:hAnsi="HGｺﾞｼｯｸM" w:hint="eastAsia"/>
          <w:sz w:val="18"/>
          <w:szCs w:val="18"/>
        </w:rPr>
        <w:t>構成比の算出に利用した</w:t>
      </w:r>
      <w:r>
        <w:rPr>
          <w:rFonts w:ascii="HGｺﾞｼｯｸM" w:eastAsia="HGｺﾞｼｯｸM" w:hAnsi="HGｺﾞｼｯｸM" w:hint="eastAsia"/>
          <w:sz w:val="18"/>
          <w:szCs w:val="18"/>
        </w:rPr>
        <w:t>「従業者数」は必要な事項の数値が得られた事業所を対象として集計しています。</w:t>
      </w:r>
    </w:p>
    <w:p w:rsidR="009F329E" w:rsidRDefault="009F329E" w:rsidP="006A296D">
      <w:pPr>
        <w:spacing w:beforeLines="50" w:before="180"/>
        <w:ind w:right="141"/>
        <w:rPr>
          <w:rFonts w:ascii="HGｺﾞｼｯｸM" w:eastAsia="HGｺﾞｼｯｸM" w:hAnsi="HGｺﾞｼｯｸM"/>
          <w:b/>
          <w:sz w:val="24"/>
        </w:rPr>
      </w:pPr>
      <w:r>
        <w:rPr>
          <w:rFonts w:ascii="HGｺﾞｼｯｸM" w:eastAsia="HGｺﾞｼｯｸM" w:hAnsi="HGｺﾞｼｯｸM" w:hint="eastAsia"/>
          <w:b/>
          <w:sz w:val="24"/>
        </w:rPr>
        <w:t>４</w:t>
      </w:r>
      <w:r w:rsidR="00E72DC3">
        <w:rPr>
          <w:rFonts w:ascii="HGｺﾞｼｯｸM" w:eastAsia="HGｺﾞｼｯｸM" w:hAnsi="HGｺﾞｼｯｸM" w:hint="eastAsia"/>
          <w:b/>
          <w:sz w:val="24"/>
        </w:rPr>
        <w:t xml:space="preserve">　</w:t>
      </w:r>
      <w:r w:rsidR="0023001E">
        <w:rPr>
          <w:rFonts w:ascii="HGｺﾞｼｯｸM" w:eastAsia="HGｺﾞｼｯｸM" w:hAnsi="HGｺﾞｼｯｸM" w:hint="eastAsia"/>
          <w:b/>
          <w:sz w:val="24"/>
        </w:rPr>
        <w:t>産業別の状況</w:t>
      </w:r>
    </w:p>
    <w:p w:rsidR="0023001E" w:rsidRPr="00FB15DB" w:rsidRDefault="00093347" w:rsidP="006A296D">
      <w:pPr>
        <w:ind w:leftChars="200" w:left="420" w:firstLineChars="100" w:firstLine="220"/>
        <w:rPr>
          <w:rFonts w:ascii="HGｺﾞｼｯｸM" w:eastAsia="HGｺﾞｼｯｸM"/>
          <w:sz w:val="22"/>
          <w:szCs w:val="22"/>
        </w:rPr>
      </w:pPr>
      <w:r>
        <w:rPr>
          <w:rFonts w:ascii="HGｺﾞｼｯｸM" w:eastAsia="HGｺﾞｼｯｸM" w:hint="eastAsia"/>
          <w:sz w:val="22"/>
          <w:szCs w:val="22"/>
        </w:rPr>
        <w:t>産業大分類別に事業所数</w:t>
      </w:r>
      <w:r w:rsidR="00FB15DB">
        <w:rPr>
          <w:rFonts w:ascii="HGｺﾞｼｯｸM" w:eastAsia="HGｺﾞｼｯｸM" w:hint="eastAsia"/>
          <w:sz w:val="22"/>
          <w:szCs w:val="22"/>
        </w:rPr>
        <w:t>、従業者数を</w:t>
      </w:r>
      <w:r>
        <w:rPr>
          <w:rFonts w:ascii="HGｺﾞｼｯｸM" w:eastAsia="HGｺﾞｼｯｸM" w:hint="eastAsia"/>
          <w:sz w:val="22"/>
          <w:szCs w:val="22"/>
        </w:rPr>
        <w:t>みると</w:t>
      </w:r>
      <w:r w:rsidR="00F4478C">
        <w:rPr>
          <w:rFonts w:ascii="HGｺﾞｼｯｸM" w:eastAsia="HGｺﾞｼｯｸM" w:hint="eastAsia"/>
          <w:sz w:val="22"/>
          <w:szCs w:val="22"/>
        </w:rPr>
        <w:t>、いずれも</w:t>
      </w:r>
      <w:r>
        <w:rPr>
          <w:rFonts w:ascii="HGｺﾞｼｯｸM" w:eastAsia="HGｺﾞｼｯｸM" w:hint="eastAsia"/>
          <w:sz w:val="22"/>
          <w:szCs w:val="22"/>
        </w:rPr>
        <w:t>「卸売業，小売業」が</w:t>
      </w:r>
      <w:r>
        <w:rPr>
          <w:rFonts w:ascii="HGｺﾞｼｯｸM" w:eastAsia="HGｺﾞｼｯｸM" w:hint="eastAsia"/>
          <w:sz w:val="22"/>
        </w:rPr>
        <w:t>最も多く、</w:t>
      </w:r>
      <w:r w:rsidR="00FB15DB">
        <w:rPr>
          <w:rFonts w:ascii="HGｺﾞｼｯｸM" w:eastAsia="HGｺﾞｼｯｸM" w:hint="eastAsia"/>
          <w:sz w:val="22"/>
        </w:rPr>
        <w:t>平成24年経済センサス‐活動調査（以下「前回調査」という）と比べると</w:t>
      </w:r>
      <w:r w:rsidR="00F4478C">
        <w:rPr>
          <w:rFonts w:ascii="HGｺﾞｼｯｸM" w:eastAsia="HGｺﾞｼｯｸM" w:hint="eastAsia"/>
          <w:sz w:val="22"/>
        </w:rPr>
        <w:t>、</w:t>
      </w:r>
      <w:r w:rsidR="00936D1F">
        <w:rPr>
          <w:rFonts w:ascii="HGｺﾞｼｯｸM" w:eastAsia="HGｺﾞｼｯｸM" w:hint="eastAsia"/>
          <w:sz w:val="22"/>
        </w:rPr>
        <w:t>増減数では</w:t>
      </w:r>
      <w:r w:rsidR="00F4478C">
        <w:rPr>
          <w:rFonts w:ascii="HGｺﾞｼｯｸM" w:eastAsia="HGｺﾞｼｯｸM" w:hint="eastAsia"/>
          <w:sz w:val="22"/>
          <w:szCs w:val="22"/>
        </w:rPr>
        <w:t>いずれも</w:t>
      </w:r>
      <w:r w:rsidR="00FB15DB">
        <w:rPr>
          <w:rFonts w:ascii="HGｺﾞｼｯｸM" w:eastAsia="HGｺﾞｼｯｸM" w:hint="eastAsia"/>
          <w:sz w:val="22"/>
          <w:szCs w:val="22"/>
        </w:rPr>
        <w:t>「医療，福祉」が最も増加しています。</w:t>
      </w:r>
      <w:r w:rsidR="0076679B">
        <w:rPr>
          <w:rFonts w:ascii="HGｺﾞｼｯｸM" w:eastAsia="HGｺﾞｼｯｸM" w:hAnsi="HGｺﾞｼｯｸM" w:hint="eastAsia"/>
          <w:sz w:val="22"/>
          <w:szCs w:val="22"/>
        </w:rPr>
        <w:t>(</w:t>
      </w:r>
      <w:r w:rsidR="005177E6">
        <w:rPr>
          <w:rFonts w:ascii="HGｺﾞｼｯｸM" w:eastAsia="HGｺﾞｼｯｸM" w:hAnsi="HGｺﾞｼｯｸM" w:hint="eastAsia"/>
          <w:sz w:val="22"/>
          <w:szCs w:val="22"/>
        </w:rPr>
        <w:t>表２</w:t>
      </w:r>
      <w:r w:rsidR="0076679B">
        <w:rPr>
          <w:rFonts w:ascii="HGｺﾞｼｯｸM" w:eastAsia="HGｺﾞｼｯｸM" w:hAnsi="HGｺﾞｼｯｸM" w:hint="eastAsia"/>
          <w:sz w:val="22"/>
          <w:szCs w:val="22"/>
        </w:rPr>
        <w:t>)</w:t>
      </w:r>
    </w:p>
    <w:p w:rsidR="00093347" w:rsidRPr="00D03326" w:rsidRDefault="00FB15DB" w:rsidP="00FB15DB">
      <w:pPr>
        <w:widowControl/>
        <w:spacing w:beforeLines="50" w:before="180"/>
        <w:ind w:leftChars="200" w:left="420"/>
        <w:jc w:val="center"/>
        <w:rPr>
          <w:rFonts w:ascii="HGｺﾞｼｯｸM" w:eastAsia="HGｺﾞｼｯｸM"/>
          <w:b/>
          <w:sz w:val="24"/>
          <w:szCs w:val="22"/>
        </w:rPr>
      </w:pPr>
      <w:r>
        <w:rPr>
          <w:rFonts w:ascii="HGｺﾞｼｯｸM" w:eastAsia="HGｺﾞｼｯｸM" w:hint="eastAsia"/>
          <w:b/>
          <w:sz w:val="24"/>
          <w:szCs w:val="22"/>
        </w:rPr>
        <w:t>表２</w:t>
      </w:r>
      <w:r w:rsidRPr="00242646">
        <w:rPr>
          <w:rFonts w:ascii="HGｺﾞｼｯｸM" w:eastAsia="HGｺﾞｼｯｸM" w:hint="eastAsia"/>
          <w:b/>
          <w:sz w:val="24"/>
          <w:szCs w:val="22"/>
        </w:rPr>
        <w:t xml:space="preserve">　</w:t>
      </w:r>
      <w:r>
        <w:rPr>
          <w:rFonts w:ascii="HGｺﾞｼｯｸM" w:eastAsia="HGｺﾞｼｯｸM" w:hint="eastAsia"/>
          <w:b/>
          <w:sz w:val="24"/>
          <w:szCs w:val="22"/>
        </w:rPr>
        <w:t>産業大分類別</w:t>
      </w:r>
      <w:r w:rsidR="005840C6">
        <w:rPr>
          <w:rFonts w:ascii="HGｺﾞｼｯｸM" w:eastAsia="HGｺﾞｼｯｸM" w:hint="eastAsia"/>
          <w:b/>
          <w:sz w:val="24"/>
          <w:szCs w:val="22"/>
        </w:rPr>
        <w:t>の</w:t>
      </w:r>
      <w:r>
        <w:rPr>
          <w:rFonts w:ascii="HGｺﾞｼｯｸM" w:eastAsia="HGｺﾞｼｯｸM" w:hint="eastAsia"/>
          <w:b/>
          <w:sz w:val="24"/>
          <w:szCs w:val="22"/>
        </w:rPr>
        <w:t>民営事業所及び従業者数</w:t>
      </w:r>
    </w:p>
    <w:p w:rsidR="009C74B9" w:rsidRPr="006A296D" w:rsidRDefault="009C74B9" w:rsidP="006A296D">
      <w:pPr>
        <w:spacing w:afterLines="150" w:after="540" w:line="0" w:lineRule="atLeast"/>
        <w:ind w:leftChars="23" w:left="48" w:right="142"/>
        <w:rPr>
          <w:rFonts w:ascii="HGｺﾞｼｯｸM" w:eastAsia="HGｺﾞｼｯｸM" w:hAnsiTheme="minorEastAsia"/>
          <w:sz w:val="18"/>
          <w:szCs w:val="18"/>
        </w:rPr>
      </w:pPr>
      <w:r w:rsidRPr="006A296D">
        <w:rPr>
          <w:rFonts w:ascii="HGｺﾞｼｯｸM" w:eastAsia="HGｺﾞｼｯｸM" w:hint="eastAsia"/>
          <w:b/>
          <w:noProof/>
          <w:sz w:val="24"/>
          <w:szCs w:val="22"/>
        </w:rPr>
        <w:drawing>
          <wp:anchor distT="0" distB="0" distL="114300" distR="114300" simplePos="0" relativeHeight="251800576" behindDoc="0" locked="0" layoutInCell="1" allowOverlap="1" wp14:anchorId="75809FBD" wp14:editId="627D0FCB">
            <wp:simplePos x="0" y="0"/>
            <wp:positionH relativeFrom="column">
              <wp:posOffset>37465</wp:posOffset>
            </wp:positionH>
            <wp:positionV relativeFrom="paragraph">
              <wp:posOffset>142240</wp:posOffset>
            </wp:positionV>
            <wp:extent cx="6263640" cy="3551555"/>
            <wp:effectExtent l="0" t="0" r="3810" b="0"/>
            <wp:wrapTopAndBottom/>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63640" cy="3551555"/>
                    </a:xfrm>
                    <a:prstGeom prst="rect">
                      <a:avLst/>
                    </a:prstGeom>
                    <a:noFill/>
                    <a:ln>
                      <a:noFill/>
                    </a:ln>
                  </pic:spPr>
                </pic:pic>
              </a:graphicData>
            </a:graphic>
            <wp14:sizeRelH relativeFrom="page">
              <wp14:pctWidth>0</wp14:pctWidth>
            </wp14:sizeRelH>
            <wp14:sizeRelV relativeFrom="page">
              <wp14:pctHeight>0</wp14:pctHeight>
            </wp14:sizeRelV>
          </wp:anchor>
        </w:drawing>
      </w:r>
      <w:r w:rsidR="00333277" w:rsidRPr="006A296D">
        <w:rPr>
          <w:rFonts w:ascii="HGｺﾞｼｯｸM" w:eastAsia="HGｺﾞｼｯｸM" w:hAnsiTheme="minorEastAsia" w:hint="eastAsia"/>
          <w:sz w:val="18"/>
          <w:szCs w:val="18"/>
        </w:rPr>
        <w:t>※全産業及び産業別の「事業所数」及び「従業者数」は必要な事項の数値が得られた事業所を対象として集計しています。</w:t>
      </w:r>
    </w:p>
    <w:p w:rsidR="00EA138B" w:rsidRDefault="00EA138B" w:rsidP="006A296D">
      <w:pPr>
        <w:ind w:right="141"/>
        <w:rPr>
          <w:rFonts w:ascii="HGｺﾞｼｯｸM" w:eastAsia="HGｺﾞｼｯｸM" w:hAnsi="HGｺﾞｼｯｸM"/>
          <w:b/>
          <w:sz w:val="24"/>
        </w:rPr>
      </w:pPr>
      <w:r>
        <w:rPr>
          <w:rFonts w:ascii="HGｺﾞｼｯｸM" w:eastAsia="HGｺﾞｼｯｸM" w:hAnsi="HGｺﾞｼｯｸM" w:hint="eastAsia"/>
          <w:b/>
          <w:sz w:val="24"/>
        </w:rPr>
        <w:lastRenderedPageBreak/>
        <w:t>５　産業別の売上高の状況</w:t>
      </w:r>
    </w:p>
    <w:p w:rsidR="00242646" w:rsidRPr="00FE0599" w:rsidRDefault="00BA6FAA" w:rsidP="006A296D">
      <w:pPr>
        <w:ind w:leftChars="200" w:left="420" w:right="113" w:firstLineChars="100" w:firstLine="220"/>
        <w:rPr>
          <w:rFonts w:ascii="HGｺﾞｼｯｸM" w:eastAsia="HGｺﾞｼｯｸM" w:hAnsi="ＭＳ 明朝"/>
          <w:sz w:val="22"/>
        </w:rPr>
      </w:pPr>
      <w:r w:rsidRPr="00FE0599">
        <w:rPr>
          <w:rFonts w:ascii="HGｺﾞｼｯｸM" w:eastAsia="HGｺﾞｼｯｸM" w:hint="eastAsia"/>
          <w:sz w:val="22"/>
        </w:rPr>
        <w:t>産業分類別に大阪府の売上（収入）金額（以下「売上高」）</w:t>
      </w:r>
      <w:r w:rsidRPr="00FE0599">
        <w:rPr>
          <w:rFonts w:ascii="HGｺﾞｼｯｸM" w:eastAsia="HGｺﾞｼｯｸM" w:hAnsiTheme="minorEastAsia" w:hint="eastAsia"/>
          <w:color w:val="000000" w:themeColor="text1"/>
          <w:sz w:val="22"/>
          <w:vertAlign w:val="superscript"/>
        </w:rPr>
        <w:t>＊1</w:t>
      </w:r>
      <w:r w:rsidRPr="00FE0599">
        <w:rPr>
          <w:rFonts w:ascii="HGｺﾞｼｯｸM" w:eastAsia="HGｺﾞｼｯｸM" w:hint="eastAsia"/>
          <w:sz w:val="22"/>
        </w:rPr>
        <w:t>をみると、「卸売業,</w:t>
      </w:r>
      <w:r w:rsidR="001F2979">
        <w:rPr>
          <w:rFonts w:ascii="HGｺﾞｼｯｸM" w:eastAsia="HGｺﾞｼｯｸM" w:hint="eastAsia"/>
          <w:sz w:val="22"/>
        </w:rPr>
        <w:t>小売業」が</w:t>
      </w:r>
      <w:r w:rsidR="001F2979">
        <w:rPr>
          <w:rFonts w:ascii="HGｺﾞｼｯｸM" w:eastAsia="HGｺﾞｼｯｸM" w:hAnsi="ＭＳ 明朝" w:hint="eastAsia"/>
          <w:sz w:val="22"/>
        </w:rPr>
        <w:t>最も高く</w:t>
      </w:r>
      <w:r w:rsidR="004A03D7">
        <w:rPr>
          <w:rFonts w:ascii="HGｺﾞｼｯｸM" w:eastAsia="HGｺﾞｼｯｸM" w:hAnsi="ＭＳ 明朝" w:hint="eastAsia"/>
          <w:sz w:val="22"/>
        </w:rPr>
        <w:t>、前回調査と比べると</w:t>
      </w:r>
      <w:r w:rsidR="00936D1F">
        <w:rPr>
          <w:rFonts w:ascii="HGｺﾞｼｯｸM" w:eastAsia="HGｺﾞｼｯｸM" w:hAnsi="ＭＳ 明朝" w:hint="eastAsia"/>
          <w:sz w:val="22"/>
        </w:rPr>
        <w:t>、増減数では</w:t>
      </w:r>
      <w:r w:rsidR="00407D6D">
        <w:rPr>
          <w:rFonts w:ascii="HGｺﾞｼｯｸM" w:eastAsia="HGｺﾞｼｯｸM" w:hAnsi="ＭＳ 明朝" w:hint="eastAsia"/>
          <w:sz w:val="22"/>
        </w:rPr>
        <w:t>「卸売業,</w:t>
      </w:r>
      <w:r w:rsidR="00CF42C3">
        <w:rPr>
          <w:rFonts w:ascii="HGｺﾞｼｯｸM" w:eastAsia="HGｺﾞｼｯｸM" w:hAnsi="ＭＳ 明朝" w:hint="eastAsia"/>
          <w:sz w:val="22"/>
        </w:rPr>
        <w:t>小売業」が最も増加して</w:t>
      </w:r>
      <w:r w:rsidR="00407D6D">
        <w:rPr>
          <w:rFonts w:ascii="HGｺﾞｼｯｸM" w:eastAsia="HGｺﾞｼｯｸM" w:hAnsi="ＭＳ 明朝" w:hint="eastAsia"/>
          <w:sz w:val="22"/>
        </w:rPr>
        <w:t>います。</w:t>
      </w:r>
    </w:p>
    <w:p w:rsidR="00387768" w:rsidRPr="00373516" w:rsidRDefault="00BA6FAA" w:rsidP="006A296D">
      <w:pPr>
        <w:ind w:leftChars="200" w:left="420" w:right="-29" w:firstLineChars="100" w:firstLine="220"/>
        <w:jc w:val="left"/>
        <w:rPr>
          <w:rFonts w:ascii="HGｺﾞｼｯｸM" w:eastAsia="HGｺﾞｼｯｸM" w:hAnsi="ＭＳ 明朝"/>
          <w:sz w:val="22"/>
        </w:rPr>
      </w:pPr>
      <w:r w:rsidRPr="00FE0599">
        <w:rPr>
          <w:rFonts w:ascii="HGｺﾞｼｯｸM" w:eastAsia="HGｺﾞｼｯｸM" w:hAnsi="ＭＳ 明朝" w:hint="eastAsia"/>
          <w:sz w:val="22"/>
        </w:rPr>
        <w:t>なお、「事業所に関する集計」における売上高について、事業所単位での売上高の把握ができない一部の産業（ネットワーク型産業</w:t>
      </w:r>
      <w:r w:rsidRPr="00FE0599">
        <w:rPr>
          <w:rFonts w:ascii="HGｺﾞｼｯｸM" w:eastAsia="HGｺﾞｼｯｸM" w:hAnsiTheme="minorEastAsia" w:hint="eastAsia"/>
          <w:color w:val="000000" w:themeColor="text1"/>
          <w:sz w:val="22"/>
          <w:vertAlign w:val="superscript"/>
        </w:rPr>
        <w:t>＊2</w:t>
      </w:r>
      <w:r w:rsidRPr="00FE0599">
        <w:rPr>
          <w:rFonts w:ascii="HGｺﾞｼｯｸM" w:eastAsia="HGｺﾞｼｯｸM" w:hAnsi="ＭＳ 明朝" w:hint="eastAsia"/>
          <w:sz w:val="22"/>
        </w:rPr>
        <w:t>）については、表章していません。</w:t>
      </w:r>
      <w:r w:rsidR="00E60420" w:rsidRPr="00FE0599">
        <w:rPr>
          <w:rFonts w:ascii="HGｺﾞｼｯｸM" w:eastAsia="HGｺﾞｼｯｸM" w:hAnsi="ＭＳ 明朝" w:hint="eastAsia"/>
          <w:sz w:val="22"/>
        </w:rPr>
        <w:t>(</w:t>
      </w:r>
      <w:r w:rsidR="00225129">
        <w:rPr>
          <w:rFonts w:ascii="HGｺﾞｼｯｸM" w:eastAsia="HGｺﾞｼｯｸM" w:hAnsi="ＭＳ 明朝" w:hint="eastAsia"/>
          <w:sz w:val="22"/>
        </w:rPr>
        <w:t>図３</w:t>
      </w:r>
      <w:r w:rsidR="005177E6">
        <w:rPr>
          <w:rFonts w:ascii="HGｺﾞｼｯｸM" w:eastAsia="HGｺﾞｼｯｸM" w:hAnsi="ＭＳ 明朝" w:hint="eastAsia"/>
          <w:sz w:val="22"/>
        </w:rPr>
        <w:t>、表</w:t>
      </w:r>
      <w:r w:rsidR="00407D6D">
        <w:rPr>
          <w:rFonts w:ascii="HGｺﾞｼｯｸM" w:eastAsia="HGｺﾞｼｯｸM" w:hAnsi="ＭＳ 明朝" w:hint="eastAsia"/>
          <w:sz w:val="22"/>
        </w:rPr>
        <w:t>３</w:t>
      </w:r>
      <w:r w:rsidR="00373516">
        <w:rPr>
          <w:rFonts w:ascii="HGｺﾞｼｯｸM" w:eastAsia="HGｺﾞｼｯｸM" w:hAnsi="ＭＳ 明朝" w:hint="eastAsia"/>
          <w:sz w:val="22"/>
        </w:rPr>
        <w:t>)</w:t>
      </w:r>
    </w:p>
    <w:p w:rsidR="003038E2" w:rsidRPr="004D1707" w:rsidRDefault="00225129" w:rsidP="00C02C38">
      <w:pPr>
        <w:spacing w:before="240"/>
        <w:jc w:val="center"/>
        <w:rPr>
          <w:rFonts w:ascii="HGｺﾞｼｯｸM" w:eastAsia="HGｺﾞｼｯｸM" w:hAnsi="ＭＳ 明朝"/>
          <w:b/>
          <w:sz w:val="24"/>
          <w:szCs w:val="18"/>
        </w:rPr>
      </w:pPr>
      <w:r>
        <w:rPr>
          <w:rFonts w:ascii="HGｺﾞｼｯｸM" w:eastAsia="HGｺﾞｼｯｸM" w:hAnsi="ＭＳ 明朝" w:hint="eastAsia"/>
          <w:b/>
          <w:sz w:val="24"/>
          <w:szCs w:val="18"/>
        </w:rPr>
        <w:t>図３</w:t>
      </w:r>
      <w:r w:rsidR="002D4ADB">
        <w:rPr>
          <w:rFonts w:ascii="HGｺﾞｼｯｸM" w:eastAsia="HGｺﾞｼｯｸM" w:hAnsi="ＭＳ 明朝" w:hint="eastAsia"/>
          <w:b/>
          <w:sz w:val="24"/>
          <w:szCs w:val="18"/>
        </w:rPr>
        <w:t xml:space="preserve">　産業</w:t>
      </w:r>
      <w:r w:rsidR="003038E2">
        <w:rPr>
          <w:rFonts w:ascii="HGｺﾞｼｯｸM" w:eastAsia="HGｺﾞｼｯｸM" w:hAnsi="ＭＳ 明朝" w:hint="eastAsia"/>
          <w:b/>
          <w:sz w:val="24"/>
          <w:szCs w:val="18"/>
        </w:rPr>
        <w:t>分類別の売上高</w:t>
      </w:r>
      <w:r w:rsidR="004D1707">
        <w:rPr>
          <w:rFonts w:ascii="HGｺﾞｼｯｸM" w:eastAsia="HGｺﾞｼｯｸM" w:hAnsi="ＭＳ 明朝" w:hint="eastAsia"/>
          <w:b/>
          <w:noProof/>
          <w:sz w:val="24"/>
          <w:szCs w:val="18"/>
        </w:rPr>
        <w:drawing>
          <wp:anchor distT="0" distB="0" distL="114300" distR="114300" simplePos="0" relativeHeight="251804672" behindDoc="0" locked="0" layoutInCell="1" allowOverlap="1">
            <wp:simplePos x="0" y="0"/>
            <wp:positionH relativeFrom="column">
              <wp:posOffset>-635</wp:posOffset>
            </wp:positionH>
            <wp:positionV relativeFrom="paragraph">
              <wp:posOffset>389890</wp:posOffset>
            </wp:positionV>
            <wp:extent cx="6372860" cy="3182620"/>
            <wp:effectExtent l="0" t="0" r="8890" b="0"/>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953" b="1953"/>
                    <a:stretch/>
                  </pic:blipFill>
                  <pic:spPr bwMode="auto">
                    <a:xfrm>
                      <a:off x="0" y="0"/>
                      <a:ext cx="6372860" cy="3182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543" w:rsidRPr="00FA5543" w:rsidRDefault="00FA5543" w:rsidP="00FA5543">
      <w:pPr>
        <w:spacing w:line="0" w:lineRule="atLeast"/>
        <w:rPr>
          <w:rFonts w:ascii="HGｺﾞｼｯｸM" w:eastAsia="HGｺﾞｼｯｸM" w:hAnsiTheme="minorEastAsia"/>
          <w:sz w:val="18"/>
        </w:rPr>
      </w:pPr>
      <w:r w:rsidRPr="00FA5543">
        <w:rPr>
          <w:rFonts w:ascii="HGｺﾞｼｯｸM" w:eastAsia="HGｺﾞｼｯｸM" w:hAnsiTheme="minorEastAsia" w:hint="eastAsia"/>
          <w:sz w:val="18"/>
        </w:rPr>
        <w:t>※「売上高」は必要な事項の数値が得られた事業所を対象として集計しています。</w:t>
      </w:r>
    </w:p>
    <w:p w:rsidR="00064522" w:rsidRPr="00CD35D3" w:rsidRDefault="009265E7" w:rsidP="00064522">
      <w:pPr>
        <w:spacing w:beforeLines="50" w:before="180"/>
        <w:ind w:right="141"/>
        <w:jc w:val="center"/>
        <w:rPr>
          <w:rFonts w:ascii="HGｺﾞｼｯｸM" w:eastAsia="HGｺﾞｼｯｸM" w:hAnsi="ＭＳ 明朝"/>
          <w:b/>
          <w:sz w:val="22"/>
        </w:rPr>
      </w:pPr>
      <w:r>
        <w:rPr>
          <w:rFonts w:ascii="HGｺﾞｼｯｸM" w:eastAsia="HGｺﾞｼｯｸM" w:hAnsi="ＭＳ 明朝" w:hint="eastAsia"/>
          <w:b/>
          <w:sz w:val="24"/>
        </w:rPr>
        <w:t>表３　産業</w:t>
      </w:r>
      <w:r w:rsidR="00064522" w:rsidRPr="00194BB4">
        <w:rPr>
          <w:rFonts w:ascii="HGｺﾞｼｯｸM" w:eastAsia="HGｺﾞｼｯｸM" w:hAnsi="ＭＳ 明朝" w:hint="eastAsia"/>
          <w:b/>
          <w:sz w:val="24"/>
        </w:rPr>
        <w:t>分類別の売上高</w:t>
      </w:r>
      <w:r w:rsidR="00936D1F">
        <w:rPr>
          <w:rFonts w:ascii="HGｺﾞｼｯｸM" w:eastAsia="HGｺﾞｼｯｸM" w:hAnsi="ＭＳ 明朝" w:hint="eastAsia"/>
          <w:b/>
          <w:noProof/>
          <w:sz w:val="24"/>
        </w:rPr>
        <w:drawing>
          <wp:anchor distT="0" distB="0" distL="114300" distR="114300" simplePos="0" relativeHeight="251802624" behindDoc="0" locked="0" layoutInCell="1" allowOverlap="1">
            <wp:simplePos x="0" y="0"/>
            <wp:positionH relativeFrom="column">
              <wp:posOffset>-635</wp:posOffset>
            </wp:positionH>
            <wp:positionV relativeFrom="paragraph">
              <wp:posOffset>452120</wp:posOffset>
            </wp:positionV>
            <wp:extent cx="6263640" cy="2984500"/>
            <wp:effectExtent l="0" t="0" r="3810" b="635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63640" cy="298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4522" w:rsidRPr="006A296D" w:rsidRDefault="00064522" w:rsidP="00064522">
      <w:pPr>
        <w:spacing w:line="0" w:lineRule="atLeast"/>
        <w:rPr>
          <w:rFonts w:ascii="HGｺﾞｼｯｸM" w:eastAsia="HGｺﾞｼｯｸM" w:hAnsiTheme="minorEastAsia"/>
          <w:sz w:val="18"/>
        </w:rPr>
      </w:pPr>
      <w:r w:rsidRPr="006A296D">
        <w:rPr>
          <w:rFonts w:ascii="HGｺﾞｼｯｸM" w:eastAsia="HGｺﾞｼｯｸM" w:hAnsiTheme="minorEastAsia" w:hint="eastAsia"/>
          <w:sz w:val="18"/>
        </w:rPr>
        <w:t>※「売上高」は必要な事項の数値が得られた事業所を対象として集計しています。</w:t>
      </w:r>
    </w:p>
    <w:p w:rsidR="00373516" w:rsidRDefault="00064522" w:rsidP="006A296D">
      <w:pPr>
        <w:jc w:val="left"/>
        <w:rPr>
          <w:rFonts w:ascii="HGｺﾞｼｯｸM" w:eastAsia="HGｺﾞｼｯｸM" w:hAnsi="ＭＳ 明朝"/>
          <w:b/>
          <w:sz w:val="24"/>
          <w:szCs w:val="18"/>
        </w:rPr>
      </w:pPr>
      <w:r>
        <w:rPr>
          <w:rFonts w:ascii="HGｺﾞｼｯｸM" w:eastAsia="HGｺﾞｼｯｸM" w:hAnsi="HGｺﾞｼｯｸM"/>
          <w:noProof/>
          <w:sz w:val="18"/>
          <w:szCs w:val="22"/>
        </w:rPr>
        <mc:AlternateContent>
          <mc:Choice Requires="wps">
            <w:drawing>
              <wp:anchor distT="0" distB="0" distL="114300" distR="114300" simplePos="0" relativeHeight="251704320" behindDoc="0" locked="0" layoutInCell="1" allowOverlap="1" wp14:anchorId="578225EA" wp14:editId="36F55D59">
                <wp:simplePos x="0" y="0"/>
                <wp:positionH relativeFrom="column">
                  <wp:posOffset>96520</wp:posOffset>
                </wp:positionH>
                <wp:positionV relativeFrom="paragraph">
                  <wp:posOffset>146050</wp:posOffset>
                </wp:positionV>
                <wp:extent cx="5940000" cy="1008000"/>
                <wp:effectExtent l="0" t="0" r="22860" b="20955"/>
                <wp:wrapNone/>
                <wp:docPr id="27" name="テキスト ボックス 27"/>
                <wp:cNvGraphicFramePr/>
                <a:graphic xmlns:a="http://schemas.openxmlformats.org/drawingml/2006/main">
                  <a:graphicData uri="http://schemas.microsoft.com/office/word/2010/wordprocessingShape">
                    <wps:wsp>
                      <wps:cNvSpPr txBox="1"/>
                      <wps:spPr>
                        <a:xfrm>
                          <a:off x="0" y="0"/>
                          <a:ext cx="5940000" cy="100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5B99" w:rsidRPr="004F5B99" w:rsidRDefault="004F5B99" w:rsidP="004F5B99">
                            <w:pPr>
                              <w:spacing w:line="240" w:lineRule="exact"/>
                              <w:ind w:left="270" w:hangingChars="150" w:hanging="270"/>
                              <w:rPr>
                                <w:rFonts w:ascii="HGｺﾞｼｯｸM" w:eastAsia="HGｺﾞｼｯｸM"/>
                                <w:sz w:val="18"/>
                                <w:szCs w:val="16"/>
                              </w:rPr>
                            </w:pPr>
                            <w:r w:rsidRPr="004F5B99">
                              <w:rPr>
                                <w:rFonts w:ascii="HGｺﾞｼｯｸM" w:eastAsia="HGｺﾞｼｯｸM" w:hint="eastAsia"/>
                                <w:sz w:val="18"/>
                                <w:szCs w:val="16"/>
                              </w:rPr>
                              <w:t>＊</w:t>
                            </w:r>
                            <w:r w:rsidR="00B64B1A">
                              <w:rPr>
                                <w:rFonts w:ascii="HGｺﾞｼｯｸM" w:eastAsia="HGｺﾞｼｯｸM" w:hint="eastAsia"/>
                                <w:sz w:val="18"/>
                                <w:szCs w:val="16"/>
                              </w:rPr>
                              <w:t>1</w:t>
                            </w:r>
                            <w:r w:rsidRPr="004F5B99">
                              <w:rPr>
                                <w:rFonts w:ascii="HGｺﾞｼｯｸM" w:eastAsia="HGｺﾞｼｯｸM" w:hint="eastAsia"/>
                                <w:sz w:val="18"/>
                                <w:szCs w:val="16"/>
                              </w:rPr>
                              <w:t>経理事項が税抜きで回答されていた場合は、税込み金額に補正した上で集計しています。一方、前回調査は、税抜きで回答されていた場合でも、そのままの金額を用いて集計しています。また、当時の消費税率は５％であり、現行の税率（８％）と異なることから、比較に際しては留意してください。</w:t>
                            </w:r>
                          </w:p>
                          <w:p w:rsidR="004F5B99" w:rsidRPr="004F5B99" w:rsidRDefault="004F5B99" w:rsidP="004F5B99">
                            <w:pPr>
                              <w:spacing w:line="240" w:lineRule="exact"/>
                              <w:ind w:left="270" w:hangingChars="150" w:hanging="270"/>
                              <w:rPr>
                                <w:rFonts w:ascii="HGｺﾞｼｯｸM" w:eastAsia="HGｺﾞｼｯｸM"/>
                                <w:sz w:val="18"/>
                                <w:szCs w:val="16"/>
                              </w:rPr>
                            </w:pPr>
                            <w:r w:rsidRPr="004F5B99">
                              <w:rPr>
                                <w:rFonts w:ascii="HGｺﾞｼｯｸM" w:eastAsia="HGｺﾞｼｯｸM" w:hint="eastAsia"/>
                                <w:sz w:val="18"/>
                                <w:szCs w:val="16"/>
                              </w:rPr>
                              <w:t>＊</w:t>
                            </w:r>
                            <w:r w:rsidR="00B64B1A">
                              <w:rPr>
                                <w:rFonts w:ascii="HGｺﾞｼｯｸM" w:eastAsia="HGｺﾞｼｯｸM" w:hint="eastAsia"/>
                                <w:sz w:val="18"/>
                                <w:szCs w:val="16"/>
                              </w:rPr>
                              <w:t>2</w:t>
                            </w:r>
                            <w:r w:rsidRPr="004F5B99">
                              <w:rPr>
                                <w:rFonts w:ascii="HGｺﾞｼｯｸM" w:eastAsia="HGｺﾞｼｯｸM" w:hint="eastAsia"/>
                                <w:sz w:val="18"/>
                                <w:szCs w:val="16"/>
                              </w:rPr>
                              <w:t>ネットワーク型産業に該当する（もしくは含む）産業は、産業分類上、「建設業」、「電気・ガス・熱供給・水道業」、「通信業」、「放送業」、「映像・音声・文字情報制作業」、「運輸業,郵便業」、「金融業,保険業」、「学校教育」、「郵便局」、「政治・経済・文化団体」及び「宗教」となります。</w:t>
                            </w:r>
                          </w:p>
                          <w:p w:rsidR="004F5B99" w:rsidRPr="004F5B99" w:rsidRDefault="004F5B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28" type="#_x0000_t202" style="position:absolute;margin-left:7.6pt;margin-top:11.5pt;width:467.7pt;height:79.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" fillcolor="white [3201]" strokeweight=".5pt">
                <v:textbox>
                  <w:txbxContent>
                    <w:p w:rsidR="004F5B99" w:rsidRPr="004F5B99" w:rsidRDefault="004F5B99" w:rsidP="004F5B99">
                      <w:pPr>
                        <w:spacing w:line="240" w:lineRule="exact"/>
                        <w:ind w:left="270" w:hangingChars="150" w:hanging="270"/>
                        <w:rPr>
                          <w:rFonts w:ascii="HGｺﾞｼｯｸM" w:eastAsia="HGｺﾞｼｯｸM"/>
                          <w:sz w:val="18"/>
                          <w:szCs w:val="16"/>
                        </w:rPr>
                      </w:pPr>
                      <w:r w:rsidRPr="004F5B99">
                        <w:rPr>
                          <w:rFonts w:ascii="HGｺﾞｼｯｸM" w:eastAsia="HGｺﾞｼｯｸM" w:hint="eastAsia"/>
                          <w:sz w:val="18"/>
                          <w:szCs w:val="16"/>
                        </w:rPr>
                        <w:t>＊</w:t>
                      </w:r>
                      <w:r w:rsidR="00B64B1A">
                        <w:rPr>
                          <w:rFonts w:ascii="HGｺﾞｼｯｸM" w:eastAsia="HGｺﾞｼｯｸM" w:hint="eastAsia"/>
                          <w:sz w:val="18"/>
                          <w:szCs w:val="16"/>
                        </w:rPr>
                        <w:t>1</w:t>
                      </w:r>
                      <w:r w:rsidRPr="004F5B99">
                        <w:rPr>
                          <w:rFonts w:ascii="HGｺﾞｼｯｸM" w:eastAsia="HGｺﾞｼｯｸM" w:hint="eastAsia"/>
                          <w:sz w:val="18"/>
                          <w:szCs w:val="16"/>
                        </w:rPr>
                        <w:t>経理事項が税抜きで回答されていた場合は、税込み金額に補正した上で集計しています。一方、前回調査は、税抜きで回答されていた場合でも、そのままの金額を用いて集計しています。また、当時の消費税率は５％であり、現行の税率（８％）と異なることから、比較に際しては留意してください。</w:t>
                      </w:r>
                    </w:p>
                    <w:p w:rsidR="004F5B99" w:rsidRPr="004F5B99" w:rsidRDefault="004F5B99" w:rsidP="004F5B99">
                      <w:pPr>
                        <w:spacing w:line="240" w:lineRule="exact"/>
                        <w:ind w:left="270" w:hangingChars="150" w:hanging="270"/>
                        <w:rPr>
                          <w:rFonts w:ascii="HGｺﾞｼｯｸM" w:eastAsia="HGｺﾞｼｯｸM"/>
                          <w:sz w:val="18"/>
                          <w:szCs w:val="16"/>
                        </w:rPr>
                      </w:pPr>
                      <w:r w:rsidRPr="004F5B99">
                        <w:rPr>
                          <w:rFonts w:ascii="HGｺﾞｼｯｸM" w:eastAsia="HGｺﾞｼｯｸM" w:hint="eastAsia"/>
                          <w:sz w:val="18"/>
                          <w:szCs w:val="16"/>
                        </w:rPr>
                        <w:t>＊</w:t>
                      </w:r>
                      <w:r w:rsidR="00B64B1A">
                        <w:rPr>
                          <w:rFonts w:ascii="HGｺﾞｼｯｸM" w:eastAsia="HGｺﾞｼｯｸM" w:hint="eastAsia"/>
                          <w:sz w:val="18"/>
                          <w:szCs w:val="16"/>
                        </w:rPr>
                        <w:t>2</w:t>
                      </w:r>
                      <w:r w:rsidRPr="004F5B99">
                        <w:rPr>
                          <w:rFonts w:ascii="HGｺﾞｼｯｸM" w:eastAsia="HGｺﾞｼｯｸM" w:hint="eastAsia"/>
                          <w:sz w:val="18"/>
                          <w:szCs w:val="16"/>
                        </w:rPr>
                        <w:t>ネットワーク型産業に該当する（もしくは含む）産業は、産業分類上、「建設業」、「電気・ガス・熱供給・水道業」、「通信業」、「放送業」、「映像・音声・文字情報制作業」、「運輸業,郵便業」、「金融業,保険業」、「学校教育」、「郵便局」、「政治・経済・文化団体」及び「宗教」となります。</w:t>
                      </w:r>
                    </w:p>
                    <w:p w:rsidR="004F5B99" w:rsidRPr="004F5B99" w:rsidRDefault="004F5B99"/>
                  </w:txbxContent>
                </v:textbox>
              </v:shape>
            </w:pict>
          </mc:Fallback>
        </mc:AlternateContent>
      </w:r>
      <w:r w:rsidR="00CD35D3">
        <w:rPr>
          <w:rFonts w:ascii="HGｺﾞｼｯｸM" w:eastAsia="HGｺﾞｼｯｸM" w:hAnsi="ＭＳ 明朝"/>
          <w:b/>
          <w:sz w:val="24"/>
          <w:szCs w:val="18"/>
        </w:rPr>
        <w:br w:type="page"/>
      </w:r>
      <w:r w:rsidR="009769AC">
        <w:rPr>
          <w:rFonts w:ascii="HGｺﾞｼｯｸM" w:eastAsia="HGｺﾞｼｯｸM" w:hAnsi="ＭＳ 明朝" w:hint="eastAsia"/>
          <w:b/>
          <w:sz w:val="24"/>
          <w:szCs w:val="18"/>
        </w:rPr>
        <w:lastRenderedPageBreak/>
        <w:t>６　産業別の付加価値額の状況</w:t>
      </w:r>
    </w:p>
    <w:p w:rsidR="001B0AFC" w:rsidRDefault="001B0AFC" w:rsidP="006A296D">
      <w:pPr>
        <w:ind w:leftChars="200" w:left="420" w:firstLineChars="100" w:firstLine="220"/>
        <w:jc w:val="left"/>
        <w:rPr>
          <w:rFonts w:ascii="HGｺﾞｼｯｸM" w:eastAsia="HGｺﾞｼｯｸM" w:hAnsi="ＭＳ 明朝"/>
          <w:sz w:val="22"/>
          <w:szCs w:val="18"/>
        </w:rPr>
      </w:pPr>
      <w:r w:rsidRPr="001B0AFC">
        <w:rPr>
          <w:rFonts w:ascii="HGｺﾞｼｯｸM" w:eastAsia="HGｺﾞｼｯｸM" w:hAnsi="ＭＳ 明朝" w:hint="eastAsia"/>
          <w:sz w:val="22"/>
          <w:szCs w:val="18"/>
        </w:rPr>
        <w:t>産業大分類別に</w:t>
      </w:r>
      <w:r>
        <w:rPr>
          <w:rFonts w:ascii="HGｺﾞｼｯｸM" w:eastAsia="HGｺﾞｼｯｸM" w:hAnsi="ＭＳ 明朝" w:hint="eastAsia"/>
          <w:sz w:val="22"/>
          <w:szCs w:val="18"/>
        </w:rPr>
        <w:t>大阪府の付加価値額</w:t>
      </w:r>
      <w:r w:rsidR="004A03D7" w:rsidRPr="00FE0599">
        <w:rPr>
          <w:rFonts w:ascii="HGｺﾞｼｯｸM" w:eastAsia="HGｺﾞｼｯｸM" w:hAnsiTheme="minorEastAsia" w:hint="eastAsia"/>
          <w:color w:val="000000" w:themeColor="text1"/>
          <w:sz w:val="22"/>
          <w:vertAlign w:val="superscript"/>
        </w:rPr>
        <w:t>＊</w:t>
      </w:r>
      <w:r>
        <w:rPr>
          <w:rFonts w:ascii="HGｺﾞｼｯｸM" w:eastAsia="HGｺﾞｼｯｸM" w:hAnsi="ＭＳ 明朝" w:hint="eastAsia"/>
          <w:sz w:val="22"/>
          <w:szCs w:val="18"/>
        </w:rPr>
        <w:t>をみると、「卸売業,小売業」が</w:t>
      </w:r>
      <w:r w:rsidR="00225129">
        <w:rPr>
          <w:rFonts w:ascii="HGｺﾞｼｯｸM" w:eastAsia="HGｺﾞｼｯｸM" w:hAnsi="ＭＳ 明朝" w:hint="eastAsia"/>
          <w:sz w:val="22"/>
          <w:szCs w:val="18"/>
        </w:rPr>
        <w:t>最も高く、前回調査と比べると、</w:t>
      </w:r>
      <w:r w:rsidR="00936D1F">
        <w:rPr>
          <w:rFonts w:ascii="HGｺﾞｼｯｸM" w:eastAsia="HGｺﾞｼｯｸM" w:hAnsi="ＭＳ 明朝" w:hint="eastAsia"/>
          <w:sz w:val="22"/>
          <w:szCs w:val="18"/>
        </w:rPr>
        <w:t>増減数では</w:t>
      </w:r>
      <w:r w:rsidR="00407D6D">
        <w:rPr>
          <w:rFonts w:ascii="HGｺﾞｼｯｸM" w:eastAsia="HGｺﾞｼｯｸM" w:hAnsi="ＭＳ 明朝" w:hint="eastAsia"/>
          <w:sz w:val="22"/>
          <w:szCs w:val="18"/>
        </w:rPr>
        <w:t>「卸売業,</w:t>
      </w:r>
      <w:r w:rsidR="00225129">
        <w:rPr>
          <w:rFonts w:ascii="HGｺﾞｼｯｸM" w:eastAsia="HGｺﾞｼｯｸM" w:hAnsi="ＭＳ 明朝" w:hint="eastAsia"/>
          <w:sz w:val="22"/>
          <w:szCs w:val="18"/>
        </w:rPr>
        <w:t>小売業」が最も増加して</w:t>
      </w:r>
      <w:r w:rsidR="00407D6D">
        <w:rPr>
          <w:rFonts w:ascii="HGｺﾞｼｯｸM" w:eastAsia="HGｺﾞｼｯｸM" w:hAnsi="ＭＳ 明朝" w:hint="eastAsia"/>
          <w:sz w:val="22"/>
          <w:szCs w:val="18"/>
        </w:rPr>
        <w:t>います。(</w:t>
      </w:r>
      <w:r w:rsidR="00225129">
        <w:rPr>
          <w:rFonts w:ascii="HGｺﾞｼｯｸM" w:eastAsia="HGｺﾞｼｯｸM" w:hAnsi="ＭＳ 明朝" w:hint="eastAsia"/>
          <w:sz w:val="22"/>
          <w:szCs w:val="18"/>
        </w:rPr>
        <w:t>図４</w:t>
      </w:r>
      <w:r w:rsidR="00407D6D">
        <w:rPr>
          <w:rFonts w:ascii="HGｺﾞｼｯｸM" w:eastAsia="HGｺﾞｼｯｸM" w:hAnsi="ＭＳ 明朝" w:hint="eastAsia"/>
          <w:sz w:val="22"/>
          <w:szCs w:val="18"/>
        </w:rPr>
        <w:t>,表４)</w:t>
      </w:r>
    </w:p>
    <w:p w:rsidR="00692637" w:rsidRPr="00CD35D3" w:rsidRDefault="00225129" w:rsidP="00692637">
      <w:pPr>
        <w:spacing w:before="240"/>
        <w:jc w:val="center"/>
        <w:rPr>
          <w:rFonts w:ascii="HGｺﾞｼｯｸM" w:eastAsia="HGｺﾞｼｯｸM" w:hAnsi="ＭＳ 明朝"/>
          <w:b/>
          <w:sz w:val="24"/>
          <w:szCs w:val="18"/>
        </w:rPr>
      </w:pPr>
      <w:r>
        <w:rPr>
          <w:rFonts w:ascii="HGｺﾞｼｯｸM" w:eastAsia="HGｺﾞｼｯｸM" w:hAnsi="ＭＳ 明朝" w:hint="eastAsia"/>
          <w:b/>
          <w:sz w:val="24"/>
          <w:szCs w:val="18"/>
        </w:rPr>
        <w:t>図４</w:t>
      </w:r>
      <w:r w:rsidR="003038E2">
        <w:rPr>
          <w:rFonts w:ascii="HGｺﾞｼｯｸM" w:eastAsia="HGｺﾞｼｯｸM" w:hAnsi="ＭＳ 明朝" w:hint="eastAsia"/>
          <w:b/>
          <w:sz w:val="24"/>
          <w:szCs w:val="18"/>
        </w:rPr>
        <w:t xml:space="preserve">　産業大分類別の付加価値額</w:t>
      </w:r>
      <w:r w:rsidR="00CD35D3">
        <w:rPr>
          <w:rFonts w:ascii="HGｺﾞｼｯｸM" w:eastAsia="HGｺﾞｼｯｸM" w:hAnsi="ＭＳ 明朝" w:hint="eastAsia"/>
          <w:b/>
          <w:noProof/>
          <w:sz w:val="24"/>
          <w:szCs w:val="18"/>
        </w:rPr>
        <w:drawing>
          <wp:inline distT="0" distB="0" distL="0" distR="0">
            <wp:extent cx="6263640" cy="2949249"/>
            <wp:effectExtent l="0" t="0" r="3810" b="381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63640" cy="2949249"/>
                    </a:xfrm>
                    <a:prstGeom prst="rect">
                      <a:avLst/>
                    </a:prstGeom>
                    <a:noFill/>
                    <a:ln>
                      <a:noFill/>
                    </a:ln>
                  </pic:spPr>
                </pic:pic>
              </a:graphicData>
            </a:graphic>
          </wp:inline>
        </w:drawing>
      </w:r>
    </w:p>
    <w:p w:rsidR="00692637" w:rsidRPr="00692637" w:rsidRDefault="00692637" w:rsidP="00075193">
      <w:pPr>
        <w:spacing w:line="0" w:lineRule="atLeast"/>
        <w:ind w:firstLineChars="50" w:firstLine="90"/>
        <w:rPr>
          <w:rFonts w:ascii="HGｺﾞｼｯｸM" w:eastAsia="HGｺﾞｼｯｸM" w:hAnsi="ＭＳ 明朝"/>
          <w:sz w:val="18"/>
        </w:rPr>
      </w:pPr>
      <w:r w:rsidRPr="00692637">
        <w:rPr>
          <w:rFonts w:ascii="HGｺﾞｼｯｸM" w:eastAsia="HGｺﾞｼｯｸM" w:hAnsi="ＭＳ 明朝" w:hint="eastAsia"/>
          <w:sz w:val="18"/>
        </w:rPr>
        <w:t>※「付加価値額」は必要な事項の数値が得られた事業所を対象として集計しています。</w:t>
      </w:r>
    </w:p>
    <w:p w:rsidR="00692637" w:rsidRDefault="00692637" w:rsidP="00075193">
      <w:pPr>
        <w:spacing w:line="0" w:lineRule="atLeast"/>
        <w:ind w:firstLineChars="50" w:firstLine="90"/>
        <w:rPr>
          <w:rFonts w:ascii="HGｺﾞｼｯｸM" w:eastAsia="HGｺﾞｼｯｸM" w:hAnsi="ＭＳ 明朝"/>
          <w:sz w:val="18"/>
        </w:rPr>
      </w:pPr>
      <w:r w:rsidRPr="00692637">
        <w:rPr>
          <w:rFonts w:ascii="HGｺﾞｼｯｸM" w:eastAsia="HGｺﾞｼｯｸM" w:hAnsi="ＭＳ 明朝" w:hint="eastAsia"/>
          <w:sz w:val="18"/>
        </w:rPr>
        <w:t>※事業所単位の付加価値額は、企業単位で把握した付加価値額を事業従事者数により傘下事業所にあん分すること</w:t>
      </w:r>
    </w:p>
    <w:p w:rsidR="00692637" w:rsidRPr="00692637" w:rsidRDefault="00692637" w:rsidP="00075193">
      <w:pPr>
        <w:spacing w:line="0" w:lineRule="atLeast"/>
        <w:ind w:firstLineChars="150" w:firstLine="270"/>
        <w:rPr>
          <w:rFonts w:ascii="HGｺﾞｼｯｸM" w:eastAsia="HGｺﾞｼｯｸM" w:hAnsi="ＭＳ 明朝"/>
          <w:sz w:val="18"/>
        </w:rPr>
      </w:pPr>
      <w:r w:rsidRPr="00692637">
        <w:rPr>
          <w:rFonts w:ascii="HGｺﾞｼｯｸM" w:eastAsia="HGｺﾞｼｯｸM" w:hAnsi="ＭＳ 明朝" w:hint="eastAsia"/>
          <w:sz w:val="18"/>
        </w:rPr>
        <w:t>によって、全事業所について集計しています。</w:t>
      </w:r>
    </w:p>
    <w:p w:rsidR="00064522" w:rsidRPr="00225129" w:rsidRDefault="00075193" w:rsidP="00064522">
      <w:pPr>
        <w:spacing w:beforeLines="50" w:before="180"/>
        <w:jc w:val="center"/>
        <w:rPr>
          <w:rFonts w:ascii="HGｺﾞｼｯｸM" w:eastAsia="HGｺﾞｼｯｸM" w:hAnsi="ＭＳ 明朝"/>
          <w:b/>
          <w:sz w:val="24"/>
          <w:szCs w:val="18"/>
        </w:rPr>
      </w:pPr>
      <w:r>
        <w:rPr>
          <w:rFonts w:ascii="HGｺﾞｼｯｸM" w:eastAsia="HGｺﾞｼｯｸM" w:hAnsi="ＭＳ 明朝" w:hint="eastAsia"/>
          <w:b/>
          <w:noProof/>
          <w:sz w:val="24"/>
          <w:szCs w:val="18"/>
        </w:rPr>
        <w:drawing>
          <wp:anchor distT="0" distB="0" distL="114300" distR="114300" simplePos="0" relativeHeight="251803648" behindDoc="0" locked="0" layoutInCell="1" allowOverlap="1" wp14:anchorId="353AE88C" wp14:editId="2FF81E93">
            <wp:simplePos x="0" y="0"/>
            <wp:positionH relativeFrom="column">
              <wp:posOffset>-635</wp:posOffset>
            </wp:positionH>
            <wp:positionV relativeFrom="paragraph">
              <wp:posOffset>402590</wp:posOffset>
            </wp:positionV>
            <wp:extent cx="6263640" cy="3114040"/>
            <wp:effectExtent l="0" t="0" r="3810" b="0"/>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63640" cy="311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522">
        <w:rPr>
          <w:rFonts w:ascii="HGｺﾞｼｯｸM" w:eastAsia="HGｺﾞｼｯｸM" w:hAnsi="ＭＳ 明朝" w:hint="eastAsia"/>
          <w:b/>
          <w:sz w:val="24"/>
          <w:szCs w:val="18"/>
        </w:rPr>
        <w:t>表４　産業大分類別の付加価値額</w:t>
      </w:r>
    </w:p>
    <w:p w:rsidR="00064522" w:rsidRPr="006A296D" w:rsidRDefault="00064522" w:rsidP="00075193">
      <w:pPr>
        <w:spacing w:line="0" w:lineRule="atLeast"/>
        <w:rPr>
          <w:rFonts w:ascii="HGｺﾞｼｯｸM" w:eastAsia="HGｺﾞｼｯｸM" w:hAnsi="ＭＳ 明朝"/>
          <w:sz w:val="18"/>
        </w:rPr>
      </w:pPr>
      <w:r w:rsidRPr="006A296D">
        <w:rPr>
          <w:rFonts w:ascii="HGｺﾞｼｯｸM" w:eastAsia="HGｺﾞｼｯｸM" w:hAnsi="ＭＳ 明朝" w:hint="eastAsia"/>
          <w:sz w:val="18"/>
        </w:rPr>
        <w:t>※「付加価値額」は必要な事項の数値が得られた事業所を対象として集計しています。</w:t>
      </w:r>
    </w:p>
    <w:p w:rsidR="00692637" w:rsidRPr="006A296D" w:rsidRDefault="00064522" w:rsidP="006A296D">
      <w:pPr>
        <w:spacing w:line="0" w:lineRule="atLeast"/>
        <w:ind w:left="180" w:hangingChars="100" w:hanging="180"/>
        <w:rPr>
          <w:rFonts w:ascii="HGｺﾞｼｯｸM" w:eastAsia="HGｺﾞｼｯｸM" w:hAnsi="ＭＳ 明朝"/>
          <w:sz w:val="18"/>
        </w:rPr>
      </w:pPr>
      <w:r w:rsidRPr="006A296D">
        <w:rPr>
          <w:rFonts w:ascii="HGｺﾞｼｯｸM" w:eastAsia="HGｺﾞｼｯｸM" w:hAnsi="ＭＳ 明朝" w:hint="eastAsia"/>
          <w:sz w:val="18"/>
        </w:rPr>
        <w:t>※事業所単位の付加価値額は、企業単位で把握した付加価値額を事業従事者数により傘下事業所にあん分することによって、全事業所について集計しています。</w:t>
      </w:r>
    </w:p>
    <w:p w:rsidR="003038E2" w:rsidRPr="00064522" w:rsidRDefault="00AB6DAC" w:rsidP="003038E2">
      <w:pPr>
        <w:spacing w:beforeLines="50" w:before="180"/>
        <w:jc w:val="center"/>
        <w:rPr>
          <w:rFonts w:ascii="HGｺﾞｼｯｸM" w:eastAsia="HGｺﾞｼｯｸM" w:hAnsi="ＭＳ 明朝"/>
          <w:b/>
          <w:sz w:val="24"/>
          <w:szCs w:val="18"/>
        </w:rPr>
      </w:pPr>
      <w:r>
        <w:rPr>
          <w:rFonts w:ascii="HGｺﾞｼｯｸM" w:eastAsia="HGｺﾞｼｯｸM" w:hAnsi="HGｺﾞｼｯｸM"/>
          <w:noProof/>
          <w:sz w:val="18"/>
          <w:szCs w:val="22"/>
        </w:rPr>
        <mc:AlternateContent>
          <mc:Choice Requires="wps">
            <w:drawing>
              <wp:anchor distT="0" distB="0" distL="114300" distR="114300" simplePos="0" relativeHeight="251799552" behindDoc="0" locked="0" layoutInCell="1" allowOverlap="1" wp14:anchorId="6EDA2514" wp14:editId="41CD50EC">
                <wp:simplePos x="0" y="0"/>
                <wp:positionH relativeFrom="column">
                  <wp:posOffset>120650</wp:posOffset>
                </wp:positionH>
                <wp:positionV relativeFrom="paragraph">
                  <wp:posOffset>160655</wp:posOffset>
                </wp:positionV>
                <wp:extent cx="5940000" cy="560705"/>
                <wp:effectExtent l="0" t="0" r="22860" b="10795"/>
                <wp:wrapNone/>
                <wp:docPr id="60" name="テキスト ボックス 60"/>
                <wp:cNvGraphicFramePr/>
                <a:graphic xmlns:a="http://schemas.openxmlformats.org/drawingml/2006/main">
                  <a:graphicData uri="http://schemas.microsoft.com/office/word/2010/wordprocessingShape">
                    <wps:wsp>
                      <wps:cNvSpPr txBox="1"/>
                      <wps:spPr>
                        <a:xfrm>
                          <a:off x="0" y="0"/>
                          <a:ext cx="5940000" cy="560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4B1A" w:rsidRDefault="00692637" w:rsidP="00B64B1A">
                            <w:pPr>
                              <w:spacing w:line="240" w:lineRule="exact"/>
                              <w:ind w:left="270" w:hangingChars="150" w:hanging="270"/>
                              <w:rPr>
                                <w:rFonts w:ascii="HGｺﾞｼｯｸM" w:eastAsia="HGｺﾞｼｯｸM"/>
                                <w:sz w:val="18"/>
                                <w:szCs w:val="16"/>
                              </w:rPr>
                            </w:pPr>
                            <w:r w:rsidRPr="004F5B99">
                              <w:rPr>
                                <w:rFonts w:ascii="HGｺﾞｼｯｸM" w:eastAsia="HGｺﾞｼｯｸM" w:hint="eastAsia"/>
                                <w:sz w:val="18"/>
                                <w:szCs w:val="16"/>
                              </w:rPr>
                              <w:t>＊経理事項が税抜きで回答されていた場合は、税込み金額に補正した上で集計しています。一方、前回調査は、</w:t>
                            </w:r>
                          </w:p>
                          <w:p w:rsidR="00B64B1A" w:rsidRDefault="00692637" w:rsidP="00B64B1A">
                            <w:pPr>
                              <w:spacing w:line="240" w:lineRule="exact"/>
                              <w:ind w:leftChars="100" w:left="300" w:hangingChars="50" w:hanging="90"/>
                              <w:rPr>
                                <w:rFonts w:ascii="HGｺﾞｼｯｸM" w:eastAsia="HGｺﾞｼｯｸM"/>
                                <w:sz w:val="18"/>
                                <w:szCs w:val="16"/>
                              </w:rPr>
                            </w:pPr>
                            <w:r w:rsidRPr="004F5B99">
                              <w:rPr>
                                <w:rFonts w:ascii="HGｺﾞｼｯｸM" w:eastAsia="HGｺﾞｼｯｸM" w:hint="eastAsia"/>
                                <w:sz w:val="18"/>
                                <w:szCs w:val="16"/>
                              </w:rPr>
                              <w:t>税抜きで回答されていた場合でも、そのままの金額を用いて集計しています。また、当時の消費税率は５％</w:t>
                            </w:r>
                          </w:p>
                          <w:p w:rsidR="00692637" w:rsidRPr="00692637" w:rsidRDefault="00692637" w:rsidP="00B64B1A">
                            <w:pPr>
                              <w:spacing w:line="240" w:lineRule="exact"/>
                              <w:ind w:leftChars="100" w:left="300" w:hangingChars="50" w:hanging="90"/>
                              <w:rPr>
                                <w:rFonts w:ascii="HGｺﾞｼｯｸM" w:eastAsia="HGｺﾞｼｯｸM"/>
                                <w:sz w:val="18"/>
                                <w:szCs w:val="16"/>
                              </w:rPr>
                            </w:pPr>
                            <w:r w:rsidRPr="004F5B99">
                              <w:rPr>
                                <w:rFonts w:ascii="HGｺﾞｼｯｸM" w:eastAsia="HGｺﾞｼｯｸM" w:hint="eastAsia"/>
                                <w:sz w:val="18"/>
                                <w:szCs w:val="16"/>
                              </w:rPr>
                              <w:t>であり、現行の税率（８％）と異なることから、比較に際しては留意してください。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0" o:spid="_x0000_s1029" type="#_x0000_t202" style="position:absolute;left:0;text-align:left;margin-left:9.5pt;margin-top:12.65pt;width:467.7pt;height:44.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" fillcolor="white [3201]" strokeweight=".5pt">
                <v:textbox>
                  <w:txbxContent>
                    <w:p w:rsidR="00B64B1A" w:rsidRDefault="00692637" w:rsidP="00B64B1A">
                      <w:pPr>
                        <w:spacing w:line="240" w:lineRule="exact"/>
                        <w:ind w:left="270" w:hangingChars="150" w:hanging="270"/>
                        <w:rPr>
                          <w:rFonts w:ascii="HGｺﾞｼｯｸM" w:eastAsia="HGｺﾞｼｯｸM" w:hint="eastAsia"/>
                          <w:sz w:val="18"/>
                          <w:szCs w:val="16"/>
                        </w:rPr>
                      </w:pPr>
                      <w:r w:rsidRPr="004F5B99">
                        <w:rPr>
                          <w:rFonts w:ascii="HGｺﾞｼｯｸM" w:eastAsia="HGｺﾞｼｯｸM" w:hint="eastAsia"/>
                          <w:sz w:val="18"/>
                          <w:szCs w:val="16"/>
                        </w:rPr>
                        <w:t>＊経理事項が税抜きで回答されていた場合は、税込み金額に補正した上で集計しています。一方、前回調査は、</w:t>
                      </w:r>
                    </w:p>
                    <w:p w:rsidR="00B64B1A" w:rsidRDefault="00692637" w:rsidP="00B64B1A">
                      <w:pPr>
                        <w:spacing w:line="240" w:lineRule="exact"/>
                        <w:ind w:leftChars="100" w:left="300" w:hangingChars="50" w:hanging="90"/>
                        <w:rPr>
                          <w:rFonts w:ascii="HGｺﾞｼｯｸM" w:eastAsia="HGｺﾞｼｯｸM" w:hint="eastAsia"/>
                          <w:sz w:val="18"/>
                          <w:szCs w:val="16"/>
                        </w:rPr>
                      </w:pPr>
                      <w:r w:rsidRPr="004F5B99">
                        <w:rPr>
                          <w:rFonts w:ascii="HGｺﾞｼｯｸM" w:eastAsia="HGｺﾞｼｯｸM" w:hint="eastAsia"/>
                          <w:sz w:val="18"/>
                          <w:szCs w:val="16"/>
                        </w:rPr>
                        <w:t>税抜きで回答されていた場合でも、そのままの金額を用いて集計しています。また、当時の消費税率は５％</w:t>
                      </w:r>
                    </w:p>
                    <w:p w:rsidR="00692637" w:rsidRPr="00692637" w:rsidRDefault="00692637" w:rsidP="00B64B1A">
                      <w:pPr>
                        <w:spacing w:line="240" w:lineRule="exact"/>
                        <w:ind w:leftChars="100" w:left="300" w:hangingChars="50" w:hanging="90"/>
                        <w:rPr>
                          <w:rFonts w:ascii="HGｺﾞｼｯｸM" w:eastAsia="HGｺﾞｼｯｸM"/>
                          <w:sz w:val="18"/>
                          <w:szCs w:val="16"/>
                        </w:rPr>
                      </w:pPr>
                      <w:r w:rsidRPr="004F5B99">
                        <w:rPr>
                          <w:rFonts w:ascii="HGｺﾞｼｯｸM" w:eastAsia="HGｺﾞｼｯｸM" w:hint="eastAsia"/>
                          <w:sz w:val="18"/>
                          <w:szCs w:val="16"/>
                        </w:rPr>
                        <w:t>であり、現行の税率（８％）と異なることから、比較に際しては留意してください。</w:t>
                      </w:r>
                    </w:p>
                  </w:txbxContent>
                </v:textbox>
              </v:shape>
            </w:pict>
          </mc:Fallback>
        </mc:AlternateContent>
      </w:r>
    </w:p>
    <w:sectPr w:rsidR="003038E2" w:rsidRPr="00064522" w:rsidSect="0012218C">
      <w:footerReference w:type="default" r:id="rId20"/>
      <w:pgSz w:w="11906" w:h="16838" w:code="9"/>
      <w:pgMar w:top="1021" w:right="849" w:bottom="567" w:left="1021" w:header="851" w:footer="284" w:gutter="0"/>
      <w:pgNumType w:fmt="numberInDash"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6CF" w:rsidRDefault="00CC16CF" w:rsidP="000B78ED">
      <w:r>
        <w:separator/>
      </w:r>
    </w:p>
  </w:endnote>
  <w:endnote w:type="continuationSeparator" w:id="0">
    <w:p w:rsidR="00CC16CF" w:rsidRDefault="00CC16CF" w:rsidP="000B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5F" w:rsidRDefault="0084185F">
    <w:pPr>
      <w:pStyle w:val="a9"/>
      <w:jc w:val="center"/>
    </w:pPr>
    <w:r w:rsidRPr="00CC0271">
      <w:rPr>
        <w:rFonts w:ascii="ＭＳ Ｐ明朝" w:eastAsia="ＭＳ Ｐ明朝" w:hAnsi="ＭＳ Ｐ明朝"/>
      </w:rPr>
      <w:fldChar w:fldCharType="begin"/>
    </w:r>
    <w:r w:rsidRPr="00CC0271">
      <w:rPr>
        <w:rFonts w:ascii="ＭＳ Ｐ明朝" w:eastAsia="ＭＳ Ｐ明朝" w:hAnsi="ＭＳ Ｐ明朝"/>
      </w:rPr>
      <w:instrText>PAGE   \* MERGEFORMAT</w:instrText>
    </w:r>
    <w:r w:rsidRPr="00CC0271">
      <w:rPr>
        <w:rFonts w:ascii="ＭＳ Ｐ明朝" w:eastAsia="ＭＳ Ｐ明朝" w:hAnsi="ＭＳ Ｐ明朝"/>
      </w:rPr>
      <w:fldChar w:fldCharType="separate"/>
    </w:r>
    <w:r w:rsidR="00F7692E" w:rsidRPr="00F7692E">
      <w:rPr>
        <w:rFonts w:ascii="ＭＳ Ｐ明朝" w:eastAsia="ＭＳ Ｐ明朝" w:hAnsi="ＭＳ Ｐ明朝"/>
        <w:noProof/>
        <w:lang w:val="ja-JP"/>
      </w:rPr>
      <w:t>-</w:t>
    </w:r>
    <w:r w:rsidR="00F7692E">
      <w:rPr>
        <w:rFonts w:ascii="ＭＳ Ｐ明朝" w:eastAsia="ＭＳ Ｐ明朝" w:hAnsi="ＭＳ Ｐ明朝"/>
        <w:noProof/>
      </w:rPr>
      <w:t xml:space="preserve"> 1 -</w:t>
    </w:r>
    <w:r w:rsidRPr="00CC0271">
      <w:rPr>
        <w:rFonts w:ascii="ＭＳ Ｐ明朝" w:eastAsia="ＭＳ Ｐ明朝" w:hAnsi="ＭＳ Ｐ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6CF" w:rsidRDefault="00CC16CF" w:rsidP="000B78ED">
      <w:r>
        <w:separator/>
      </w:r>
    </w:p>
  </w:footnote>
  <w:footnote w:type="continuationSeparator" w:id="0">
    <w:p w:rsidR="00CC16CF" w:rsidRDefault="00CC16CF" w:rsidP="000B7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6268E"/>
    <w:multiLevelType w:val="hybridMultilevel"/>
    <w:tmpl w:val="43660CFA"/>
    <w:lvl w:ilvl="0" w:tplc="726E40FA">
      <w:start w:val="1"/>
      <w:numFmt w:val="decimalFullWidth"/>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277314D9"/>
    <w:multiLevelType w:val="hybridMultilevel"/>
    <w:tmpl w:val="036EFFB2"/>
    <w:lvl w:ilvl="0" w:tplc="4AB2262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303101BB"/>
    <w:multiLevelType w:val="hybridMultilevel"/>
    <w:tmpl w:val="BE14B692"/>
    <w:lvl w:ilvl="0" w:tplc="3D58DC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AA6F8E"/>
    <w:multiLevelType w:val="hybridMultilevel"/>
    <w:tmpl w:val="F3F0CFA4"/>
    <w:lvl w:ilvl="0" w:tplc="84C28384">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73CA5699"/>
    <w:multiLevelType w:val="hybridMultilevel"/>
    <w:tmpl w:val="995873E2"/>
    <w:lvl w:ilvl="0" w:tplc="2E921BE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B7B5F46"/>
    <w:multiLevelType w:val="hybridMultilevel"/>
    <w:tmpl w:val="34C82B1C"/>
    <w:lvl w:ilvl="0" w:tplc="E8BADD30">
      <w:start w:val="5"/>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8B"/>
    <w:rsid w:val="0000184C"/>
    <w:rsid w:val="000044C0"/>
    <w:rsid w:val="0000712B"/>
    <w:rsid w:val="0002038B"/>
    <w:rsid w:val="00024FB7"/>
    <w:rsid w:val="00031C03"/>
    <w:rsid w:val="00041735"/>
    <w:rsid w:val="0004573F"/>
    <w:rsid w:val="00047817"/>
    <w:rsid w:val="00054A27"/>
    <w:rsid w:val="00057480"/>
    <w:rsid w:val="00064522"/>
    <w:rsid w:val="000661A0"/>
    <w:rsid w:val="00066E4B"/>
    <w:rsid w:val="00075193"/>
    <w:rsid w:val="0007643A"/>
    <w:rsid w:val="00076CC3"/>
    <w:rsid w:val="00083822"/>
    <w:rsid w:val="000863B7"/>
    <w:rsid w:val="00091627"/>
    <w:rsid w:val="00093347"/>
    <w:rsid w:val="000A029F"/>
    <w:rsid w:val="000A5DFB"/>
    <w:rsid w:val="000A73AF"/>
    <w:rsid w:val="000A75B8"/>
    <w:rsid w:val="000B24CF"/>
    <w:rsid w:val="000B78ED"/>
    <w:rsid w:val="000C31A4"/>
    <w:rsid w:val="000C63EA"/>
    <w:rsid w:val="000D2416"/>
    <w:rsid w:val="000E0C04"/>
    <w:rsid w:val="000E5A7B"/>
    <w:rsid w:val="000E5FBF"/>
    <w:rsid w:val="00104508"/>
    <w:rsid w:val="001107DF"/>
    <w:rsid w:val="00113203"/>
    <w:rsid w:val="00114553"/>
    <w:rsid w:val="001156E3"/>
    <w:rsid w:val="00120001"/>
    <w:rsid w:val="00121218"/>
    <w:rsid w:val="00121828"/>
    <w:rsid w:val="00121EA6"/>
    <w:rsid w:val="0012218C"/>
    <w:rsid w:val="00131835"/>
    <w:rsid w:val="001404E0"/>
    <w:rsid w:val="001414ED"/>
    <w:rsid w:val="00145696"/>
    <w:rsid w:val="0015250B"/>
    <w:rsid w:val="00154613"/>
    <w:rsid w:val="00156B71"/>
    <w:rsid w:val="00156C3B"/>
    <w:rsid w:val="00161146"/>
    <w:rsid w:val="00161566"/>
    <w:rsid w:val="00165F6B"/>
    <w:rsid w:val="00173B40"/>
    <w:rsid w:val="001766A4"/>
    <w:rsid w:val="00176CA6"/>
    <w:rsid w:val="0018180B"/>
    <w:rsid w:val="00184C75"/>
    <w:rsid w:val="0018666B"/>
    <w:rsid w:val="00186998"/>
    <w:rsid w:val="00194BB4"/>
    <w:rsid w:val="001957FB"/>
    <w:rsid w:val="001A52E6"/>
    <w:rsid w:val="001A6EFA"/>
    <w:rsid w:val="001B0AFC"/>
    <w:rsid w:val="001B5212"/>
    <w:rsid w:val="001B5816"/>
    <w:rsid w:val="001C4EFF"/>
    <w:rsid w:val="001C61F9"/>
    <w:rsid w:val="001D192C"/>
    <w:rsid w:val="001D4FFE"/>
    <w:rsid w:val="001F2979"/>
    <w:rsid w:val="001F2ECA"/>
    <w:rsid w:val="002036AF"/>
    <w:rsid w:val="00203C6D"/>
    <w:rsid w:val="00206CB9"/>
    <w:rsid w:val="002144B2"/>
    <w:rsid w:val="00215117"/>
    <w:rsid w:val="00217B65"/>
    <w:rsid w:val="002216C6"/>
    <w:rsid w:val="00223049"/>
    <w:rsid w:val="00225129"/>
    <w:rsid w:val="00227EE3"/>
    <w:rsid w:val="0023001E"/>
    <w:rsid w:val="00230951"/>
    <w:rsid w:val="002321DD"/>
    <w:rsid w:val="00235478"/>
    <w:rsid w:val="002379CD"/>
    <w:rsid w:val="00242646"/>
    <w:rsid w:val="00250909"/>
    <w:rsid w:val="0025167C"/>
    <w:rsid w:val="00252472"/>
    <w:rsid w:val="0026415A"/>
    <w:rsid w:val="00265BD5"/>
    <w:rsid w:val="00267236"/>
    <w:rsid w:val="00277D10"/>
    <w:rsid w:val="00284CAE"/>
    <w:rsid w:val="00290429"/>
    <w:rsid w:val="0029191B"/>
    <w:rsid w:val="00295315"/>
    <w:rsid w:val="002964C6"/>
    <w:rsid w:val="00297D27"/>
    <w:rsid w:val="002A316B"/>
    <w:rsid w:val="002A4D28"/>
    <w:rsid w:val="002A6CA7"/>
    <w:rsid w:val="002B24BB"/>
    <w:rsid w:val="002B7DAE"/>
    <w:rsid w:val="002C1CE6"/>
    <w:rsid w:val="002D25A8"/>
    <w:rsid w:val="002D3AB2"/>
    <w:rsid w:val="002D4ADB"/>
    <w:rsid w:val="002D4DA7"/>
    <w:rsid w:val="002D7115"/>
    <w:rsid w:val="002D77EB"/>
    <w:rsid w:val="002E14BA"/>
    <w:rsid w:val="002E1584"/>
    <w:rsid w:val="002E4D5B"/>
    <w:rsid w:val="002F00B8"/>
    <w:rsid w:val="002F215C"/>
    <w:rsid w:val="002F5F81"/>
    <w:rsid w:val="002F6FDF"/>
    <w:rsid w:val="003004F1"/>
    <w:rsid w:val="00303649"/>
    <w:rsid w:val="003038E2"/>
    <w:rsid w:val="00304BBA"/>
    <w:rsid w:val="00316CD7"/>
    <w:rsid w:val="00323703"/>
    <w:rsid w:val="003258FA"/>
    <w:rsid w:val="0033171A"/>
    <w:rsid w:val="00333277"/>
    <w:rsid w:val="00335884"/>
    <w:rsid w:val="003364F3"/>
    <w:rsid w:val="003374F7"/>
    <w:rsid w:val="00340AA6"/>
    <w:rsid w:val="00340FBF"/>
    <w:rsid w:val="003447D9"/>
    <w:rsid w:val="00346C48"/>
    <w:rsid w:val="00347E6F"/>
    <w:rsid w:val="00351A5E"/>
    <w:rsid w:val="003569A0"/>
    <w:rsid w:val="00366979"/>
    <w:rsid w:val="00370FAD"/>
    <w:rsid w:val="00373516"/>
    <w:rsid w:val="00380E2C"/>
    <w:rsid w:val="00386353"/>
    <w:rsid w:val="00387768"/>
    <w:rsid w:val="00387E09"/>
    <w:rsid w:val="003A18FB"/>
    <w:rsid w:val="003A39A3"/>
    <w:rsid w:val="003A6547"/>
    <w:rsid w:val="003B2802"/>
    <w:rsid w:val="003B6ACC"/>
    <w:rsid w:val="003C14BC"/>
    <w:rsid w:val="003C367F"/>
    <w:rsid w:val="003C6040"/>
    <w:rsid w:val="003C6E0F"/>
    <w:rsid w:val="003D4FBB"/>
    <w:rsid w:val="003D712D"/>
    <w:rsid w:val="003E4D96"/>
    <w:rsid w:val="003E525B"/>
    <w:rsid w:val="003E6C49"/>
    <w:rsid w:val="003F4EB2"/>
    <w:rsid w:val="003F7DA5"/>
    <w:rsid w:val="003F7F4A"/>
    <w:rsid w:val="00402EA5"/>
    <w:rsid w:val="00407D6D"/>
    <w:rsid w:val="00411441"/>
    <w:rsid w:val="00411D99"/>
    <w:rsid w:val="004123DA"/>
    <w:rsid w:val="0041444A"/>
    <w:rsid w:val="0041709D"/>
    <w:rsid w:val="00417D18"/>
    <w:rsid w:val="004310E2"/>
    <w:rsid w:val="00441AD9"/>
    <w:rsid w:val="00442556"/>
    <w:rsid w:val="00442642"/>
    <w:rsid w:val="00444E8F"/>
    <w:rsid w:val="00453BFD"/>
    <w:rsid w:val="004577C2"/>
    <w:rsid w:val="00466902"/>
    <w:rsid w:val="00473B8E"/>
    <w:rsid w:val="00473E3E"/>
    <w:rsid w:val="00482EAF"/>
    <w:rsid w:val="00484078"/>
    <w:rsid w:val="00496C6C"/>
    <w:rsid w:val="004974AB"/>
    <w:rsid w:val="00497ACC"/>
    <w:rsid w:val="004A03D7"/>
    <w:rsid w:val="004A10D6"/>
    <w:rsid w:val="004A5C85"/>
    <w:rsid w:val="004A7D98"/>
    <w:rsid w:val="004C7559"/>
    <w:rsid w:val="004C75A5"/>
    <w:rsid w:val="004D00A1"/>
    <w:rsid w:val="004D1707"/>
    <w:rsid w:val="004D69E0"/>
    <w:rsid w:val="004D7191"/>
    <w:rsid w:val="004E2471"/>
    <w:rsid w:val="004E32C1"/>
    <w:rsid w:val="004F4314"/>
    <w:rsid w:val="004F5B99"/>
    <w:rsid w:val="00507258"/>
    <w:rsid w:val="00507F2A"/>
    <w:rsid w:val="00517113"/>
    <w:rsid w:val="005177E6"/>
    <w:rsid w:val="005204D0"/>
    <w:rsid w:val="005212BD"/>
    <w:rsid w:val="00521528"/>
    <w:rsid w:val="00524D29"/>
    <w:rsid w:val="00530D00"/>
    <w:rsid w:val="00531134"/>
    <w:rsid w:val="00534ED5"/>
    <w:rsid w:val="00542CE4"/>
    <w:rsid w:val="005502FB"/>
    <w:rsid w:val="005605D9"/>
    <w:rsid w:val="00581F82"/>
    <w:rsid w:val="005840C6"/>
    <w:rsid w:val="005852CE"/>
    <w:rsid w:val="00592DA3"/>
    <w:rsid w:val="00593975"/>
    <w:rsid w:val="005A225B"/>
    <w:rsid w:val="005B5AC7"/>
    <w:rsid w:val="005B5FAB"/>
    <w:rsid w:val="005B753A"/>
    <w:rsid w:val="005C558C"/>
    <w:rsid w:val="005D6DAD"/>
    <w:rsid w:val="005E7460"/>
    <w:rsid w:val="005F7271"/>
    <w:rsid w:val="006018AD"/>
    <w:rsid w:val="00611FA8"/>
    <w:rsid w:val="006147A5"/>
    <w:rsid w:val="00620D1A"/>
    <w:rsid w:val="0062487C"/>
    <w:rsid w:val="00627D7A"/>
    <w:rsid w:val="006330F6"/>
    <w:rsid w:val="0064321F"/>
    <w:rsid w:val="006439D6"/>
    <w:rsid w:val="00643DAB"/>
    <w:rsid w:val="00650F64"/>
    <w:rsid w:val="006551EA"/>
    <w:rsid w:val="00660D71"/>
    <w:rsid w:val="00660FAF"/>
    <w:rsid w:val="00663007"/>
    <w:rsid w:val="00664739"/>
    <w:rsid w:val="00674498"/>
    <w:rsid w:val="0067757E"/>
    <w:rsid w:val="00686347"/>
    <w:rsid w:val="0069244B"/>
    <w:rsid w:val="00692637"/>
    <w:rsid w:val="00696C6D"/>
    <w:rsid w:val="006A23A2"/>
    <w:rsid w:val="006A296D"/>
    <w:rsid w:val="006B1086"/>
    <w:rsid w:val="006B2AF7"/>
    <w:rsid w:val="006B767E"/>
    <w:rsid w:val="006C61AB"/>
    <w:rsid w:val="006C64FA"/>
    <w:rsid w:val="006C7AF9"/>
    <w:rsid w:val="006D775E"/>
    <w:rsid w:val="006E4E49"/>
    <w:rsid w:val="006E4E6A"/>
    <w:rsid w:val="006E7117"/>
    <w:rsid w:val="006E7783"/>
    <w:rsid w:val="006F33A9"/>
    <w:rsid w:val="0070067D"/>
    <w:rsid w:val="007011EC"/>
    <w:rsid w:val="007024B4"/>
    <w:rsid w:val="00707A39"/>
    <w:rsid w:val="00710365"/>
    <w:rsid w:val="00714223"/>
    <w:rsid w:val="00714AE5"/>
    <w:rsid w:val="007150CC"/>
    <w:rsid w:val="0071595A"/>
    <w:rsid w:val="00715E39"/>
    <w:rsid w:val="00716CFD"/>
    <w:rsid w:val="00720906"/>
    <w:rsid w:val="0072205E"/>
    <w:rsid w:val="00727916"/>
    <w:rsid w:val="00731A0D"/>
    <w:rsid w:val="0073323B"/>
    <w:rsid w:val="00734B57"/>
    <w:rsid w:val="00743CB2"/>
    <w:rsid w:val="007548F8"/>
    <w:rsid w:val="007567D8"/>
    <w:rsid w:val="00756C15"/>
    <w:rsid w:val="00756EF2"/>
    <w:rsid w:val="007627B8"/>
    <w:rsid w:val="007635EC"/>
    <w:rsid w:val="00764478"/>
    <w:rsid w:val="007648EC"/>
    <w:rsid w:val="0076679B"/>
    <w:rsid w:val="0076743C"/>
    <w:rsid w:val="0076794C"/>
    <w:rsid w:val="00767B66"/>
    <w:rsid w:val="00770330"/>
    <w:rsid w:val="00773839"/>
    <w:rsid w:val="00775BDF"/>
    <w:rsid w:val="007873EA"/>
    <w:rsid w:val="0079347A"/>
    <w:rsid w:val="00793A44"/>
    <w:rsid w:val="00793B04"/>
    <w:rsid w:val="007B1B37"/>
    <w:rsid w:val="007B457B"/>
    <w:rsid w:val="007C5EC9"/>
    <w:rsid w:val="007C7570"/>
    <w:rsid w:val="007D0C8B"/>
    <w:rsid w:val="007E196D"/>
    <w:rsid w:val="007E21E2"/>
    <w:rsid w:val="007F3C68"/>
    <w:rsid w:val="007F3FA4"/>
    <w:rsid w:val="00804AD8"/>
    <w:rsid w:val="008077FB"/>
    <w:rsid w:val="008210A2"/>
    <w:rsid w:val="00823D31"/>
    <w:rsid w:val="00824176"/>
    <w:rsid w:val="00824F23"/>
    <w:rsid w:val="00830FC9"/>
    <w:rsid w:val="008332BF"/>
    <w:rsid w:val="00837DEB"/>
    <w:rsid w:val="00841384"/>
    <w:rsid w:val="0084185F"/>
    <w:rsid w:val="00846FB3"/>
    <w:rsid w:val="00853D4E"/>
    <w:rsid w:val="00855C7E"/>
    <w:rsid w:val="008563F5"/>
    <w:rsid w:val="00857A96"/>
    <w:rsid w:val="00862359"/>
    <w:rsid w:val="00865743"/>
    <w:rsid w:val="0086791C"/>
    <w:rsid w:val="008708A2"/>
    <w:rsid w:val="00871180"/>
    <w:rsid w:val="00871C48"/>
    <w:rsid w:val="00873FF2"/>
    <w:rsid w:val="00874A64"/>
    <w:rsid w:val="008815D3"/>
    <w:rsid w:val="00884848"/>
    <w:rsid w:val="00885FD1"/>
    <w:rsid w:val="00892DBD"/>
    <w:rsid w:val="00897FF2"/>
    <w:rsid w:val="008A4A72"/>
    <w:rsid w:val="008A68A9"/>
    <w:rsid w:val="008B5959"/>
    <w:rsid w:val="008C0DDB"/>
    <w:rsid w:val="008C4A72"/>
    <w:rsid w:val="008C726D"/>
    <w:rsid w:val="008D4BCA"/>
    <w:rsid w:val="008D54BE"/>
    <w:rsid w:val="008E1608"/>
    <w:rsid w:val="008E2382"/>
    <w:rsid w:val="008E2F8F"/>
    <w:rsid w:val="008F042B"/>
    <w:rsid w:val="008F381A"/>
    <w:rsid w:val="008F52FB"/>
    <w:rsid w:val="00902C3B"/>
    <w:rsid w:val="009069B6"/>
    <w:rsid w:val="0091294F"/>
    <w:rsid w:val="00917C09"/>
    <w:rsid w:val="009265E7"/>
    <w:rsid w:val="00934E16"/>
    <w:rsid w:val="00936D1F"/>
    <w:rsid w:val="0093712E"/>
    <w:rsid w:val="00940426"/>
    <w:rsid w:val="0094420E"/>
    <w:rsid w:val="00944C8A"/>
    <w:rsid w:val="00945305"/>
    <w:rsid w:val="009550EC"/>
    <w:rsid w:val="00961DF1"/>
    <w:rsid w:val="00962509"/>
    <w:rsid w:val="0096307A"/>
    <w:rsid w:val="0096569E"/>
    <w:rsid w:val="0097395A"/>
    <w:rsid w:val="009769AC"/>
    <w:rsid w:val="00993BD5"/>
    <w:rsid w:val="0099637E"/>
    <w:rsid w:val="00997D9C"/>
    <w:rsid w:val="009A2272"/>
    <w:rsid w:val="009B714F"/>
    <w:rsid w:val="009C0DFC"/>
    <w:rsid w:val="009C74B9"/>
    <w:rsid w:val="009D6F7D"/>
    <w:rsid w:val="009D7EEC"/>
    <w:rsid w:val="009E21C1"/>
    <w:rsid w:val="009E48F6"/>
    <w:rsid w:val="009F1B30"/>
    <w:rsid w:val="009F329E"/>
    <w:rsid w:val="00A025BE"/>
    <w:rsid w:val="00A0544A"/>
    <w:rsid w:val="00A23996"/>
    <w:rsid w:val="00A34257"/>
    <w:rsid w:val="00A347F1"/>
    <w:rsid w:val="00A35CBE"/>
    <w:rsid w:val="00A373D5"/>
    <w:rsid w:val="00A43A35"/>
    <w:rsid w:val="00A45C45"/>
    <w:rsid w:val="00A47CD7"/>
    <w:rsid w:val="00A47D3C"/>
    <w:rsid w:val="00A62C6C"/>
    <w:rsid w:val="00A774FD"/>
    <w:rsid w:val="00A81907"/>
    <w:rsid w:val="00A82A40"/>
    <w:rsid w:val="00A833B5"/>
    <w:rsid w:val="00A861D3"/>
    <w:rsid w:val="00A90341"/>
    <w:rsid w:val="00A92339"/>
    <w:rsid w:val="00A93DD6"/>
    <w:rsid w:val="00AA070F"/>
    <w:rsid w:val="00AB51A5"/>
    <w:rsid w:val="00AB5B6D"/>
    <w:rsid w:val="00AB6DAC"/>
    <w:rsid w:val="00AC2147"/>
    <w:rsid w:val="00AC3DEC"/>
    <w:rsid w:val="00AD0A45"/>
    <w:rsid w:val="00AD466A"/>
    <w:rsid w:val="00AE1822"/>
    <w:rsid w:val="00AE3FE2"/>
    <w:rsid w:val="00AE5F2D"/>
    <w:rsid w:val="00B032E6"/>
    <w:rsid w:val="00B0537E"/>
    <w:rsid w:val="00B05C61"/>
    <w:rsid w:val="00B06188"/>
    <w:rsid w:val="00B115EF"/>
    <w:rsid w:val="00B117A2"/>
    <w:rsid w:val="00B12680"/>
    <w:rsid w:val="00B1688F"/>
    <w:rsid w:val="00B17E9E"/>
    <w:rsid w:val="00B22C15"/>
    <w:rsid w:val="00B23A1E"/>
    <w:rsid w:val="00B27AB1"/>
    <w:rsid w:val="00B338CF"/>
    <w:rsid w:val="00B34D87"/>
    <w:rsid w:val="00B35FEA"/>
    <w:rsid w:val="00B368BD"/>
    <w:rsid w:val="00B4578F"/>
    <w:rsid w:val="00B5011E"/>
    <w:rsid w:val="00B5320D"/>
    <w:rsid w:val="00B54B8B"/>
    <w:rsid w:val="00B57C48"/>
    <w:rsid w:val="00B647C6"/>
    <w:rsid w:val="00B64B1A"/>
    <w:rsid w:val="00B672DE"/>
    <w:rsid w:val="00B7051E"/>
    <w:rsid w:val="00B712D9"/>
    <w:rsid w:val="00B94BCF"/>
    <w:rsid w:val="00BA49EE"/>
    <w:rsid w:val="00BA6FAA"/>
    <w:rsid w:val="00BB1D85"/>
    <w:rsid w:val="00BB30A7"/>
    <w:rsid w:val="00BB4313"/>
    <w:rsid w:val="00BB6447"/>
    <w:rsid w:val="00BC56CD"/>
    <w:rsid w:val="00BD69D6"/>
    <w:rsid w:val="00BE012B"/>
    <w:rsid w:val="00BE4378"/>
    <w:rsid w:val="00C02C38"/>
    <w:rsid w:val="00C1257C"/>
    <w:rsid w:val="00C13568"/>
    <w:rsid w:val="00C23CD4"/>
    <w:rsid w:val="00C25372"/>
    <w:rsid w:val="00C2701D"/>
    <w:rsid w:val="00C34EA4"/>
    <w:rsid w:val="00C4236A"/>
    <w:rsid w:val="00C468ED"/>
    <w:rsid w:val="00C52FDA"/>
    <w:rsid w:val="00C5628B"/>
    <w:rsid w:val="00C62399"/>
    <w:rsid w:val="00C62AC5"/>
    <w:rsid w:val="00C65FCA"/>
    <w:rsid w:val="00C7673D"/>
    <w:rsid w:val="00C82D90"/>
    <w:rsid w:val="00C82D9C"/>
    <w:rsid w:val="00CA12A4"/>
    <w:rsid w:val="00CA65A7"/>
    <w:rsid w:val="00CB0453"/>
    <w:rsid w:val="00CB0F7D"/>
    <w:rsid w:val="00CB601F"/>
    <w:rsid w:val="00CC0271"/>
    <w:rsid w:val="00CC16CF"/>
    <w:rsid w:val="00CC3143"/>
    <w:rsid w:val="00CD1FAE"/>
    <w:rsid w:val="00CD2B39"/>
    <w:rsid w:val="00CD33C9"/>
    <w:rsid w:val="00CD35D3"/>
    <w:rsid w:val="00CE6B82"/>
    <w:rsid w:val="00CE70DA"/>
    <w:rsid w:val="00CF42C3"/>
    <w:rsid w:val="00D03326"/>
    <w:rsid w:val="00D07392"/>
    <w:rsid w:val="00D12CC3"/>
    <w:rsid w:val="00D22F2B"/>
    <w:rsid w:val="00D34AB7"/>
    <w:rsid w:val="00D36313"/>
    <w:rsid w:val="00D41FBC"/>
    <w:rsid w:val="00D6604C"/>
    <w:rsid w:val="00D80CC4"/>
    <w:rsid w:val="00D845CA"/>
    <w:rsid w:val="00D94723"/>
    <w:rsid w:val="00D95811"/>
    <w:rsid w:val="00DA3109"/>
    <w:rsid w:val="00DA3179"/>
    <w:rsid w:val="00DA3ED2"/>
    <w:rsid w:val="00DB49EC"/>
    <w:rsid w:val="00DC678A"/>
    <w:rsid w:val="00DC6EEE"/>
    <w:rsid w:val="00DE5E17"/>
    <w:rsid w:val="00DE6FF1"/>
    <w:rsid w:val="00DE7943"/>
    <w:rsid w:val="00DF2273"/>
    <w:rsid w:val="00DF4FB8"/>
    <w:rsid w:val="00DF6B14"/>
    <w:rsid w:val="00DF7BED"/>
    <w:rsid w:val="00E02DA5"/>
    <w:rsid w:val="00E05ED1"/>
    <w:rsid w:val="00E13179"/>
    <w:rsid w:val="00E169E0"/>
    <w:rsid w:val="00E169EB"/>
    <w:rsid w:val="00E2043C"/>
    <w:rsid w:val="00E24DCF"/>
    <w:rsid w:val="00E33676"/>
    <w:rsid w:val="00E4123C"/>
    <w:rsid w:val="00E42D6D"/>
    <w:rsid w:val="00E4499B"/>
    <w:rsid w:val="00E538AC"/>
    <w:rsid w:val="00E60420"/>
    <w:rsid w:val="00E72DC3"/>
    <w:rsid w:val="00E9025D"/>
    <w:rsid w:val="00E9116A"/>
    <w:rsid w:val="00E96904"/>
    <w:rsid w:val="00EA138B"/>
    <w:rsid w:val="00EA5A15"/>
    <w:rsid w:val="00EA7FB1"/>
    <w:rsid w:val="00EB385C"/>
    <w:rsid w:val="00EC011D"/>
    <w:rsid w:val="00EC3B93"/>
    <w:rsid w:val="00ED2B8A"/>
    <w:rsid w:val="00ED355F"/>
    <w:rsid w:val="00EE4841"/>
    <w:rsid w:val="00EF1821"/>
    <w:rsid w:val="00EF4920"/>
    <w:rsid w:val="00EF4BA7"/>
    <w:rsid w:val="00F024AE"/>
    <w:rsid w:val="00F02882"/>
    <w:rsid w:val="00F06653"/>
    <w:rsid w:val="00F07272"/>
    <w:rsid w:val="00F077EE"/>
    <w:rsid w:val="00F15485"/>
    <w:rsid w:val="00F173D1"/>
    <w:rsid w:val="00F2129C"/>
    <w:rsid w:val="00F220AD"/>
    <w:rsid w:val="00F24D85"/>
    <w:rsid w:val="00F27C0F"/>
    <w:rsid w:val="00F3025D"/>
    <w:rsid w:val="00F420E0"/>
    <w:rsid w:val="00F4478C"/>
    <w:rsid w:val="00F51B20"/>
    <w:rsid w:val="00F5594D"/>
    <w:rsid w:val="00F5671B"/>
    <w:rsid w:val="00F6527D"/>
    <w:rsid w:val="00F66083"/>
    <w:rsid w:val="00F66429"/>
    <w:rsid w:val="00F66D09"/>
    <w:rsid w:val="00F67DE8"/>
    <w:rsid w:val="00F70490"/>
    <w:rsid w:val="00F707EB"/>
    <w:rsid w:val="00F74081"/>
    <w:rsid w:val="00F75B3E"/>
    <w:rsid w:val="00F7692E"/>
    <w:rsid w:val="00F7735B"/>
    <w:rsid w:val="00F8248D"/>
    <w:rsid w:val="00F8312A"/>
    <w:rsid w:val="00F84107"/>
    <w:rsid w:val="00F93321"/>
    <w:rsid w:val="00F933B0"/>
    <w:rsid w:val="00FA161C"/>
    <w:rsid w:val="00FA2790"/>
    <w:rsid w:val="00FA4380"/>
    <w:rsid w:val="00FA5543"/>
    <w:rsid w:val="00FA64C6"/>
    <w:rsid w:val="00FB04F1"/>
    <w:rsid w:val="00FB15DB"/>
    <w:rsid w:val="00FB57F1"/>
    <w:rsid w:val="00FB5D59"/>
    <w:rsid w:val="00FC1168"/>
    <w:rsid w:val="00FC4D34"/>
    <w:rsid w:val="00FD3B2C"/>
    <w:rsid w:val="00FD3D13"/>
    <w:rsid w:val="00FE0599"/>
    <w:rsid w:val="00FF007E"/>
    <w:rsid w:val="00FF1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HGｺﾞｼｯｸM" w:hAnsi="Trebuchet M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rFonts w:ascii="Century" w:eastAsia="ＭＳ 明朝" w:hAnsi="Century"/>
      <w:kern w:val="2"/>
      <w:sz w:val="21"/>
      <w:szCs w:val="24"/>
    </w:rPr>
  </w:style>
  <w:style w:type="paragraph" w:styleId="1">
    <w:name w:val="heading 1"/>
    <w:basedOn w:val="a"/>
    <w:next w:val="a"/>
    <w:link w:val="10"/>
    <w:uiPriority w:val="9"/>
    <w:qFormat/>
    <w:rsid w:val="00620D1A"/>
    <w:pPr>
      <w:keepNext/>
      <w:outlineLvl w:val="0"/>
    </w:pPr>
    <w:rPr>
      <w:rFonts w:ascii="Trebuchet MS" w:eastAsia="HGｺﾞｼｯｸM" w:hAnsi="Trebuchet MS"/>
      <w:sz w:val="24"/>
    </w:rPr>
  </w:style>
  <w:style w:type="paragraph" w:styleId="2">
    <w:name w:val="heading 2"/>
    <w:basedOn w:val="a"/>
    <w:next w:val="a"/>
    <w:link w:val="20"/>
    <w:uiPriority w:val="9"/>
    <w:unhideWhenUsed/>
    <w:qFormat/>
    <w:rsid w:val="00620D1A"/>
    <w:pPr>
      <w:keepNext/>
      <w:outlineLvl w:val="1"/>
    </w:pPr>
    <w:rPr>
      <w:rFonts w:ascii="Trebuchet MS" w:eastAsia="HGｺﾞｼｯｸM" w:hAnsi="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rebuchet MS" w:eastAsia="HGｺﾞｼｯｸM" w:hAnsi="Trebuchet MS"/>
      <w:sz w:val="18"/>
      <w:szCs w:val="18"/>
    </w:rPr>
  </w:style>
  <w:style w:type="character" w:customStyle="1" w:styleId="a4">
    <w:name w:val="吹き出し (文字)"/>
    <w:link w:val="a3"/>
    <w:uiPriority w:val="99"/>
    <w:semiHidden/>
    <w:rsid w:val="00C5628B"/>
    <w:rPr>
      <w:rFonts w:ascii="Trebuchet MS" w:eastAsia="HGｺﾞｼｯｸM" w:hAnsi="Trebuchet MS"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rFonts w:ascii="Trebuchet MS" w:eastAsia="HGｺﾞｼｯｸM" w:hAnsi="Trebuchet MS"/>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styleId="ab">
    <w:name w:val="No Spacing"/>
    <w:uiPriority w:val="1"/>
    <w:qFormat/>
    <w:rsid w:val="00620D1A"/>
    <w:pPr>
      <w:widowControl w:val="0"/>
      <w:jc w:val="both"/>
    </w:pPr>
    <w:rPr>
      <w:rFonts w:ascii="Century" w:eastAsia="ＭＳ 明朝" w:hAnsi="Century"/>
      <w:kern w:val="2"/>
      <w:sz w:val="21"/>
      <w:szCs w:val="24"/>
    </w:rPr>
  </w:style>
  <w:style w:type="character" w:customStyle="1" w:styleId="10">
    <w:name w:val="見出し 1 (文字)"/>
    <w:link w:val="1"/>
    <w:uiPriority w:val="9"/>
    <w:rsid w:val="00620D1A"/>
    <w:rPr>
      <w:rFonts w:ascii="Trebuchet MS" w:eastAsia="HGｺﾞｼｯｸM" w:hAnsi="Trebuchet MS" w:cs="Times New Roman"/>
      <w:sz w:val="24"/>
      <w:szCs w:val="24"/>
    </w:rPr>
  </w:style>
  <w:style w:type="character" w:customStyle="1" w:styleId="20">
    <w:name w:val="見出し 2 (文字)"/>
    <w:link w:val="2"/>
    <w:uiPriority w:val="9"/>
    <w:rsid w:val="00620D1A"/>
    <w:rPr>
      <w:rFonts w:ascii="Trebuchet MS" w:eastAsia="HGｺﾞｼｯｸM" w:hAnsi="Trebuchet MS" w:cs="Times New Roman"/>
      <w:szCs w:val="24"/>
    </w:rPr>
  </w:style>
  <w:style w:type="character" w:styleId="ac">
    <w:name w:val="Strong"/>
    <w:uiPriority w:val="22"/>
    <w:qFormat/>
    <w:rsid w:val="00620D1A"/>
    <w:rPr>
      <w:b/>
      <w:bCs/>
    </w:rPr>
  </w:style>
  <w:style w:type="paragraph" w:styleId="ad">
    <w:name w:val="Date"/>
    <w:basedOn w:val="a"/>
    <w:next w:val="a"/>
    <w:link w:val="ae"/>
    <w:uiPriority w:val="99"/>
    <w:semiHidden/>
    <w:unhideWhenUsed/>
    <w:rsid w:val="00A43A35"/>
  </w:style>
  <w:style w:type="character" w:customStyle="1" w:styleId="ae">
    <w:name w:val="日付 (文字)"/>
    <w:link w:val="ad"/>
    <w:uiPriority w:val="99"/>
    <w:semiHidden/>
    <w:rsid w:val="00A43A35"/>
    <w:rPr>
      <w:rFonts w:ascii="Century" w:eastAsia="ＭＳ 明朝" w:hAnsi="Century"/>
      <w:kern w:val="2"/>
      <w:sz w:val="21"/>
      <w:szCs w:val="24"/>
    </w:rPr>
  </w:style>
  <w:style w:type="character" w:styleId="af">
    <w:name w:val="FollowedHyperlink"/>
    <w:uiPriority w:val="99"/>
    <w:semiHidden/>
    <w:unhideWhenUsed/>
    <w:rsid w:val="00F51B2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HGｺﾞｼｯｸM" w:hAnsi="Trebuchet M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rFonts w:ascii="Century" w:eastAsia="ＭＳ 明朝" w:hAnsi="Century"/>
      <w:kern w:val="2"/>
      <w:sz w:val="21"/>
      <w:szCs w:val="24"/>
    </w:rPr>
  </w:style>
  <w:style w:type="paragraph" w:styleId="1">
    <w:name w:val="heading 1"/>
    <w:basedOn w:val="a"/>
    <w:next w:val="a"/>
    <w:link w:val="10"/>
    <w:uiPriority w:val="9"/>
    <w:qFormat/>
    <w:rsid w:val="00620D1A"/>
    <w:pPr>
      <w:keepNext/>
      <w:outlineLvl w:val="0"/>
    </w:pPr>
    <w:rPr>
      <w:rFonts w:ascii="Trebuchet MS" w:eastAsia="HGｺﾞｼｯｸM" w:hAnsi="Trebuchet MS"/>
      <w:sz w:val="24"/>
    </w:rPr>
  </w:style>
  <w:style w:type="paragraph" w:styleId="2">
    <w:name w:val="heading 2"/>
    <w:basedOn w:val="a"/>
    <w:next w:val="a"/>
    <w:link w:val="20"/>
    <w:uiPriority w:val="9"/>
    <w:unhideWhenUsed/>
    <w:qFormat/>
    <w:rsid w:val="00620D1A"/>
    <w:pPr>
      <w:keepNext/>
      <w:outlineLvl w:val="1"/>
    </w:pPr>
    <w:rPr>
      <w:rFonts w:ascii="Trebuchet MS" w:eastAsia="HGｺﾞｼｯｸM" w:hAnsi="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rebuchet MS" w:eastAsia="HGｺﾞｼｯｸM" w:hAnsi="Trebuchet MS"/>
      <w:sz w:val="18"/>
      <w:szCs w:val="18"/>
    </w:rPr>
  </w:style>
  <w:style w:type="character" w:customStyle="1" w:styleId="a4">
    <w:name w:val="吹き出し (文字)"/>
    <w:link w:val="a3"/>
    <w:uiPriority w:val="99"/>
    <w:semiHidden/>
    <w:rsid w:val="00C5628B"/>
    <w:rPr>
      <w:rFonts w:ascii="Trebuchet MS" w:eastAsia="HGｺﾞｼｯｸM" w:hAnsi="Trebuchet MS"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rFonts w:ascii="Trebuchet MS" w:eastAsia="HGｺﾞｼｯｸM" w:hAnsi="Trebuchet MS"/>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styleId="ab">
    <w:name w:val="No Spacing"/>
    <w:uiPriority w:val="1"/>
    <w:qFormat/>
    <w:rsid w:val="00620D1A"/>
    <w:pPr>
      <w:widowControl w:val="0"/>
      <w:jc w:val="both"/>
    </w:pPr>
    <w:rPr>
      <w:rFonts w:ascii="Century" w:eastAsia="ＭＳ 明朝" w:hAnsi="Century"/>
      <w:kern w:val="2"/>
      <w:sz w:val="21"/>
      <w:szCs w:val="24"/>
    </w:rPr>
  </w:style>
  <w:style w:type="character" w:customStyle="1" w:styleId="10">
    <w:name w:val="見出し 1 (文字)"/>
    <w:link w:val="1"/>
    <w:uiPriority w:val="9"/>
    <w:rsid w:val="00620D1A"/>
    <w:rPr>
      <w:rFonts w:ascii="Trebuchet MS" w:eastAsia="HGｺﾞｼｯｸM" w:hAnsi="Trebuchet MS" w:cs="Times New Roman"/>
      <w:sz w:val="24"/>
      <w:szCs w:val="24"/>
    </w:rPr>
  </w:style>
  <w:style w:type="character" w:customStyle="1" w:styleId="20">
    <w:name w:val="見出し 2 (文字)"/>
    <w:link w:val="2"/>
    <w:uiPriority w:val="9"/>
    <w:rsid w:val="00620D1A"/>
    <w:rPr>
      <w:rFonts w:ascii="Trebuchet MS" w:eastAsia="HGｺﾞｼｯｸM" w:hAnsi="Trebuchet MS" w:cs="Times New Roman"/>
      <w:szCs w:val="24"/>
    </w:rPr>
  </w:style>
  <w:style w:type="character" w:styleId="ac">
    <w:name w:val="Strong"/>
    <w:uiPriority w:val="22"/>
    <w:qFormat/>
    <w:rsid w:val="00620D1A"/>
    <w:rPr>
      <w:b/>
      <w:bCs/>
    </w:rPr>
  </w:style>
  <w:style w:type="paragraph" w:styleId="ad">
    <w:name w:val="Date"/>
    <w:basedOn w:val="a"/>
    <w:next w:val="a"/>
    <w:link w:val="ae"/>
    <w:uiPriority w:val="99"/>
    <w:semiHidden/>
    <w:unhideWhenUsed/>
    <w:rsid w:val="00A43A35"/>
  </w:style>
  <w:style w:type="character" w:customStyle="1" w:styleId="ae">
    <w:name w:val="日付 (文字)"/>
    <w:link w:val="ad"/>
    <w:uiPriority w:val="99"/>
    <w:semiHidden/>
    <w:rsid w:val="00A43A35"/>
    <w:rPr>
      <w:rFonts w:ascii="Century" w:eastAsia="ＭＳ 明朝" w:hAnsi="Century"/>
      <w:kern w:val="2"/>
      <w:sz w:val="21"/>
      <w:szCs w:val="24"/>
    </w:rPr>
  </w:style>
  <w:style w:type="character" w:styleId="af">
    <w:name w:val="FollowedHyperlink"/>
    <w:uiPriority w:val="99"/>
    <w:semiHidden/>
    <w:unhideWhenUsed/>
    <w:rsid w:val="00F51B2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3414">
      <w:bodyDiv w:val="1"/>
      <w:marLeft w:val="0"/>
      <w:marRight w:val="0"/>
      <w:marTop w:val="0"/>
      <w:marBottom w:val="0"/>
      <w:divBdr>
        <w:top w:val="none" w:sz="0" w:space="0" w:color="auto"/>
        <w:left w:val="none" w:sz="0" w:space="0" w:color="auto"/>
        <w:bottom w:val="none" w:sz="0" w:space="0" w:color="auto"/>
        <w:right w:val="none" w:sz="0" w:space="0" w:color="auto"/>
      </w:divBdr>
    </w:div>
    <w:div w:id="143163365">
      <w:bodyDiv w:val="1"/>
      <w:marLeft w:val="0"/>
      <w:marRight w:val="0"/>
      <w:marTop w:val="0"/>
      <w:marBottom w:val="0"/>
      <w:divBdr>
        <w:top w:val="none" w:sz="0" w:space="0" w:color="auto"/>
        <w:left w:val="none" w:sz="0" w:space="0" w:color="auto"/>
        <w:bottom w:val="none" w:sz="0" w:space="0" w:color="auto"/>
        <w:right w:val="none" w:sz="0" w:space="0" w:color="auto"/>
      </w:divBdr>
    </w:div>
    <w:div w:id="165706860">
      <w:bodyDiv w:val="1"/>
      <w:marLeft w:val="0"/>
      <w:marRight w:val="0"/>
      <w:marTop w:val="0"/>
      <w:marBottom w:val="0"/>
      <w:divBdr>
        <w:top w:val="none" w:sz="0" w:space="0" w:color="auto"/>
        <w:left w:val="none" w:sz="0" w:space="0" w:color="auto"/>
        <w:bottom w:val="none" w:sz="0" w:space="0" w:color="auto"/>
        <w:right w:val="none" w:sz="0" w:space="0" w:color="auto"/>
      </w:divBdr>
    </w:div>
    <w:div w:id="277416301">
      <w:bodyDiv w:val="1"/>
      <w:marLeft w:val="0"/>
      <w:marRight w:val="0"/>
      <w:marTop w:val="0"/>
      <w:marBottom w:val="0"/>
      <w:divBdr>
        <w:top w:val="none" w:sz="0" w:space="0" w:color="auto"/>
        <w:left w:val="none" w:sz="0" w:space="0" w:color="auto"/>
        <w:bottom w:val="none" w:sz="0" w:space="0" w:color="auto"/>
        <w:right w:val="none" w:sz="0" w:space="0" w:color="auto"/>
      </w:divBdr>
    </w:div>
    <w:div w:id="770706194">
      <w:bodyDiv w:val="1"/>
      <w:marLeft w:val="0"/>
      <w:marRight w:val="0"/>
      <w:marTop w:val="0"/>
      <w:marBottom w:val="0"/>
      <w:divBdr>
        <w:top w:val="none" w:sz="0" w:space="0" w:color="auto"/>
        <w:left w:val="none" w:sz="0" w:space="0" w:color="auto"/>
        <w:bottom w:val="none" w:sz="0" w:space="0" w:color="auto"/>
        <w:right w:val="none" w:sz="0" w:space="0" w:color="auto"/>
      </w:divBdr>
    </w:div>
    <w:div w:id="855273521">
      <w:bodyDiv w:val="1"/>
      <w:marLeft w:val="0"/>
      <w:marRight w:val="0"/>
      <w:marTop w:val="0"/>
      <w:marBottom w:val="0"/>
      <w:divBdr>
        <w:top w:val="none" w:sz="0" w:space="0" w:color="auto"/>
        <w:left w:val="none" w:sz="0" w:space="0" w:color="auto"/>
        <w:bottom w:val="none" w:sz="0" w:space="0" w:color="auto"/>
        <w:right w:val="none" w:sz="0" w:space="0" w:color="auto"/>
      </w:divBdr>
    </w:div>
    <w:div w:id="907348052">
      <w:bodyDiv w:val="1"/>
      <w:marLeft w:val="0"/>
      <w:marRight w:val="0"/>
      <w:marTop w:val="0"/>
      <w:marBottom w:val="0"/>
      <w:divBdr>
        <w:top w:val="none" w:sz="0" w:space="0" w:color="auto"/>
        <w:left w:val="none" w:sz="0" w:space="0" w:color="auto"/>
        <w:bottom w:val="none" w:sz="0" w:space="0" w:color="auto"/>
        <w:right w:val="none" w:sz="0" w:space="0" w:color="auto"/>
      </w:divBdr>
    </w:div>
    <w:div w:id="1041125691">
      <w:bodyDiv w:val="1"/>
      <w:marLeft w:val="0"/>
      <w:marRight w:val="0"/>
      <w:marTop w:val="0"/>
      <w:marBottom w:val="0"/>
      <w:divBdr>
        <w:top w:val="none" w:sz="0" w:space="0" w:color="auto"/>
        <w:left w:val="none" w:sz="0" w:space="0" w:color="auto"/>
        <w:bottom w:val="none" w:sz="0" w:space="0" w:color="auto"/>
        <w:right w:val="none" w:sz="0" w:space="0" w:color="auto"/>
      </w:divBdr>
    </w:div>
    <w:div w:id="1060329823">
      <w:bodyDiv w:val="1"/>
      <w:marLeft w:val="0"/>
      <w:marRight w:val="0"/>
      <w:marTop w:val="0"/>
      <w:marBottom w:val="0"/>
      <w:divBdr>
        <w:top w:val="none" w:sz="0" w:space="0" w:color="auto"/>
        <w:left w:val="none" w:sz="0" w:space="0" w:color="auto"/>
        <w:bottom w:val="none" w:sz="0" w:space="0" w:color="auto"/>
        <w:right w:val="none" w:sz="0" w:space="0" w:color="auto"/>
      </w:divBdr>
    </w:div>
    <w:div w:id="1082603696">
      <w:bodyDiv w:val="1"/>
      <w:marLeft w:val="0"/>
      <w:marRight w:val="0"/>
      <w:marTop w:val="0"/>
      <w:marBottom w:val="0"/>
      <w:divBdr>
        <w:top w:val="none" w:sz="0" w:space="0" w:color="auto"/>
        <w:left w:val="none" w:sz="0" w:space="0" w:color="auto"/>
        <w:bottom w:val="none" w:sz="0" w:space="0" w:color="auto"/>
        <w:right w:val="none" w:sz="0" w:space="0" w:color="auto"/>
      </w:divBdr>
    </w:div>
    <w:div w:id="1575696539">
      <w:bodyDiv w:val="1"/>
      <w:marLeft w:val="0"/>
      <w:marRight w:val="0"/>
      <w:marTop w:val="0"/>
      <w:marBottom w:val="0"/>
      <w:divBdr>
        <w:top w:val="none" w:sz="0" w:space="0" w:color="auto"/>
        <w:left w:val="none" w:sz="0" w:space="0" w:color="auto"/>
        <w:bottom w:val="none" w:sz="0" w:space="0" w:color="auto"/>
        <w:right w:val="none" w:sz="0" w:space="0" w:color="auto"/>
      </w:divBdr>
    </w:div>
    <w:div w:id="1717121009">
      <w:bodyDiv w:val="1"/>
      <w:marLeft w:val="0"/>
      <w:marRight w:val="0"/>
      <w:marTop w:val="0"/>
      <w:marBottom w:val="0"/>
      <w:divBdr>
        <w:top w:val="none" w:sz="0" w:space="0" w:color="auto"/>
        <w:left w:val="none" w:sz="0" w:space="0" w:color="auto"/>
        <w:bottom w:val="none" w:sz="0" w:space="0" w:color="auto"/>
        <w:right w:val="none" w:sz="0" w:space="0" w:color="auto"/>
      </w:divBdr>
    </w:div>
    <w:div w:id="1883638213">
      <w:bodyDiv w:val="1"/>
      <w:marLeft w:val="0"/>
      <w:marRight w:val="0"/>
      <w:marTop w:val="0"/>
      <w:marBottom w:val="0"/>
      <w:divBdr>
        <w:top w:val="none" w:sz="0" w:space="0" w:color="auto"/>
        <w:left w:val="none" w:sz="0" w:space="0" w:color="auto"/>
        <w:bottom w:val="none" w:sz="0" w:space="0" w:color="auto"/>
        <w:right w:val="none" w:sz="0" w:space="0" w:color="auto"/>
      </w:divBdr>
    </w:div>
    <w:div w:id="20746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hyperlink" Target="http://www.pref.osaka.lg.jp/toukei/chousa/keizai-katsudou.html" TargetMode="Externa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F4323-E26F-4991-A632-FD0E2082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1729</CharactersWithSpaces>
  <SharedDoc>false</SharedDoc>
  <HLinks>
    <vt:vector size="6" baseType="variant">
      <vt:variant>
        <vt:i4>2687098</vt:i4>
      </vt:variant>
      <vt:variant>
        <vt:i4>0</vt:i4>
      </vt:variant>
      <vt:variant>
        <vt:i4>0</vt:i4>
      </vt:variant>
      <vt:variant>
        <vt:i4>5</vt:i4>
      </vt:variant>
      <vt:variant>
        <vt:lpwstr>http://www.pref.osaka.jp/toukei/chousa/keizai-katsudou.html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2018-08-29T01:23:00Z</dcterms:created>
  <dcterms:modified xsi:type="dcterms:W3CDTF">2018-09-03T07:48:00Z</dcterms:modified>
</cp:coreProperties>
</file>