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016C4F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016C4F">
              <w:rPr>
                <w:rFonts w:hAnsi="Century Gothic" w:hint="eastAsia"/>
                <w:sz w:val="40"/>
                <w:szCs w:val="40"/>
              </w:rPr>
              <w:t>８３１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023D4C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トピックス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C91EFA">
        <w:rPr>
          <w:rFonts w:hAnsi="ＭＳ ゴシック" w:hint="eastAsia"/>
          <w:sz w:val="28"/>
          <w:szCs w:val="28"/>
        </w:rPr>
        <w:t>平成29年</w:t>
      </w:r>
      <w:r w:rsidR="00016C4F">
        <w:rPr>
          <w:rFonts w:hAnsi="ＭＳ ゴシック" w:hint="eastAsia"/>
          <w:sz w:val="28"/>
          <w:szCs w:val="28"/>
        </w:rPr>
        <w:t>の大阪経済</w:t>
      </w:r>
    </w:p>
    <w:p w:rsidR="005130B4" w:rsidRDefault="00023D4C" w:rsidP="007F0D07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商工労働部</w:t>
      </w:r>
      <w:r w:rsidR="007F453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大阪産業経済リサーチセンター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016C4F" w:rsidRPr="003D41EE" w:rsidRDefault="002A4E45" w:rsidP="00023D4C">
      <w:pPr>
        <w:spacing w:beforeLines="50" w:before="163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16C4F">
        <w:rPr>
          <w:rFonts w:hint="eastAsia"/>
          <w:sz w:val="28"/>
          <w:szCs w:val="28"/>
          <w:bdr w:val="single" w:sz="4" w:space="0" w:color="auto"/>
        </w:rPr>
        <w:t>お知らせ</w:t>
      </w:r>
      <w:r w:rsidR="00016C4F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016C4F" w:rsidRDefault="00016C4F" w:rsidP="00016C4F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7F4536">
        <w:rPr>
          <w:rFonts w:hAnsi="ＭＳ ゴシック" w:hint="eastAsia"/>
          <w:sz w:val="28"/>
          <w:szCs w:val="28"/>
        </w:rPr>
        <w:t>2025</w:t>
      </w:r>
      <w:r w:rsidR="00023D4C">
        <w:rPr>
          <w:rFonts w:hAnsi="ＭＳ ゴシック" w:hint="eastAsia"/>
          <w:sz w:val="28"/>
          <w:szCs w:val="28"/>
        </w:rPr>
        <w:t>年万博を日本、大阪・関西へ</w:t>
      </w:r>
    </w:p>
    <w:p w:rsidR="00016C4F" w:rsidRPr="003D41EE" w:rsidRDefault="00023D4C" w:rsidP="002A4E45">
      <w:pPr>
        <w:tabs>
          <w:tab w:val="left" w:pos="567"/>
          <w:tab w:val="left" w:pos="4275"/>
          <w:tab w:val="left" w:pos="4875"/>
          <w:tab w:val="left" w:leader="middleDot" w:pos="9498"/>
        </w:tabs>
        <w:spacing w:line="320" w:lineRule="exact"/>
        <w:ind w:leftChars="85" w:left="204" w:rightChars="-38" w:right="-91" w:firstLineChars="1731" w:firstLine="4154"/>
        <w:rPr>
          <w:sz w:val="28"/>
          <w:szCs w:val="28"/>
          <w:bdr w:val="single" w:sz="4" w:space="0" w:color="auto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政策企画部</w:t>
      </w:r>
      <w:r w:rsidR="007F453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万博誘致推進室</w:t>
      </w:r>
      <w:r w:rsidR="00016C4F" w:rsidRPr="00991BB1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016C4F" w:rsidRDefault="00016C4F" w:rsidP="00016C4F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23D4C">
        <w:rPr>
          <w:rFonts w:hAnsi="ＭＳ ゴシック" w:hint="eastAsia"/>
          <w:sz w:val="28"/>
          <w:szCs w:val="28"/>
        </w:rPr>
        <w:t>統計</w:t>
      </w:r>
      <w:r w:rsidR="001B23E1">
        <w:rPr>
          <w:rFonts w:hAnsi="ＭＳ ゴシック" w:hint="eastAsia"/>
          <w:sz w:val="28"/>
          <w:szCs w:val="28"/>
        </w:rPr>
        <w:t>グラフコンクールの作品を募集しています！</w:t>
      </w:r>
    </w:p>
    <w:p w:rsidR="00016C4F" w:rsidRPr="005130B4" w:rsidRDefault="00016C4F" w:rsidP="008A535C">
      <w:pPr>
        <w:tabs>
          <w:tab w:val="left" w:pos="567"/>
          <w:tab w:val="left" w:pos="4275"/>
          <w:tab w:val="left" w:pos="4875"/>
          <w:tab w:val="left" w:leader="middleDot" w:pos="9498"/>
        </w:tabs>
        <w:spacing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　</w:t>
      </w:r>
      <w:r w:rsidRPr="00991BB1">
        <w:rPr>
          <w:rFonts w:hAnsi="ＭＳ ゴシック" w:hint="eastAsia"/>
        </w:rPr>
        <w:t>大阪府総務部</w:t>
      </w:r>
      <w:r w:rsidR="007F4536">
        <w:rPr>
          <w:rFonts w:hAnsi="ＭＳ ゴシック" w:hint="eastAsia"/>
        </w:rPr>
        <w:t xml:space="preserve"> </w:t>
      </w:r>
      <w:r w:rsidRPr="00991BB1">
        <w:rPr>
          <w:rFonts w:hAnsi="ＭＳ ゴシック" w:hint="eastAsia"/>
        </w:rPr>
        <w:t>統計課</w:t>
      </w:r>
      <w:r w:rsidRPr="00991BB1">
        <w:rPr>
          <w:rFonts w:hAnsi="ＭＳ ゴシック" w:hint="eastAsia"/>
        </w:rPr>
        <w:tab/>
      </w:r>
      <w:r w:rsidR="001B23E1">
        <w:rPr>
          <w:rFonts w:hAnsi="ＭＳ 明朝" w:hint="eastAsia"/>
        </w:rPr>
        <w:t>9</w:t>
      </w:r>
    </w:p>
    <w:p w:rsidR="00016C4F" w:rsidRDefault="00016C4F" w:rsidP="00016C4F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1B23E1">
        <w:rPr>
          <w:rFonts w:hAnsi="ＭＳ ゴシック" w:hint="eastAsia"/>
          <w:sz w:val="28"/>
          <w:szCs w:val="28"/>
        </w:rPr>
        <w:t>統計調査員 大募集！</w:t>
      </w:r>
    </w:p>
    <w:p w:rsidR="001B23E1" w:rsidRPr="005130B4" w:rsidRDefault="00016C4F" w:rsidP="007F4536">
      <w:pPr>
        <w:tabs>
          <w:tab w:val="left" w:pos="567"/>
          <w:tab w:val="left" w:pos="4275"/>
          <w:tab w:val="left" w:pos="4875"/>
          <w:tab w:val="left" w:leader="middleDot" w:pos="9356"/>
        </w:tabs>
        <w:spacing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　</w:t>
      </w:r>
      <w:r w:rsidRPr="00991BB1">
        <w:rPr>
          <w:rFonts w:hAnsi="ＭＳ ゴシック" w:hint="eastAsia"/>
        </w:rPr>
        <w:t>大阪府総務部</w:t>
      </w:r>
      <w:r w:rsidR="007F4536">
        <w:rPr>
          <w:rFonts w:hAnsi="ＭＳ ゴシック" w:hint="eastAsia"/>
        </w:rPr>
        <w:t xml:space="preserve"> </w:t>
      </w:r>
      <w:r w:rsidRPr="00991BB1">
        <w:rPr>
          <w:rFonts w:hAnsi="ＭＳ ゴシック" w:hint="eastAsia"/>
        </w:rPr>
        <w:t>統計課</w:t>
      </w:r>
      <w:r w:rsidRPr="00991BB1">
        <w:rPr>
          <w:rFonts w:hAnsi="ＭＳ ゴシック" w:hint="eastAsia"/>
        </w:rPr>
        <w:tab/>
      </w:r>
      <w:r w:rsidR="001B23E1">
        <w:rPr>
          <w:rFonts w:hAnsi="ＭＳ 明朝" w:hint="eastAsia"/>
        </w:rPr>
        <w:t>11</w:t>
      </w:r>
    </w:p>
    <w:p w:rsidR="003D41EE" w:rsidRPr="008B70AA" w:rsidRDefault="008B70AA" w:rsidP="001B23E1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7F4536">
      <w:pPr>
        <w:tabs>
          <w:tab w:val="left" w:pos="2127"/>
          <w:tab w:val="left" w:leader="middleDot" w:pos="9356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1B23E1">
        <w:rPr>
          <w:rFonts w:hAnsi="ＭＳ 明朝" w:hint="eastAsia"/>
          <w:color w:val="000000" w:themeColor="text1"/>
        </w:rPr>
        <w:t>13</w:t>
      </w:r>
    </w:p>
    <w:p w:rsidR="00352461" w:rsidRPr="00E26D58" w:rsidRDefault="004643C0" w:rsidP="007F4536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1B23E1">
        <w:rPr>
          <w:rFonts w:hAnsi="ＭＳ ゴシック" w:hint="eastAsia"/>
          <w:color w:val="000000" w:themeColor="text1"/>
        </w:rPr>
        <w:t>15</w:t>
      </w:r>
    </w:p>
    <w:p w:rsidR="004643C0" w:rsidRPr="00DC7149" w:rsidRDefault="004643C0" w:rsidP="007F4536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1B23E1">
        <w:rPr>
          <w:rFonts w:hAnsi="ＭＳ ゴシック" w:hint="eastAsia"/>
          <w:color w:val="000000" w:themeColor="text1"/>
        </w:rPr>
        <w:t>17</w:t>
      </w:r>
    </w:p>
    <w:p w:rsidR="00E26D58" w:rsidRDefault="004643C0" w:rsidP="008A535C">
      <w:pPr>
        <w:tabs>
          <w:tab w:val="left" w:leader="middleDot" w:pos="9356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1B23E1">
        <w:rPr>
          <w:rFonts w:hAnsi="ＭＳ ゴシック" w:hint="eastAsia"/>
          <w:color w:val="000000" w:themeColor="text1"/>
        </w:rPr>
        <w:t>19</w:t>
      </w:r>
    </w:p>
    <w:p w:rsidR="001B23E1" w:rsidRPr="008B70AA" w:rsidRDefault="001B23E1" w:rsidP="001B23E1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1B23E1" w:rsidRPr="001B23E1" w:rsidRDefault="001B23E1" w:rsidP="007F4536">
      <w:pPr>
        <w:tabs>
          <w:tab w:val="left" w:pos="2127"/>
          <w:tab w:val="left" w:leader="middleDot" w:pos="9356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</w:t>
      </w:r>
      <w:r w:rsidRPr="00DC7149">
        <w:rPr>
          <w:rFonts w:hAnsi="ＭＳ 明朝" w:hint="eastAsia"/>
          <w:color w:val="000000" w:themeColor="text1"/>
        </w:rPr>
        <w:t>大阪府</w:t>
      </w:r>
      <w:r>
        <w:rPr>
          <w:rFonts w:hAnsi="ＭＳ 明朝" w:hint="eastAsia"/>
          <w:color w:val="000000" w:themeColor="text1"/>
        </w:rPr>
        <w:t>景気観測調査結果</w:t>
      </w:r>
      <w:r w:rsidRPr="00DC7149">
        <w:rPr>
          <w:rFonts w:hAnsi="ＭＳ 明朝" w:hint="eastAsia"/>
          <w:color w:val="000000" w:themeColor="text1"/>
        </w:rPr>
        <w:t xml:space="preserve">　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１～３</w:t>
      </w:r>
      <w:r w:rsidRPr="00DC7149">
        <w:rPr>
          <w:rFonts w:hAnsi="ＭＳ 明朝" w:hint="eastAsia"/>
          <w:color w:val="000000" w:themeColor="text1"/>
        </w:rPr>
        <w:t>月</w:t>
      </w:r>
      <w:r>
        <w:rPr>
          <w:rFonts w:hAnsi="ＭＳ 明朝" w:hint="eastAsia"/>
          <w:color w:val="000000" w:themeColor="text1"/>
        </w:rPr>
        <w:t>期</w:t>
      </w:r>
      <w:r w:rsidRPr="00DC7149">
        <w:rPr>
          <w:rFonts w:hAnsi="ＭＳ ゴシック" w:hint="eastAsia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21</w:t>
      </w:r>
    </w:p>
    <w:p w:rsidR="00352461" w:rsidRPr="00952ACD" w:rsidRDefault="003D41EE" w:rsidP="008A535C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1B23E1">
        <w:rPr>
          <w:rFonts w:hAnsi="ＭＳ ゴシック" w:hint="eastAsia"/>
          <w:color w:val="000000" w:themeColor="text1"/>
        </w:rPr>
        <w:t>23</w:t>
      </w:r>
    </w:p>
    <w:p w:rsidR="0019579C" w:rsidRDefault="007F4536" w:rsidP="0019579C">
      <w:pPr>
        <w:tabs>
          <w:tab w:val="left" w:leader="middleDot" w:pos="9356"/>
        </w:tabs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B6C15E" wp14:editId="0B25227F">
            <wp:simplePos x="0" y="0"/>
            <wp:positionH relativeFrom="column">
              <wp:posOffset>5346065</wp:posOffset>
            </wp:positionH>
            <wp:positionV relativeFrom="paragraph">
              <wp:posOffset>519430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FD35B3" wp14:editId="4501D0DE">
                <wp:simplePos x="0" y="0"/>
                <wp:positionH relativeFrom="column">
                  <wp:posOffset>612140</wp:posOffset>
                </wp:positionH>
                <wp:positionV relativeFrom="paragraph">
                  <wp:posOffset>633730</wp:posOffset>
                </wp:positionV>
                <wp:extent cx="6000750" cy="162814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628140"/>
                          <a:chOff x="0" y="0"/>
                          <a:chExt cx="6000750" cy="162814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6000750" cy="1628140"/>
                            <a:chOff x="0" y="95250"/>
                            <a:chExt cx="6000750" cy="1628359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4362450" y="1085434"/>
                              <a:ext cx="163830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29F4" w:rsidRPr="009B13F8" w:rsidRDefault="00E729F4" w:rsidP="00E729F4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E729F4" w:rsidRDefault="00E729F4" w:rsidP="00E729F4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95250"/>
                              <a:ext cx="4733925" cy="1261745"/>
                              <a:chOff x="0" y="148002"/>
                              <a:chExt cx="4438650" cy="766316"/>
                            </a:xfrm>
                          </wpg:grpSpPr>
                          <wps:wsp>
                            <wps:cNvPr id="25" name="Text Box 2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30072" y="608250"/>
                                <a:ext cx="2773097" cy="306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3C0" w:rsidRPr="00C35B13" w:rsidRDefault="004643C0" w:rsidP="004643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5B13">
                                    <w:rPr>
                                      <w:rFonts w:hAnsi="ＭＳ Ｐゴシック" w:hint="eastAsia"/>
                                      <w:b/>
                                      <w:sz w:val="48"/>
                                      <w:szCs w:val="48"/>
                                    </w:rPr>
                                    <w:t>大阪府総務部統計課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8002"/>
                                <a:ext cx="4438650" cy="3987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3C0" w:rsidRDefault="004643C0" w:rsidP="004643C0">
                                  <w:pPr>
                                    <w:jc w:val="center"/>
                                  </w:pPr>
                                  <w:r w:rsidRPr="00EB2F2C">
                                    <w:rPr>
                                      <w:rFonts w:eastAsia="ＭＳ ゴシック" w:hint="eastAsia"/>
                                      <w:sz w:val="20"/>
                                      <w:szCs w:val="20"/>
                                    </w:rPr>
                                    <w:t>●月刊「大阪の統計」は大阪府ホームページにも掲載しています。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グループ化 27">
                          <a:hlinkClick r:id="rId9"/>
                        </wpg:cNvPr>
                        <wpg:cNvGrpSpPr/>
                        <wpg:grpSpPr>
                          <a:xfrm>
                            <a:off x="1428750" y="266700"/>
                            <a:ext cx="1849120" cy="325120"/>
                            <a:chOff x="0" y="19050"/>
                            <a:chExt cx="1849438" cy="325437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1152525" y="28575"/>
                              <a:ext cx="696913" cy="315912"/>
                              <a:chOff x="0" y="0"/>
                              <a:chExt cx="696913" cy="315912"/>
                            </a:xfrm>
                          </wpg:grpSpPr>
                          <wps:wsp>
                            <wps:cNvPr id="29" name="角丸四角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86" cy="28205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BACC6">
                                      <a:lumMod val="20000"/>
                                      <a:lumOff val="80000"/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4BACC6">
                                      <a:lumMod val="20000"/>
                                      <a:lumOff val="80000"/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4BACC6">
                                      <a:lumMod val="20000"/>
                                      <a:lumOff val="80000"/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8575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643C0" w:rsidRPr="000429BF" w:rsidRDefault="00BB4C7D" w:rsidP="004643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4643C0" w:rsidRPr="00263E4A">
                                      <w:rPr>
                                        <w:rStyle w:val="a5"/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検索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74295" tIns="8890" rIns="74295" bIns="8890" anchor="ctr" upright="1"/>
                          </wps:wsp>
                          <wps:wsp>
                            <wps:cNvPr id="30" name="上矢印 30"/>
                            <wps:cNvSpPr>
                              <a:spLocks noChangeArrowheads="1"/>
                            </wps:cNvSpPr>
                            <wps:spPr bwMode="auto">
                              <a:xfrm rot="17305664">
                                <a:off x="457200" y="76200"/>
                                <a:ext cx="243205" cy="236220"/>
                              </a:xfrm>
                              <a:prstGeom prst="upArrow">
                                <a:avLst>
                                  <a:gd name="adj1" fmla="val 50000"/>
                                  <a:gd name="adj2" fmla="val 61647"/>
                                </a:avLst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325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3C0" w:rsidRDefault="004643C0" w:rsidP="004643C0"/>
                              </w:txbxContent>
                            </wps:txbx>
                            <wps:bodyPr/>
                          </wps:wsp>
                        </wpg:grpSp>
                        <wps:wsp>
                          <wps:cNvPr id="31" name="正方形/長方形 31"/>
                          <wps:cNvSpPr/>
                          <wps:spPr>
                            <a:xfrm>
                              <a:off x="0" y="19050"/>
                              <a:ext cx="1066165" cy="3105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大阪府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統計</w:t>
                                </w:r>
                              </w:p>
                              <w:p w:rsidR="004643C0" w:rsidRDefault="004643C0" w:rsidP="004643C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48.2pt;margin-top:49.9pt;width:472.5pt;height:128.2pt;z-index:251663360" coordsize="60007,1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">
                <v:group id="グループ化 2" o:spid="_x0000_s1027" style="position:absolute;width:60007;height:16281" coordorigin=",952" coordsize="60007,16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正方形/長方形 19" o:spid="_x0000_s1028" style="position:absolute;left:43624;top:10854;width:1638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E729F4" w:rsidRPr="009B13F8" w:rsidRDefault="00E729F4" w:rsidP="00E729F4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E729F4" w:rsidRDefault="00E729F4" w:rsidP="00E729F4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group id="グループ化 24" o:spid="_x0000_s1029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0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  <o:lock v:ext="edit" aspectratio="t"/>
                      <v:textbox inset="5.85pt,.7pt,5.85pt,.7pt">
                        <w:txbxContent>
                          <w:p w:rsidR="004643C0" w:rsidRPr="00C35B13" w:rsidRDefault="004643C0" w:rsidP="004643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B13">
                              <w:rPr>
                                <w:rFonts w:hAnsi="ＭＳ Ｐゴシック" w:hint="eastAsia"/>
                                <w:b/>
                                <w:sz w:val="48"/>
                                <w:szCs w:val="48"/>
                              </w:rPr>
                              <w:t>大阪府総務部統計課</w:t>
                            </w:r>
                          </w:p>
                        </w:txbxContent>
                      </v:textbox>
                    </v:shape>
                    <v:roundrect id="AutoShape 27" o:spid="_x0000_s1031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  <v:fill opacity="0"/>
                      <v:textbox inset="5.85pt,.7pt,5.85pt,.7pt">
                        <w:txbxContent>
                          <w:p w:rsidR="004643C0" w:rsidRDefault="004643C0" w:rsidP="004643C0">
                            <w:pPr>
                              <w:jc w:val="center"/>
                            </w:pPr>
                            <w:r w:rsidRPr="00EB2F2C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●月刊「大阪の統計」は大阪府ホームページにも掲載しています。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27" o:spid="_x0000_s1032" href="http://www.pref.osaka.lg.jp/toukei/top/" style="position:absolute;left:14287;top:2667;width:18491;height:3251" coordorigin=",190" coordsize="18494,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jhUVxgAAANsA&#10;AAAPAAAAAAAAAAAAAAAAAKoCAABkcnMvZG93bnJldi54bWxQSwUGAAAAAAQABAD6AAAAnQMAAAAA&#10;" o:button="t">
                  <v:group id="グループ化 28" o:spid="_x0000_s1033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角丸四角形 29" o:spid="_x0000_s1034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  <v:fill color2="#d9eff5" rotate="t" angle="180" colors="0 #7e8b8f;.5 #b6c9ce;1 #d9eff5" focus="100%" type="gradient"/>
                      <v:textbox inset="5.85pt,.7pt,5.85pt,.7pt">
                        <w:txbxContent>
                          <w:p w:rsidR="004643C0" w:rsidRPr="000429BF" w:rsidRDefault="00BB4C7D" w:rsidP="004643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643C0" w:rsidRPr="00263E4A">
                                <w:rPr>
                                  <w:rStyle w:val="a5"/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検索</w:t>
                              </w:r>
                            </w:hyperlink>
                          </w:p>
                        </w:txbxContent>
                      </v:textbox>
                    </v:roundre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30" o:spid="_x0000_s1035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  <v:shadow on="t" color="#632523" opacity=".5" offset="1pt"/>
                      <v:textbox>
                        <w:txbxContent>
                          <w:p w:rsidR="004643C0" w:rsidRDefault="004643C0" w:rsidP="004643C0"/>
                        </w:txbxContent>
                      </v:textbox>
                    </v:shape>
                  </v:group>
                  <v:rect id="正方形/長方形 31" o:spid="_x0000_s1036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  <v:textbox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大阪府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統計</w:t>
                          </w:r>
                        </w:p>
                        <w:p w:rsidR="004643C0" w:rsidRDefault="004643C0" w:rsidP="004643C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1B23E1">
        <w:rPr>
          <w:rFonts w:hAnsi="ＭＳ 明朝" w:hint="eastAsia"/>
        </w:rPr>
        <w:t>34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1F2A"/>
    <w:rsid w:val="000541B5"/>
    <w:rsid w:val="00065DE3"/>
    <w:rsid w:val="0008411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3E4A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4536"/>
    <w:rsid w:val="007F7BD3"/>
    <w:rsid w:val="00817793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to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t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4BD3-D501-4A6A-B06F-45288B1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2018-05-15T05:54:00Z</dcterms:modified>
</cp:coreProperties>
</file>