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8333F6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８０</w:t>
            </w:r>
            <w:r w:rsidR="008333F6">
              <w:rPr>
                <w:rFonts w:hAnsi="Century Gothic" w:hint="eastAsia"/>
                <w:sz w:val="40"/>
                <w:szCs w:val="40"/>
              </w:rPr>
              <w:t>８</w:t>
            </w:r>
          </w:p>
        </w:tc>
      </w:tr>
    </w:tbl>
    <w:p w:rsidR="00685EEE" w:rsidRPr="00770BFA" w:rsidRDefault="00685EEE" w:rsidP="00FC555A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A598B" w:rsidRPr="00991BB1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094777" w:rsidRDefault="00F27E35" w:rsidP="00094777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/>
        <w:rPr>
          <w:rFonts w:hAnsi="ＭＳ ゴシック"/>
          <w:sz w:val="28"/>
          <w:szCs w:val="28"/>
        </w:rPr>
      </w:pPr>
      <w:r w:rsidRPr="00991BB1">
        <w:rPr>
          <w:rFonts w:hAnsi="ＭＳ ゴシック" w:hint="eastAsia"/>
          <w:sz w:val="28"/>
          <w:szCs w:val="28"/>
        </w:rPr>
        <w:tab/>
      </w:r>
      <w:r w:rsidR="002A598B" w:rsidRPr="00991BB1">
        <w:rPr>
          <w:rFonts w:hAnsi="ＭＳ ゴシック" w:hint="eastAsia"/>
          <w:sz w:val="28"/>
          <w:szCs w:val="28"/>
        </w:rPr>
        <w:t>●</w:t>
      </w:r>
      <w:r w:rsidR="00C018C6">
        <w:rPr>
          <w:rFonts w:hAnsi="ＭＳ ゴシック" w:hint="eastAsia"/>
          <w:sz w:val="28"/>
          <w:szCs w:val="28"/>
        </w:rPr>
        <w:t xml:space="preserve">大阪府地域メッシュ統計　</w:t>
      </w:r>
    </w:p>
    <w:p w:rsidR="00094777" w:rsidRDefault="00C018C6" w:rsidP="00664116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550" w:firstLine="1210"/>
        <w:rPr>
          <w:rFonts w:hAnsi="ＭＳ ゴシック"/>
          <w:sz w:val="22"/>
          <w:szCs w:val="28"/>
        </w:rPr>
      </w:pPr>
      <w:r w:rsidRPr="00853456">
        <w:rPr>
          <w:rFonts w:hAnsi="ＭＳ ゴシック" w:hint="eastAsia"/>
          <w:sz w:val="22"/>
          <w:szCs w:val="28"/>
        </w:rPr>
        <w:t>平成2</w:t>
      </w:r>
      <w:r w:rsidR="00094777" w:rsidRPr="00853456">
        <w:rPr>
          <w:rFonts w:hAnsi="ＭＳ ゴシック" w:hint="eastAsia"/>
          <w:sz w:val="22"/>
          <w:szCs w:val="28"/>
        </w:rPr>
        <w:t>4</w:t>
      </w:r>
      <w:r w:rsidRPr="00853456">
        <w:rPr>
          <w:rFonts w:hAnsi="ＭＳ ゴシック" w:hint="eastAsia"/>
          <w:sz w:val="22"/>
          <w:szCs w:val="28"/>
        </w:rPr>
        <w:t>年経済センサス-活動調査に関する大阪府</w:t>
      </w:r>
      <w:r w:rsidR="00094777" w:rsidRPr="00853456">
        <w:rPr>
          <w:rFonts w:hAnsi="ＭＳ ゴシック" w:hint="eastAsia"/>
          <w:sz w:val="22"/>
          <w:szCs w:val="28"/>
        </w:rPr>
        <w:t>地域メッシュ統計報告書</w:t>
      </w:r>
    </w:p>
    <w:p w:rsidR="00263DED" w:rsidRPr="00991BB1" w:rsidRDefault="002A598B" w:rsidP="000F2B72">
      <w:pPr>
        <w:tabs>
          <w:tab w:val="left" w:pos="2127"/>
          <w:tab w:val="left" w:leader="middleDot" w:pos="9480"/>
          <w:tab w:val="left" w:pos="9639"/>
        </w:tabs>
        <w:ind w:leftChars="85" w:left="204" w:firstLineChars="2644" w:firstLine="6346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="00094777" w:rsidRPr="00991BB1">
        <w:rPr>
          <w:rFonts w:hAnsi="ＭＳ ゴシック" w:hint="eastAsia"/>
        </w:rPr>
        <w:tab/>
      </w:r>
      <w:r w:rsidR="00094777" w:rsidRPr="00991BB1">
        <w:rPr>
          <w:rFonts w:hAnsi="ＭＳ 明朝" w:hint="eastAsia"/>
        </w:rPr>
        <w:t>1</w:t>
      </w:r>
    </w:p>
    <w:p w:rsidR="002A598B" w:rsidRPr="00991BB1" w:rsidRDefault="008A3D5B" w:rsidP="00263DED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6734BE" w:rsidRPr="00991BB1" w:rsidRDefault="006734BE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</w:t>
      </w:r>
      <w:r w:rsidR="008F53F1" w:rsidRPr="00991BB1">
        <w:rPr>
          <w:rFonts w:hAnsi="ＭＳ 明朝" w:hint="eastAsia"/>
        </w:rPr>
        <w:t>府毎月推計人口</w:t>
      </w:r>
      <w:r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Pr="00991BB1">
        <w:rPr>
          <w:rFonts w:hAnsi="ＭＳ 明朝" w:hint="eastAsia"/>
        </w:rPr>
        <w:t>年</w:t>
      </w:r>
      <w:r w:rsidR="008333F6">
        <w:rPr>
          <w:rFonts w:hAnsi="ＭＳ 明朝" w:hint="eastAsia"/>
        </w:rPr>
        <w:t>５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5</w:t>
      </w:r>
    </w:p>
    <w:p w:rsidR="00EA3820" w:rsidRPr="00991BB1" w:rsidRDefault="00EA3820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38358B" w:rsidRPr="00991BB1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8333F6">
        <w:rPr>
          <w:rFonts w:hAnsi="ＭＳ 明朝" w:hint="eastAsia"/>
        </w:rPr>
        <w:t>５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7</w:t>
      </w:r>
    </w:p>
    <w:p w:rsidR="00094777" w:rsidRPr="00991BB1" w:rsidRDefault="00EA3820" w:rsidP="00481924">
      <w:pPr>
        <w:tabs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労　働</w:t>
      </w:r>
      <w:r w:rsidR="00481924">
        <w:rPr>
          <w:rFonts w:hint="eastAsia"/>
        </w:rPr>
        <w:t xml:space="preserve">　　</w:t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8333F6">
        <w:rPr>
          <w:rFonts w:hAnsi="ＭＳ 明朝" w:hint="eastAsia"/>
        </w:rPr>
        <w:t>年３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9</w:t>
      </w:r>
    </w:p>
    <w:p w:rsidR="00263DED" w:rsidRPr="00991BB1" w:rsidRDefault="00EA3820" w:rsidP="00263DED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8333F6">
        <w:rPr>
          <w:rFonts w:hAnsi="ＭＳ 明朝" w:hint="eastAsia"/>
        </w:rPr>
        <w:t>３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11</w:t>
      </w:r>
    </w:p>
    <w:p w:rsidR="00263DED" w:rsidRPr="00991BB1" w:rsidRDefault="00263DED" w:rsidP="00263DED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Pr="00991BB1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263DED" w:rsidRPr="00991BB1" w:rsidRDefault="008333F6" w:rsidP="00BF169A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働</w:t>
      </w:r>
      <w:r w:rsidR="00263DED" w:rsidRPr="00991BB1">
        <w:rPr>
          <w:rFonts w:hint="eastAsia"/>
        </w:rPr>
        <w:t xml:space="preserve">　　</w:t>
      </w:r>
      <w:r w:rsidR="00FC555A" w:rsidRPr="00991BB1">
        <w:rPr>
          <w:rFonts w:hAnsi="ＭＳ 明朝" w:hint="eastAsia"/>
        </w:rPr>
        <w:t>大阪</w:t>
      </w:r>
      <w:r>
        <w:rPr>
          <w:rFonts w:hAnsi="ＭＳ 明朝" w:hint="eastAsia"/>
        </w:rPr>
        <w:t>の就業状況</w:t>
      </w:r>
      <w:r w:rsidR="00FC555A" w:rsidRPr="00991BB1">
        <w:rPr>
          <w:rFonts w:hAnsi="ＭＳ 明朝" w:hint="eastAsia"/>
        </w:rPr>
        <w:t xml:space="preserve">　平成28年１～３月期</w:t>
      </w:r>
      <w:r w:rsidR="00263DED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13</w:t>
      </w:r>
    </w:p>
    <w:p w:rsidR="00643E0C" w:rsidRPr="00991BB1" w:rsidRDefault="00750B3A" w:rsidP="00FC555A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1</w:t>
      </w:r>
      <w:r w:rsidR="00853456">
        <w:rPr>
          <w:rFonts w:hAnsi="ＭＳ 明朝" w:hint="eastAsia"/>
        </w:rPr>
        <w:t>5</w:t>
      </w:r>
    </w:p>
    <w:p w:rsidR="00EA3820" w:rsidRPr="00991BB1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A23281" w:rsidRPr="00991BB1">
        <w:rPr>
          <w:rFonts w:hint="eastAsia"/>
          <w:sz w:val="28"/>
          <w:szCs w:val="28"/>
          <w:bdr w:val="single" w:sz="4" w:space="0" w:color="auto"/>
        </w:rPr>
        <w:t>統計コラム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F940BF" w:rsidRPr="00991BB1" w:rsidRDefault="009701A6" w:rsidP="00FC555A">
      <w:pPr>
        <w:tabs>
          <w:tab w:val="left" w:leader="middleDot" w:pos="9360"/>
        </w:tabs>
        <w:ind w:firstLineChars="500" w:firstLine="1200"/>
        <w:rPr>
          <w:kern w:val="0"/>
        </w:rPr>
      </w:pPr>
      <w:r w:rsidRPr="00991BB1">
        <w:rPr>
          <w:rFonts w:hAnsi="ＭＳ 明朝" w:hint="eastAsia"/>
        </w:rPr>
        <w:t>第</w:t>
      </w:r>
      <w:r w:rsidR="008333F6">
        <w:rPr>
          <w:rFonts w:hAnsi="ＭＳ 明朝" w:hint="eastAsia"/>
        </w:rPr>
        <w:t>８</w:t>
      </w:r>
      <w:r w:rsidR="00644973" w:rsidRPr="00991BB1">
        <w:rPr>
          <w:rFonts w:hAnsi="ＭＳ 明朝" w:hint="eastAsia"/>
        </w:rPr>
        <w:t>回　『</w:t>
      </w:r>
      <w:r w:rsidR="008D3D55">
        <w:rPr>
          <w:rFonts w:hint="eastAsia"/>
          <w:kern w:val="0"/>
        </w:rPr>
        <w:t>統計のできるまで（</w:t>
      </w:r>
      <w:r w:rsidR="008333F6">
        <w:rPr>
          <w:rFonts w:hint="eastAsia"/>
          <w:kern w:val="0"/>
        </w:rPr>
        <w:t>その２</w:t>
      </w:r>
      <w:r w:rsidR="00FC555A" w:rsidRPr="00991BB1">
        <w:rPr>
          <w:rFonts w:hint="eastAsia"/>
          <w:kern w:val="0"/>
        </w:rPr>
        <w:t xml:space="preserve">） </w:t>
      </w:r>
      <w:r w:rsidR="008D3D55">
        <w:rPr>
          <w:rFonts w:hint="eastAsia"/>
          <w:kern w:val="0"/>
        </w:rPr>
        <w:t xml:space="preserve">　</w:t>
      </w:r>
      <w:r w:rsidR="008333F6">
        <w:rPr>
          <w:rFonts w:hint="eastAsia"/>
          <w:kern w:val="0"/>
        </w:rPr>
        <w:t>調査の実施や調査結果の公表</w:t>
      </w:r>
      <w:r w:rsidR="004F7A50" w:rsidRPr="00991BB1">
        <w:rPr>
          <w:rFonts w:hAnsi="ＭＳ 明朝" w:hint="eastAsia"/>
        </w:rPr>
        <w:t>』</w:t>
      </w:r>
      <w:r w:rsidR="00DC6F0D" w:rsidRPr="00991BB1">
        <w:rPr>
          <w:rFonts w:hAnsi="ＭＳ 明朝" w:hint="eastAsia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2</w:t>
      </w:r>
      <w:r w:rsidR="00853456">
        <w:rPr>
          <w:rFonts w:hAnsi="ＭＳ 明朝" w:hint="eastAsia"/>
        </w:rPr>
        <w:t>6</w:t>
      </w: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A592A46" wp14:editId="79B7B9D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D75A02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0;margin-top:.25pt;width:349.5pt;height:84.55pt;z-index:251656704;mso-position-horizontal:center;mso-position-horizontal-relative:margin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D75A02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1924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64116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C2831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5A02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5981-22DF-435F-8AD3-F846BC34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2016-06-16T02:09:00Z</dcterms:modified>
</cp:coreProperties>
</file>