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511301"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511301">
        <w:rPr>
          <w:rFonts w:ascii="HG丸ｺﾞｼｯｸM-PRO" w:eastAsia="HG丸ｺﾞｼｯｸM-PRO" w:hAnsi="HG丸ｺﾞｼｯｸM-PRO" w:hint="eastAsia"/>
          <w:b/>
          <w:sz w:val="22"/>
          <w:szCs w:val="20"/>
        </w:rPr>
        <w:t>２０１４</w:t>
      </w:r>
      <w:r w:rsidR="00D4719D" w:rsidRPr="00511301">
        <w:rPr>
          <w:rFonts w:ascii="HG丸ｺﾞｼｯｸM-PRO" w:eastAsia="HG丸ｺﾞｼｯｸM-PRO" w:hAnsi="HG丸ｺﾞｼｯｸM-PRO" w:hint="eastAsia"/>
          <w:b/>
          <w:sz w:val="22"/>
          <w:szCs w:val="20"/>
        </w:rPr>
        <w:t>年（平成２６年度）複数年サイクル点検評価</w:t>
      </w:r>
      <w:r w:rsidR="004334A9" w:rsidRPr="00511301">
        <w:rPr>
          <w:rFonts w:ascii="HG丸ｺﾞｼｯｸM-PRO" w:eastAsia="HG丸ｺﾞｼｯｸM-PRO" w:hAnsi="HG丸ｺﾞｼｯｸM-PRO" w:hint="eastAsia"/>
          <w:b/>
          <w:sz w:val="22"/>
          <w:szCs w:val="20"/>
        </w:rPr>
        <w:t>レポート</w:t>
      </w:r>
      <w:r w:rsidR="00D4719D" w:rsidRPr="00511301">
        <w:rPr>
          <w:rFonts w:ascii="HG丸ｺﾞｼｯｸM-PRO" w:eastAsia="HG丸ｺﾞｼｯｸM-PRO" w:hAnsi="HG丸ｺﾞｼｯｸM-PRO" w:hint="eastAsia"/>
          <w:b/>
          <w:sz w:val="22"/>
          <w:szCs w:val="20"/>
        </w:rPr>
        <w:t>【施策評価】</w:t>
      </w:r>
    </w:p>
    <w:p w:rsidR="00D4719D" w:rsidRPr="00511301"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511301" w:rsidRPr="00511301" w:rsidTr="00AE7164">
        <w:tc>
          <w:tcPr>
            <w:tcW w:w="993" w:type="dxa"/>
            <w:tcBorders>
              <w:top w:val="single" w:sz="12" w:space="0" w:color="auto"/>
              <w:left w:val="single" w:sz="12" w:space="0" w:color="auto"/>
              <w:bottom w:val="single" w:sz="12" w:space="0" w:color="auto"/>
            </w:tcBorders>
            <w:shd w:val="clear" w:color="auto" w:fill="FFFF00"/>
          </w:tcPr>
          <w:p w:rsidR="00AB4937" w:rsidRPr="00511301"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511301">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511301" w:rsidRDefault="00C917F5" w:rsidP="00AE7164">
            <w:pPr>
              <w:adjustRightInd w:val="0"/>
              <w:snapToGrid w:val="0"/>
              <w:spacing w:line="280" w:lineRule="exact"/>
              <w:rPr>
                <w:rFonts w:ascii="HG丸ｺﾞｼｯｸM-PRO" w:eastAsia="HG丸ｺﾞｼｯｸM-PRO" w:hAnsi="HG丸ｺﾞｼｯｸM-PRO"/>
                <w:b/>
                <w:sz w:val="24"/>
                <w:szCs w:val="20"/>
              </w:rPr>
            </w:pPr>
            <w:r w:rsidRPr="00511301">
              <w:rPr>
                <w:rFonts w:ascii="HG丸ｺﾞｼｯｸM-PRO" w:eastAsia="HG丸ｺﾞｼｯｸM-PRO" w:hAnsi="HG丸ｺﾞｼｯｸM-PRO" w:hint="eastAsia"/>
                <w:b/>
                <w:sz w:val="24"/>
                <w:szCs w:val="20"/>
              </w:rPr>
              <w:t>Ⅱ</w:t>
            </w:r>
            <w:r w:rsidR="008A3806" w:rsidRPr="00511301">
              <w:rPr>
                <w:rFonts w:ascii="HG丸ｺﾞｼｯｸM-PRO" w:eastAsia="HG丸ｺﾞｼｯｸM-PRO" w:hAnsi="HG丸ｺﾞｼｯｸM-PRO" w:hint="eastAsia"/>
                <w:b/>
                <w:sz w:val="24"/>
                <w:szCs w:val="20"/>
              </w:rPr>
              <w:t>-1</w:t>
            </w:r>
            <w:r w:rsidRPr="00511301">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511301"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511301">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511301" w:rsidRDefault="00C917F5" w:rsidP="00AE7164">
            <w:pPr>
              <w:adjustRightInd w:val="0"/>
              <w:snapToGrid w:val="0"/>
              <w:spacing w:line="280" w:lineRule="exact"/>
              <w:rPr>
                <w:rFonts w:ascii="HG丸ｺﾞｼｯｸM-PRO" w:eastAsia="HG丸ｺﾞｼｯｸM-PRO" w:hAnsi="HG丸ｺﾞｼｯｸM-PRO"/>
                <w:b/>
                <w:sz w:val="24"/>
                <w:szCs w:val="20"/>
              </w:rPr>
            </w:pPr>
            <w:r w:rsidRPr="00511301">
              <w:rPr>
                <w:rFonts w:ascii="HG丸ｺﾞｼｯｸM-PRO" w:eastAsia="HG丸ｺﾞｼｯｸM-PRO" w:hAnsi="HG丸ｺﾞｼｯｸM-PRO" w:hint="eastAsia"/>
                <w:b/>
                <w:sz w:val="24"/>
                <w:szCs w:val="20"/>
              </w:rPr>
              <w:t>７</w:t>
            </w:r>
          </w:p>
        </w:tc>
        <w:tc>
          <w:tcPr>
            <w:tcW w:w="993" w:type="dxa"/>
            <w:tcBorders>
              <w:top w:val="single" w:sz="12" w:space="0" w:color="auto"/>
              <w:bottom w:val="single" w:sz="12" w:space="0" w:color="auto"/>
            </w:tcBorders>
            <w:shd w:val="clear" w:color="auto" w:fill="FFFF00"/>
          </w:tcPr>
          <w:p w:rsidR="00AB4937" w:rsidRPr="00511301"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511301">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511301" w:rsidRDefault="00C917F5" w:rsidP="00AE7164">
            <w:pPr>
              <w:adjustRightInd w:val="0"/>
              <w:snapToGrid w:val="0"/>
              <w:spacing w:line="280" w:lineRule="exact"/>
              <w:rPr>
                <w:rFonts w:ascii="HG丸ｺﾞｼｯｸM-PRO" w:eastAsia="HG丸ｺﾞｼｯｸM-PRO" w:hAnsi="HG丸ｺﾞｼｯｸM-PRO"/>
                <w:b/>
                <w:sz w:val="24"/>
                <w:szCs w:val="20"/>
              </w:rPr>
            </w:pPr>
            <w:r w:rsidRPr="00511301">
              <w:rPr>
                <w:rFonts w:ascii="HG丸ｺﾞｼｯｸM-PRO" w:eastAsia="HG丸ｺﾞｼｯｸM-PRO" w:hAnsi="HG丸ｺﾞｼｯｸM-PRO" w:hint="eastAsia"/>
                <w:b/>
                <w:sz w:val="24"/>
                <w:szCs w:val="20"/>
              </w:rPr>
              <w:t>低炭素化の推進（運輸・交通）</w:t>
            </w:r>
          </w:p>
        </w:tc>
      </w:tr>
    </w:tbl>
    <w:p w:rsidR="00AB4937" w:rsidRPr="00511301"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4"/>
        <w:gridCol w:w="170"/>
        <w:gridCol w:w="1028"/>
        <w:gridCol w:w="777"/>
        <w:gridCol w:w="133"/>
        <w:gridCol w:w="293"/>
        <w:gridCol w:w="675"/>
        <w:gridCol w:w="1167"/>
        <w:gridCol w:w="142"/>
        <w:gridCol w:w="310"/>
        <w:gridCol w:w="257"/>
        <w:gridCol w:w="1985"/>
        <w:gridCol w:w="2551"/>
        <w:gridCol w:w="3260"/>
      </w:tblGrid>
      <w:tr w:rsidR="00511301" w:rsidRPr="00511301" w:rsidTr="000A7A7F">
        <w:tc>
          <w:tcPr>
            <w:tcW w:w="1710" w:type="dxa"/>
            <w:shd w:val="clear" w:color="auto" w:fill="FFFF00"/>
          </w:tcPr>
          <w:p w:rsidR="000A7A7F" w:rsidRPr="00511301" w:rsidRDefault="000A7A7F" w:rsidP="00AE7164">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目的、内容</w:t>
            </w:r>
          </w:p>
        </w:tc>
        <w:tc>
          <w:tcPr>
            <w:tcW w:w="13032" w:type="dxa"/>
            <w:gridSpan w:val="14"/>
            <w:shd w:val="clear" w:color="auto" w:fill="auto"/>
          </w:tcPr>
          <w:p w:rsidR="000A7A7F" w:rsidRPr="00511301" w:rsidRDefault="000A7A7F" w:rsidP="000E782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・公共交通や自転車の利用を促進するなど、自動車に過度に依存しないまちづくりを推進</w:t>
            </w:r>
          </w:p>
          <w:p w:rsidR="000A7A7F" w:rsidRPr="00511301" w:rsidRDefault="000A7A7F" w:rsidP="000E782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・エコカーやエコドライブの普及によりCO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排出の少ない自動車利用を図る　　2020年目標：エコカー普及率50%（約175万台）</w:t>
            </w:r>
          </w:p>
          <w:p w:rsidR="000A7A7F" w:rsidRPr="00511301" w:rsidRDefault="000A7A7F" w:rsidP="000E782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・渋滞の解消を図るため、環状道路の整備や、鉄道、道路の立体交差化等を進め、交通流の円滑化を実現</w:t>
            </w:r>
          </w:p>
        </w:tc>
      </w:tr>
      <w:tr w:rsidR="00511301" w:rsidRPr="00511301" w:rsidTr="000A7A7F">
        <w:tc>
          <w:tcPr>
            <w:tcW w:w="1710" w:type="dxa"/>
            <w:shd w:val="clear" w:color="auto" w:fill="FFFF00"/>
          </w:tcPr>
          <w:p w:rsidR="000A7A7F" w:rsidRPr="00511301" w:rsidRDefault="000A7A7F" w:rsidP="00AE7164">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副次的効果、外部効果等</w:t>
            </w:r>
          </w:p>
        </w:tc>
        <w:tc>
          <w:tcPr>
            <w:tcW w:w="13032" w:type="dxa"/>
            <w:gridSpan w:val="14"/>
            <w:shd w:val="clear" w:color="auto" w:fill="auto"/>
          </w:tcPr>
          <w:p w:rsidR="000A7A7F" w:rsidRPr="00511301" w:rsidRDefault="000A7A7F" w:rsidP="000E782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①エネルギー使用効率化や渋滞損失時間削減により、コストの削減が図られる。</w:t>
            </w:r>
          </w:p>
          <w:p w:rsidR="000A7A7F" w:rsidRPr="00511301" w:rsidRDefault="000A7A7F" w:rsidP="000E782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②自動車利用の抑制、エコカー・エコドライブの普及、渋滞の解消は、自動車排出ガスに起因する大気汚染の改善に資する。</w:t>
            </w:r>
          </w:p>
        </w:tc>
      </w:tr>
      <w:tr w:rsidR="00511301" w:rsidRPr="00511301" w:rsidTr="000A7A7F">
        <w:tc>
          <w:tcPr>
            <w:tcW w:w="1710" w:type="dxa"/>
            <w:shd w:val="clear" w:color="auto" w:fill="FFFF00"/>
          </w:tcPr>
          <w:p w:rsidR="000A7A7F" w:rsidRPr="00511301" w:rsidRDefault="000A7A7F" w:rsidP="00AE7164">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関係法令、行政計画等</w:t>
            </w:r>
          </w:p>
        </w:tc>
        <w:tc>
          <w:tcPr>
            <w:tcW w:w="13032" w:type="dxa"/>
            <w:gridSpan w:val="14"/>
            <w:shd w:val="clear" w:color="auto" w:fill="auto"/>
          </w:tcPr>
          <w:p w:rsidR="000A7A7F" w:rsidRPr="00511301" w:rsidRDefault="000A7A7F" w:rsidP="000E782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①大阪府温暖化防止条例：特定事業者の規制</w:t>
            </w:r>
          </w:p>
          <w:p w:rsidR="000A7A7F" w:rsidRPr="00511301" w:rsidRDefault="000A7A7F" w:rsidP="000E782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②大阪府地球温暖化対策実行計画（区域施策編）（H24年3月）：計画の本分野の行動計画として進行管理を実施</w:t>
            </w:r>
          </w:p>
        </w:tc>
      </w:tr>
      <w:tr w:rsidR="00511301" w:rsidRPr="00511301" w:rsidTr="000A7A7F">
        <w:tc>
          <w:tcPr>
            <w:tcW w:w="1710" w:type="dxa"/>
            <w:shd w:val="clear" w:color="auto" w:fill="FFFF00"/>
          </w:tcPr>
          <w:p w:rsidR="000A7A7F" w:rsidRPr="00511301" w:rsidRDefault="000A7A7F" w:rsidP="00AE7164">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国等の政策、社会情勢等</w:t>
            </w:r>
          </w:p>
        </w:tc>
        <w:tc>
          <w:tcPr>
            <w:tcW w:w="13032" w:type="dxa"/>
            <w:gridSpan w:val="14"/>
            <w:shd w:val="clear" w:color="auto" w:fill="auto"/>
          </w:tcPr>
          <w:p w:rsidR="000A7A7F" w:rsidRPr="00511301" w:rsidRDefault="000A7A7F" w:rsidP="000B294B">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施策No.4「低炭素化の推進（家庭）」参照</w:t>
            </w:r>
          </w:p>
          <w:p w:rsidR="000A7A7F" w:rsidRPr="00511301" w:rsidRDefault="000A7A7F" w:rsidP="000B294B">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2009年度　エコカー減税導入</w:t>
            </w:r>
          </w:p>
        </w:tc>
      </w:tr>
      <w:tr w:rsidR="00511301" w:rsidRPr="00511301" w:rsidTr="000A7A7F">
        <w:trPr>
          <w:trHeight w:val="70"/>
        </w:trPr>
        <w:tc>
          <w:tcPr>
            <w:tcW w:w="1710" w:type="dxa"/>
            <w:vMerge w:val="restart"/>
            <w:shd w:val="clear" w:color="auto" w:fill="FFFF00"/>
          </w:tcPr>
          <w:p w:rsidR="000A7A7F" w:rsidRPr="00511301" w:rsidRDefault="000A7A7F" w:rsidP="000B294B">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施策実施に要したコスト</w:t>
            </w:r>
            <w:r w:rsidRPr="00511301">
              <w:rPr>
                <w:rFonts w:ascii="HG丸ｺﾞｼｯｸM-PRO" w:eastAsia="HG丸ｺﾞｼｯｸM-PRO" w:hAnsi="HG丸ｺﾞｼｯｸM-PRO" w:hint="eastAsia"/>
                <w:sz w:val="20"/>
                <w:szCs w:val="20"/>
              </w:rPr>
              <w:t>（職員人件費を除く）</w:t>
            </w:r>
          </w:p>
        </w:tc>
        <w:tc>
          <w:tcPr>
            <w:tcW w:w="4669" w:type="dxa"/>
            <w:gridSpan w:val="9"/>
            <w:shd w:val="clear" w:color="auto" w:fill="FFFF00"/>
          </w:tcPr>
          <w:p w:rsidR="000A7A7F" w:rsidRPr="00511301" w:rsidRDefault="000A7A7F" w:rsidP="000B294B">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事業のコスト（千円）</w:t>
            </w:r>
          </w:p>
        </w:tc>
        <w:tc>
          <w:tcPr>
            <w:tcW w:w="2552" w:type="dxa"/>
            <w:gridSpan w:val="3"/>
            <w:shd w:val="clear" w:color="auto" w:fill="FFFF00"/>
          </w:tcPr>
          <w:p w:rsidR="000A7A7F" w:rsidRPr="00511301" w:rsidRDefault="000A7A7F" w:rsidP="00823390">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2011年度（決算額）</w:t>
            </w:r>
          </w:p>
        </w:tc>
        <w:tc>
          <w:tcPr>
            <w:tcW w:w="2551" w:type="dxa"/>
            <w:shd w:val="clear" w:color="auto" w:fill="FFFF00"/>
          </w:tcPr>
          <w:p w:rsidR="000A7A7F" w:rsidRPr="00511301" w:rsidRDefault="000A7A7F" w:rsidP="00823390">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2012年度（決算額）</w:t>
            </w:r>
          </w:p>
        </w:tc>
        <w:tc>
          <w:tcPr>
            <w:tcW w:w="3260" w:type="dxa"/>
            <w:shd w:val="clear" w:color="auto" w:fill="FFFF00"/>
          </w:tcPr>
          <w:p w:rsidR="000A7A7F" w:rsidRPr="00511301" w:rsidRDefault="000A7A7F" w:rsidP="00823390">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2013年度（決算見込額）</w:t>
            </w:r>
          </w:p>
        </w:tc>
      </w:tr>
      <w:tr w:rsidR="00511301" w:rsidRPr="00511301" w:rsidTr="000A7A7F">
        <w:trPr>
          <w:trHeight w:val="227"/>
        </w:trPr>
        <w:tc>
          <w:tcPr>
            <w:tcW w:w="1710" w:type="dxa"/>
            <w:vMerge/>
            <w:shd w:val="clear" w:color="auto" w:fill="FFFF00"/>
          </w:tcPr>
          <w:p w:rsidR="000A7A7F" w:rsidRPr="00511301" w:rsidRDefault="000A7A7F" w:rsidP="000B294B">
            <w:pPr>
              <w:adjustRightInd w:val="0"/>
              <w:snapToGrid w:val="0"/>
              <w:spacing w:line="280" w:lineRule="exact"/>
              <w:rPr>
                <w:rFonts w:ascii="HG丸ｺﾞｼｯｸM-PRO" w:eastAsia="HG丸ｺﾞｼｯｸM-PRO" w:hAnsi="HG丸ｺﾞｼｯｸM-PRO"/>
                <w:sz w:val="20"/>
                <w:szCs w:val="20"/>
              </w:rPr>
            </w:pPr>
          </w:p>
        </w:tc>
        <w:tc>
          <w:tcPr>
            <w:tcW w:w="1482" w:type="dxa"/>
            <w:gridSpan w:val="3"/>
            <w:tcBorders>
              <w:bottom w:val="nil"/>
            </w:tcBorders>
            <w:shd w:val="clear" w:color="auto" w:fill="FFFF00"/>
          </w:tcPr>
          <w:p w:rsidR="000A7A7F" w:rsidRPr="00511301" w:rsidRDefault="000A7A7F" w:rsidP="000B294B">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環境目的の</w:t>
            </w:r>
          </w:p>
        </w:tc>
        <w:tc>
          <w:tcPr>
            <w:tcW w:w="3187" w:type="dxa"/>
            <w:gridSpan w:val="6"/>
            <w:shd w:val="clear" w:color="auto" w:fill="FFFF00"/>
          </w:tcPr>
          <w:p w:rsidR="000A7A7F" w:rsidRPr="00511301" w:rsidRDefault="000A7A7F" w:rsidP="000B294B">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本施策が主たる目的であるもの</w:t>
            </w:r>
          </w:p>
        </w:tc>
        <w:tc>
          <w:tcPr>
            <w:tcW w:w="2552" w:type="dxa"/>
            <w:gridSpan w:val="3"/>
            <w:tcBorders>
              <w:bottom w:val="single" w:sz="4" w:space="0" w:color="auto"/>
              <w:right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6,910,614 </w:t>
            </w:r>
          </w:p>
        </w:tc>
        <w:tc>
          <w:tcPr>
            <w:tcW w:w="2551" w:type="dxa"/>
            <w:tcBorders>
              <w:left w:val="single" w:sz="4" w:space="0" w:color="auto"/>
              <w:bottom w:val="single" w:sz="4" w:space="0" w:color="auto"/>
              <w:right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5,893,881 </w:t>
            </w:r>
          </w:p>
        </w:tc>
        <w:tc>
          <w:tcPr>
            <w:tcW w:w="3260" w:type="dxa"/>
            <w:tcBorders>
              <w:left w:val="single" w:sz="4" w:space="0" w:color="auto"/>
              <w:bottom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5,526,279 </w:t>
            </w:r>
          </w:p>
        </w:tc>
      </w:tr>
      <w:tr w:rsidR="00511301" w:rsidRPr="00511301" w:rsidTr="000A7A7F">
        <w:trPr>
          <w:trHeight w:val="70"/>
        </w:trPr>
        <w:tc>
          <w:tcPr>
            <w:tcW w:w="1710" w:type="dxa"/>
            <w:vMerge/>
            <w:shd w:val="clear" w:color="auto" w:fill="FFFF00"/>
          </w:tcPr>
          <w:p w:rsidR="000A7A7F" w:rsidRPr="00511301" w:rsidRDefault="000A7A7F" w:rsidP="000B294B">
            <w:pPr>
              <w:adjustRightInd w:val="0"/>
              <w:snapToGrid w:val="0"/>
              <w:spacing w:line="280" w:lineRule="exact"/>
              <w:rPr>
                <w:rFonts w:ascii="HG丸ｺﾞｼｯｸM-PRO" w:eastAsia="HG丸ｺﾞｼｯｸM-PRO" w:hAnsi="HG丸ｺﾞｼｯｸM-PRO"/>
                <w:sz w:val="20"/>
                <w:szCs w:val="20"/>
              </w:rPr>
            </w:pPr>
          </w:p>
        </w:tc>
        <w:tc>
          <w:tcPr>
            <w:tcW w:w="1482" w:type="dxa"/>
            <w:gridSpan w:val="3"/>
            <w:tcBorders>
              <w:top w:val="nil"/>
            </w:tcBorders>
            <w:shd w:val="clear" w:color="auto" w:fill="FFFF00"/>
          </w:tcPr>
          <w:p w:rsidR="000A7A7F" w:rsidRPr="00511301" w:rsidRDefault="000A7A7F" w:rsidP="000B294B">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事業費</w:t>
            </w:r>
          </w:p>
        </w:tc>
        <w:tc>
          <w:tcPr>
            <w:tcW w:w="3187" w:type="dxa"/>
            <w:gridSpan w:val="6"/>
            <w:shd w:val="clear" w:color="auto" w:fill="FFFF00"/>
          </w:tcPr>
          <w:p w:rsidR="000A7A7F" w:rsidRPr="00511301" w:rsidRDefault="000A7A7F" w:rsidP="000B294B">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本施策が従たる目的であるもの</w:t>
            </w:r>
          </w:p>
        </w:tc>
        <w:tc>
          <w:tcPr>
            <w:tcW w:w="2552" w:type="dxa"/>
            <w:gridSpan w:val="3"/>
            <w:tcBorders>
              <w:top w:val="single" w:sz="4" w:space="0" w:color="auto"/>
              <w:bottom w:val="single" w:sz="4" w:space="0" w:color="auto"/>
              <w:right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269,106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388,412 </w:t>
            </w:r>
          </w:p>
        </w:tc>
        <w:tc>
          <w:tcPr>
            <w:tcW w:w="3260" w:type="dxa"/>
            <w:tcBorders>
              <w:top w:val="single" w:sz="4" w:space="0" w:color="auto"/>
              <w:left w:val="single" w:sz="4" w:space="0" w:color="auto"/>
              <w:bottom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735,454 </w:t>
            </w:r>
          </w:p>
        </w:tc>
      </w:tr>
      <w:tr w:rsidR="00511301" w:rsidRPr="00511301" w:rsidTr="000A7A7F">
        <w:trPr>
          <w:trHeight w:val="303"/>
        </w:trPr>
        <w:tc>
          <w:tcPr>
            <w:tcW w:w="1710" w:type="dxa"/>
            <w:vMerge/>
            <w:shd w:val="clear" w:color="auto" w:fill="FFFF00"/>
          </w:tcPr>
          <w:p w:rsidR="000A7A7F" w:rsidRPr="00511301" w:rsidRDefault="000A7A7F" w:rsidP="000B294B">
            <w:pPr>
              <w:adjustRightInd w:val="0"/>
              <w:snapToGrid w:val="0"/>
              <w:spacing w:line="280" w:lineRule="exact"/>
              <w:rPr>
                <w:rFonts w:ascii="HG丸ｺﾞｼｯｸM-PRO" w:eastAsia="HG丸ｺﾞｼｯｸM-PRO" w:hAnsi="HG丸ｺﾞｼｯｸM-PRO"/>
                <w:sz w:val="20"/>
                <w:szCs w:val="20"/>
              </w:rPr>
            </w:pPr>
          </w:p>
        </w:tc>
        <w:tc>
          <w:tcPr>
            <w:tcW w:w="4669" w:type="dxa"/>
            <w:gridSpan w:val="9"/>
            <w:shd w:val="clear" w:color="auto" w:fill="FFFF00"/>
          </w:tcPr>
          <w:p w:rsidR="000A7A7F" w:rsidRPr="00511301" w:rsidRDefault="000A7A7F" w:rsidP="000B294B">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環境以外の目的を含む事業費</w:t>
            </w:r>
          </w:p>
        </w:tc>
        <w:tc>
          <w:tcPr>
            <w:tcW w:w="2552" w:type="dxa"/>
            <w:gridSpan w:val="3"/>
            <w:tcBorders>
              <w:top w:val="single" w:sz="4" w:space="0" w:color="auto"/>
              <w:right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49,542,079 </w:t>
            </w:r>
          </w:p>
        </w:tc>
        <w:tc>
          <w:tcPr>
            <w:tcW w:w="2551" w:type="dxa"/>
            <w:tcBorders>
              <w:top w:val="single" w:sz="4" w:space="0" w:color="auto"/>
              <w:left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11,555,781 </w:t>
            </w:r>
          </w:p>
        </w:tc>
        <w:tc>
          <w:tcPr>
            <w:tcW w:w="3260" w:type="dxa"/>
            <w:tcBorders>
              <w:top w:val="single" w:sz="4" w:space="0" w:color="auto"/>
              <w:left w:val="single" w:sz="4" w:space="0" w:color="auto"/>
            </w:tcBorders>
            <w:shd w:val="clear" w:color="auto" w:fill="auto"/>
            <w:vAlign w:val="center"/>
          </w:tcPr>
          <w:p w:rsidR="000A7A7F" w:rsidRPr="00511301" w:rsidRDefault="000A7A7F" w:rsidP="00B22E74">
            <w:pPr>
              <w:adjustRightInd w:val="0"/>
              <w:snapToGrid w:val="0"/>
              <w:jc w:val="right"/>
              <w:rPr>
                <w:rFonts w:ascii="HG丸ｺﾞｼｯｸM-PRO" w:eastAsia="HG丸ｺﾞｼｯｸM-PRO" w:hAnsi="HG丸ｺﾞｼｯｸM-PRO" w:cs="ＭＳ Ｐゴシック"/>
                <w:sz w:val="20"/>
                <w:szCs w:val="20"/>
              </w:rPr>
            </w:pPr>
            <w:r w:rsidRPr="00511301">
              <w:rPr>
                <w:rFonts w:ascii="HG丸ｺﾞｼｯｸM-PRO" w:eastAsia="HG丸ｺﾞｼｯｸM-PRO" w:hAnsi="HG丸ｺﾞｼｯｸM-PRO" w:hint="eastAsia"/>
                <w:sz w:val="20"/>
                <w:szCs w:val="20"/>
              </w:rPr>
              <w:t xml:space="preserve">23,779,658 </w:t>
            </w:r>
          </w:p>
        </w:tc>
      </w:tr>
      <w:tr w:rsidR="00511301" w:rsidRPr="00511301" w:rsidTr="000A7A7F">
        <w:trPr>
          <w:trHeight w:val="198"/>
        </w:trPr>
        <w:tc>
          <w:tcPr>
            <w:tcW w:w="1710" w:type="dxa"/>
            <w:vMerge/>
            <w:shd w:val="clear" w:color="auto" w:fill="FFFF00"/>
          </w:tcPr>
          <w:p w:rsidR="000A7A7F" w:rsidRPr="00511301" w:rsidRDefault="000A7A7F" w:rsidP="000B294B">
            <w:pPr>
              <w:adjustRightInd w:val="0"/>
              <w:snapToGrid w:val="0"/>
              <w:spacing w:line="280" w:lineRule="exact"/>
              <w:rPr>
                <w:rFonts w:ascii="HG丸ｺﾞｼｯｸM-PRO" w:eastAsia="HG丸ｺﾞｼｯｸM-PRO" w:hAnsi="HG丸ｺﾞｼｯｸM-PRO"/>
                <w:sz w:val="20"/>
                <w:szCs w:val="20"/>
              </w:rPr>
            </w:pPr>
          </w:p>
        </w:tc>
        <w:tc>
          <w:tcPr>
            <w:tcW w:w="13032" w:type="dxa"/>
            <w:gridSpan w:val="14"/>
            <w:tcBorders>
              <w:top w:val="single" w:sz="4" w:space="0" w:color="auto"/>
            </w:tcBorders>
            <w:shd w:val="clear" w:color="auto" w:fill="auto"/>
          </w:tcPr>
          <w:p w:rsidR="000A7A7F" w:rsidRPr="00511301" w:rsidRDefault="000A7A7F" w:rsidP="000B294B">
            <w:pPr>
              <w:adjustRightInd w:val="0"/>
              <w:snapToGrid w:val="0"/>
              <w:rPr>
                <w:rFonts w:ascii="HG丸ｺﾞｼｯｸM-PRO" w:eastAsia="HG丸ｺﾞｼｯｸM-PRO" w:hAnsi="HG丸ｺﾞｼｯｸM-PRO"/>
                <w:i/>
                <w:sz w:val="20"/>
                <w:szCs w:val="20"/>
              </w:rPr>
            </w:pPr>
          </w:p>
        </w:tc>
      </w:tr>
      <w:tr w:rsidR="00511301" w:rsidRPr="00511301" w:rsidTr="00A04BCF">
        <w:trPr>
          <w:trHeight w:val="210"/>
        </w:trPr>
        <w:tc>
          <w:tcPr>
            <w:tcW w:w="1710" w:type="dxa"/>
            <w:vMerge w:val="restart"/>
            <w:shd w:val="clear" w:color="auto" w:fill="FFFF00"/>
          </w:tcPr>
          <w:p w:rsidR="000A7A7F" w:rsidRPr="00511301" w:rsidRDefault="000A7A7F" w:rsidP="000B294B">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取組指標及び実績</w:t>
            </w:r>
          </w:p>
          <w:p w:rsidR="000A7A7F" w:rsidRPr="00511301" w:rsidRDefault="000A7A7F" w:rsidP="000B294B">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（施策効果の定量評価）</w:t>
            </w:r>
          </w:p>
        </w:tc>
        <w:tc>
          <w:tcPr>
            <w:tcW w:w="454" w:type="dxa"/>
            <w:gridSpan w:val="2"/>
            <w:shd w:val="clear" w:color="auto" w:fill="FFFF00"/>
          </w:tcPr>
          <w:p w:rsidR="000A7A7F" w:rsidRPr="00511301" w:rsidRDefault="000A7A7F"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31" w:type="dxa"/>
            <w:gridSpan w:val="4"/>
            <w:shd w:val="clear" w:color="auto" w:fill="FFFF00"/>
          </w:tcPr>
          <w:p w:rsidR="000A7A7F" w:rsidRPr="00511301" w:rsidRDefault="000A7A7F"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名称</w:t>
            </w:r>
          </w:p>
        </w:tc>
        <w:tc>
          <w:tcPr>
            <w:tcW w:w="2294" w:type="dxa"/>
            <w:gridSpan w:val="4"/>
            <w:shd w:val="clear" w:color="auto" w:fill="FFFF00"/>
          </w:tcPr>
          <w:p w:rsidR="000A7A7F" w:rsidRPr="00511301" w:rsidRDefault="000A7A7F"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把握方法</w:t>
            </w:r>
          </w:p>
        </w:tc>
        <w:tc>
          <w:tcPr>
            <w:tcW w:w="8053" w:type="dxa"/>
            <w:gridSpan w:val="4"/>
            <w:shd w:val="clear" w:color="auto" w:fill="FFFF00"/>
          </w:tcPr>
          <w:p w:rsidR="000A7A7F" w:rsidRPr="00511301" w:rsidRDefault="000A7A7F"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実績</w:t>
            </w:r>
          </w:p>
        </w:tc>
      </w:tr>
      <w:tr w:rsidR="00511301" w:rsidRPr="00511301" w:rsidTr="00A04BCF">
        <w:trPr>
          <w:trHeight w:val="126"/>
        </w:trPr>
        <w:tc>
          <w:tcPr>
            <w:tcW w:w="1710" w:type="dxa"/>
            <w:vMerge/>
            <w:shd w:val="clear" w:color="auto" w:fill="FFFF00"/>
          </w:tcPr>
          <w:p w:rsidR="000A7A7F" w:rsidRPr="00511301" w:rsidRDefault="000A7A7F" w:rsidP="00AE7164">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0A7A7F" w:rsidRPr="00511301" w:rsidRDefault="000A7A7F"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①</w:t>
            </w:r>
          </w:p>
        </w:tc>
        <w:tc>
          <w:tcPr>
            <w:tcW w:w="2231" w:type="dxa"/>
            <w:gridSpan w:val="4"/>
            <w:shd w:val="clear" w:color="auto" w:fill="auto"/>
          </w:tcPr>
          <w:p w:rsidR="000A7A7F" w:rsidRPr="00511301" w:rsidRDefault="000A7A7F" w:rsidP="00AE716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エコカー普及台数及び普及率</w:t>
            </w:r>
          </w:p>
        </w:tc>
        <w:tc>
          <w:tcPr>
            <w:tcW w:w="2294" w:type="dxa"/>
            <w:gridSpan w:val="4"/>
            <w:shd w:val="clear" w:color="auto" w:fill="auto"/>
          </w:tcPr>
          <w:p w:rsidR="000A7A7F" w:rsidRPr="00511301" w:rsidRDefault="000A7A7F" w:rsidP="00AE716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府環境白書のデータ</w:t>
            </w:r>
          </w:p>
        </w:tc>
        <w:tc>
          <w:tcPr>
            <w:tcW w:w="8053" w:type="dxa"/>
            <w:gridSpan w:val="4"/>
            <w:shd w:val="clear" w:color="auto" w:fill="auto"/>
          </w:tcPr>
          <w:p w:rsidR="000A7A7F" w:rsidRPr="00511301" w:rsidRDefault="000A7A7F" w:rsidP="00E06EFF">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42万台・12%（2011年度）、56万台・16%（12年度）</w:t>
            </w:r>
          </w:p>
        </w:tc>
      </w:tr>
      <w:tr w:rsidR="00511301" w:rsidRPr="00511301" w:rsidTr="003173F0">
        <w:trPr>
          <w:trHeight w:val="782"/>
        </w:trPr>
        <w:tc>
          <w:tcPr>
            <w:tcW w:w="1710" w:type="dxa"/>
            <w:vMerge/>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b/>
                <w:sz w:val="20"/>
                <w:szCs w:val="20"/>
              </w:rPr>
            </w:pPr>
          </w:p>
        </w:tc>
        <w:tc>
          <w:tcPr>
            <w:tcW w:w="454" w:type="dxa"/>
            <w:gridSpan w:val="2"/>
            <w:vMerge w:val="restart"/>
            <w:shd w:val="clear" w:color="auto" w:fill="auto"/>
          </w:tcPr>
          <w:p w:rsidR="003173F0" w:rsidRPr="00511301" w:rsidRDefault="003173F0"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②</w:t>
            </w:r>
          </w:p>
        </w:tc>
        <w:tc>
          <w:tcPr>
            <w:tcW w:w="2231" w:type="dxa"/>
            <w:gridSpan w:val="4"/>
            <w:shd w:val="clear" w:color="auto" w:fill="auto"/>
          </w:tcPr>
          <w:p w:rsidR="003173F0" w:rsidRPr="00511301" w:rsidRDefault="003173F0" w:rsidP="00E06EFF">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運輸部門のCO2排出量（排出係数2008年固定の場合）</w:t>
            </w:r>
          </w:p>
        </w:tc>
        <w:tc>
          <w:tcPr>
            <w:tcW w:w="2294" w:type="dxa"/>
            <w:gridSpan w:val="4"/>
            <w:shd w:val="clear" w:color="auto" w:fill="auto"/>
          </w:tcPr>
          <w:p w:rsidR="003173F0" w:rsidRPr="00511301" w:rsidRDefault="003173F0" w:rsidP="00BA56E9">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府地球温暖化対策実行計画の進行管理において把握</w:t>
            </w:r>
          </w:p>
        </w:tc>
        <w:tc>
          <w:tcPr>
            <w:tcW w:w="8053" w:type="dxa"/>
            <w:gridSpan w:val="4"/>
            <w:shd w:val="clear" w:color="auto" w:fill="auto"/>
          </w:tcPr>
          <w:p w:rsidR="003173F0" w:rsidRPr="00511301" w:rsidRDefault="003173F0" w:rsidP="00BA56E9">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736万t-CO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（2010年度）</w:t>
            </w:r>
          </w:p>
          <w:p w:rsidR="003173F0" w:rsidRPr="00511301" w:rsidRDefault="003173F0" w:rsidP="00BA56E9">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677万t-CO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（11年度）</w:t>
            </w:r>
          </w:p>
          <w:p w:rsidR="003173F0" w:rsidRPr="00511301" w:rsidRDefault="003173F0" w:rsidP="003173F0">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663万t-CO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（12年度）：前年度比2.1%減、1990年度比12.2%減</w:t>
            </w:r>
          </w:p>
        </w:tc>
      </w:tr>
      <w:tr w:rsidR="00511301" w:rsidRPr="00511301" w:rsidTr="003173F0">
        <w:trPr>
          <w:trHeight w:val="70"/>
        </w:trPr>
        <w:tc>
          <w:tcPr>
            <w:tcW w:w="1710" w:type="dxa"/>
            <w:vMerge/>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b/>
                <w:sz w:val="20"/>
                <w:szCs w:val="20"/>
              </w:rPr>
            </w:pPr>
          </w:p>
        </w:tc>
        <w:tc>
          <w:tcPr>
            <w:tcW w:w="454" w:type="dxa"/>
            <w:gridSpan w:val="2"/>
            <w:vMerge/>
            <w:shd w:val="clear" w:color="auto" w:fill="auto"/>
          </w:tcPr>
          <w:p w:rsidR="003173F0" w:rsidRPr="00511301" w:rsidRDefault="003173F0"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31" w:type="dxa"/>
            <w:gridSpan w:val="4"/>
            <w:shd w:val="clear" w:color="auto" w:fill="auto"/>
          </w:tcPr>
          <w:p w:rsidR="003173F0" w:rsidRPr="00511301" w:rsidRDefault="003173F0" w:rsidP="00BA5A0E">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同（排出係数変動）</w:t>
            </w:r>
          </w:p>
        </w:tc>
        <w:tc>
          <w:tcPr>
            <w:tcW w:w="2294" w:type="dxa"/>
            <w:gridSpan w:val="4"/>
            <w:shd w:val="clear" w:color="auto" w:fill="auto"/>
          </w:tcPr>
          <w:p w:rsidR="003173F0" w:rsidRPr="00511301" w:rsidRDefault="003173F0" w:rsidP="00BA56E9">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同上</w:t>
            </w:r>
          </w:p>
        </w:tc>
        <w:tc>
          <w:tcPr>
            <w:tcW w:w="8053" w:type="dxa"/>
            <w:gridSpan w:val="4"/>
            <w:shd w:val="clear" w:color="auto" w:fill="auto"/>
          </w:tcPr>
          <w:p w:rsidR="003173F0" w:rsidRPr="00511301" w:rsidRDefault="003173F0" w:rsidP="00BA5A0E">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727万t-CO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（2010年度）</w:t>
            </w:r>
          </w:p>
          <w:p w:rsidR="003173F0" w:rsidRPr="00511301" w:rsidRDefault="003173F0" w:rsidP="00BA5A0E">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695万t-CO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（2011年度）</w:t>
            </w:r>
          </w:p>
          <w:p w:rsidR="003173F0" w:rsidRPr="00511301" w:rsidRDefault="003173F0" w:rsidP="00BA5A0E">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695万t-CO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（2012年度）：前年度比0.1%増、1990年度比7.9%減</w:t>
            </w:r>
          </w:p>
        </w:tc>
      </w:tr>
      <w:tr w:rsidR="00511301" w:rsidRPr="00511301" w:rsidTr="000A7A7F">
        <w:trPr>
          <w:trHeight w:val="70"/>
        </w:trPr>
        <w:tc>
          <w:tcPr>
            <w:tcW w:w="1710" w:type="dxa"/>
            <w:vMerge/>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b/>
                <w:sz w:val="20"/>
                <w:szCs w:val="20"/>
              </w:rPr>
            </w:pPr>
          </w:p>
        </w:tc>
        <w:tc>
          <w:tcPr>
            <w:tcW w:w="13032" w:type="dxa"/>
            <w:gridSpan w:val="14"/>
            <w:shd w:val="clear" w:color="auto" w:fill="auto"/>
          </w:tcPr>
          <w:p w:rsidR="003173F0" w:rsidRPr="00511301" w:rsidRDefault="003173F0" w:rsidP="00AE7164">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511301" w:rsidRPr="00511301" w:rsidTr="00A04BCF">
        <w:trPr>
          <w:trHeight w:val="240"/>
        </w:trPr>
        <w:tc>
          <w:tcPr>
            <w:tcW w:w="1710" w:type="dxa"/>
            <w:tcBorders>
              <w:bottom w:val="nil"/>
            </w:tcBorders>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b/>
                <w:w w:val="90"/>
                <w:sz w:val="20"/>
                <w:szCs w:val="20"/>
              </w:rPr>
            </w:pPr>
            <w:r w:rsidRPr="00511301">
              <w:rPr>
                <w:rFonts w:ascii="HG丸ｺﾞｼｯｸM-PRO" w:eastAsia="HG丸ｺﾞｼｯｸM-PRO" w:hAnsi="HG丸ｺﾞｼｯｸM-PRO" w:hint="eastAsia"/>
                <w:b/>
                <w:w w:val="90"/>
                <w:sz w:val="20"/>
                <w:szCs w:val="20"/>
              </w:rPr>
              <w:t>工程表の進捗状況</w:t>
            </w:r>
          </w:p>
        </w:tc>
        <w:tc>
          <w:tcPr>
            <w:tcW w:w="2392" w:type="dxa"/>
            <w:gridSpan w:val="5"/>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工程名</w:t>
            </w:r>
          </w:p>
        </w:tc>
        <w:tc>
          <w:tcPr>
            <w:tcW w:w="968" w:type="dxa"/>
            <w:gridSpan w:val="2"/>
            <w:shd w:val="clear" w:color="auto" w:fill="FFFF00"/>
          </w:tcPr>
          <w:p w:rsidR="003173F0" w:rsidRPr="00511301" w:rsidRDefault="003173F0"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進捗状況</w:t>
            </w:r>
            <w:r w:rsidRPr="00511301">
              <w:rPr>
                <w:rFonts w:ascii="HG丸ｺﾞｼｯｸM-PRO" w:eastAsia="HG丸ｺﾞｼｯｸM-PRO" w:hAnsi="HG丸ｺﾞｼｯｸM-PRO" w:hint="eastAsia"/>
                <w:sz w:val="20"/>
                <w:szCs w:val="20"/>
                <w:vertAlign w:val="superscript"/>
              </w:rPr>
              <w:t>※</w:t>
            </w:r>
          </w:p>
        </w:tc>
        <w:tc>
          <w:tcPr>
            <w:tcW w:w="1876" w:type="dxa"/>
            <w:gridSpan w:val="4"/>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主な事業の名称</w:t>
            </w:r>
          </w:p>
        </w:tc>
        <w:tc>
          <w:tcPr>
            <w:tcW w:w="7796" w:type="dxa"/>
            <w:gridSpan w:val="3"/>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事業の実施状況</w:t>
            </w:r>
          </w:p>
        </w:tc>
      </w:tr>
      <w:tr w:rsidR="00511301" w:rsidRPr="00511301" w:rsidTr="00A04BCF">
        <w:trPr>
          <w:trHeight w:val="114"/>
        </w:trPr>
        <w:tc>
          <w:tcPr>
            <w:tcW w:w="1710" w:type="dxa"/>
            <w:tcBorders>
              <w:top w:val="nil"/>
              <w:bottom w:val="nil"/>
            </w:tcBorders>
            <w:shd w:val="clear" w:color="auto" w:fill="FFFF00"/>
          </w:tcPr>
          <w:p w:rsidR="003173F0" w:rsidRPr="00511301" w:rsidRDefault="003173F0" w:rsidP="005867BA">
            <w:pPr>
              <w:adjustRightInd w:val="0"/>
              <w:snapToGrid w:val="0"/>
              <w:rPr>
                <w:rFonts w:ascii="HG丸ｺﾞｼｯｸM-PRO" w:eastAsia="HG丸ｺﾞｼｯｸM-PRO" w:hAnsi="HG丸ｺﾞｼｯｸM-PRO"/>
                <w:b/>
                <w:sz w:val="20"/>
                <w:szCs w:val="20"/>
              </w:rPr>
            </w:pPr>
          </w:p>
        </w:tc>
        <w:tc>
          <w:tcPr>
            <w:tcW w:w="2392" w:type="dxa"/>
            <w:gridSpan w:val="5"/>
            <w:tcBorders>
              <w:right w:val="nil"/>
            </w:tcBorders>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エコカーの普及促進</w:t>
            </w:r>
          </w:p>
        </w:tc>
        <w:tc>
          <w:tcPr>
            <w:tcW w:w="968" w:type="dxa"/>
            <w:gridSpan w:val="2"/>
            <w:tcBorders>
              <w:left w:val="nil"/>
              <w:right w:val="nil"/>
            </w:tcBorders>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p>
        </w:tc>
        <w:tc>
          <w:tcPr>
            <w:tcW w:w="1876" w:type="dxa"/>
            <w:gridSpan w:val="4"/>
            <w:tcBorders>
              <w:left w:val="nil"/>
              <w:right w:val="nil"/>
            </w:tcBorders>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p>
        </w:tc>
        <w:tc>
          <w:tcPr>
            <w:tcW w:w="7796" w:type="dxa"/>
            <w:gridSpan w:val="3"/>
            <w:tcBorders>
              <w:left w:val="nil"/>
            </w:tcBorders>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p>
        </w:tc>
      </w:tr>
      <w:tr w:rsidR="00511301" w:rsidRPr="00511301" w:rsidTr="00A04BCF">
        <w:trPr>
          <w:trHeight w:val="536"/>
        </w:trPr>
        <w:tc>
          <w:tcPr>
            <w:tcW w:w="1710" w:type="dxa"/>
            <w:vMerge w:val="restart"/>
            <w:tcBorders>
              <w:top w:val="nil"/>
            </w:tcBorders>
            <w:shd w:val="clear" w:color="auto" w:fill="FFFF00"/>
          </w:tcPr>
          <w:p w:rsidR="003173F0" w:rsidRPr="00511301" w:rsidRDefault="003173F0" w:rsidP="005867BA">
            <w:pPr>
              <w:adjustRightInd w:val="0"/>
              <w:snapToGrid w:val="0"/>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p>
        </w:tc>
        <w:tc>
          <w:tcPr>
            <w:tcW w:w="2108" w:type="dxa"/>
            <w:gridSpan w:val="4"/>
            <w:vMerge w:val="restart"/>
            <w:tcBorders>
              <w:left w:val="dashed" w:sz="4" w:space="0" w:color="auto"/>
            </w:tcBorders>
            <w:shd w:val="clear" w:color="auto" w:fill="auto"/>
          </w:tcPr>
          <w:p w:rsidR="003173F0" w:rsidRPr="00511301" w:rsidRDefault="003173F0" w:rsidP="00F424F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官民協働体制による推進</w:t>
            </w:r>
          </w:p>
        </w:tc>
        <w:tc>
          <w:tcPr>
            <w:tcW w:w="968" w:type="dxa"/>
            <w:gridSpan w:val="2"/>
            <w:vMerge w:val="restart"/>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w:t>
            </w:r>
          </w:p>
        </w:tc>
        <w:tc>
          <w:tcPr>
            <w:tcW w:w="1876" w:type="dxa"/>
            <w:gridSpan w:val="4"/>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エコカー普及促進事業</w:t>
            </w:r>
          </w:p>
        </w:tc>
        <w:tc>
          <w:tcPr>
            <w:tcW w:w="7796" w:type="dxa"/>
            <w:gridSpan w:val="3"/>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大阪エコカー協働普及サポートネットによる普及啓発等</w:t>
            </w:r>
          </w:p>
          <w:p w:rsidR="003173F0" w:rsidRPr="00511301" w:rsidRDefault="003173F0" w:rsidP="005867BA">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展示会・試乗会：6回（2011年度）、11回（12年度）、10回（13年度）</w:t>
            </w:r>
          </w:p>
        </w:tc>
      </w:tr>
      <w:tr w:rsidR="00511301" w:rsidRPr="00511301" w:rsidTr="00A04BCF">
        <w:trPr>
          <w:trHeight w:val="70"/>
        </w:trPr>
        <w:tc>
          <w:tcPr>
            <w:tcW w:w="1710" w:type="dxa"/>
            <w:vMerge/>
            <w:tcBorders>
              <w:bottom w:val="nil"/>
            </w:tcBorders>
            <w:shd w:val="clear" w:color="auto" w:fill="FFFF00"/>
          </w:tcPr>
          <w:p w:rsidR="003173F0" w:rsidRPr="00511301" w:rsidRDefault="003173F0" w:rsidP="005867BA">
            <w:pPr>
              <w:adjustRightInd w:val="0"/>
              <w:snapToGrid w:val="0"/>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p>
        </w:tc>
        <w:tc>
          <w:tcPr>
            <w:tcW w:w="2108" w:type="dxa"/>
            <w:gridSpan w:val="4"/>
            <w:vMerge/>
            <w:tcBorders>
              <w:left w:val="dashed" w:sz="4" w:space="0" w:color="auto"/>
            </w:tcBorders>
            <w:shd w:val="clear" w:color="auto" w:fill="auto"/>
          </w:tcPr>
          <w:p w:rsidR="003173F0" w:rsidRPr="00511301" w:rsidRDefault="003173F0" w:rsidP="00F424F8">
            <w:pPr>
              <w:adjustRightInd w:val="0"/>
              <w:snapToGrid w:val="0"/>
              <w:rPr>
                <w:rFonts w:ascii="HG丸ｺﾞｼｯｸM-PRO" w:eastAsia="HG丸ｺﾞｼｯｸM-PRO" w:hAnsi="HG丸ｺﾞｼｯｸM-PRO"/>
                <w:sz w:val="20"/>
                <w:szCs w:val="20"/>
              </w:rPr>
            </w:pPr>
          </w:p>
        </w:tc>
        <w:tc>
          <w:tcPr>
            <w:tcW w:w="968" w:type="dxa"/>
            <w:gridSpan w:val="2"/>
            <w:vMerge/>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p>
        </w:tc>
        <w:tc>
          <w:tcPr>
            <w:tcW w:w="1876" w:type="dxa"/>
            <w:gridSpan w:val="4"/>
            <w:shd w:val="clear" w:color="auto" w:fill="auto"/>
          </w:tcPr>
          <w:p w:rsidR="003173F0" w:rsidRPr="00511301" w:rsidRDefault="003173F0" w:rsidP="009943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ＦＣＶ（燃料電池自動車）普及促進事業</w:t>
            </w:r>
          </w:p>
        </w:tc>
        <w:tc>
          <w:tcPr>
            <w:tcW w:w="7796" w:type="dxa"/>
            <w:gridSpan w:val="3"/>
            <w:shd w:val="clear" w:color="auto" w:fill="auto"/>
          </w:tcPr>
          <w:p w:rsidR="003173F0" w:rsidRPr="00511301" w:rsidRDefault="003173F0" w:rsidP="00582D5D">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官民で構成する「おおさかＦＣＶ推進会議」と連携し、主に以下の取組を実施。</w:t>
            </w:r>
          </w:p>
          <w:p w:rsidR="003173F0" w:rsidRPr="00511301" w:rsidRDefault="003173F0" w:rsidP="0099431E">
            <w:pPr>
              <w:adjustRightInd w:val="0"/>
              <w:snapToGrid w:val="0"/>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・燃料電池セミナーの開催、各種イベントでの展示・試乗会を実施</w:t>
            </w:r>
          </w:p>
          <w:p w:rsidR="003173F0" w:rsidRPr="00511301" w:rsidRDefault="003173F0" w:rsidP="0099431E">
            <w:pPr>
              <w:adjustRightInd w:val="0"/>
              <w:snapToGrid w:val="0"/>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・中小企業等の水素・燃料電池産業分野への参入促進を目的とした連続講座を開催</w:t>
            </w:r>
          </w:p>
          <w:p w:rsidR="003173F0" w:rsidRPr="00511301" w:rsidRDefault="003173F0" w:rsidP="00B8467D">
            <w:pPr>
              <w:adjustRightInd w:val="0"/>
              <w:snapToGrid w:val="0"/>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・中小企業等によるＦＣＶ及び関連製品・技術の開発を支援する助成事業を実施</w:t>
            </w:r>
          </w:p>
          <w:p w:rsidR="003173F0" w:rsidRPr="00511301" w:rsidRDefault="003173F0" w:rsidP="0099431E">
            <w:pPr>
              <w:adjustRightInd w:val="0"/>
              <w:snapToGrid w:val="0"/>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・関西国際空港での燃料電池バスの走行実証に協力（平成24年度）</w:t>
            </w:r>
          </w:p>
        </w:tc>
      </w:tr>
      <w:tr w:rsidR="00511301" w:rsidRPr="00511301" w:rsidTr="00A04BCF">
        <w:trPr>
          <w:trHeight w:val="245"/>
        </w:trPr>
        <w:tc>
          <w:tcPr>
            <w:tcW w:w="1710" w:type="dxa"/>
            <w:tcBorders>
              <w:top w:val="nil"/>
              <w:bottom w:val="nil"/>
            </w:tcBorders>
            <w:shd w:val="clear" w:color="auto" w:fill="FFFF00"/>
          </w:tcPr>
          <w:p w:rsidR="003173F0" w:rsidRPr="00511301" w:rsidRDefault="003173F0" w:rsidP="000E7824">
            <w:pPr>
              <w:adjustRightInd w:val="0"/>
              <w:snapToGrid w:val="0"/>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p>
        </w:tc>
        <w:tc>
          <w:tcPr>
            <w:tcW w:w="2108" w:type="dxa"/>
            <w:gridSpan w:val="4"/>
            <w:tcBorders>
              <w:left w:val="dashed" w:sz="4" w:space="0" w:color="auto"/>
            </w:tcBorders>
            <w:shd w:val="clear" w:color="auto" w:fill="auto"/>
          </w:tcPr>
          <w:p w:rsidR="003173F0" w:rsidRPr="00511301" w:rsidRDefault="003173F0" w:rsidP="00F424F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EV充電設備等インフラ普及整備</w:t>
            </w:r>
          </w:p>
          <w:p w:rsidR="003173F0" w:rsidRPr="00511301" w:rsidRDefault="003173F0" w:rsidP="00F424F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EVタクシー導入支援事業</w:t>
            </w:r>
          </w:p>
        </w:tc>
        <w:tc>
          <w:tcPr>
            <w:tcW w:w="968" w:type="dxa"/>
            <w:gridSpan w:val="2"/>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w:t>
            </w:r>
          </w:p>
        </w:tc>
        <w:tc>
          <w:tcPr>
            <w:tcW w:w="1876" w:type="dxa"/>
            <w:gridSpan w:val="4"/>
            <w:shd w:val="clear" w:color="auto" w:fill="auto"/>
          </w:tcPr>
          <w:p w:rsidR="003173F0" w:rsidRPr="00511301" w:rsidRDefault="003173F0" w:rsidP="009943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大阪EVアクションプログラム推進事業</w:t>
            </w:r>
          </w:p>
        </w:tc>
        <w:tc>
          <w:tcPr>
            <w:tcW w:w="7796" w:type="dxa"/>
            <w:gridSpan w:val="3"/>
            <w:shd w:val="clear" w:color="auto" w:fill="auto"/>
          </w:tcPr>
          <w:p w:rsidR="003173F0" w:rsidRPr="00511301" w:rsidRDefault="003173F0" w:rsidP="009943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充電設備設置への補助：急速充電器府内台数７４基（平成26年3月）</w:t>
            </w:r>
          </w:p>
          <w:p w:rsidR="003173F0" w:rsidRPr="00511301" w:rsidRDefault="003173F0" w:rsidP="009943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次世代自動車充電インフラ設置ビジョンを策定</w:t>
            </w:r>
          </w:p>
          <w:p w:rsidR="003173F0" w:rsidRPr="00511301" w:rsidRDefault="003173F0" w:rsidP="009943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EVタクシー50台の導入を支援</w:t>
            </w:r>
          </w:p>
          <w:p w:rsidR="003173F0" w:rsidRPr="00511301" w:rsidRDefault="003173F0" w:rsidP="009943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大阪EVアクション協議会を開催</w:t>
            </w:r>
          </w:p>
        </w:tc>
      </w:tr>
      <w:tr w:rsidR="00511301" w:rsidRPr="00511301" w:rsidTr="00A04BCF">
        <w:trPr>
          <w:trHeight w:val="114"/>
        </w:trPr>
        <w:tc>
          <w:tcPr>
            <w:tcW w:w="1710" w:type="dxa"/>
            <w:tcBorders>
              <w:top w:val="nil"/>
              <w:bottom w:val="nil"/>
            </w:tcBorders>
            <w:shd w:val="clear" w:color="auto" w:fill="FFFF00"/>
          </w:tcPr>
          <w:p w:rsidR="003173F0" w:rsidRPr="00511301" w:rsidRDefault="003173F0" w:rsidP="000E7824">
            <w:pPr>
              <w:adjustRightInd w:val="0"/>
              <w:snapToGrid w:val="0"/>
              <w:rPr>
                <w:rFonts w:ascii="HG丸ｺﾞｼｯｸM-PRO" w:eastAsia="HG丸ｺﾞｼｯｸM-PRO" w:hAnsi="HG丸ｺﾞｼｯｸM-PRO"/>
                <w:b/>
                <w:sz w:val="20"/>
                <w:szCs w:val="20"/>
              </w:rPr>
            </w:pPr>
          </w:p>
        </w:tc>
        <w:tc>
          <w:tcPr>
            <w:tcW w:w="5236" w:type="dxa"/>
            <w:gridSpan w:val="11"/>
            <w:tcBorders>
              <w:right w:val="nil"/>
            </w:tcBorders>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CO2排出の少ない自動車利用の推進</w:t>
            </w:r>
          </w:p>
        </w:tc>
        <w:tc>
          <w:tcPr>
            <w:tcW w:w="7796" w:type="dxa"/>
            <w:gridSpan w:val="3"/>
            <w:tcBorders>
              <w:left w:val="nil"/>
            </w:tcBorders>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p>
        </w:tc>
      </w:tr>
      <w:tr w:rsidR="00511301" w:rsidRPr="00511301" w:rsidTr="00A04BCF">
        <w:trPr>
          <w:trHeight w:val="170"/>
        </w:trPr>
        <w:tc>
          <w:tcPr>
            <w:tcW w:w="1710" w:type="dxa"/>
            <w:tcBorders>
              <w:top w:val="nil"/>
              <w:bottom w:val="nil"/>
            </w:tcBorders>
            <w:shd w:val="clear" w:color="auto" w:fill="FFFF00"/>
          </w:tcPr>
          <w:p w:rsidR="003173F0" w:rsidRPr="00511301" w:rsidRDefault="003173F0" w:rsidP="005867BA">
            <w:pPr>
              <w:adjustRightInd w:val="0"/>
              <w:snapToGrid w:val="0"/>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p>
        </w:tc>
        <w:tc>
          <w:tcPr>
            <w:tcW w:w="2108" w:type="dxa"/>
            <w:gridSpan w:val="4"/>
            <w:tcBorders>
              <w:left w:val="dashed" w:sz="4" w:space="0" w:color="auto"/>
            </w:tcBorders>
            <w:shd w:val="clear" w:color="auto" w:fill="auto"/>
          </w:tcPr>
          <w:p w:rsidR="003173F0" w:rsidRPr="00511301" w:rsidRDefault="003173F0" w:rsidP="00F424F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エコドライブ普及促進</w:t>
            </w:r>
          </w:p>
        </w:tc>
        <w:tc>
          <w:tcPr>
            <w:tcW w:w="968" w:type="dxa"/>
            <w:gridSpan w:val="2"/>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w:t>
            </w:r>
          </w:p>
        </w:tc>
        <w:tc>
          <w:tcPr>
            <w:tcW w:w="1876" w:type="dxa"/>
            <w:gridSpan w:val="4"/>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自動車公害対策事業</w:t>
            </w:r>
          </w:p>
        </w:tc>
        <w:tc>
          <w:tcPr>
            <w:tcW w:w="7796" w:type="dxa"/>
            <w:gridSpan w:val="3"/>
            <w:shd w:val="clear" w:color="auto" w:fill="auto"/>
          </w:tcPr>
          <w:p w:rsidR="003173F0" w:rsidRPr="00511301" w:rsidRDefault="003173F0" w:rsidP="009943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「大阪自動車環境対策推進会議」を活用してエコドライブ推進を普及啓発</w:t>
            </w:r>
          </w:p>
          <w:p w:rsidR="003173F0" w:rsidRPr="00511301" w:rsidRDefault="003173F0" w:rsidP="009943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「おおさか交通エコチャレンジ推進運動」（2011～）にて、エコドライブシミュレーター体験、おおさか交通エコチャレンジ賞、講習会等を実施</w:t>
            </w:r>
          </w:p>
        </w:tc>
      </w:tr>
      <w:tr w:rsidR="00511301" w:rsidRPr="00511301" w:rsidTr="00A04BCF">
        <w:trPr>
          <w:trHeight w:val="170"/>
        </w:trPr>
        <w:tc>
          <w:tcPr>
            <w:tcW w:w="1710" w:type="dxa"/>
            <w:tcBorders>
              <w:top w:val="nil"/>
              <w:bottom w:val="nil"/>
            </w:tcBorders>
            <w:shd w:val="clear" w:color="auto" w:fill="FFFF00"/>
          </w:tcPr>
          <w:p w:rsidR="003173F0" w:rsidRPr="00511301" w:rsidRDefault="003173F0" w:rsidP="000E7824">
            <w:pPr>
              <w:adjustRightInd w:val="0"/>
              <w:snapToGrid w:val="0"/>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p>
        </w:tc>
        <w:tc>
          <w:tcPr>
            <w:tcW w:w="2108" w:type="dxa"/>
            <w:gridSpan w:val="4"/>
            <w:tcBorders>
              <w:left w:val="dashed" w:sz="4" w:space="0" w:color="auto"/>
            </w:tcBorders>
            <w:shd w:val="clear" w:color="auto" w:fill="auto"/>
          </w:tcPr>
          <w:p w:rsidR="003173F0" w:rsidRPr="00511301" w:rsidRDefault="003173F0" w:rsidP="00F424F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バイオ燃料の普及促進</w:t>
            </w:r>
          </w:p>
        </w:tc>
        <w:tc>
          <w:tcPr>
            <w:tcW w:w="968" w:type="dxa"/>
            <w:gridSpan w:val="2"/>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w:t>
            </w:r>
          </w:p>
        </w:tc>
        <w:tc>
          <w:tcPr>
            <w:tcW w:w="1876" w:type="dxa"/>
            <w:gridSpan w:val="4"/>
            <w:shd w:val="clear" w:color="auto" w:fill="auto"/>
          </w:tcPr>
          <w:p w:rsidR="003173F0" w:rsidRPr="00511301" w:rsidRDefault="003173F0" w:rsidP="00D12AB7">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エコ燃料実用化地域システム実証事業（2011年度まで）</w:t>
            </w:r>
          </w:p>
        </w:tc>
        <w:tc>
          <w:tcPr>
            <w:tcW w:w="7796" w:type="dxa"/>
            <w:gridSpan w:val="3"/>
            <w:shd w:val="clear" w:color="auto" w:fill="auto"/>
          </w:tcPr>
          <w:p w:rsidR="003173F0" w:rsidRPr="00511301" w:rsidRDefault="003173F0" w:rsidP="007F322F">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バイオエタノール３％混合ガソリン（Ｅ３）の製造、流通及び販売における品質管理手法等の検証を実施。</w:t>
            </w:r>
          </w:p>
          <w:p w:rsidR="003173F0" w:rsidRPr="00511301" w:rsidRDefault="003173F0" w:rsidP="007F322F">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実証事業後は府内8店舗でのＥ３の利用を周知啓発。</w:t>
            </w:r>
          </w:p>
        </w:tc>
      </w:tr>
      <w:tr w:rsidR="00511301" w:rsidRPr="00511301" w:rsidTr="00A04BCF">
        <w:trPr>
          <w:trHeight w:val="114"/>
        </w:trPr>
        <w:tc>
          <w:tcPr>
            <w:tcW w:w="1710" w:type="dxa"/>
            <w:tcBorders>
              <w:top w:val="nil"/>
              <w:bottom w:val="nil"/>
            </w:tcBorders>
            <w:shd w:val="clear" w:color="auto" w:fill="FFFF00"/>
          </w:tcPr>
          <w:p w:rsidR="003173F0" w:rsidRPr="00511301" w:rsidRDefault="003173F0" w:rsidP="000E7824">
            <w:pPr>
              <w:adjustRightInd w:val="0"/>
              <w:snapToGrid w:val="0"/>
              <w:rPr>
                <w:rFonts w:ascii="HG丸ｺﾞｼｯｸM-PRO" w:eastAsia="HG丸ｺﾞｼｯｸM-PRO" w:hAnsi="HG丸ｺﾞｼｯｸM-PRO"/>
                <w:b/>
                <w:sz w:val="20"/>
                <w:szCs w:val="20"/>
              </w:rPr>
            </w:pPr>
          </w:p>
        </w:tc>
        <w:tc>
          <w:tcPr>
            <w:tcW w:w="5236" w:type="dxa"/>
            <w:gridSpan w:val="11"/>
            <w:tcBorders>
              <w:right w:val="nil"/>
            </w:tcBorders>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自動車に過度に依存しないまちづくりの推進</w:t>
            </w:r>
          </w:p>
        </w:tc>
        <w:tc>
          <w:tcPr>
            <w:tcW w:w="7796" w:type="dxa"/>
            <w:gridSpan w:val="3"/>
            <w:tcBorders>
              <w:left w:val="nil"/>
            </w:tcBorders>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p>
        </w:tc>
      </w:tr>
      <w:tr w:rsidR="00511301" w:rsidRPr="00511301" w:rsidTr="00A04BCF">
        <w:trPr>
          <w:trHeight w:val="281"/>
        </w:trPr>
        <w:tc>
          <w:tcPr>
            <w:tcW w:w="1710" w:type="dxa"/>
            <w:vMerge w:val="restart"/>
            <w:tcBorders>
              <w:top w:val="nil"/>
            </w:tcBorders>
            <w:shd w:val="clear" w:color="auto" w:fill="FFFF00"/>
          </w:tcPr>
          <w:p w:rsidR="003173F0" w:rsidRPr="00511301" w:rsidRDefault="003173F0" w:rsidP="00017448">
            <w:pPr>
              <w:adjustRightInd w:val="0"/>
              <w:snapToGrid w:val="0"/>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p>
        </w:tc>
        <w:tc>
          <w:tcPr>
            <w:tcW w:w="2108" w:type="dxa"/>
            <w:gridSpan w:val="4"/>
            <w:vMerge w:val="restart"/>
            <w:tcBorders>
              <w:left w:val="dashed" w:sz="4" w:space="0" w:color="auto"/>
            </w:tcBorders>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公共交通利用促進</w:t>
            </w:r>
          </w:p>
        </w:tc>
        <w:tc>
          <w:tcPr>
            <w:tcW w:w="968" w:type="dxa"/>
            <w:gridSpan w:val="2"/>
            <w:vMerge w:val="restart"/>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w:t>
            </w:r>
          </w:p>
        </w:tc>
        <w:tc>
          <w:tcPr>
            <w:tcW w:w="1876" w:type="dxa"/>
            <w:gridSpan w:val="4"/>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ＴＤＭ・公共交通利用促進事業</w:t>
            </w:r>
          </w:p>
        </w:tc>
        <w:tc>
          <w:tcPr>
            <w:tcW w:w="7796" w:type="dxa"/>
            <w:gridSpan w:val="3"/>
            <w:shd w:val="clear" w:color="auto" w:fill="auto"/>
          </w:tcPr>
          <w:p w:rsidR="003173F0" w:rsidRPr="00511301" w:rsidRDefault="003173F0" w:rsidP="00017448">
            <w:pPr>
              <w:adjustRightInd w:val="0"/>
              <w:snapToGrid w:val="0"/>
              <w:rPr>
                <w:rFonts w:ascii="HG丸ｺﾞｼｯｸM-PRO" w:eastAsia="HG丸ｺﾞｼｯｸM-PRO" w:hAnsi="HG丸ｺﾞｼｯｸM-PRO" w:cs="ＭＳ 明朝"/>
                <w:sz w:val="20"/>
                <w:szCs w:val="20"/>
              </w:rPr>
            </w:pPr>
            <w:r w:rsidRPr="00511301">
              <w:rPr>
                <w:rFonts w:ascii="HG丸ｺﾞｼｯｸM-PRO" w:eastAsia="HG丸ｺﾞｼｯｸM-PRO" w:hAnsi="HG丸ｺﾞｼｯｸM-PRO" w:hint="eastAsia"/>
                <w:sz w:val="20"/>
                <w:szCs w:val="20"/>
              </w:rPr>
              <w:t>観光・商業・まちづくりなど、様々な主体と連携した取組みや啓発活動等により公共交通利</w:t>
            </w:r>
            <w:r w:rsidRPr="00511301">
              <w:rPr>
                <w:rFonts w:ascii="Meiryo UI" w:eastAsia="Meiryo UI" w:hAnsi="Meiryo UI" w:cs="Meiryo UI" w:hint="eastAsia"/>
                <w:sz w:val="20"/>
                <w:szCs w:val="20"/>
              </w:rPr>
              <w:t>⽤</w:t>
            </w:r>
            <w:r w:rsidRPr="00511301">
              <w:rPr>
                <w:rFonts w:ascii="HG丸ｺﾞｼｯｸM-PRO" w:eastAsia="HG丸ｺﾞｼｯｸM-PRO" w:hAnsi="HG丸ｺﾞｼｯｸM-PRO" w:cs="ＭＳ 明朝" w:hint="eastAsia"/>
                <w:sz w:val="20"/>
                <w:szCs w:val="20"/>
              </w:rPr>
              <w:t>を促進（交通環境学習や利</w:t>
            </w:r>
            <w:r w:rsidRPr="00511301">
              <w:rPr>
                <w:rFonts w:ascii="Meiryo UI" w:eastAsia="Meiryo UI" w:hAnsi="Meiryo UI" w:cs="Meiryo UI" w:hint="eastAsia"/>
                <w:sz w:val="20"/>
                <w:szCs w:val="20"/>
              </w:rPr>
              <w:t>⽤</w:t>
            </w:r>
            <w:r w:rsidRPr="00511301">
              <w:rPr>
                <w:rFonts w:ascii="HG丸ｺﾞｼｯｸM-PRO" w:eastAsia="HG丸ｺﾞｼｯｸM-PRO" w:hAnsi="HG丸ｺﾞｼｯｸM-PRO" w:cs="HG丸ｺﾞｼｯｸM-PRO" w:hint="eastAsia"/>
                <w:sz w:val="20"/>
                <w:szCs w:val="20"/>
              </w:rPr>
              <w:t>促進キャンペーンの実施、観光や地域のにぎわいづくりと連携した利</w:t>
            </w:r>
            <w:r w:rsidRPr="00511301">
              <w:rPr>
                <w:rFonts w:ascii="Meiryo UI" w:eastAsia="Meiryo UI" w:hAnsi="Meiryo UI" w:cs="Meiryo UI" w:hint="eastAsia"/>
                <w:sz w:val="20"/>
                <w:szCs w:val="20"/>
              </w:rPr>
              <w:t>⽤</w:t>
            </w:r>
            <w:r w:rsidRPr="00511301">
              <w:rPr>
                <w:rFonts w:ascii="HG丸ｺﾞｼｯｸM-PRO" w:eastAsia="HG丸ｺﾞｼｯｸM-PRO" w:hAnsi="HG丸ｺﾞｼｯｸM-PRO" w:cs="HG丸ｺﾞｼｯｸM-PRO" w:hint="eastAsia"/>
                <w:sz w:val="20"/>
                <w:szCs w:val="20"/>
              </w:rPr>
              <w:t>促進</w:t>
            </w:r>
            <w:r w:rsidRPr="00511301">
              <w:rPr>
                <w:rFonts w:ascii="HG丸ｺﾞｼｯｸM-PRO" w:eastAsia="HG丸ｺﾞｼｯｸM-PRO" w:hAnsi="HG丸ｺﾞｼｯｸM-PRO" w:cs="ＭＳ 明朝" w:hint="eastAsia"/>
                <w:sz w:val="20"/>
                <w:szCs w:val="20"/>
              </w:rPr>
              <w:t>）</w:t>
            </w:r>
          </w:p>
          <w:p w:rsidR="003173F0" w:rsidRPr="00511301" w:rsidRDefault="003173F0" w:rsidP="0001744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2014年1月策定の「公共交通戦略」に位置づけ</w:t>
            </w:r>
          </w:p>
        </w:tc>
      </w:tr>
      <w:tr w:rsidR="00511301" w:rsidRPr="00511301" w:rsidTr="00A04BCF">
        <w:trPr>
          <w:trHeight w:val="240"/>
        </w:trPr>
        <w:tc>
          <w:tcPr>
            <w:tcW w:w="1710" w:type="dxa"/>
            <w:vMerge/>
            <w:tcBorders>
              <w:bottom w:val="nil"/>
            </w:tcBorders>
            <w:shd w:val="clear" w:color="auto" w:fill="FFFF00"/>
          </w:tcPr>
          <w:p w:rsidR="003173F0" w:rsidRPr="00511301" w:rsidRDefault="003173F0" w:rsidP="00017448">
            <w:pPr>
              <w:adjustRightInd w:val="0"/>
              <w:snapToGrid w:val="0"/>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p>
        </w:tc>
        <w:tc>
          <w:tcPr>
            <w:tcW w:w="2108" w:type="dxa"/>
            <w:gridSpan w:val="4"/>
            <w:vMerge/>
            <w:tcBorders>
              <w:left w:val="dashed" w:sz="4" w:space="0" w:color="auto"/>
            </w:tcBorders>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p>
        </w:tc>
        <w:tc>
          <w:tcPr>
            <w:tcW w:w="968" w:type="dxa"/>
            <w:gridSpan w:val="2"/>
            <w:vMerge/>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p>
        </w:tc>
        <w:tc>
          <w:tcPr>
            <w:tcW w:w="1876" w:type="dxa"/>
            <w:gridSpan w:val="4"/>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公共交通機関整備</w:t>
            </w:r>
          </w:p>
        </w:tc>
        <w:tc>
          <w:tcPr>
            <w:tcW w:w="7796" w:type="dxa"/>
            <w:gridSpan w:val="3"/>
            <w:shd w:val="clear" w:color="auto" w:fill="auto"/>
          </w:tcPr>
          <w:p w:rsidR="003173F0" w:rsidRPr="00511301" w:rsidRDefault="003173F0" w:rsidP="0001744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大阪外環状線鉄道建設促進事業、大阪市地下鉄建設費補助金等</w:t>
            </w:r>
          </w:p>
        </w:tc>
      </w:tr>
      <w:tr w:rsidR="00511301" w:rsidRPr="00511301" w:rsidTr="00A04BCF">
        <w:trPr>
          <w:trHeight w:val="210"/>
        </w:trPr>
        <w:tc>
          <w:tcPr>
            <w:tcW w:w="1710" w:type="dxa"/>
            <w:tcBorders>
              <w:top w:val="nil"/>
              <w:bottom w:val="nil"/>
            </w:tcBorders>
            <w:shd w:val="clear" w:color="auto" w:fill="FFFF00"/>
          </w:tcPr>
          <w:p w:rsidR="003173F0" w:rsidRPr="00511301" w:rsidRDefault="003173F0" w:rsidP="000E7824">
            <w:pPr>
              <w:adjustRightInd w:val="0"/>
              <w:snapToGrid w:val="0"/>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p>
        </w:tc>
        <w:tc>
          <w:tcPr>
            <w:tcW w:w="2108" w:type="dxa"/>
            <w:gridSpan w:val="4"/>
            <w:tcBorders>
              <w:left w:val="dashed" w:sz="4" w:space="0" w:color="auto"/>
            </w:tcBorders>
            <w:shd w:val="clear" w:color="auto" w:fill="auto"/>
          </w:tcPr>
          <w:p w:rsidR="003173F0" w:rsidRPr="00511301" w:rsidRDefault="003173F0" w:rsidP="007B16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コミュニティサイクル・カーシェアリング等の普及促進</w:t>
            </w:r>
          </w:p>
        </w:tc>
        <w:tc>
          <w:tcPr>
            <w:tcW w:w="968" w:type="dxa"/>
            <w:gridSpan w:val="2"/>
            <w:shd w:val="clear" w:color="auto" w:fill="auto"/>
          </w:tcPr>
          <w:p w:rsidR="003173F0" w:rsidRPr="00511301" w:rsidRDefault="003173F0" w:rsidP="00A04BCF">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w:t>
            </w:r>
          </w:p>
        </w:tc>
        <w:tc>
          <w:tcPr>
            <w:tcW w:w="1876" w:type="dxa"/>
            <w:gridSpan w:val="4"/>
            <w:shd w:val="clear" w:color="auto" w:fill="auto"/>
          </w:tcPr>
          <w:p w:rsidR="003173F0" w:rsidRPr="00511301" w:rsidRDefault="003173F0" w:rsidP="00BA56E9">
            <w:pPr>
              <w:adjustRightInd w:val="0"/>
              <w:snapToGrid w:val="0"/>
              <w:spacing w:line="280" w:lineRule="exact"/>
              <w:rPr>
                <w:rFonts w:ascii="HG丸ｺﾞｼｯｸM-PRO" w:eastAsia="HG丸ｺﾞｼｯｸM-PRO" w:hAnsi="HG丸ｺﾞｼｯｸM-PRO"/>
                <w:sz w:val="20"/>
                <w:szCs w:val="20"/>
              </w:rPr>
            </w:pPr>
          </w:p>
        </w:tc>
        <w:tc>
          <w:tcPr>
            <w:tcW w:w="7796" w:type="dxa"/>
            <w:gridSpan w:val="3"/>
            <w:shd w:val="clear" w:color="auto" w:fill="auto"/>
          </w:tcPr>
          <w:p w:rsidR="003173F0" w:rsidRPr="00511301" w:rsidRDefault="003173F0" w:rsidP="000E7824">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（該当事業なし）</w:t>
            </w:r>
          </w:p>
        </w:tc>
      </w:tr>
      <w:tr w:rsidR="00511301" w:rsidRPr="00511301" w:rsidTr="00A04BCF">
        <w:trPr>
          <w:trHeight w:val="270"/>
        </w:trPr>
        <w:tc>
          <w:tcPr>
            <w:tcW w:w="1710" w:type="dxa"/>
            <w:tcBorders>
              <w:top w:val="nil"/>
              <w:bottom w:val="nil"/>
            </w:tcBorders>
            <w:shd w:val="clear" w:color="auto" w:fill="FFFF00"/>
          </w:tcPr>
          <w:p w:rsidR="003173F0" w:rsidRPr="00511301" w:rsidRDefault="003173F0" w:rsidP="005867BA">
            <w:pPr>
              <w:adjustRightInd w:val="0"/>
              <w:snapToGrid w:val="0"/>
              <w:rPr>
                <w:rFonts w:ascii="HG丸ｺﾞｼｯｸM-PRO" w:eastAsia="HG丸ｺﾞｼｯｸM-PRO" w:hAnsi="HG丸ｺﾞｼｯｸM-PRO"/>
                <w:b/>
                <w:sz w:val="20"/>
                <w:szCs w:val="20"/>
              </w:rPr>
            </w:pPr>
          </w:p>
        </w:tc>
        <w:tc>
          <w:tcPr>
            <w:tcW w:w="2392" w:type="dxa"/>
            <w:gridSpan w:val="5"/>
            <w:shd w:val="clear" w:color="auto" w:fill="auto"/>
          </w:tcPr>
          <w:p w:rsidR="003173F0" w:rsidRPr="00511301" w:rsidRDefault="003173F0" w:rsidP="005867BA">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円滑な交通流の実現による低炭素化の推進（渋滞の解消）</w:t>
            </w:r>
          </w:p>
        </w:tc>
        <w:tc>
          <w:tcPr>
            <w:tcW w:w="968" w:type="dxa"/>
            <w:gridSpan w:val="2"/>
            <w:shd w:val="clear" w:color="auto" w:fill="auto"/>
          </w:tcPr>
          <w:p w:rsidR="003173F0" w:rsidRPr="00511301" w:rsidRDefault="003173F0" w:rsidP="00BA56E9">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w:t>
            </w:r>
          </w:p>
        </w:tc>
        <w:tc>
          <w:tcPr>
            <w:tcW w:w="1876" w:type="dxa"/>
            <w:gridSpan w:val="4"/>
            <w:shd w:val="clear" w:color="auto" w:fill="auto"/>
          </w:tcPr>
          <w:p w:rsidR="003173F0" w:rsidRPr="00511301" w:rsidRDefault="003173F0" w:rsidP="00FC70C3">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するっと交差点対策、連続立体交差事業、道路・街路の整備</w:t>
            </w:r>
          </w:p>
        </w:tc>
        <w:tc>
          <w:tcPr>
            <w:tcW w:w="7796" w:type="dxa"/>
            <w:gridSpan w:val="3"/>
            <w:shd w:val="clear" w:color="auto" w:fill="auto"/>
          </w:tcPr>
          <w:p w:rsidR="003173F0" w:rsidRPr="00511301" w:rsidRDefault="003173F0" w:rsidP="00FC70C3">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するっと交差点対策や鉄道・道路の立体交差化、環状道路等の整備により交通渋滞を解消し、円滑な交通流の実現を推進</w:t>
            </w:r>
          </w:p>
        </w:tc>
      </w:tr>
      <w:tr w:rsidR="00511301" w:rsidRPr="00511301" w:rsidTr="00A04BCF">
        <w:trPr>
          <w:trHeight w:val="285"/>
        </w:trPr>
        <w:tc>
          <w:tcPr>
            <w:tcW w:w="1710" w:type="dxa"/>
            <w:tcBorders>
              <w:top w:val="nil"/>
              <w:bottom w:val="nil"/>
            </w:tcBorders>
            <w:shd w:val="clear" w:color="auto" w:fill="FFFF00"/>
          </w:tcPr>
          <w:p w:rsidR="003173F0" w:rsidRPr="00511301" w:rsidRDefault="003173F0" w:rsidP="005867BA">
            <w:pPr>
              <w:adjustRightInd w:val="0"/>
              <w:snapToGrid w:val="0"/>
              <w:rPr>
                <w:rFonts w:ascii="HG丸ｺﾞｼｯｸM-PRO" w:eastAsia="HG丸ｺﾞｼｯｸM-PRO" w:hAnsi="HG丸ｺﾞｼｯｸM-PRO"/>
                <w:b/>
                <w:sz w:val="20"/>
                <w:szCs w:val="20"/>
              </w:rPr>
            </w:pPr>
          </w:p>
        </w:tc>
        <w:tc>
          <w:tcPr>
            <w:tcW w:w="2392" w:type="dxa"/>
            <w:gridSpan w:val="5"/>
            <w:shd w:val="clear" w:color="auto" w:fill="auto"/>
          </w:tcPr>
          <w:p w:rsidR="003173F0" w:rsidRPr="00511301" w:rsidRDefault="003173F0" w:rsidP="007B161E">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貨物車輸送の効率化の促進（貨物車走行誘導施策の推進、幹線道路ネットワークの構築）</w:t>
            </w:r>
          </w:p>
        </w:tc>
        <w:tc>
          <w:tcPr>
            <w:tcW w:w="968" w:type="dxa"/>
            <w:gridSpan w:val="2"/>
            <w:shd w:val="clear" w:color="auto" w:fill="auto"/>
          </w:tcPr>
          <w:p w:rsidR="003173F0" w:rsidRPr="00511301" w:rsidRDefault="003173F0" w:rsidP="000C3CF2">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w:t>
            </w:r>
          </w:p>
        </w:tc>
        <w:tc>
          <w:tcPr>
            <w:tcW w:w="1876" w:type="dxa"/>
            <w:gridSpan w:val="4"/>
            <w:shd w:val="clear" w:color="auto" w:fill="auto"/>
          </w:tcPr>
          <w:p w:rsidR="003173F0" w:rsidRPr="00511301" w:rsidRDefault="003173F0" w:rsidP="000C3CF2">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貨物車交通プラン（期間2008～18年度）に基づく施策の推進</w:t>
            </w:r>
          </w:p>
        </w:tc>
        <w:tc>
          <w:tcPr>
            <w:tcW w:w="7796" w:type="dxa"/>
            <w:gridSpan w:val="3"/>
            <w:shd w:val="clear" w:color="auto" w:fill="auto"/>
          </w:tcPr>
          <w:p w:rsidR="003173F0" w:rsidRPr="00511301" w:rsidRDefault="003173F0" w:rsidP="000C3CF2">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トラック車種ごとに適した道路のネットワーク整備と走行誘導方策の推進により、輸送効率化を図り、大気汚染物質・CO2排出削減を図る（2018年時点で08年比28万t-CO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/年削減効果期待）</w:t>
            </w:r>
          </w:p>
        </w:tc>
      </w:tr>
      <w:tr w:rsidR="00511301" w:rsidRPr="00511301" w:rsidTr="000A7A7F">
        <w:trPr>
          <w:trHeight w:val="70"/>
        </w:trPr>
        <w:tc>
          <w:tcPr>
            <w:tcW w:w="1710" w:type="dxa"/>
            <w:tcBorders>
              <w:top w:val="nil"/>
            </w:tcBorders>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b/>
                <w:sz w:val="20"/>
                <w:szCs w:val="20"/>
              </w:rPr>
            </w:pPr>
          </w:p>
        </w:tc>
        <w:tc>
          <w:tcPr>
            <w:tcW w:w="13032" w:type="dxa"/>
            <w:gridSpan w:val="14"/>
            <w:shd w:val="clear" w:color="auto" w:fill="auto"/>
          </w:tcPr>
          <w:p w:rsidR="003173F0" w:rsidRPr="00511301" w:rsidRDefault="003173F0"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511301" w:rsidRPr="00511301" w:rsidTr="00A04BCF">
        <w:trPr>
          <w:trHeight w:val="70"/>
        </w:trPr>
        <w:tc>
          <w:tcPr>
            <w:tcW w:w="1710" w:type="dxa"/>
            <w:vMerge w:val="restart"/>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評価</w:t>
            </w:r>
          </w:p>
        </w:tc>
        <w:tc>
          <w:tcPr>
            <w:tcW w:w="2259"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評価</w:t>
            </w:r>
          </w:p>
        </w:tc>
        <w:tc>
          <w:tcPr>
            <w:tcW w:w="8505" w:type="dxa"/>
            <w:gridSpan w:val="6"/>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理由等</w:t>
            </w:r>
          </w:p>
        </w:tc>
      </w:tr>
      <w:tr w:rsidR="00511301" w:rsidRPr="00511301" w:rsidTr="00A04BCF">
        <w:trPr>
          <w:trHeight w:val="195"/>
        </w:trPr>
        <w:tc>
          <w:tcPr>
            <w:tcW w:w="1710" w:type="dxa"/>
            <w:vMerge/>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施策目的の達成状況</w:t>
            </w:r>
          </w:p>
        </w:tc>
        <w:tc>
          <w:tcPr>
            <w:tcW w:w="2268" w:type="dxa"/>
            <w:gridSpan w:val="4"/>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順調に推移</w:t>
            </w:r>
          </w:p>
        </w:tc>
        <w:tc>
          <w:tcPr>
            <w:tcW w:w="8505" w:type="dxa"/>
            <w:gridSpan w:val="6"/>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取組指標値①（排出係数2008年固定による値）は増加傾向、②は減少傾向で推移している。</w:t>
            </w:r>
          </w:p>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エコカーについては全国的にはいわゆるエコカー補助金・減税等のインセンティブの効果等もあり、ハイブリッド自動車を中心に普及台数が拡大している状況である（エネルギー白書2014（経済産業省資源エネルギー庁））。</w:t>
            </w:r>
          </w:p>
          <w:p w:rsidR="003173F0" w:rsidRPr="00511301" w:rsidRDefault="000417DD"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CO</w:t>
            </w:r>
            <w:r w:rsidRPr="00511301">
              <w:rPr>
                <w:rFonts w:ascii="HG丸ｺﾞｼｯｸM-PRO" w:eastAsia="HG丸ｺﾞｼｯｸM-PRO" w:hAnsi="HG丸ｺﾞｼｯｸM-PRO" w:hint="eastAsia"/>
                <w:sz w:val="20"/>
                <w:szCs w:val="20"/>
                <w:vertAlign w:val="subscript"/>
              </w:rPr>
              <w:t>2</w:t>
            </w:r>
            <w:r w:rsidRPr="00511301">
              <w:rPr>
                <w:rFonts w:ascii="HG丸ｺﾞｼｯｸM-PRO" w:eastAsia="HG丸ｺﾞｼｯｸM-PRO" w:hAnsi="HG丸ｺﾞｼｯｸM-PRO" w:hint="eastAsia"/>
                <w:sz w:val="20"/>
                <w:szCs w:val="20"/>
              </w:rPr>
              <w:t>排出量の約９割を占める自動車で見ると、1990年度と比べ全自動車走行量は少なくなっている。また、ガソリン車からの排出量も減少傾向にあり、軽自動車へのシフトも見られる。</w:t>
            </w:r>
          </w:p>
        </w:tc>
      </w:tr>
      <w:tr w:rsidR="00511301" w:rsidRPr="00511301" w:rsidTr="00A04BCF">
        <w:trPr>
          <w:trHeight w:val="180"/>
        </w:trPr>
        <w:tc>
          <w:tcPr>
            <w:tcW w:w="1710" w:type="dxa"/>
            <w:vMerge/>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事業・工程の進捗状況</w:t>
            </w:r>
          </w:p>
        </w:tc>
        <w:tc>
          <w:tcPr>
            <w:tcW w:w="2268" w:type="dxa"/>
            <w:gridSpan w:val="4"/>
            <w:shd w:val="clear" w:color="auto" w:fill="auto"/>
          </w:tcPr>
          <w:p w:rsidR="003173F0" w:rsidRPr="00511301" w:rsidRDefault="003173F0" w:rsidP="00A04BCF">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一部は計画以下の進捗</w:t>
            </w:r>
          </w:p>
        </w:tc>
        <w:tc>
          <w:tcPr>
            <w:tcW w:w="8505" w:type="dxa"/>
            <w:gridSpan w:val="6"/>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コミュニティサイクル・カーシェアリング等の普及促進を除き、概ね計画通り進捗している。</w:t>
            </w:r>
          </w:p>
        </w:tc>
      </w:tr>
      <w:tr w:rsidR="00511301" w:rsidRPr="00511301" w:rsidTr="00A04BCF">
        <w:trPr>
          <w:trHeight w:val="195"/>
        </w:trPr>
        <w:tc>
          <w:tcPr>
            <w:tcW w:w="1710" w:type="dxa"/>
            <w:vMerge w:val="restart"/>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計画見直し又は改善事項</w:t>
            </w:r>
          </w:p>
        </w:tc>
        <w:tc>
          <w:tcPr>
            <w:tcW w:w="2259"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見直し・改善点の有無</w:t>
            </w:r>
          </w:p>
        </w:tc>
        <w:tc>
          <w:tcPr>
            <w:tcW w:w="8505" w:type="dxa"/>
            <w:gridSpan w:val="6"/>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見直し・改善点の内容等</w:t>
            </w:r>
          </w:p>
        </w:tc>
      </w:tr>
      <w:tr w:rsidR="00511301" w:rsidRPr="00511301" w:rsidTr="00A04BCF">
        <w:trPr>
          <w:trHeight w:val="120"/>
        </w:trPr>
        <w:tc>
          <w:tcPr>
            <w:tcW w:w="1710" w:type="dxa"/>
            <w:vMerge/>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目標</w:t>
            </w:r>
          </w:p>
        </w:tc>
        <w:tc>
          <w:tcPr>
            <w:tcW w:w="2268" w:type="dxa"/>
            <w:gridSpan w:val="4"/>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無</w:t>
            </w:r>
          </w:p>
        </w:tc>
        <w:tc>
          <w:tcPr>
            <w:tcW w:w="8505" w:type="dxa"/>
            <w:gridSpan w:val="6"/>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p>
        </w:tc>
      </w:tr>
      <w:tr w:rsidR="00511301" w:rsidRPr="00511301" w:rsidTr="00A04BCF">
        <w:trPr>
          <w:trHeight w:val="135"/>
        </w:trPr>
        <w:tc>
          <w:tcPr>
            <w:tcW w:w="1710" w:type="dxa"/>
            <w:vMerge/>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施策の方向・主な施策</w:t>
            </w:r>
          </w:p>
        </w:tc>
        <w:tc>
          <w:tcPr>
            <w:tcW w:w="2268" w:type="dxa"/>
            <w:gridSpan w:val="4"/>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有</w:t>
            </w:r>
          </w:p>
        </w:tc>
        <w:tc>
          <w:tcPr>
            <w:tcW w:w="8505" w:type="dxa"/>
            <w:gridSpan w:val="6"/>
            <w:vMerge w:val="restart"/>
            <w:shd w:val="clear" w:color="auto" w:fill="auto"/>
          </w:tcPr>
          <w:p w:rsidR="003173F0" w:rsidRPr="00511301" w:rsidRDefault="003173F0" w:rsidP="00B41FDF">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「今後の温暖化対策について」（H26年11月　府環境審議会答申予定）の「運輸部門」における取組みの方向性を踏まえて、見直しを検討</w:t>
            </w:r>
          </w:p>
        </w:tc>
      </w:tr>
      <w:tr w:rsidR="00511301" w:rsidRPr="00511301" w:rsidTr="00A04BCF">
        <w:trPr>
          <w:trHeight w:val="165"/>
        </w:trPr>
        <w:tc>
          <w:tcPr>
            <w:tcW w:w="1710" w:type="dxa"/>
            <w:vMerge/>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工程表</w:t>
            </w:r>
          </w:p>
        </w:tc>
        <w:tc>
          <w:tcPr>
            <w:tcW w:w="2268" w:type="dxa"/>
            <w:gridSpan w:val="4"/>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有</w:t>
            </w:r>
          </w:p>
        </w:tc>
        <w:tc>
          <w:tcPr>
            <w:tcW w:w="8505" w:type="dxa"/>
            <w:gridSpan w:val="6"/>
            <w:vMerge/>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p>
        </w:tc>
      </w:tr>
      <w:tr w:rsidR="00511301" w:rsidRPr="00511301" w:rsidTr="00A04BCF">
        <w:trPr>
          <w:trHeight w:val="105"/>
        </w:trPr>
        <w:tc>
          <w:tcPr>
            <w:tcW w:w="1710" w:type="dxa"/>
            <w:vMerge/>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その他の改善事項</w:t>
            </w:r>
          </w:p>
        </w:tc>
        <w:tc>
          <w:tcPr>
            <w:tcW w:w="2268" w:type="dxa"/>
            <w:gridSpan w:val="4"/>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有</w:t>
            </w:r>
          </w:p>
        </w:tc>
        <w:tc>
          <w:tcPr>
            <w:tcW w:w="8505" w:type="dxa"/>
            <w:gridSpan w:val="6"/>
            <w:vMerge/>
            <w:shd w:val="clear" w:color="auto" w:fill="auto"/>
          </w:tcPr>
          <w:p w:rsidR="003173F0" w:rsidRPr="00511301" w:rsidRDefault="003173F0" w:rsidP="00DE14B6">
            <w:pPr>
              <w:adjustRightInd w:val="0"/>
              <w:snapToGrid w:val="0"/>
              <w:spacing w:line="280" w:lineRule="exact"/>
              <w:rPr>
                <w:rFonts w:ascii="HG丸ｺﾞｼｯｸM-PRO" w:eastAsia="HG丸ｺﾞｼｯｸM-PRO" w:hAnsi="HG丸ｺﾞｼｯｸM-PRO"/>
                <w:sz w:val="20"/>
                <w:szCs w:val="20"/>
              </w:rPr>
            </w:pPr>
          </w:p>
        </w:tc>
      </w:tr>
      <w:tr w:rsidR="00511301" w:rsidRPr="00511301" w:rsidTr="000A7A7F">
        <w:tc>
          <w:tcPr>
            <w:tcW w:w="1710" w:type="dxa"/>
            <w:shd w:val="clear" w:color="auto" w:fill="FFFF00"/>
          </w:tcPr>
          <w:p w:rsidR="003173F0" w:rsidRPr="00511301" w:rsidRDefault="003173F0" w:rsidP="00AE7164">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関係課室</w:t>
            </w:r>
          </w:p>
        </w:tc>
        <w:tc>
          <w:tcPr>
            <w:tcW w:w="13032" w:type="dxa"/>
            <w:gridSpan w:val="14"/>
            <w:shd w:val="clear" w:color="auto" w:fill="auto"/>
          </w:tcPr>
          <w:p w:rsidR="003173F0" w:rsidRPr="00511301" w:rsidRDefault="003173F0" w:rsidP="00F91A5B">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みどり都市環境室、環境管理室、商工労働部新エネルギー産業課、都市整備部</w:t>
            </w:r>
          </w:p>
        </w:tc>
      </w:tr>
    </w:tbl>
    <w:p w:rsidR="00977F19" w:rsidRPr="00511301" w:rsidRDefault="00977F19" w:rsidP="00977F19">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11301" w:rsidRPr="00511301" w:rsidTr="00C210B8">
        <w:trPr>
          <w:trHeight w:val="113"/>
        </w:trPr>
        <w:tc>
          <w:tcPr>
            <w:tcW w:w="1496" w:type="dxa"/>
            <w:vMerge w:val="restart"/>
            <w:shd w:val="clear" w:color="auto" w:fill="FFFF00"/>
          </w:tcPr>
          <w:p w:rsidR="00977F19" w:rsidRPr="00511301" w:rsidRDefault="00977F19" w:rsidP="00C210B8">
            <w:pPr>
              <w:adjustRightInd w:val="0"/>
              <w:snapToGrid w:val="0"/>
              <w:spacing w:line="280" w:lineRule="exact"/>
              <w:rPr>
                <w:rFonts w:ascii="HG丸ｺﾞｼｯｸM-PRO" w:eastAsia="HG丸ｺﾞｼｯｸM-PRO" w:hAnsi="HG丸ｺﾞｼｯｸM-PRO"/>
                <w:b/>
                <w:sz w:val="20"/>
                <w:szCs w:val="20"/>
              </w:rPr>
            </w:pPr>
            <w:r w:rsidRPr="00511301">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77F19" w:rsidRPr="00511301" w:rsidRDefault="00977F19" w:rsidP="00C210B8">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77F19" w:rsidRPr="00511301" w:rsidRDefault="00977F19" w:rsidP="00C210B8">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評価結果について</w:t>
            </w:r>
          </w:p>
        </w:tc>
        <w:tc>
          <w:tcPr>
            <w:tcW w:w="4581" w:type="dxa"/>
            <w:shd w:val="clear" w:color="auto" w:fill="FFFF00"/>
          </w:tcPr>
          <w:p w:rsidR="00977F19" w:rsidRPr="00511301" w:rsidRDefault="00977F19" w:rsidP="00C210B8">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計画の見直し又は改善方針について</w:t>
            </w:r>
          </w:p>
        </w:tc>
      </w:tr>
      <w:tr w:rsidR="00511301" w:rsidRPr="00511301" w:rsidTr="00C210B8">
        <w:trPr>
          <w:trHeight w:val="750"/>
        </w:trPr>
        <w:tc>
          <w:tcPr>
            <w:tcW w:w="1496" w:type="dxa"/>
            <w:vMerge/>
            <w:shd w:val="clear" w:color="auto" w:fill="FFFF00"/>
          </w:tcPr>
          <w:p w:rsidR="00977F19" w:rsidRPr="00511301" w:rsidRDefault="00977F19" w:rsidP="00C210B8">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977F19" w:rsidRPr="00511301" w:rsidRDefault="00977F19" w:rsidP="00C210B8">
            <w:pPr>
              <w:adjustRightInd w:val="0"/>
              <w:snapToGrid w:val="0"/>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おおむね適正である（排出量を排出係数固定で記載することについて検討いただきたい）</w:t>
            </w:r>
          </w:p>
          <w:p w:rsidR="00977F19" w:rsidRPr="00511301" w:rsidRDefault="00511301" w:rsidP="00C210B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※対応・修正済</w:t>
            </w:r>
            <w:bookmarkStart w:id="0" w:name="_GoBack"/>
            <w:bookmarkEnd w:id="0"/>
          </w:p>
        </w:tc>
        <w:tc>
          <w:tcPr>
            <w:tcW w:w="4285" w:type="dxa"/>
            <w:shd w:val="clear" w:color="auto" w:fill="auto"/>
          </w:tcPr>
          <w:p w:rsidR="00977F19" w:rsidRPr="00511301" w:rsidRDefault="00977F19" w:rsidP="00C210B8">
            <w:pPr>
              <w:widowControl/>
              <w:adjustRightInd w:val="0"/>
              <w:snapToGrid w:val="0"/>
              <w:jc w:val="lef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評価結果は妥当である。</w:t>
            </w:r>
          </w:p>
          <w:p w:rsidR="00977F19" w:rsidRPr="00511301" w:rsidRDefault="00977F19" w:rsidP="00C210B8">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977F19" w:rsidRPr="00511301" w:rsidRDefault="00977F19" w:rsidP="00C210B8">
            <w:pPr>
              <w:widowControl/>
              <w:adjustRightInd w:val="0"/>
              <w:snapToGrid w:val="0"/>
              <w:jc w:val="lef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特に自動車に過度に依存しないまちづくりに果たす府の役割は大きいので、市町村と協力して一層具体的な事業を計画に盛り込んでいただきたい。なかなか定量化が難しい分野だが、排出削減量が定量的に把握できるような削減効果の見える事業を検討していただきたい。</w:t>
            </w:r>
          </w:p>
          <w:p w:rsidR="00977F19" w:rsidRPr="00511301" w:rsidRDefault="00977F19" w:rsidP="00C210B8">
            <w:pPr>
              <w:adjustRightInd w:val="0"/>
              <w:snapToGrid w:val="0"/>
              <w:rPr>
                <w:rFonts w:ascii="HG丸ｺﾞｼｯｸM-PRO" w:eastAsia="HG丸ｺﾞｼｯｸM-PRO" w:hAnsi="HG丸ｺﾞｼｯｸM-PRO"/>
                <w:sz w:val="20"/>
                <w:szCs w:val="20"/>
              </w:rPr>
            </w:pPr>
          </w:p>
        </w:tc>
      </w:tr>
    </w:tbl>
    <w:p w:rsidR="008A3806" w:rsidRPr="00511301" w:rsidRDefault="00B8467D" w:rsidP="008A3806">
      <w:pPr>
        <w:adjustRightInd w:val="0"/>
        <w:snapToGrid w:val="0"/>
        <w:spacing w:line="280" w:lineRule="exact"/>
        <w:rPr>
          <w:rFonts w:ascii="HG丸ｺﾞｼｯｸM-PRO" w:eastAsia="HG丸ｺﾞｼｯｸM-PRO" w:hAnsi="HG丸ｺﾞｼｯｸM-PRO"/>
          <w:sz w:val="20"/>
          <w:szCs w:val="20"/>
        </w:rPr>
      </w:pPr>
      <w:r w:rsidRPr="00511301">
        <w:rPr>
          <w:rFonts w:ascii="HG丸ｺﾞｼｯｸM-PRO" w:eastAsia="HG丸ｺﾞｼｯｸM-PRO" w:hAnsi="HG丸ｺﾞｼｯｸM-PRO" w:hint="eastAsia"/>
          <w:sz w:val="20"/>
          <w:szCs w:val="20"/>
        </w:rPr>
        <w:t xml:space="preserve">　</w:t>
      </w:r>
      <w:r w:rsidR="008A3806" w:rsidRPr="00511301">
        <w:rPr>
          <w:rFonts w:ascii="HG丸ｺﾞｼｯｸM-PRO" w:eastAsia="HG丸ｺﾞｼｯｸM-PRO" w:hAnsi="HG丸ｺﾞｼｯｸM-PRO" w:hint="eastAsia"/>
          <w:sz w:val="20"/>
          <w:szCs w:val="20"/>
        </w:rPr>
        <w:t xml:space="preserve">　</w:t>
      </w:r>
    </w:p>
    <w:sectPr w:rsidR="008A3806" w:rsidRPr="00511301"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3C" w:rsidRDefault="000D0F3C" w:rsidP="00DF093F">
      <w:r>
        <w:separator/>
      </w:r>
    </w:p>
  </w:endnote>
  <w:endnote w:type="continuationSeparator" w:id="0">
    <w:p w:rsidR="000D0F3C" w:rsidRDefault="000D0F3C"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939674"/>
      <w:docPartObj>
        <w:docPartGallery w:val="Page Numbers (Bottom of Page)"/>
        <w:docPartUnique/>
      </w:docPartObj>
    </w:sdtPr>
    <w:sdtEndPr/>
    <w:sdtContent>
      <w:p w:rsidR="00396C4C" w:rsidRDefault="00396C4C">
        <w:pPr>
          <w:pStyle w:val="a6"/>
          <w:jc w:val="center"/>
        </w:pPr>
        <w:r>
          <w:fldChar w:fldCharType="begin"/>
        </w:r>
        <w:r>
          <w:instrText>PAGE   \* MERGEFORMAT</w:instrText>
        </w:r>
        <w:r>
          <w:fldChar w:fldCharType="separate"/>
        </w:r>
        <w:r w:rsidR="00511301" w:rsidRPr="00511301">
          <w:rPr>
            <w:noProof/>
            <w:lang w:val="ja-JP"/>
          </w:rPr>
          <w:t>2</w:t>
        </w:r>
        <w:r>
          <w:fldChar w:fldCharType="end"/>
        </w:r>
      </w:p>
    </w:sdtContent>
  </w:sdt>
  <w:p w:rsidR="00396C4C" w:rsidRDefault="00396C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3C" w:rsidRDefault="000D0F3C" w:rsidP="00DF093F">
      <w:r>
        <w:separator/>
      </w:r>
    </w:p>
  </w:footnote>
  <w:footnote w:type="continuationSeparator" w:id="0">
    <w:p w:rsidR="000D0F3C" w:rsidRDefault="000D0F3C"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620E"/>
    <w:rsid w:val="00017448"/>
    <w:rsid w:val="00017DB4"/>
    <w:rsid w:val="00027E12"/>
    <w:rsid w:val="000417DD"/>
    <w:rsid w:val="0007537D"/>
    <w:rsid w:val="00091444"/>
    <w:rsid w:val="000A7A7F"/>
    <w:rsid w:val="000B294B"/>
    <w:rsid w:val="000D0F3C"/>
    <w:rsid w:val="000E2AC8"/>
    <w:rsid w:val="000E7824"/>
    <w:rsid w:val="00113D9F"/>
    <w:rsid w:val="00134A1E"/>
    <w:rsid w:val="001A21A7"/>
    <w:rsid w:val="001B2B00"/>
    <w:rsid w:val="001F2507"/>
    <w:rsid w:val="00216BAB"/>
    <w:rsid w:val="002326FC"/>
    <w:rsid w:val="0024137F"/>
    <w:rsid w:val="00246C8C"/>
    <w:rsid w:val="0024769F"/>
    <w:rsid w:val="00250982"/>
    <w:rsid w:val="00261A14"/>
    <w:rsid w:val="00286AA6"/>
    <w:rsid w:val="002F10E6"/>
    <w:rsid w:val="003173F0"/>
    <w:rsid w:val="00322A9D"/>
    <w:rsid w:val="00322CF5"/>
    <w:rsid w:val="003259A1"/>
    <w:rsid w:val="00335DFB"/>
    <w:rsid w:val="00336377"/>
    <w:rsid w:val="003643C4"/>
    <w:rsid w:val="00364F67"/>
    <w:rsid w:val="003732DC"/>
    <w:rsid w:val="00392F77"/>
    <w:rsid w:val="00396C4C"/>
    <w:rsid w:val="004334A9"/>
    <w:rsid w:val="0047300B"/>
    <w:rsid w:val="004A6C02"/>
    <w:rsid w:val="004E6196"/>
    <w:rsid w:val="005004D9"/>
    <w:rsid w:val="00511301"/>
    <w:rsid w:val="00516BA1"/>
    <w:rsid w:val="00540E2B"/>
    <w:rsid w:val="005562A9"/>
    <w:rsid w:val="005579A0"/>
    <w:rsid w:val="00563823"/>
    <w:rsid w:val="00582D5D"/>
    <w:rsid w:val="005867BA"/>
    <w:rsid w:val="00623ED1"/>
    <w:rsid w:val="006305BE"/>
    <w:rsid w:val="006504B6"/>
    <w:rsid w:val="00655282"/>
    <w:rsid w:val="006557A3"/>
    <w:rsid w:val="00672842"/>
    <w:rsid w:val="006C65EE"/>
    <w:rsid w:val="006E2100"/>
    <w:rsid w:val="006F0C09"/>
    <w:rsid w:val="00747714"/>
    <w:rsid w:val="007709F0"/>
    <w:rsid w:val="007B161E"/>
    <w:rsid w:val="007C015C"/>
    <w:rsid w:val="007E08F2"/>
    <w:rsid w:val="007F322F"/>
    <w:rsid w:val="00812860"/>
    <w:rsid w:val="00813130"/>
    <w:rsid w:val="008146C1"/>
    <w:rsid w:val="008401B6"/>
    <w:rsid w:val="00843C9D"/>
    <w:rsid w:val="00846325"/>
    <w:rsid w:val="00880F15"/>
    <w:rsid w:val="008A3806"/>
    <w:rsid w:val="008B63EF"/>
    <w:rsid w:val="009243A7"/>
    <w:rsid w:val="00924BB8"/>
    <w:rsid w:val="00925BBC"/>
    <w:rsid w:val="00966480"/>
    <w:rsid w:val="00977F19"/>
    <w:rsid w:val="0099172A"/>
    <w:rsid w:val="00A0206D"/>
    <w:rsid w:val="00A04BCF"/>
    <w:rsid w:val="00A16927"/>
    <w:rsid w:val="00A2565E"/>
    <w:rsid w:val="00A347DE"/>
    <w:rsid w:val="00AB4937"/>
    <w:rsid w:val="00AC2ADD"/>
    <w:rsid w:val="00AE7164"/>
    <w:rsid w:val="00AF0AE6"/>
    <w:rsid w:val="00AF7529"/>
    <w:rsid w:val="00B22E74"/>
    <w:rsid w:val="00B41FDF"/>
    <w:rsid w:val="00B8467D"/>
    <w:rsid w:val="00B955C7"/>
    <w:rsid w:val="00BA56E9"/>
    <w:rsid w:val="00C0415E"/>
    <w:rsid w:val="00C267D5"/>
    <w:rsid w:val="00C4727D"/>
    <w:rsid w:val="00C64D1B"/>
    <w:rsid w:val="00C73307"/>
    <w:rsid w:val="00C917F5"/>
    <w:rsid w:val="00CA215D"/>
    <w:rsid w:val="00CB2BAD"/>
    <w:rsid w:val="00CC39A7"/>
    <w:rsid w:val="00CF336A"/>
    <w:rsid w:val="00D12AB7"/>
    <w:rsid w:val="00D4719D"/>
    <w:rsid w:val="00D64CD4"/>
    <w:rsid w:val="00D64FBD"/>
    <w:rsid w:val="00DA3B33"/>
    <w:rsid w:val="00DB3628"/>
    <w:rsid w:val="00DE14B6"/>
    <w:rsid w:val="00DF093F"/>
    <w:rsid w:val="00E06EFF"/>
    <w:rsid w:val="00E07503"/>
    <w:rsid w:val="00E1744F"/>
    <w:rsid w:val="00E36245"/>
    <w:rsid w:val="00E70F05"/>
    <w:rsid w:val="00E95F23"/>
    <w:rsid w:val="00EC22D5"/>
    <w:rsid w:val="00ED1A47"/>
    <w:rsid w:val="00EF1B56"/>
    <w:rsid w:val="00F424F8"/>
    <w:rsid w:val="00F43827"/>
    <w:rsid w:val="00F54E55"/>
    <w:rsid w:val="00F671F3"/>
    <w:rsid w:val="00F7188C"/>
    <w:rsid w:val="00F776EC"/>
    <w:rsid w:val="00F81BF2"/>
    <w:rsid w:val="00F847B2"/>
    <w:rsid w:val="00F87AB6"/>
    <w:rsid w:val="00F91A5B"/>
    <w:rsid w:val="00FB3AD4"/>
    <w:rsid w:val="00FC70C3"/>
    <w:rsid w:val="00FC7AFB"/>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2629">
      <w:bodyDiv w:val="1"/>
      <w:marLeft w:val="0"/>
      <w:marRight w:val="0"/>
      <w:marTop w:val="0"/>
      <w:marBottom w:val="0"/>
      <w:divBdr>
        <w:top w:val="none" w:sz="0" w:space="0" w:color="auto"/>
        <w:left w:val="none" w:sz="0" w:space="0" w:color="auto"/>
        <w:bottom w:val="none" w:sz="0" w:space="0" w:color="auto"/>
        <w:right w:val="none" w:sz="0" w:space="0" w:color="auto"/>
      </w:divBdr>
    </w:div>
    <w:div w:id="371004409">
      <w:bodyDiv w:val="1"/>
      <w:marLeft w:val="0"/>
      <w:marRight w:val="0"/>
      <w:marTop w:val="0"/>
      <w:marBottom w:val="0"/>
      <w:divBdr>
        <w:top w:val="none" w:sz="0" w:space="0" w:color="auto"/>
        <w:left w:val="none" w:sz="0" w:space="0" w:color="auto"/>
        <w:bottom w:val="none" w:sz="0" w:space="0" w:color="auto"/>
        <w:right w:val="none" w:sz="0" w:space="0" w:color="auto"/>
      </w:divBdr>
    </w:div>
    <w:div w:id="381952648">
      <w:bodyDiv w:val="1"/>
      <w:marLeft w:val="0"/>
      <w:marRight w:val="0"/>
      <w:marTop w:val="0"/>
      <w:marBottom w:val="0"/>
      <w:divBdr>
        <w:top w:val="none" w:sz="0" w:space="0" w:color="auto"/>
        <w:left w:val="none" w:sz="0" w:space="0" w:color="auto"/>
        <w:bottom w:val="none" w:sz="0" w:space="0" w:color="auto"/>
        <w:right w:val="none" w:sz="0" w:space="0" w:color="auto"/>
      </w:divBdr>
    </w:div>
    <w:div w:id="584414151">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032532878">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72</cp:revision>
  <cp:lastPrinted>2014-10-30T00:48:00Z</cp:lastPrinted>
  <dcterms:created xsi:type="dcterms:W3CDTF">2013-11-11T09:24:00Z</dcterms:created>
  <dcterms:modified xsi:type="dcterms:W3CDTF">2015-11-13T04:44:00Z</dcterms:modified>
</cp:coreProperties>
</file>