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C3" w:rsidRPr="00066AC3" w:rsidRDefault="00066AC3" w:rsidP="00066AC3">
      <w:pPr>
        <w:tabs>
          <w:tab w:val="left" w:pos="5430"/>
        </w:tabs>
        <w:autoSpaceDE w:val="0"/>
        <w:autoSpaceDN w:val="0"/>
        <w:jc w:val="center"/>
        <w:rPr>
          <w:rFonts w:ascii="HG丸ｺﾞｼｯｸM-PRO" w:eastAsia="HG丸ｺﾞｼｯｸM-PRO" w:hAnsi="HG丸ｺﾞｼｯｸM-PRO" w:hint="eastAsia"/>
          <w:sz w:val="28"/>
          <w:szCs w:val="28"/>
        </w:rPr>
      </w:pPr>
      <w:r w:rsidRPr="00066AC3">
        <w:rPr>
          <w:rFonts w:ascii="HG丸ｺﾞｼｯｸM-PRO" w:eastAsia="HG丸ｺﾞｼｯｸM-PRO" w:hAnsi="HG丸ｺﾞｼｯｸM-PRO" w:hint="eastAsia"/>
          <w:sz w:val="28"/>
          <w:szCs w:val="28"/>
        </w:rPr>
        <w:t>第13回　大阪府財務マネジメント委員会　議事概要</w:t>
      </w:r>
    </w:p>
    <w:p w:rsidR="00066AC3" w:rsidRPr="00066AC3" w:rsidRDefault="00066AC3" w:rsidP="00066AC3">
      <w:pPr>
        <w:tabs>
          <w:tab w:val="left" w:pos="5430"/>
        </w:tabs>
        <w:autoSpaceDE w:val="0"/>
        <w:autoSpaceDN w:val="0"/>
        <w:jc w:val="right"/>
        <w:rPr>
          <w:rFonts w:ascii="HG丸ｺﾞｼｯｸM-PRO" w:eastAsia="HG丸ｺﾞｼｯｸM-PRO" w:hAnsi="HG丸ｺﾞｼｯｸM-PRO"/>
          <w:sz w:val="22"/>
        </w:rPr>
      </w:pPr>
    </w:p>
    <w:p w:rsidR="00066AC3" w:rsidRPr="00066AC3" w:rsidRDefault="00066AC3" w:rsidP="00066AC3">
      <w:pPr>
        <w:tabs>
          <w:tab w:val="left" w:pos="5430"/>
        </w:tabs>
        <w:autoSpaceDE w:val="0"/>
        <w:autoSpaceDN w:val="0"/>
        <w:spacing w:line="276" w:lineRule="auto"/>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１　日　時：　平成30年２月５日（月）午後１時30分～午後３時30分</w:t>
      </w:r>
    </w:p>
    <w:p w:rsidR="00066AC3" w:rsidRPr="00066AC3" w:rsidRDefault="00066AC3" w:rsidP="00066AC3">
      <w:pPr>
        <w:tabs>
          <w:tab w:val="left" w:pos="5430"/>
        </w:tabs>
        <w:autoSpaceDE w:val="0"/>
        <w:autoSpaceDN w:val="0"/>
        <w:spacing w:line="276" w:lineRule="auto"/>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２　場　所：　東京八重洲ホール7階　701会議室</w:t>
      </w:r>
    </w:p>
    <w:p w:rsidR="00066AC3" w:rsidRPr="00066AC3" w:rsidRDefault="00066AC3" w:rsidP="00066AC3">
      <w:pPr>
        <w:tabs>
          <w:tab w:val="left" w:pos="5430"/>
        </w:tabs>
        <w:autoSpaceDE w:val="0"/>
        <w:autoSpaceDN w:val="0"/>
        <w:spacing w:line="276" w:lineRule="auto"/>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３　出席者：　石井会長、今井委員、江夏委員、大崎委員、河村委員、玉岡委員、波多野委員、</w:t>
      </w:r>
    </w:p>
    <w:p w:rsidR="00066AC3" w:rsidRPr="00066AC3" w:rsidRDefault="00066AC3" w:rsidP="00066AC3">
      <w:pPr>
        <w:tabs>
          <w:tab w:val="left" w:pos="5430"/>
        </w:tabs>
        <w:autoSpaceDE w:val="0"/>
        <w:autoSpaceDN w:val="0"/>
        <w:spacing w:line="276" w:lineRule="auto"/>
        <w:ind w:firstLineChars="700" w:firstLine="154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浜田委員、百留委員、八嶋委員</w:t>
      </w:r>
    </w:p>
    <w:p w:rsidR="00066AC3" w:rsidRPr="00066AC3" w:rsidRDefault="00066AC3" w:rsidP="00066AC3">
      <w:pPr>
        <w:tabs>
          <w:tab w:val="left" w:pos="5430"/>
        </w:tabs>
        <w:autoSpaceDE w:val="0"/>
        <w:autoSpaceDN w:val="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４　議　題</w:t>
      </w:r>
    </w:p>
    <w:p w:rsidR="00066AC3" w:rsidRPr="00066AC3" w:rsidRDefault="00066AC3" w:rsidP="00066AC3">
      <w:pPr>
        <w:tabs>
          <w:tab w:val="left" w:pos="5430"/>
        </w:tabs>
        <w:autoSpaceDE w:val="0"/>
        <w:autoSpaceDN w:val="0"/>
        <w:ind w:firstLineChars="100" w:firstLine="22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（１）平成30年度大阪府債発行計画（案）</w:t>
      </w:r>
    </w:p>
    <w:p w:rsidR="00066AC3" w:rsidRPr="00066AC3" w:rsidRDefault="00066AC3" w:rsidP="00066AC3">
      <w:pPr>
        <w:tabs>
          <w:tab w:val="left" w:pos="5430"/>
        </w:tabs>
        <w:autoSpaceDE w:val="0"/>
        <w:autoSpaceDN w:val="0"/>
        <w:ind w:firstLineChars="100" w:firstLine="22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（２）その他</w:t>
      </w:r>
    </w:p>
    <w:p w:rsidR="00066AC3" w:rsidRPr="00066AC3" w:rsidRDefault="00066AC3" w:rsidP="00066AC3">
      <w:pPr>
        <w:tabs>
          <w:tab w:val="left" w:pos="5430"/>
        </w:tabs>
        <w:autoSpaceDE w:val="0"/>
        <w:autoSpaceDN w:val="0"/>
        <w:ind w:firstLineChars="400" w:firstLine="88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・資金運用の実施状況について</w:t>
      </w:r>
    </w:p>
    <w:p w:rsidR="00066AC3" w:rsidRPr="00066AC3" w:rsidRDefault="00066AC3" w:rsidP="00066AC3">
      <w:pPr>
        <w:tabs>
          <w:tab w:val="left" w:pos="5430"/>
        </w:tabs>
        <w:autoSpaceDE w:val="0"/>
        <w:autoSpaceDN w:val="0"/>
        <w:ind w:firstLineChars="400" w:firstLine="88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・２年債の発行について</w:t>
      </w:r>
    </w:p>
    <w:p w:rsidR="00066AC3" w:rsidRPr="00066AC3" w:rsidRDefault="00066AC3" w:rsidP="00066AC3">
      <w:pPr>
        <w:tabs>
          <w:tab w:val="left" w:pos="5430"/>
        </w:tabs>
        <w:autoSpaceDE w:val="0"/>
        <w:autoSpaceDN w:val="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５　主な議事概要</w:t>
      </w:r>
    </w:p>
    <w:p w:rsidR="00066AC3" w:rsidRPr="00066AC3" w:rsidRDefault="00066AC3" w:rsidP="00066AC3">
      <w:pPr>
        <w:tabs>
          <w:tab w:val="left" w:pos="5430"/>
        </w:tabs>
        <w:autoSpaceDE w:val="0"/>
        <w:autoSpaceDN w:val="0"/>
        <w:ind w:leftChars="150" w:left="535" w:hangingChars="100" w:hanging="220"/>
        <w:contextualSpacing/>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議題（１）及び（２）に関して、資料１「直近の大阪府債の状況等について」、資料２「平成30年度大阪府債発行計画（案）」、資料３－１「府債ポートフォリオの点検・管理について（民間資金）」、資料３－２「＜参考＞平成29年度における10年債発行額の減額調整について」、資料３－３「＜参考＞平均調達期間と平均発行利率のバランス」、資料４－１「資金運用の実績」、資料４－２「財投機関債の購入実績・調達金利と運用利回りの比較」、資料４－３「長期運用額の推移・長期運用ポートフォリオの推移」及び資料５「２年債の発行について」に基づき事務局説明後、各委員による意見交換及び質疑が行われました。委員の主な発言は以下のとおりです。</w:t>
      </w:r>
    </w:p>
    <w:p w:rsidR="00066AC3" w:rsidRPr="00066AC3" w:rsidRDefault="00066AC3" w:rsidP="00066AC3">
      <w:pPr>
        <w:tabs>
          <w:tab w:val="left" w:pos="5430"/>
        </w:tabs>
        <w:autoSpaceDE w:val="0"/>
        <w:autoSpaceDN w:val="0"/>
        <w:spacing w:line="276" w:lineRule="auto"/>
        <w:jc w:val="left"/>
        <w:rPr>
          <w:rFonts w:ascii="HG丸ｺﾞｼｯｸM-PRO" w:eastAsia="HG丸ｺﾞｼｯｸM-PRO" w:hAnsi="HG丸ｺﾞｼｯｸM-PRO"/>
          <w:sz w:val="22"/>
        </w:rPr>
      </w:pPr>
    </w:p>
    <w:p w:rsidR="00066AC3" w:rsidRPr="00066AC3" w:rsidRDefault="00066AC3" w:rsidP="00066AC3">
      <w:pPr>
        <w:tabs>
          <w:tab w:val="left" w:pos="5430"/>
        </w:tabs>
        <w:autoSpaceDE w:val="0"/>
        <w:autoSpaceDN w:val="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≪平成30年度大阪府債発行計画（案）≫</w:t>
      </w:r>
    </w:p>
    <w:p w:rsidR="00066AC3" w:rsidRPr="00066AC3" w:rsidRDefault="00066AC3" w:rsidP="00066AC3">
      <w:pPr>
        <w:tabs>
          <w:tab w:val="left" w:pos="5430"/>
        </w:tabs>
        <w:autoSpaceDE w:val="0"/>
        <w:autoSpaceDN w:val="0"/>
        <w:jc w:val="left"/>
        <w:rPr>
          <w:rFonts w:ascii="HG丸ｺﾞｼｯｸM-PRO" w:eastAsia="HG丸ｺﾞｼｯｸM-PRO" w:hAnsi="HG丸ｺﾞｼｯｸM-PRO"/>
          <w:sz w:val="22"/>
        </w:rPr>
      </w:pPr>
    </w:p>
    <w:p w:rsidR="00066AC3" w:rsidRPr="00066AC3" w:rsidRDefault="00066AC3" w:rsidP="00066AC3">
      <w:pPr>
        <w:tabs>
          <w:tab w:val="left" w:pos="5430"/>
        </w:tabs>
        <w:autoSpaceDE w:val="0"/>
        <w:autoSpaceDN w:val="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・平成30年度大阪府債発行計画（案）は妥当。</w:t>
      </w:r>
    </w:p>
    <w:p w:rsidR="00066AC3" w:rsidRPr="00066AC3" w:rsidRDefault="00066AC3" w:rsidP="00066AC3">
      <w:pPr>
        <w:tabs>
          <w:tab w:val="left" w:pos="5430"/>
        </w:tabs>
        <w:autoSpaceDE w:val="0"/>
        <w:autoSpaceDN w:val="0"/>
        <w:jc w:val="left"/>
        <w:rPr>
          <w:rFonts w:ascii="HG丸ｺﾞｼｯｸM-PRO" w:eastAsia="HG丸ｺﾞｼｯｸM-PRO" w:hAnsi="HG丸ｺﾞｼｯｸM-PRO"/>
          <w:sz w:val="22"/>
        </w:rPr>
      </w:pPr>
    </w:p>
    <w:p w:rsidR="00066AC3" w:rsidRPr="00066AC3" w:rsidRDefault="00066AC3" w:rsidP="00066AC3">
      <w:pPr>
        <w:tabs>
          <w:tab w:val="left" w:pos="5430"/>
        </w:tabs>
        <w:autoSpaceDE w:val="0"/>
        <w:autoSpaceDN w:val="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環境の変化が激しい中、発行計画の下半期をマスキングすることも妥当。ただし、大阪府は地方公共団体の中でも中核的な発行体であり、その影響を考えると、毎年度マスキングを続けるのではなく、今回のようにきちんと検証した上で、マーケットとのコミュニケーションを取っていくことが必要。</w:t>
      </w:r>
    </w:p>
    <w:p w:rsidR="00066AC3" w:rsidRPr="00066AC3" w:rsidRDefault="00066AC3" w:rsidP="00066AC3">
      <w:pPr>
        <w:tabs>
          <w:tab w:val="left" w:pos="5430"/>
        </w:tabs>
        <w:autoSpaceDE w:val="0"/>
        <w:autoSpaceDN w:val="0"/>
        <w:jc w:val="left"/>
        <w:rPr>
          <w:rFonts w:ascii="HG丸ｺﾞｼｯｸM-PRO" w:eastAsia="HG丸ｺﾞｼｯｸM-PRO" w:hAnsi="HG丸ｺﾞｼｯｸM-PRO"/>
          <w:sz w:val="22"/>
        </w:rPr>
      </w:pPr>
    </w:p>
    <w:p w:rsidR="00066AC3" w:rsidRPr="00066AC3" w:rsidRDefault="00066AC3" w:rsidP="00066AC3">
      <w:pPr>
        <w:tabs>
          <w:tab w:val="left" w:pos="5430"/>
        </w:tabs>
        <w:autoSpaceDE w:val="0"/>
        <w:autoSpaceDN w:val="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・超長期債については、低金利環境と投資家ニーズの強さを活かして、できるだけ早い時期に起債することを検討してはどうか。</w:t>
      </w:r>
    </w:p>
    <w:p w:rsidR="00066AC3" w:rsidRPr="00066AC3" w:rsidRDefault="00066AC3" w:rsidP="00066AC3">
      <w:pPr>
        <w:tabs>
          <w:tab w:val="left" w:pos="5430"/>
        </w:tabs>
        <w:autoSpaceDE w:val="0"/>
        <w:autoSpaceDN w:val="0"/>
        <w:jc w:val="left"/>
        <w:rPr>
          <w:rFonts w:ascii="HG丸ｺﾞｼｯｸM-PRO" w:eastAsia="HG丸ｺﾞｼｯｸM-PRO" w:hAnsi="HG丸ｺﾞｼｯｸM-PRO"/>
          <w:sz w:val="22"/>
        </w:rPr>
      </w:pPr>
    </w:p>
    <w:p w:rsidR="00066AC3" w:rsidRPr="00066AC3" w:rsidRDefault="00066AC3" w:rsidP="00066AC3">
      <w:pPr>
        <w:tabs>
          <w:tab w:val="left" w:pos="5430"/>
        </w:tabs>
        <w:autoSpaceDE w:val="0"/>
        <w:autoSpaceDN w:val="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・調達の期間を考えることと、直接金融、間接金融というところのパイプを太くして来るべく時に備えることが、今できるリスクに対する備えだと感じている。</w:t>
      </w:r>
    </w:p>
    <w:p w:rsidR="00066AC3" w:rsidRPr="00066AC3" w:rsidRDefault="00066AC3" w:rsidP="00066AC3">
      <w:pPr>
        <w:tabs>
          <w:tab w:val="left" w:pos="5430"/>
        </w:tabs>
        <w:autoSpaceDE w:val="0"/>
        <w:autoSpaceDN w:val="0"/>
        <w:jc w:val="left"/>
        <w:rPr>
          <w:rFonts w:ascii="HG丸ｺﾞｼｯｸM-PRO" w:eastAsia="HG丸ｺﾞｼｯｸM-PRO" w:hAnsi="HG丸ｺﾞｼｯｸM-PRO"/>
          <w:sz w:val="22"/>
        </w:rPr>
      </w:pPr>
    </w:p>
    <w:p w:rsidR="00066AC3" w:rsidRPr="00066AC3" w:rsidRDefault="00066AC3" w:rsidP="00066AC3">
      <w:pPr>
        <w:tabs>
          <w:tab w:val="left" w:pos="5430"/>
        </w:tabs>
        <w:autoSpaceDE w:val="0"/>
        <w:autoSpaceDN w:val="0"/>
        <w:jc w:val="left"/>
        <w:rPr>
          <w:rFonts w:ascii="HG丸ｺﾞｼｯｸM-PRO" w:eastAsia="HG丸ｺﾞｼｯｸM-PRO" w:hAnsi="HG丸ｺﾞｼｯｸM-PRO"/>
          <w:sz w:val="22"/>
        </w:rPr>
      </w:pPr>
      <w:bookmarkStart w:id="0" w:name="_GoBack"/>
      <w:bookmarkEnd w:id="0"/>
    </w:p>
    <w:p w:rsidR="00066AC3" w:rsidRPr="00066AC3" w:rsidRDefault="00066AC3" w:rsidP="00066AC3">
      <w:pPr>
        <w:tabs>
          <w:tab w:val="left" w:pos="5430"/>
        </w:tabs>
        <w:autoSpaceDE w:val="0"/>
        <w:autoSpaceDN w:val="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≪資金運用の実施状況について≫</w:t>
      </w:r>
    </w:p>
    <w:p w:rsidR="00066AC3" w:rsidRPr="00066AC3" w:rsidRDefault="00066AC3" w:rsidP="00066AC3">
      <w:pPr>
        <w:tabs>
          <w:tab w:val="left" w:pos="5430"/>
        </w:tabs>
        <w:autoSpaceDE w:val="0"/>
        <w:autoSpaceDN w:val="0"/>
        <w:jc w:val="left"/>
        <w:rPr>
          <w:rFonts w:ascii="HG丸ｺﾞｼｯｸM-PRO" w:eastAsia="HG丸ｺﾞｼｯｸM-PRO" w:hAnsi="HG丸ｺﾞｼｯｸM-PRO"/>
          <w:sz w:val="22"/>
        </w:rPr>
      </w:pPr>
    </w:p>
    <w:p w:rsidR="00066AC3" w:rsidRPr="00066AC3" w:rsidRDefault="00066AC3" w:rsidP="00066AC3">
      <w:pPr>
        <w:tabs>
          <w:tab w:val="left" w:pos="5430"/>
        </w:tabs>
        <w:autoSpaceDE w:val="0"/>
        <w:autoSpaceDN w:val="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・金利上昇局面に向かう可能性もある中で、長期の運用に安直に飛びつくのは大変危険であるというのは共通認識として持っておくべき。利回りを求めてむやみに長期運用を進めるべきではない。</w:t>
      </w:r>
    </w:p>
    <w:p w:rsidR="00066AC3" w:rsidRPr="00066AC3" w:rsidRDefault="00066AC3" w:rsidP="00066AC3">
      <w:pPr>
        <w:tabs>
          <w:tab w:val="left" w:pos="5430"/>
        </w:tabs>
        <w:autoSpaceDE w:val="0"/>
        <w:autoSpaceDN w:val="0"/>
        <w:jc w:val="left"/>
        <w:rPr>
          <w:rFonts w:ascii="HG丸ｺﾞｼｯｸM-PRO" w:eastAsia="HG丸ｺﾞｼｯｸM-PRO" w:hAnsi="HG丸ｺﾞｼｯｸM-PRO"/>
          <w:sz w:val="22"/>
        </w:rPr>
      </w:pPr>
    </w:p>
    <w:p w:rsidR="00066AC3" w:rsidRPr="00066AC3" w:rsidRDefault="00066AC3" w:rsidP="00066AC3">
      <w:pPr>
        <w:tabs>
          <w:tab w:val="left" w:pos="5430"/>
        </w:tabs>
        <w:autoSpaceDE w:val="0"/>
        <w:autoSpaceDN w:val="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・いたずらに超長期で運用するのではなく、5年と10年という基軸年限をベースにラダーを作って運用していくのが一番だと思う。</w:t>
      </w:r>
    </w:p>
    <w:p w:rsidR="00066AC3" w:rsidRPr="00066AC3" w:rsidRDefault="00066AC3" w:rsidP="00066AC3">
      <w:pPr>
        <w:tabs>
          <w:tab w:val="left" w:pos="5430"/>
        </w:tabs>
        <w:autoSpaceDE w:val="0"/>
        <w:autoSpaceDN w:val="0"/>
        <w:jc w:val="left"/>
        <w:rPr>
          <w:rFonts w:ascii="HG丸ｺﾞｼｯｸM-PRO" w:eastAsia="HG丸ｺﾞｼｯｸM-PRO" w:hAnsi="HG丸ｺﾞｼｯｸM-PRO"/>
          <w:sz w:val="22"/>
        </w:rPr>
      </w:pPr>
    </w:p>
    <w:p w:rsidR="00066AC3" w:rsidRPr="00066AC3" w:rsidRDefault="00066AC3" w:rsidP="00066AC3">
      <w:pPr>
        <w:tabs>
          <w:tab w:val="left" w:pos="5430"/>
        </w:tabs>
        <w:autoSpaceDE w:val="0"/>
        <w:autoSpaceDN w:val="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低金利下の長期運用については、市場金利が上がった場合、長期に渡って低金利で縛られることとなり、結果的に府民の利益を失うことになるということを、シンプルな金利シナリオを作って対外的に説明できるようにするべき。</w:t>
      </w:r>
    </w:p>
    <w:p w:rsidR="00066AC3" w:rsidRPr="00066AC3" w:rsidRDefault="00066AC3" w:rsidP="00066AC3">
      <w:pPr>
        <w:tabs>
          <w:tab w:val="left" w:pos="5430"/>
        </w:tabs>
        <w:autoSpaceDE w:val="0"/>
        <w:autoSpaceDN w:val="0"/>
        <w:jc w:val="left"/>
        <w:rPr>
          <w:rFonts w:ascii="HG丸ｺﾞｼｯｸM-PRO" w:eastAsia="HG丸ｺﾞｼｯｸM-PRO" w:hAnsi="HG丸ｺﾞｼｯｸM-PRO"/>
          <w:sz w:val="22"/>
        </w:rPr>
      </w:pPr>
    </w:p>
    <w:p w:rsidR="00066AC3" w:rsidRPr="00066AC3" w:rsidRDefault="00066AC3" w:rsidP="00066AC3">
      <w:pPr>
        <w:tabs>
          <w:tab w:val="left" w:pos="5430"/>
        </w:tabs>
        <w:autoSpaceDE w:val="0"/>
        <w:autoSpaceDN w:val="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・一方で、運用可能な資金を寝かせておくのも大きな問題だと思われるので、無理に長期運用を進めるよりは、短期運用の手法を検討してみてはどうか。</w:t>
      </w:r>
    </w:p>
    <w:p w:rsidR="00066AC3" w:rsidRPr="00066AC3" w:rsidRDefault="00066AC3" w:rsidP="00066AC3">
      <w:pPr>
        <w:tabs>
          <w:tab w:val="left" w:pos="5430"/>
        </w:tabs>
        <w:autoSpaceDE w:val="0"/>
        <w:autoSpaceDN w:val="0"/>
        <w:jc w:val="left"/>
        <w:rPr>
          <w:rFonts w:ascii="HG丸ｺﾞｼｯｸM-PRO" w:eastAsia="HG丸ｺﾞｼｯｸM-PRO" w:hAnsi="HG丸ｺﾞｼｯｸM-PRO"/>
          <w:sz w:val="22"/>
        </w:rPr>
      </w:pPr>
    </w:p>
    <w:p w:rsidR="00066AC3" w:rsidRPr="00066AC3" w:rsidRDefault="00066AC3" w:rsidP="00066AC3">
      <w:pPr>
        <w:tabs>
          <w:tab w:val="left" w:pos="5430"/>
        </w:tabs>
        <w:autoSpaceDE w:val="0"/>
        <w:autoSpaceDN w:val="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・公金の運用にあたっては、まず安全であることが求められるが、高速道路債のような地域貢献に資すると考えられる運用という手法も検討してみてはどうか。</w:t>
      </w:r>
    </w:p>
    <w:p w:rsidR="00066AC3" w:rsidRPr="00066AC3" w:rsidRDefault="00066AC3" w:rsidP="00066AC3">
      <w:pPr>
        <w:tabs>
          <w:tab w:val="left" w:pos="5430"/>
        </w:tabs>
        <w:autoSpaceDE w:val="0"/>
        <w:autoSpaceDN w:val="0"/>
        <w:jc w:val="left"/>
        <w:rPr>
          <w:rFonts w:ascii="HG丸ｺﾞｼｯｸM-PRO" w:eastAsia="HG丸ｺﾞｼｯｸM-PRO" w:hAnsi="HG丸ｺﾞｼｯｸM-PRO"/>
          <w:sz w:val="22"/>
        </w:rPr>
      </w:pPr>
    </w:p>
    <w:p w:rsidR="00066AC3" w:rsidRPr="00066AC3" w:rsidRDefault="00066AC3" w:rsidP="00066AC3">
      <w:pPr>
        <w:tabs>
          <w:tab w:val="left" w:pos="5430"/>
        </w:tabs>
        <w:autoSpaceDE w:val="0"/>
        <w:autoSpaceDN w:val="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≪２年債の発行について≫</w:t>
      </w:r>
    </w:p>
    <w:p w:rsidR="00066AC3" w:rsidRPr="00066AC3" w:rsidRDefault="00066AC3" w:rsidP="00066AC3">
      <w:pPr>
        <w:tabs>
          <w:tab w:val="left" w:pos="5430"/>
        </w:tabs>
        <w:autoSpaceDE w:val="0"/>
        <w:autoSpaceDN w:val="0"/>
        <w:jc w:val="left"/>
        <w:rPr>
          <w:rFonts w:ascii="HG丸ｺﾞｼｯｸM-PRO" w:eastAsia="HG丸ｺﾞｼｯｸM-PRO" w:hAnsi="HG丸ｺﾞｼｯｸM-PRO"/>
          <w:sz w:val="22"/>
        </w:rPr>
      </w:pPr>
    </w:p>
    <w:p w:rsidR="00066AC3" w:rsidRPr="00066AC3" w:rsidRDefault="00066AC3" w:rsidP="00066AC3">
      <w:pPr>
        <w:tabs>
          <w:tab w:val="left" w:pos="5430"/>
        </w:tabs>
        <w:autoSpaceDE w:val="0"/>
        <w:autoSpaceDN w:val="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・財務マネジメントをやることによって、将来間違いなく償還できるなどということを検証することこそが財務マネジメント委員会の存在意義だと思うので、こういうことも含めて発行戦略を考えるべき。</w:t>
      </w:r>
    </w:p>
    <w:p w:rsidR="00066AC3" w:rsidRPr="00066AC3" w:rsidRDefault="00066AC3" w:rsidP="00066AC3">
      <w:pPr>
        <w:tabs>
          <w:tab w:val="left" w:pos="5430"/>
        </w:tabs>
        <w:autoSpaceDE w:val="0"/>
        <w:autoSpaceDN w:val="0"/>
        <w:jc w:val="left"/>
        <w:rPr>
          <w:rFonts w:ascii="HG丸ｺﾞｼｯｸM-PRO" w:eastAsia="HG丸ｺﾞｼｯｸM-PRO" w:hAnsi="HG丸ｺﾞｼｯｸM-PRO"/>
          <w:sz w:val="22"/>
        </w:rPr>
      </w:pPr>
    </w:p>
    <w:p w:rsidR="00066AC3" w:rsidRPr="00066AC3" w:rsidRDefault="00066AC3" w:rsidP="00066AC3">
      <w:pPr>
        <w:tabs>
          <w:tab w:val="left" w:pos="5430"/>
        </w:tabs>
        <w:autoSpaceDE w:val="0"/>
        <w:autoSpaceDN w:val="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・２年債は意義のある商品ツールだと考えている。特に、償還の山と谷を埋める必要が出てきた場合に活きるのではないか。</w:t>
      </w:r>
    </w:p>
    <w:p w:rsidR="00066AC3" w:rsidRPr="00066AC3" w:rsidRDefault="00066AC3" w:rsidP="00066AC3">
      <w:pPr>
        <w:tabs>
          <w:tab w:val="left" w:pos="5430"/>
        </w:tabs>
        <w:autoSpaceDE w:val="0"/>
        <w:autoSpaceDN w:val="0"/>
        <w:jc w:val="left"/>
        <w:rPr>
          <w:rFonts w:ascii="HG丸ｺﾞｼｯｸM-PRO" w:eastAsia="HG丸ｺﾞｼｯｸM-PRO" w:hAnsi="HG丸ｺﾞｼｯｸM-PRO"/>
          <w:sz w:val="22"/>
        </w:rPr>
      </w:pPr>
    </w:p>
    <w:p w:rsidR="00066AC3" w:rsidRPr="00066AC3" w:rsidRDefault="00066AC3" w:rsidP="00066AC3">
      <w:pPr>
        <w:tabs>
          <w:tab w:val="left" w:pos="5430"/>
        </w:tabs>
        <w:autoSpaceDE w:val="0"/>
        <w:autoSpaceDN w:val="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黒田総裁以前から、ゼロ金利など長期間人為的に金利を抑えていた時期があり、相関がなくなっている期間が非常に長期間化している中で、発行ボリュームに対して２年債の発行割合はどれくらいがいいのかという客観的な検証が難しい。</w:t>
      </w:r>
    </w:p>
    <w:p w:rsidR="00066AC3" w:rsidRPr="00066AC3" w:rsidRDefault="00066AC3" w:rsidP="00066AC3">
      <w:pPr>
        <w:tabs>
          <w:tab w:val="left" w:pos="5430"/>
        </w:tabs>
        <w:autoSpaceDE w:val="0"/>
        <w:autoSpaceDN w:val="0"/>
        <w:jc w:val="left"/>
        <w:rPr>
          <w:rFonts w:ascii="HG丸ｺﾞｼｯｸM-PRO" w:eastAsia="HG丸ｺﾞｼｯｸM-PRO" w:hAnsi="HG丸ｺﾞｼｯｸM-PRO"/>
          <w:sz w:val="22"/>
        </w:rPr>
      </w:pPr>
    </w:p>
    <w:p w:rsidR="00066AC3" w:rsidRPr="00066AC3" w:rsidRDefault="00066AC3" w:rsidP="00066AC3">
      <w:pPr>
        <w:tabs>
          <w:tab w:val="left" w:pos="5430"/>
        </w:tabs>
        <w:autoSpaceDE w:val="0"/>
        <w:autoSpaceDN w:val="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イールドカーブは色々な形があるが、一番長い期間を占めるのは順イールドであり、逆イールドの期間は短いので、短期金利や変動金利で取ったとしても、金利が上がる局面で税収が上がってくれば乗り切れるという考え方が、平成23年度の報告書を検討した当時にはあった。ところがこれから先、どうなっていくのかというのは、政策運営上の要因に非常に左右されてしまうところもあるので、そういう現実を冷静に見ながら考えた方がいい。</w:t>
      </w:r>
    </w:p>
    <w:p w:rsidR="00066AC3" w:rsidRPr="00066AC3" w:rsidRDefault="00066AC3" w:rsidP="00066AC3">
      <w:pPr>
        <w:tabs>
          <w:tab w:val="left" w:pos="5430"/>
        </w:tabs>
        <w:autoSpaceDE w:val="0"/>
        <w:autoSpaceDN w:val="0"/>
        <w:jc w:val="left"/>
        <w:rPr>
          <w:rFonts w:ascii="HG丸ｺﾞｼｯｸM-PRO" w:eastAsia="HG丸ｺﾞｼｯｸM-PRO" w:hAnsi="HG丸ｺﾞｼｯｸM-PRO"/>
          <w:sz w:val="22"/>
        </w:rPr>
      </w:pPr>
    </w:p>
    <w:p w:rsidR="00066AC3" w:rsidRPr="00066AC3" w:rsidRDefault="00066AC3" w:rsidP="00066AC3">
      <w:pPr>
        <w:tabs>
          <w:tab w:val="left" w:pos="5430"/>
        </w:tabs>
        <w:autoSpaceDE w:val="0"/>
        <w:autoSpaceDN w:val="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金利と税収の関係は相関関係であって因果関係ではないので、金利が低い状況でも税収が増加することは十分あり得る。したがって、金利と税収が負の相関になっていることをもって、２年債のあり方について早急に判断すべきではない。</w:t>
      </w:r>
    </w:p>
    <w:p w:rsidR="00066AC3" w:rsidRPr="00066AC3" w:rsidRDefault="00066AC3" w:rsidP="00066AC3">
      <w:pPr>
        <w:tabs>
          <w:tab w:val="left" w:pos="5430"/>
        </w:tabs>
        <w:autoSpaceDE w:val="0"/>
        <w:autoSpaceDN w:val="0"/>
        <w:jc w:val="left"/>
        <w:rPr>
          <w:rFonts w:ascii="HG丸ｺﾞｼｯｸM-PRO" w:eastAsia="HG丸ｺﾞｼｯｸM-PRO" w:hAnsi="HG丸ｺﾞｼｯｸM-PRO"/>
          <w:sz w:val="22"/>
        </w:rPr>
      </w:pPr>
    </w:p>
    <w:p w:rsidR="00066AC3" w:rsidRPr="00066AC3" w:rsidRDefault="00066AC3" w:rsidP="00066AC3">
      <w:pPr>
        <w:tabs>
          <w:tab w:val="left" w:pos="5430"/>
        </w:tabs>
        <w:autoSpaceDE w:val="0"/>
        <w:autoSpaceDN w:val="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・現在、金利環境がイレギュラーな状態で、マーケットメカニズムが効かない状況でもあることを考えると、これをもって、2年債の発行をしないと判断すべきではない。</w:t>
      </w:r>
    </w:p>
    <w:p w:rsidR="00066AC3" w:rsidRPr="00066AC3" w:rsidRDefault="00066AC3" w:rsidP="00066AC3">
      <w:pPr>
        <w:tabs>
          <w:tab w:val="left" w:pos="5430"/>
        </w:tabs>
        <w:autoSpaceDE w:val="0"/>
        <w:autoSpaceDN w:val="0"/>
        <w:jc w:val="left"/>
        <w:rPr>
          <w:rFonts w:ascii="HG丸ｺﾞｼｯｸM-PRO" w:eastAsia="HG丸ｺﾞｼｯｸM-PRO" w:hAnsi="HG丸ｺﾞｼｯｸM-PRO"/>
          <w:sz w:val="22"/>
        </w:rPr>
      </w:pPr>
    </w:p>
    <w:p w:rsidR="00066AC3" w:rsidRPr="00066AC3" w:rsidRDefault="00066AC3" w:rsidP="00066AC3">
      <w:pPr>
        <w:tabs>
          <w:tab w:val="left" w:pos="5430"/>
        </w:tabs>
        <w:autoSpaceDE w:val="0"/>
        <w:autoSpaceDN w:val="0"/>
        <w:jc w:val="left"/>
        <w:rPr>
          <w:rFonts w:ascii="HG丸ｺﾞｼｯｸM-PRO" w:eastAsia="HG丸ｺﾞｼｯｸM-PRO" w:hAnsi="HG丸ｺﾞｼｯｸM-PRO" w:hint="eastAsia"/>
          <w:sz w:val="22"/>
        </w:rPr>
      </w:pPr>
      <w:r w:rsidRPr="00066AC3">
        <w:rPr>
          <w:rFonts w:ascii="HG丸ｺﾞｼｯｸM-PRO" w:eastAsia="HG丸ｺﾞｼｯｸM-PRO" w:hAnsi="HG丸ｺﾞｼｯｸM-PRO" w:hint="eastAsia"/>
          <w:sz w:val="22"/>
        </w:rPr>
        <w:t>・府債の投資家層を拡大することを目的に、投資家のニーズに合わせた品揃えとして２年債を設定するという考え方もある。</w:t>
      </w:r>
    </w:p>
    <w:p w:rsidR="00066AC3" w:rsidRPr="00066AC3" w:rsidRDefault="00066AC3" w:rsidP="00066AC3">
      <w:pPr>
        <w:tabs>
          <w:tab w:val="left" w:pos="5430"/>
        </w:tabs>
        <w:autoSpaceDE w:val="0"/>
        <w:autoSpaceDN w:val="0"/>
        <w:jc w:val="left"/>
        <w:rPr>
          <w:rFonts w:ascii="HG丸ｺﾞｼｯｸM-PRO" w:eastAsia="HG丸ｺﾞｼｯｸM-PRO" w:hAnsi="HG丸ｺﾞｼｯｸM-PRO"/>
          <w:sz w:val="22"/>
        </w:rPr>
      </w:pPr>
    </w:p>
    <w:p w:rsidR="00860D89" w:rsidRPr="00066AC3" w:rsidRDefault="00860D89" w:rsidP="00066AC3">
      <w:pPr>
        <w:tabs>
          <w:tab w:val="left" w:pos="5430"/>
        </w:tabs>
        <w:autoSpaceDE w:val="0"/>
        <w:autoSpaceDN w:val="0"/>
        <w:jc w:val="right"/>
        <w:rPr>
          <w:rFonts w:ascii="HG丸ｺﾞｼｯｸM-PRO" w:eastAsia="HG丸ｺﾞｼｯｸM-PRO" w:hAnsi="HG丸ｺﾞｼｯｸM-PRO"/>
          <w:sz w:val="22"/>
        </w:rPr>
      </w:pPr>
      <w:r w:rsidRPr="00066AC3">
        <w:rPr>
          <w:rFonts w:ascii="HG丸ｺﾞｼｯｸM-PRO" w:eastAsia="HG丸ｺﾞｼｯｸM-PRO" w:hAnsi="HG丸ｺﾞｼｯｸM-PRO" w:hint="eastAsia"/>
          <w:sz w:val="22"/>
        </w:rPr>
        <w:t>以上</w:t>
      </w:r>
    </w:p>
    <w:sectPr w:rsidR="00860D89" w:rsidRPr="00066AC3" w:rsidSect="002922A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21D" w:rsidRDefault="00CE521D" w:rsidP="00B9721D">
      <w:r>
        <w:separator/>
      </w:r>
    </w:p>
  </w:endnote>
  <w:endnote w:type="continuationSeparator" w:id="0">
    <w:p w:rsidR="00CE521D" w:rsidRDefault="00CE521D" w:rsidP="00B9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21D" w:rsidRDefault="00CE521D" w:rsidP="00B9721D">
      <w:r>
        <w:separator/>
      </w:r>
    </w:p>
  </w:footnote>
  <w:footnote w:type="continuationSeparator" w:id="0">
    <w:p w:rsidR="00CE521D" w:rsidRDefault="00CE521D" w:rsidP="00B97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E09A6"/>
    <w:multiLevelType w:val="hybridMultilevel"/>
    <w:tmpl w:val="59966186"/>
    <w:lvl w:ilvl="0" w:tplc="86BE9F1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6B7E058A"/>
    <w:multiLevelType w:val="hybridMultilevel"/>
    <w:tmpl w:val="38128506"/>
    <w:lvl w:ilvl="0" w:tplc="A4E0931C">
      <w:start w:val="1"/>
      <w:numFmt w:val="decimalEnclosedCircle"/>
      <w:lvlText w:val="%1"/>
      <w:lvlJc w:val="left"/>
      <w:pPr>
        <w:ind w:left="585" w:hanging="360"/>
      </w:pPr>
      <w:rPr>
        <w:rFonts w:asciiTheme="majorEastAsia" w:eastAsiaTheme="majorEastAsia" w:hAnsiTheme="majorEastAsia" w:cstheme="minorBidi"/>
        <w:strike w:val="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A6"/>
    <w:rsid w:val="0000075C"/>
    <w:rsid w:val="000010DF"/>
    <w:rsid w:val="00003AE3"/>
    <w:rsid w:val="00007134"/>
    <w:rsid w:val="0002589E"/>
    <w:rsid w:val="00025C3D"/>
    <w:rsid w:val="00032D49"/>
    <w:rsid w:val="00035F4C"/>
    <w:rsid w:val="00043F27"/>
    <w:rsid w:val="0004563F"/>
    <w:rsid w:val="00046BAF"/>
    <w:rsid w:val="00061385"/>
    <w:rsid w:val="00064F0D"/>
    <w:rsid w:val="00064F9B"/>
    <w:rsid w:val="00066AC3"/>
    <w:rsid w:val="0007501E"/>
    <w:rsid w:val="00083DED"/>
    <w:rsid w:val="000A2457"/>
    <w:rsid w:val="000A685C"/>
    <w:rsid w:val="000A6C6A"/>
    <w:rsid w:val="000C16A8"/>
    <w:rsid w:val="000C69E9"/>
    <w:rsid w:val="000D3FB8"/>
    <w:rsid w:val="000D71B3"/>
    <w:rsid w:val="000F07E3"/>
    <w:rsid w:val="000F305D"/>
    <w:rsid w:val="000F432D"/>
    <w:rsid w:val="000F57F6"/>
    <w:rsid w:val="000F7656"/>
    <w:rsid w:val="00101565"/>
    <w:rsid w:val="00101AE0"/>
    <w:rsid w:val="001022C0"/>
    <w:rsid w:val="00125012"/>
    <w:rsid w:val="00132E63"/>
    <w:rsid w:val="0013583C"/>
    <w:rsid w:val="00152BAB"/>
    <w:rsid w:val="00153905"/>
    <w:rsid w:val="0015677F"/>
    <w:rsid w:val="0016139C"/>
    <w:rsid w:val="001626C8"/>
    <w:rsid w:val="001650B0"/>
    <w:rsid w:val="001659C4"/>
    <w:rsid w:val="001759D1"/>
    <w:rsid w:val="00180F04"/>
    <w:rsid w:val="00181013"/>
    <w:rsid w:val="00187596"/>
    <w:rsid w:val="001A303C"/>
    <w:rsid w:val="001A6CF5"/>
    <w:rsid w:val="001B18E3"/>
    <w:rsid w:val="001B2013"/>
    <w:rsid w:val="001C0129"/>
    <w:rsid w:val="001C4B73"/>
    <w:rsid w:val="001C59F2"/>
    <w:rsid w:val="001D51D7"/>
    <w:rsid w:val="001E1E5E"/>
    <w:rsid w:val="002133F3"/>
    <w:rsid w:val="00220404"/>
    <w:rsid w:val="002220B0"/>
    <w:rsid w:val="00227BEF"/>
    <w:rsid w:val="0023379E"/>
    <w:rsid w:val="00233DB3"/>
    <w:rsid w:val="002341D3"/>
    <w:rsid w:val="0023589B"/>
    <w:rsid w:val="00246A5D"/>
    <w:rsid w:val="0025307B"/>
    <w:rsid w:val="00253638"/>
    <w:rsid w:val="00253797"/>
    <w:rsid w:val="00253F81"/>
    <w:rsid w:val="002638E6"/>
    <w:rsid w:val="0027588B"/>
    <w:rsid w:val="00276623"/>
    <w:rsid w:val="00276F97"/>
    <w:rsid w:val="0028014F"/>
    <w:rsid w:val="002826B1"/>
    <w:rsid w:val="002847B5"/>
    <w:rsid w:val="0028561D"/>
    <w:rsid w:val="002922A6"/>
    <w:rsid w:val="00296738"/>
    <w:rsid w:val="002977FB"/>
    <w:rsid w:val="002A4901"/>
    <w:rsid w:val="002A5D8D"/>
    <w:rsid w:val="002A7122"/>
    <w:rsid w:val="002B0C74"/>
    <w:rsid w:val="002B2808"/>
    <w:rsid w:val="002C10C4"/>
    <w:rsid w:val="002C5F97"/>
    <w:rsid w:val="002E0230"/>
    <w:rsid w:val="002F47BD"/>
    <w:rsid w:val="002F7691"/>
    <w:rsid w:val="00301CD9"/>
    <w:rsid w:val="0030390F"/>
    <w:rsid w:val="00312495"/>
    <w:rsid w:val="00320331"/>
    <w:rsid w:val="0032087C"/>
    <w:rsid w:val="00334FB5"/>
    <w:rsid w:val="00335093"/>
    <w:rsid w:val="00335A3B"/>
    <w:rsid w:val="00340EC9"/>
    <w:rsid w:val="003430CD"/>
    <w:rsid w:val="003475C3"/>
    <w:rsid w:val="00356A36"/>
    <w:rsid w:val="003603BC"/>
    <w:rsid w:val="00363EB3"/>
    <w:rsid w:val="00372527"/>
    <w:rsid w:val="003774B9"/>
    <w:rsid w:val="00386838"/>
    <w:rsid w:val="003912C4"/>
    <w:rsid w:val="003A25CE"/>
    <w:rsid w:val="003A2C85"/>
    <w:rsid w:val="003A33AF"/>
    <w:rsid w:val="003A38EB"/>
    <w:rsid w:val="003A5470"/>
    <w:rsid w:val="003C1C5D"/>
    <w:rsid w:val="003C3A2C"/>
    <w:rsid w:val="003C50A5"/>
    <w:rsid w:val="003C5D2F"/>
    <w:rsid w:val="003D38BD"/>
    <w:rsid w:val="003D66D1"/>
    <w:rsid w:val="003E188C"/>
    <w:rsid w:val="003E4286"/>
    <w:rsid w:val="003E5950"/>
    <w:rsid w:val="003E7E37"/>
    <w:rsid w:val="003F0D93"/>
    <w:rsid w:val="003F4C47"/>
    <w:rsid w:val="003F75A8"/>
    <w:rsid w:val="003F7BC3"/>
    <w:rsid w:val="00400B9F"/>
    <w:rsid w:val="00403144"/>
    <w:rsid w:val="00405D98"/>
    <w:rsid w:val="00406885"/>
    <w:rsid w:val="00417A44"/>
    <w:rsid w:val="00422456"/>
    <w:rsid w:val="00424630"/>
    <w:rsid w:val="004254A7"/>
    <w:rsid w:val="00433C07"/>
    <w:rsid w:val="0043590B"/>
    <w:rsid w:val="00440B84"/>
    <w:rsid w:val="00440F62"/>
    <w:rsid w:val="00444C96"/>
    <w:rsid w:val="004463A5"/>
    <w:rsid w:val="004631A1"/>
    <w:rsid w:val="00465C50"/>
    <w:rsid w:val="00485E74"/>
    <w:rsid w:val="004865E5"/>
    <w:rsid w:val="00492C02"/>
    <w:rsid w:val="00494FA0"/>
    <w:rsid w:val="004A0535"/>
    <w:rsid w:val="004A2C6F"/>
    <w:rsid w:val="004B1286"/>
    <w:rsid w:val="004B791A"/>
    <w:rsid w:val="004C2D20"/>
    <w:rsid w:val="004D0E26"/>
    <w:rsid w:val="004D6878"/>
    <w:rsid w:val="004D7871"/>
    <w:rsid w:val="004E686E"/>
    <w:rsid w:val="00503D5C"/>
    <w:rsid w:val="005056EE"/>
    <w:rsid w:val="005071ED"/>
    <w:rsid w:val="00507ADF"/>
    <w:rsid w:val="00507AFE"/>
    <w:rsid w:val="00520DDE"/>
    <w:rsid w:val="005258DA"/>
    <w:rsid w:val="00525C53"/>
    <w:rsid w:val="00526423"/>
    <w:rsid w:val="00531E90"/>
    <w:rsid w:val="0053289E"/>
    <w:rsid w:val="0053476B"/>
    <w:rsid w:val="005379CD"/>
    <w:rsid w:val="00545F24"/>
    <w:rsid w:val="00545FA2"/>
    <w:rsid w:val="0054683D"/>
    <w:rsid w:val="00547C18"/>
    <w:rsid w:val="00557DBA"/>
    <w:rsid w:val="00562C92"/>
    <w:rsid w:val="005648D6"/>
    <w:rsid w:val="0057750B"/>
    <w:rsid w:val="00595DA7"/>
    <w:rsid w:val="005B1869"/>
    <w:rsid w:val="005B5595"/>
    <w:rsid w:val="005B6ED2"/>
    <w:rsid w:val="005D0591"/>
    <w:rsid w:val="005E775F"/>
    <w:rsid w:val="005F3537"/>
    <w:rsid w:val="00615F94"/>
    <w:rsid w:val="006177FE"/>
    <w:rsid w:val="00634C3A"/>
    <w:rsid w:val="006451BF"/>
    <w:rsid w:val="006555FB"/>
    <w:rsid w:val="00672AB5"/>
    <w:rsid w:val="006742E7"/>
    <w:rsid w:val="0068355D"/>
    <w:rsid w:val="00683629"/>
    <w:rsid w:val="00690C96"/>
    <w:rsid w:val="006973B9"/>
    <w:rsid w:val="006A2E12"/>
    <w:rsid w:val="006A789A"/>
    <w:rsid w:val="006C788C"/>
    <w:rsid w:val="006E1282"/>
    <w:rsid w:val="006E3D90"/>
    <w:rsid w:val="006E5C1C"/>
    <w:rsid w:val="006F5482"/>
    <w:rsid w:val="00721374"/>
    <w:rsid w:val="00726EEC"/>
    <w:rsid w:val="0073018E"/>
    <w:rsid w:val="0076577D"/>
    <w:rsid w:val="0076653D"/>
    <w:rsid w:val="00767257"/>
    <w:rsid w:val="007675AB"/>
    <w:rsid w:val="0077440B"/>
    <w:rsid w:val="0077635A"/>
    <w:rsid w:val="00776A2D"/>
    <w:rsid w:val="00782675"/>
    <w:rsid w:val="00785FBB"/>
    <w:rsid w:val="00792EF2"/>
    <w:rsid w:val="007A1E0F"/>
    <w:rsid w:val="007A44FA"/>
    <w:rsid w:val="007A6A51"/>
    <w:rsid w:val="007A7FEE"/>
    <w:rsid w:val="007B3BF4"/>
    <w:rsid w:val="007B5EB8"/>
    <w:rsid w:val="007C00F2"/>
    <w:rsid w:val="007C1FDE"/>
    <w:rsid w:val="007C30FC"/>
    <w:rsid w:val="007D1113"/>
    <w:rsid w:val="007D56D9"/>
    <w:rsid w:val="007E6608"/>
    <w:rsid w:val="007F528E"/>
    <w:rsid w:val="00806EEB"/>
    <w:rsid w:val="00812C77"/>
    <w:rsid w:val="0081475A"/>
    <w:rsid w:val="008155A3"/>
    <w:rsid w:val="00816222"/>
    <w:rsid w:val="0081640B"/>
    <w:rsid w:val="00820271"/>
    <w:rsid w:val="00820E07"/>
    <w:rsid w:val="00821621"/>
    <w:rsid w:val="008242FB"/>
    <w:rsid w:val="00824922"/>
    <w:rsid w:val="00831A9F"/>
    <w:rsid w:val="00832480"/>
    <w:rsid w:val="00832BB1"/>
    <w:rsid w:val="0083391D"/>
    <w:rsid w:val="00845D60"/>
    <w:rsid w:val="00851B8D"/>
    <w:rsid w:val="00852EDE"/>
    <w:rsid w:val="00860D89"/>
    <w:rsid w:val="008653E8"/>
    <w:rsid w:val="00872E93"/>
    <w:rsid w:val="0087642C"/>
    <w:rsid w:val="008938D2"/>
    <w:rsid w:val="00893919"/>
    <w:rsid w:val="0089660A"/>
    <w:rsid w:val="008A43CA"/>
    <w:rsid w:val="008A6FBC"/>
    <w:rsid w:val="008B3CE8"/>
    <w:rsid w:val="008C3678"/>
    <w:rsid w:val="008C78A3"/>
    <w:rsid w:val="008D5ED1"/>
    <w:rsid w:val="008E05EF"/>
    <w:rsid w:val="008F7214"/>
    <w:rsid w:val="00900D09"/>
    <w:rsid w:val="00905861"/>
    <w:rsid w:val="009117D2"/>
    <w:rsid w:val="0091774F"/>
    <w:rsid w:val="00930667"/>
    <w:rsid w:val="009370DD"/>
    <w:rsid w:val="009451C9"/>
    <w:rsid w:val="009455C9"/>
    <w:rsid w:val="0095116F"/>
    <w:rsid w:val="00952B42"/>
    <w:rsid w:val="00960B7A"/>
    <w:rsid w:val="00970C31"/>
    <w:rsid w:val="00970FAC"/>
    <w:rsid w:val="00972060"/>
    <w:rsid w:val="0098696D"/>
    <w:rsid w:val="0098782B"/>
    <w:rsid w:val="00993BAD"/>
    <w:rsid w:val="00995249"/>
    <w:rsid w:val="0099536A"/>
    <w:rsid w:val="009963E8"/>
    <w:rsid w:val="009A61C1"/>
    <w:rsid w:val="009B3D67"/>
    <w:rsid w:val="009B7E64"/>
    <w:rsid w:val="009D065B"/>
    <w:rsid w:val="009D6D23"/>
    <w:rsid w:val="009E0A4A"/>
    <w:rsid w:val="009E13EA"/>
    <w:rsid w:val="009F0593"/>
    <w:rsid w:val="009F45A9"/>
    <w:rsid w:val="009F71F0"/>
    <w:rsid w:val="009F731A"/>
    <w:rsid w:val="00A11BC4"/>
    <w:rsid w:val="00A14A92"/>
    <w:rsid w:val="00A229B9"/>
    <w:rsid w:val="00A23BB5"/>
    <w:rsid w:val="00A343A9"/>
    <w:rsid w:val="00A3742E"/>
    <w:rsid w:val="00A73B11"/>
    <w:rsid w:val="00A744E3"/>
    <w:rsid w:val="00A750E4"/>
    <w:rsid w:val="00A75D65"/>
    <w:rsid w:val="00A774D2"/>
    <w:rsid w:val="00A82A19"/>
    <w:rsid w:val="00A929A6"/>
    <w:rsid w:val="00A97E8B"/>
    <w:rsid w:val="00AA1EC8"/>
    <w:rsid w:val="00AC2DA0"/>
    <w:rsid w:val="00AC4DE6"/>
    <w:rsid w:val="00B051FA"/>
    <w:rsid w:val="00B06D40"/>
    <w:rsid w:val="00B105D9"/>
    <w:rsid w:val="00B134FA"/>
    <w:rsid w:val="00B14323"/>
    <w:rsid w:val="00B23E78"/>
    <w:rsid w:val="00B300D7"/>
    <w:rsid w:val="00B51A52"/>
    <w:rsid w:val="00B6012A"/>
    <w:rsid w:val="00B620FD"/>
    <w:rsid w:val="00B67D92"/>
    <w:rsid w:val="00B7135A"/>
    <w:rsid w:val="00B82B17"/>
    <w:rsid w:val="00B82BE9"/>
    <w:rsid w:val="00B9721D"/>
    <w:rsid w:val="00BA0005"/>
    <w:rsid w:val="00BA58D6"/>
    <w:rsid w:val="00BC19D5"/>
    <w:rsid w:val="00BC75E5"/>
    <w:rsid w:val="00BD0CB3"/>
    <w:rsid w:val="00BD308B"/>
    <w:rsid w:val="00BD6504"/>
    <w:rsid w:val="00BD663B"/>
    <w:rsid w:val="00BE2E84"/>
    <w:rsid w:val="00BF0932"/>
    <w:rsid w:val="00BF387F"/>
    <w:rsid w:val="00BF529E"/>
    <w:rsid w:val="00C006E0"/>
    <w:rsid w:val="00C1174E"/>
    <w:rsid w:val="00C17E0B"/>
    <w:rsid w:val="00C31784"/>
    <w:rsid w:val="00C50446"/>
    <w:rsid w:val="00C5108F"/>
    <w:rsid w:val="00C51C8E"/>
    <w:rsid w:val="00C6052A"/>
    <w:rsid w:val="00C646DB"/>
    <w:rsid w:val="00CA58B9"/>
    <w:rsid w:val="00CB2FEE"/>
    <w:rsid w:val="00CB3F18"/>
    <w:rsid w:val="00CB5B6B"/>
    <w:rsid w:val="00CB7815"/>
    <w:rsid w:val="00CC2053"/>
    <w:rsid w:val="00CC6971"/>
    <w:rsid w:val="00CD07C0"/>
    <w:rsid w:val="00CD0C6E"/>
    <w:rsid w:val="00CD3B7F"/>
    <w:rsid w:val="00CD463E"/>
    <w:rsid w:val="00CD7633"/>
    <w:rsid w:val="00CD764E"/>
    <w:rsid w:val="00CE081A"/>
    <w:rsid w:val="00CE521D"/>
    <w:rsid w:val="00CE7041"/>
    <w:rsid w:val="00CF222E"/>
    <w:rsid w:val="00CF303D"/>
    <w:rsid w:val="00D0088E"/>
    <w:rsid w:val="00D05E1D"/>
    <w:rsid w:val="00D13217"/>
    <w:rsid w:val="00D13D9F"/>
    <w:rsid w:val="00D2353E"/>
    <w:rsid w:val="00D2513A"/>
    <w:rsid w:val="00D27B18"/>
    <w:rsid w:val="00D32BAB"/>
    <w:rsid w:val="00D3341F"/>
    <w:rsid w:val="00D37336"/>
    <w:rsid w:val="00D42097"/>
    <w:rsid w:val="00D56E33"/>
    <w:rsid w:val="00D644E4"/>
    <w:rsid w:val="00D648B9"/>
    <w:rsid w:val="00D65169"/>
    <w:rsid w:val="00D74DC7"/>
    <w:rsid w:val="00D819E0"/>
    <w:rsid w:val="00D84D45"/>
    <w:rsid w:val="00D8702A"/>
    <w:rsid w:val="00D913AA"/>
    <w:rsid w:val="00D917AC"/>
    <w:rsid w:val="00DA46BF"/>
    <w:rsid w:val="00DB2BA1"/>
    <w:rsid w:val="00DC18BD"/>
    <w:rsid w:val="00DC5839"/>
    <w:rsid w:val="00DC6733"/>
    <w:rsid w:val="00DD29F6"/>
    <w:rsid w:val="00DD2F7E"/>
    <w:rsid w:val="00DD58B8"/>
    <w:rsid w:val="00DD5D0E"/>
    <w:rsid w:val="00DE1E7C"/>
    <w:rsid w:val="00DE3138"/>
    <w:rsid w:val="00DF03FC"/>
    <w:rsid w:val="00DF1EEF"/>
    <w:rsid w:val="00DF2C3B"/>
    <w:rsid w:val="00DF3E81"/>
    <w:rsid w:val="00DF6D5B"/>
    <w:rsid w:val="00E04168"/>
    <w:rsid w:val="00E0724C"/>
    <w:rsid w:val="00E1320F"/>
    <w:rsid w:val="00E25375"/>
    <w:rsid w:val="00E317C0"/>
    <w:rsid w:val="00E364FE"/>
    <w:rsid w:val="00E410FF"/>
    <w:rsid w:val="00E45458"/>
    <w:rsid w:val="00E7435E"/>
    <w:rsid w:val="00E7438B"/>
    <w:rsid w:val="00E762B8"/>
    <w:rsid w:val="00E84370"/>
    <w:rsid w:val="00E848D4"/>
    <w:rsid w:val="00E853AE"/>
    <w:rsid w:val="00E86058"/>
    <w:rsid w:val="00E9371E"/>
    <w:rsid w:val="00E95BD3"/>
    <w:rsid w:val="00EA1C0A"/>
    <w:rsid w:val="00EA4F5D"/>
    <w:rsid w:val="00EB6A5C"/>
    <w:rsid w:val="00EC05E5"/>
    <w:rsid w:val="00EC0DEB"/>
    <w:rsid w:val="00EC24A5"/>
    <w:rsid w:val="00EC3BC9"/>
    <w:rsid w:val="00EC5A26"/>
    <w:rsid w:val="00EE0E2A"/>
    <w:rsid w:val="00EE6DA9"/>
    <w:rsid w:val="00EF01C0"/>
    <w:rsid w:val="00EF5632"/>
    <w:rsid w:val="00F03674"/>
    <w:rsid w:val="00F0578A"/>
    <w:rsid w:val="00F078D8"/>
    <w:rsid w:val="00F33413"/>
    <w:rsid w:val="00F33CFA"/>
    <w:rsid w:val="00F417CC"/>
    <w:rsid w:val="00F43F6C"/>
    <w:rsid w:val="00F455A7"/>
    <w:rsid w:val="00F531EE"/>
    <w:rsid w:val="00F55CFA"/>
    <w:rsid w:val="00F5666E"/>
    <w:rsid w:val="00F57767"/>
    <w:rsid w:val="00F61A0B"/>
    <w:rsid w:val="00F63B47"/>
    <w:rsid w:val="00F75999"/>
    <w:rsid w:val="00F75BF9"/>
    <w:rsid w:val="00F8371B"/>
    <w:rsid w:val="00F84EBF"/>
    <w:rsid w:val="00F862EE"/>
    <w:rsid w:val="00F90EB8"/>
    <w:rsid w:val="00F92868"/>
    <w:rsid w:val="00F94940"/>
    <w:rsid w:val="00FA68F5"/>
    <w:rsid w:val="00FB2F7E"/>
    <w:rsid w:val="00FB396F"/>
    <w:rsid w:val="00FD14BF"/>
    <w:rsid w:val="00FF0023"/>
    <w:rsid w:val="00FF1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6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21D"/>
    <w:pPr>
      <w:tabs>
        <w:tab w:val="center" w:pos="4252"/>
        <w:tab w:val="right" w:pos="8504"/>
      </w:tabs>
      <w:snapToGrid w:val="0"/>
    </w:pPr>
  </w:style>
  <w:style w:type="character" w:customStyle="1" w:styleId="a4">
    <w:name w:val="ヘッダー (文字)"/>
    <w:basedOn w:val="a0"/>
    <w:link w:val="a3"/>
    <w:uiPriority w:val="99"/>
    <w:rsid w:val="00B9721D"/>
  </w:style>
  <w:style w:type="paragraph" w:styleId="a5">
    <w:name w:val="footer"/>
    <w:basedOn w:val="a"/>
    <w:link w:val="a6"/>
    <w:uiPriority w:val="99"/>
    <w:unhideWhenUsed/>
    <w:rsid w:val="00B9721D"/>
    <w:pPr>
      <w:tabs>
        <w:tab w:val="center" w:pos="4252"/>
        <w:tab w:val="right" w:pos="8504"/>
      </w:tabs>
      <w:snapToGrid w:val="0"/>
    </w:pPr>
  </w:style>
  <w:style w:type="character" w:customStyle="1" w:styleId="a6">
    <w:name w:val="フッター (文字)"/>
    <w:basedOn w:val="a0"/>
    <w:link w:val="a5"/>
    <w:uiPriority w:val="99"/>
    <w:rsid w:val="00B9721D"/>
  </w:style>
  <w:style w:type="paragraph" w:styleId="a7">
    <w:name w:val="Plain Text"/>
    <w:basedOn w:val="a"/>
    <w:link w:val="a8"/>
    <w:uiPriority w:val="99"/>
    <w:unhideWhenUsed/>
    <w:rsid w:val="0000075C"/>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00075C"/>
    <w:rPr>
      <w:rFonts w:ascii="ＭＳ ゴシック" w:eastAsia="ＭＳ ゴシック" w:hAnsi="Courier New" w:cs="Courier New"/>
      <w:sz w:val="20"/>
      <w:szCs w:val="21"/>
    </w:rPr>
  </w:style>
  <w:style w:type="paragraph" w:styleId="a9">
    <w:name w:val="Balloon Text"/>
    <w:basedOn w:val="a"/>
    <w:link w:val="aa"/>
    <w:uiPriority w:val="99"/>
    <w:semiHidden/>
    <w:unhideWhenUsed/>
    <w:rsid w:val="00417A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7A44"/>
    <w:rPr>
      <w:rFonts w:asciiTheme="majorHAnsi" w:eastAsiaTheme="majorEastAsia" w:hAnsiTheme="majorHAnsi" w:cstheme="majorBidi"/>
      <w:sz w:val="18"/>
      <w:szCs w:val="18"/>
    </w:rPr>
  </w:style>
  <w:style w:type="paragraph" w:styleId="ab">
    <w:name w:val="List Paragraph"/>
    <w:basedOn w:val="a"/>
    <w:uiPriority w:val="34"/>
    <w:qFormat/>
    <w:rsid w:val="00BF0932"/>
    <w:pPr>
      <w:ind w:leftChars="400" w:left="840"/>
    </w:pPr>
  </w:style>
  <w:style w:type="paragraph" w:styleId="ac">
    <w:name w:val="Revision"/>
    <w:hidden/>
    <w:uiPriority w:val="99"/>
    <w:semiHidden/>
    <w:rsid w:val="00B62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6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21D"/>
    <w:pPr>
      <w:tabs>
        <w:tab w:val="center" w:pos="4252"/>
        <w:tab w:val="right" w:pos="8504"/>
      </w:tabs>
      <w:snapToGrid w:val="0"/>
    </w:pPr>
  </w:style>
  <w:style w:type="character" w:customStyle="1" w:styleId="a4">
    <w:name w:val="ヘッダー (文字)"/>
    <w:basedOn w:val="a0"/>
    <w:link w:val="a3"/>
    <w:uiPriority w:val="99"/>
    <w:rsid w:val="00B9721D"/>
  </w:style>
  <w:style w:type="paragraph" w:styleId="a5">
    <w:name w:val="footer"/>
    <w:basedOn w:val="a"/>
    <w:link w:val="a6"/>
    <w:uiPriority w:val="99"/>
    <w:unhideWhenUsed/>
    <w:rsid w:val="00B9721D"/>
    <w:pPr>
      <w:tabs>
        <w:tab w:val="center" w:pos="4252"/>
        <w:tab w:val="right" w:pos="8504"/>
      </w:tabs>
      <w:snapToGrid w:val="0"/>
    </w:pPr>
  </w:style>
  <w:style w:type="character" w:customStyle="1" w:styleId="a6">
    <w:name w:val="フッター (文字)"/>
    <w:basedOn w:val="a0"/>
    <w:link w:val="a5"/>
    <w:uiPriority w:val="99"/>
    <w:rsid w:val="00B9721D"/>
  </w:style>
  <w:style w:type="paragraph" w:styleId="a7">
    <w:name w:val="Plain Text"/>
    <w:basedOn w:val="a"/>
    <w:link w:val="a8"/>
    <w:uiPriority w:val="99"/>
    <w:unhideWhenUsed/>
    <w:rsid w:val="0000075C"/>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00075C"/>
    <w:rPr>
      <w:rFonts w:ascii="ＭＳ ゴシック" w:eastAsia="ＭＳ ゴシック" w:hAnsi="Courier New" w:cs="Courier New"/>
      <w:sz w:val="20"/>
      <w:szCs w:val="21"/>
    </w:rPr>
  </w:style>
  <w:style w:type="paragraph" w:styleId="a9">
    <w:name w:val="Balloon Text"/>
    <w:basedOn w:val="a"/>
    <w:link w:val="aa"/>
    <w:uiPriority w:val="99"/>
    <w:semiHidden/>
    <w:unhideWhenUsed/>
    <w:rsid w:val="00417A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7A44"/>
    <w:rPr>
      <w:rFonts w:asciiTheme="majorHAnsi" w:eastAsiaTheme="majorEastAsia" w:hAnsiTheme="majorHAnsi" w:cstheme="majorBidi"/>
      <w:sz w:val="18"/>
      <w:szCs w:val="18"/>
    </w:rPr>
  </w:style>
  <w:style w:type="paragraph" w:styleId="ab">
    <w:name w:val="List Paragraph"/>
    <w:basedOn w:val="a"/>
    <w:uiPriority w:val="34"/>
    <w:qFormat/>
    <w:rsid w:val="00BF0932"/>
    <w:pPr>
      <w:ind w:leftChars="400" w:left="840"/>
    </w:pPr>
  </w:style>
  <w:style w:type="paragraph" w:styleId="ac">
    <w:name w:val="Revision"/>
    <w:hidden/>
    <w:uiPriority w:val="99"/>
    <w:semiHidden/>
    <w:rsid w:val="00B62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43A5F-55A1-405F-9A72-D8BEC693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5</cp:revision>
  <cp:lastPrinted>2018-03-20T06:37:00Z</cp:lastPrinted>
  <dcterms:created xsi:type="dcterms:W3CDTF">2018-05-10T05:15:00Z</dcterms:created>
  <dcterms:modified xsi:type="dcterms:W3CDTF">2018-05-10T05:26:00Z</dcterms:modified>
</cp:coreProperties>
</file>