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87763C" w14:textId="446BE28A" w:rsidR="00DA6C03" w:rsidRPr="00070A42" w:rsidRDefault="00FC5EB2" w:rsidP="00070A42">
      <w:pPr>
        <w:snapToGrid w:val="0"/>
        <w:jc w:val="center"/>
        <w:rPr>
          <w:rFonts w:ascii="メイリオ" w:eastAsia="メイリオ" w:hAnsi="メイリオ"/>
          <w:b/>
          <w:sz w:val="24"/>
          <w:szCs w:val="21"/>
        </w:rPr>
      </w:pPr>
      <w:r w:rsidRPr="00070A42">
        <w:rPr>
          <w:rFonts w:ascii="メイリオ" w:eastAsia="メイリオ" w:hAnsi="メイリオ" w:cs="Meiryo UI" w:hint="eastAsia"/>
          <w:b/>
          <w:noProof/>
          <w:sz w:val="24"/>
          <w:szCs w:val="21"/>
        </w:rPr>
        <mc:AlternateContent>
          <mc:Choice Requires="wps">
            <w:drawing>
              <wp:anchor distT="0" distB="0" distL="114300" distR="114300" simplePos="0" relativeHeight="251659264" behindDoc="0" locked="0" layoutInCell="1" allowOverlap="1" wp14:anchorId="3A283F18" wp14:editId="1AEA6669">
                <wp:simplePos x="0" y="0"/>
                <wp:positionH relativeFrom="column">
                  <wp:posOffset>4383405</wp:posOffset>
                </wp:positionH>
                <wp:positionV relativeFrom="paragraph">
                  <wp:posOffset>-757555</wp:posOffset>
                </wp:positionV>
                <wp:extent cx="1352550" cy="5029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1352550" cy="502920"/>
                        </a:xfrm>
                        <a:prstGeom prst="rect">
                          <a:avLst/>
                        </a:prstGeom>
                        <a:solidFill>
                          <a:schemeClr val="lt1"/>
                        </a:solidFill>
                        <a:ln w="6350">
                          <a:solidFill>
                            <a:prstClr val="black"/>
                          </a:solidFill>
                        </a:ln>
                      </wps:spPr>
                      <wps:txbx>
                        <w:txbxContent>
                          <w:p w14:paraId="034A1915" w14:textId="674616FC" w:rsidR="00FF5F11" w:rsidRPr="00DA6C03" w:rsidRDefault="00FF5F11" w:rsidP="00DA6C03">
                            <w:pPr>
                              <w:jc w:val="center"/>
                              <w:rPr>
                                <w:rFonts w:ascii="ＭＳ ゴシック" w:eastAsia="ＭＳ ゴシック" w:hAnsi="ＭＳ ゴシック"/>
                                <w:sz w:val="32"/>
                              </w:rPr>
                            </w:pPr>
                            <w:r>
                              <w:rPr>
                                <w:rFonts w:ascii="ＭＳ ゴシック" w:eastAsia="ＭＳ ゴシック" w:hAnsi="ＭＳ ゴシック" w:hint="eastAsia"/>
                                <w:sz w:val="32"/>
                              </w:rPr>
                              <w:t>参考</w:t>
                            </w:r>
                            <w:r w:rsidRPr="00DA6C03">
                              <w:rPr>
                                <w:rFonts w:ascii="ＭＳ ゴシック" w:eastAsia="ＭＳ ゴシック" w:hAnsi="ＭＳ ゴシック" w:hint="eastAsia"/>
                                <w:sz w:val="32"/>
                              </w:rPr>
                              <w:t>資料</w:t>
                            </w:r>
                            <w:r w:rsidR="002D6B25">
                              <w:rPr>
                                <w:rFonts w:ascii="ＭＳ ゴシック" w:eastAsia="ＭＳ ゴシック" w:hAnsi="ＭＳ ゴシック" w:hint="eastAsia"/>
                                <w:sz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283F18" id="_x0000_t202" coordsize="21600,21600" o:spt="202" path="m,l,21600r21600,l21600,xe">
                <v:stroke joinstyle="miter"/>
                <v:path gradientshapeok="t" o:connecttype="rect"/>
              </v:shapetype>
              <v:shape id="テキスト ボックス 1" o:spid="_x0000_s1026" type="#_x0000_t202" style="position:absolute;left:0;text-align:left;margin-left:345.15pt;margin-top:-59.65pt;width:106.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JaQIAALIEAAAOAAAAZHJzL2Uyb0RvYy54bWysVM1u2zAMvg/YOwi6r07SpluDOkXWosOA&#10;oi3QDj0rstwYk0VNUmJ3xwYY9hB7hWHnPU9eZJ8UJ/3badhFJkXyE/mR9OFRW2u2UM5XZHLe3+lx&#10;poykojK3Of90ffrmHWc+CFMITUbl/E55fjR+/eqwsSM1oBnpQjkGEONHjc35LAQ7yjIvZ6oWfoes&#10;MjCW5GoRoLrbrHCiAXqts0Gvt5815ArrSCrvcXuyNvJxwi9LJcNFWXoVmM45cgvpdOmcxjMbH4rR&#10;rRN2VskuDfEPWdSiMnh0C3UigmBzV72AqivpyFMZdiTVGZVlJVWqAdX0e8+quZoJq1ItIMfbLU3+&#10;/8HK88WlY1WB3nFmRI0WrZbfVvc/V/e/V8vvbLX8sVouV/e/oLN+pKuxfoSoK4u40L6nNoZ29x6X&#10;kYW2dHX8oj4GO4i/25Kt2sBkDNodDoZDmCRsw97gYJC6kT1EW+fDB0U1i0LOHZqZOBaLMx/wIlw3&#10;LvExT7oqTiutkxIHSB1rxxYCrdch5YiIJ17asCbn+7tI4wVChN7GT7WQn2OVTxGgaYPLyMm69iiF&#10;dtp2hEypuANPjtaD5608rYB7Jny4FA6ThvqxPeECR6kJyVAncTYj9/Vv99EfAwArZw0mN+f+y1w4&#10;xZn+aDAaB/29vTjqSdkbvgWvzD22TB9bzLw+JjCE9iO7JEb/oDdi6ai+wZJN4qswCSPxds7DRjwO&#10;633Ckko1mSQnDLcV4cxcWRmhI7mRz+v2Rjjb9TNgEs5pM+Ni9Kyta98YaWgyD1RWqeeR4DWrHe9Y&#10;jNSWbonj5j3Wk9fDr2b8BwAA//8DAFBLAwQUAAYACAAAACEA84D8r90AAAAMAQAADwAAAGRycy9k&#10;b3ducmV2LnhtbEyPwU7DMBBE70j8g7VI3Fo7gKokxKkAFS6cKIjzNnZti9iObDcNf89ygtvs7Gj2&#10;bbdd/MhmnbKLQUK1FsB0GKJywUj4eH9e1cBywaBwjEFL+NYZtv3lRYetiufwpud9MYxKQm5Rgi1l&#10;ajnPg9Ue8zpOOtDuGJPHQmMyXCU8U7kf+Y0QG+7RBbpgcdJPVg9f+5OXsHs0jRlqTHZXK+fm5fP4&#10;al6kvL5aHu6BFb2UvzD84hM69MR0iKegMhslbBpxS1EJq6pqSFGEHBIHsu5EBbzv+P8n+h8AAAD/&#10;/wMAUEsBAi0AFAAGAAgAAAAhALaDOJL+AAAA4QEAABMAAAAAAAAAAAAAAAAAAAAAAFtDb250ZW50&#10;X1R5cGVzXS54bWxQSwECLQAUAAYACAAAACEAOP0h/9YAAACUAQAACwAAAAAAAAAAAAAAAAAvAQAA&#10;X3JlbHMvLnJlbHNQSwECLQAUAAYACAAAACEA4GQviWkCAACyBAAADgAAAAAAAAAAAAAAAAAuAgAA&#10;ZHJzL2Uyb0RvYy54bWxQSwECLQAUAAYACAAAACEA84D8r90AAAAMAQAADwAAAAAAAAAAAAAAAADD&#10;BAAAZHJzL2Rvd25yZXYueG1sUEsFBgAAAAAEAAQA8wAAAM0FAAAAAA==&#10;" fillcolor="white [3201]" strokeweight=".5pt">
                <v:textbox>
                  <w:txbxContent>
                    <w:p w14:paraId="034A1915" w14:textId="674616FC" w:rsidR="00FF5F11" w:rsidRPr="00DA6C03" w:rsidRDefault="00FF5F11" w:rsidP="00DA6C03">
                      <w:pPr>
                        <w:jc w:val="center"/>
                        <w:rPr>
                          <w:rFonts w:ascii="ＭＳ ゴシック" w:eastAsia="ＭＳ ゴシック" w:hAnsi="ＭＳ ゴシック"/>
                          <w:sz w:val="32"/>
                        </w:rPr>
                      </w:pPr>
                      <w:r>
                        <w:rPr>
                          <w:rFonts w:ascii="ＭＳ ゴシック" w:eastAsia="ＭＳ ゴシック" w:hAnsi="ＭＳ ゴシック" w:hint="eastAsia"/>
                          <w:sz w:val="32"/>
                        </w:rPr>
                        <w:t>参考</w:t>
                      </w:r>
                      <w:r w:rsidRPr="00DA6C03">
                        <w:rPr>
                          <w:rFonts w:ascii="ＭＳ ゴシック" w:eastAsia="ＭＳ ゴシック" w:hAnsi="ＭＳ ゴシック" w:hint="eastAsia"/>
                          <w:sz w:val="32"/>
                        </w:rPr>
                        <w:t>資料</w:t>
                      </w:r>
                      <w:r w:rsidR="002D6B25">
                        <w:rPr>
                          <w:rFonts w:ascii="ＭＳ ゴシック" w:eastAsia="ＭＳ ゴシック" w:hAnsi="ＭＳ ゴシック" w:hint="eastAsia"/>
                          <w:sz w:val="32"/>
                        </w:rPr>
                        <w:t>１</w:t>
                      </w:r>
                    </w:p>
                  </w:txbxContent>
                </v:textbox>
              </v:shape>
            </w:pict>
          </mc:Fallback>
        </mc:AlternateContent>
      </w:r>
      <w:r w:rsidR="00DA6C03" w:rsidRPr="00070A42">
        <w:rPr>
          <w:rFonts w:ascii="メイリオ" w:eastAsia="メイリオ" w:hAnsi="メイリオ" w:hint="eastAsia"/>
          <w:b/>
          <w:sz w:val="24"/>
          <w:szCs w:val="21"/>
        </w:rPr>
        <w:t>第</w:t>
      </w:r>
      <w:r w:rsidR="00E87031">
        <w:rPr>
          <w:rFonts w:ascii="メイリオ" w:eastAsia="メイリオ" w:hAnsi="メイリオ" w:hint="eastAsia"/>
          <w:b/>
          <w:sz w:val="24"/>
          <w:szCs w:val="21"/>
        </w:rPr>
        <w:t>12</w:t>
      </w:r>
      <w:r w:rsidR="00DA6C03" w:rsidRPr="00070A42">
        <w:rPr>
          <w:rFonts w:ascii="メイリオ" w:eastAsia="メイリオ" w:hAnsi="メイリオ" w:hint="eastAsia"/>
          <w:b/>
          <w:sz w:val="24"/>
          <w:szCs w:val="21"/>
        </w:rPr>
        <w:t>回大阪府障がい者差別解消協議会</w:t>
      </w:r>
    </w:p>
    <w:p w14:paraId="7ECF094F" w14:textId="64FDCAAD" w:rsidR="00DA6C03" w:rsidRPr="00070A42" w:rsidRDefault="00DA6C03" w:rsidP="00070A42">
      <w:pPr>
        <w:snapToGrid w:val="0"/>
        <w:jc w:val="center"/>
        <w:rPr>
          <w:rFonts w:ascii="メイリオ" w:eastAsia="メイリオ" w:hAnsi="メイリオ"/>
          <w:b/>
          <w:sz w:val="24"/>
          <w:szCs w:val="21"/>
        </w:rPr>
      </w:pPr>
      <w:r w:rsidRPr="00070A42">
        <w:rPr>
          <w:rFonts w:ascii="メイリオ" w:eastAsia="メイリオ" w:hAnsi="メイリオ" w:hint="eastAsia"/>
          <w:b/>
          <w:sz w:val="24"/>
          <w:szCs w:val="21"/>
        </w:rPr>
        <w:t>「大阪府障がい者差別解消条例施行状況の検討について」　の主な委員意見</w:t>
      </w:r>
    </w:p>
    <w:p w14:paraId="4753365D" w14:textId="77777777" w:rsidR="001911AB" w:rsidRPr="00070A42" w:rsidRDefault="001911AB" w:rsidP="00070A42">
      <w:pPr>
        <w:snapToGrid w:val="0"/>
        <w:jc w:val="left"/>
        <w:rPr>
          <w:rFonts w:ascii="メイリオ" w:eastAsia="メイリオ" w:hAnsi="メイリオ"/>
          <w:szCs w:val="21"/>
        </w:rPr>
      </w:pPr>
    </w:p>
    <w:p w14:paraId="728FC8D1" w14:textId="6555B865" w:rsidR="00096A3F" w:rsidRDefault="009D35DF" w:rsidP="009D35DF">
      <w:pPr>
        <w:snapToGrid w:val="0"/>
        <w:ind w:left="840" w:hangingChars="400" w:hanging="840"/>
        <w:jc w:val="left"/>
        <w:rPr>
          <w:rFonts w:ascii="メイリオ" w:eastAsia="メイリオ" w:hAnsi="メイリオ"/>
          <w:b/>
          <w:szCs w:val="21"/>
        </w:rPr>
      </w:pPr>
      <w:r>
        <w:rPr>
          <w:rFonts w:ascii="メイリオ" w:eastAsia="メイリオ" w:hAnsi="メイリオ" w:hint="eastAsia"/>
          <w:b/>
          <w:szCs w:val="21"/>
        </w:rPr>
        <w:t>【論点１</w:t>
      </w:r>
      <w:r w:rsidR="00DA6C03" w:rsidRPr="00070A42">
        <w:rPr>
          <w:rFonts w:ascii="メイリオ" w:eastAsia="メイリオ" w:hAnsi="メイリオ" w:hint="eastAsia"/>
          <w:b/>
          <w:szCs w:val="21"/>
        </w:rPr>
        <w:t>】</w:t>
      </w:r>
      <w:r w:rsidR="00096A3F" w:rsidRPr="00070A42">
        <w:rPr>
          <w:rFonts w:ascii="メイリオ" w:eastAsia="メイリオ" w:hAnsi="メイリオ" w:hint="eastAsia"/>
          <w:b/>
          <w:szCs w:val="21"/>
        </w:rPr>
        <w:t>事業者による法等の理解に向けた取組みや合理的配慮の実施状況、現行の規定（努力義務）に基づく取組</w:t>
      </w:r>
      <w:r w:rsidR="006E71B0" w:rsidRPr="00070A42">
        <w:rPr>
          <w:rFonts w:ascii="メイリオ" w:eastAsia="メイリオ" w:hAnsi="メイリオ" w:hint="eastAsia"/>
          <w:b/>
          <w:szCs w:val="21"/>
        </w:rPr>
        <w:t>み</w:t>
      </w:r>
    </w:p>
    <w:p w14:paraId="4F346D8E" w14:textId="66899D9F" w:rsidR="009C013E" w:rsidRPr="00070A42" w:rsidRDefault="009D35DF" w:rsidP="00070A42">
      <w:pPr>
        <w:snapToGrid w:val="0"/>
        <w:ind w:left="420" w:hangingChars="200" w:hanging="420"/>
        <w:jc w:val="left"/>
        <w:rPr>
          <w:rFonts w:ascii="メイリオ" w:eastAsia="メイリオ" w:hAnsi="メイリオ"/>
          <w:b/>
          <w:szCs w:val="21"/>
        </w:rPr>
      </w:pPr>
      <w:r>
        <w:rPr>
          <w:rFonts w:ascii="メイリオ" w:eastAsia="メイリオ" w:hAnsi="メイリオ" w:hint="eastAsia"/>
          <w:b/>
          <w:szCs w:val="21"/>
        </w:rPr>
        <w:t xml:space="preserve">　（１）合理的配慮の概念の事業者への浸透状況</w:t>
      </w:r>
    </w:p>
    <w:p w14:paraId="2FB3C9E8" w14:textId="7BED9E04" w:rsidR="00D85CF9" w:rsidRDefault="006F2AA5" w:rsidP="009D35DF">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　</w:t>
      </w:r>
      <w:r w:rsidR="00051E9C">
        <w:rPr>
          <w:rFonts w:ascii="メイリオ" w:eastAsia="メイリオ" w:hAnsi="メイリオ" w:hint="eastAsia"/>
          <w:szCs w:val="21"/>
        </w:rPr>
        <w:t>事業者だけではなく、</w:t>
      </w:r>
      <w:r>
        <w:rPr>
          <w:rFonts w:ascii="メイリオ" w:eastAsia="メイリオ" w:hAnsi="メイリオ" w:hint="eastAsia"/>
          <w:szCs w:val="21"/>
        </w:rPr>
        <w:t>障がい当事者に対して、合理的配慮の概念等の法理解に関する啓発が必要である。</w:t>
      </w:r>
    </w:p>
    <w:p w14:paraId="6C27794B" w14:textId="0C5CDFC8" w:rsidR="006F2AA5" w:rsidRPr="006F2AA5" w:rsidRDefault="006F2AA5" w:rsidP="006F2AA5">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w:t>
      </w:r>
    </w:p>
    <w:p w14:paraId="10872603" w14:textId="130E6941" w:rsidR="001E105C" w:rsidRPr="001E105C" w:rsidRDefault="009D35DF" w:rsidP="009915B5">
      <w:pPr>
        <w:snapToGrid w:val="0"/>
        <w:ind w:leftChars="100" w:left="420" w:hangingChars="100" w:hanging="210"/>
        <w:jc w:val="left"/>
        <w:rPr>
          <w:rFonts w:ascii="メイリオ" w:eastAsia="メイリオ" w:hAnsi="メイリオ"/>
          <w:b/>
          <w:szCs w:val="21"/>
        </w:rPr>
      </w:pPr>
      <w:r>
        <w:rPr>
          <w:rFonts w:ascii="メイリオ" w:eastAsia="メイリオ" w:hAnsi="メイリオ" w:hint="eastAsia"/>
          <w:b/>
          <w:szCs w:val="21"/>
        </w:rPr>
        <w:t>（２）</w:t>
      </w:r>
      <w:r w:rsidR="001E105C">
        <w:rPr>
          <w:rFonts w:ascii="メイリオ" w:eastAsia="メイリオ" w:hAnsi="メイリオ" w:hint="eastAsia"/>
          <w:b/>
          <w:szCs w:val="21"/>
        </w:rPr>
        <w:t>事業者に対する啓発の取組みへの評価と今後求められる取組み</w:t>
      </w:r>
    </w:p>
    <w:p w14:paraId="7DAD172C" w14:textId="2294382A" w:rsidR="00A136DF" w:rsidRDefault="00A136DF" w:rsidP="009D35DF">
      <w:pPr>
        <w:snapToGrid w:val="0"/>
        <w:ind w:left="420" w:hangingChars="200" w:hanging="420"/>
        <w:jc w:val="left"/>
        <w:rPr>
          <w:rFonts w:ascii="メイリオ" w:eastAsia="メイリオ" w:hAnsi="メイリオ"/>
          <w:szCs w:val="21"/>
        </w:rPr>
      </w:pPr>
      <w:r w:rsidRPr="00070A42">
        <w:rPr>
          <w:rFonts w:ascii="メイリオ" w:eastAsia="メイリオ" w:hAnsi="メイリオ" w:hint="eastAsia"/>
          <w:szCs w:val="21"/>
        </w:rPr>
        <w:t xml:space="preserve">　</w:t>
      </w:r>
      <w:r w:rsidR="00D85CF9">
        <w:rPr>
          <w:rFonts w:ascii="メイリオ" w:eastAsia="メイリオ" w:hAnsi="メイリオ" w:hint="eastAsia"/>
          <w:szCs w:val="21"/>
        </w:rPr>
        <w:t xml:space="preserve">　</w:t>
      </w:r>
      <w:r w:rsidR="00051E9C">
        <w:rPr>
          <w:rFonts w:ascii="メイリオ" w:eastAsia="メイリオ" w:hAnsi="メイリオ" w:hint="eastAsia"/>
          <w:szCs w:val="21"/>
        </w:rPr>
        <w:t>※意見なし</w:t>
      </w:r>
    </w:p>
    <w:p w14:paraId="2134DC8E" w14:textId="77777777" w:rsidR="00D85CF9" w:rsidRPr="00070A42" w:rsidRDefault="00D85CF9" w:rsidP="009D35DF">
      <w:pPr>
        <w:snapToGrid w:val="0"/>
        <w:ind w:left="420" w:hangingChars="200" w:hanging="420"/>
        <w:jc w:val="left"/>
        <w:rPr>
          <w:rFonts w:ascii="メイリオ" w:eastAsia="メイリオ" w:hAnsi="メイリオ"/>
          <w:szCs w:val="21"/>
        </w:rPr>
      </w:pPr>
    </w:p>
    <w:p w14:paraId="536840D6" w14:textId="77777777" w:rsidR="00096A3F" w:rsidRPr="003C2F54" w:rsidRDefault="00096A3F" w:rsidP="00070A42">
      <w:pPr>
        <w:snapToGrid w:val="0"/>
        <w:ind w:left="210" w:hangingChars="100" w:hanging="210"/>
        <w:jc w:val="left"/>
        <w:rPr>
          <w:rFonts w:ascii="メイリオ" w:eastAsia="メイリオ" w:hAnsi="メイリオ"/>
          <w:b/>
          <w:szCs w:val="21"/>
        </w:rPr>
      </w:pPr>
      <w:r w:rsidRPr="003C2F54">
        <w:rPr>
          <w:rFonts w:ascii="メイリオ" w:eastAsia="メイリオ" w:hAnsi="メイリオ" w:hint="eastAsia"/>
          <w:b/>
          <w:szCs w:val="21"/>
        </w:rPr>
        <w:t>【論点２】合理的配慮の義務化の検討について</w:t>
      </w:r>
    </w:p>
    <w:p w14:paraId="3C29FB0F" w14:textId="5A211889" w:rsidR="00096A3F" w:rsidRPr="009D35DF" w:rsidRDefault="00096A3F" w:rsidP="00070A42">
      <w:pPr>
        <w:snapToGrid w:val="0"/>
        <w:ind w:left="210" w:hangingChars="100" w:hanging="210"/>
        <w:jc w:val="left"/>
        <w:rPr>
          <w:rFonts w:ascii="メイリオ" w:eastAsia="メイリオ" w:hAnsi="メイリオ"/>
          <w:b/>
          <w:szCs w:val="21"/>
        </w:rPr>
      </w:pPr>
      <w:r w:rsidRPr="009D35DF">
        <w:rPr>
          <w:rFonts w:ascii="メイリオ" w:eastAsia="メイリオ" w:hAnsi="メイリオ" w:hint="eastAsia"/>
          <w:b/>
          <w:szCs w:val="21"/>
        </w:rPr>
        <w:t>（１）意義・効果及び事業者</w:t>
      </w:r>
      <w:r w:rsidR="00C9093F">
        <w:rPr>
          <w:rFonts w:ascii="メイリオ" w:eastAsia="メイリオ" w:hAnsi="メイリオ" w:hint="eastAsia"/>
          <w:b/>
          <w:szCs w:val="21"/>
        </w:rPr>
        <w:t>等</w:t>
      </w:r>
      <w:r w:rsidRPr="009D35DF">
        <w:rPr>
          <w:rFonts w:ascii="メイリオ" w:eastAsia="メイリオ" w:hAnsi="メイリオ" w:hint="eastAsia"/>
          <w:b/>
          <w:szCs w:val="21"/>
        </w:rPr>
        <w:t>に与える影響</w:t>
      </w:r>
    </w:p>
    <w:p w14:paraId="661BCB4F" w14:textId="45C37A85" w:rsidR="000C722C" w:rsidRDefault="000C722C" w:rsidP="000C722C">
      <w:pPr>
        <w:snapToGrid w:val="0"/>
        <w:ind w:firstLineChars="100" w:firstLine="210"/>
        <w:jc w:val="left"/>
        <w:rPr>
          <w:rFonts w:ascii="メイリオ" w:eastAsia="メイリオ" w:hAnsi="メイリオ"/>
          <w:b/>
          <w:szCs w:val="21"/>
        </w:rPr>
      </w:pPr>
      <w:r>
        <w:rPr>
          <w:rFonts w:ascii="メイリオ" w:eastAsia="メイリオ" w:hAnsi="メイリオ" w:hint="eastAsia"/>
          <w:b/>
          <w:szCs w:val="21"/>
        </w:rPr>
        <w:t>①</w:t>
      </w:r>
      <w:r w:rsidRPr="000C722C">
        <w:rPr>
          <w:rFonts w:ascii="メイリオ" w:eastAsia="メイリオ" w:hAnsi="メイリオ" w:hint="eastAsia"/>
          <w:b/>
          <w:szCs w:val="21"/>
        </w:rPr>
        <w:t>合理的配慮の義務化</w:t>
      </w:r>
      <w:r>
        <w:rPr>
          <w:rFonts w:ascii="メイリオ" w:eastAsia="メイリオ" w:hAnsi="メイリオ" w:hint="eastAsia"/>
          <w:b/>
          <w:szCs w:val="21"/>
        </w:rPr>
        <w:t>の意義や</w:t>
      </w:r>
      <w:r w:rsidR="009D35DF">
        <w:rPr>
          <w:rFonts w:ascii="メイリオ" w:eastAsia="メイリオ" w:hAnsi="メイリオ" w:hint="eastAsia"/>
          <w:b/>
          <w:szCs w:val="21"/>
        </w:rPr>
        <w:t>社会的・</w:t>
      </w:r>
      <w:r w:rsidRPr="000C722C">
        <w:rPr>
          <w:rFonts w:ascii="メイリオ" w:eastAsia="メイリオ" w:hAnsi="メイリオ" w:hint="eastAsia"/>
          <w:b/>
          <w:szCs w:val="21"/>
        </w:rPr>
        <w:t>法</w:t>
      </w:r>
      <w:r>
        <w:rPr>
          <w:rFonts w:ascii="メイリオ" w:eastAsia="メイリオ" w:hAnsi="メイリオ" w:hint="eastAsia"/>
          <w:b/>
          <w:szCs w:val="21"/>
        </w:rPr>
        <w:t>的効果</w:t>
      </w:r>
    </w:p>
    <w:p w14:paraId="52C7814F" w14:textId="77777777" w:rsidR="00350C7C" w:rsidRPr="0070111B" w:rsidRDefault="00321A97" w:rsidP="00350C7C">
      <w:pPr>
        <w:snapToGrid w:val="0"/>
        <w:ind w:leftChars="200" w:left="630" w:hangingChars="100" w:hanging="210"/>
        <w:jc w:val="left"/>
        <w:rPr>
          <w:rFonts w:ascii="メイリオ" w:eastAsia="メイリオ" w:hAnsi="メイリオ"/>
          <w:bCs/>
          <w:szCs w:val="21"/>
        </w:rPr>
      </w:pPr>
      <w:r>
        <w:rPr>
          <w:rFonts w:ascii="メイリオ" w:eastAsia="メイリオ" w:hAnsi="メイリオ" w:hint="eastAsia"/>
          <w:bCs/>
          <w:szCs w:val="21"/>
        </w:rPr>
        <w:t xml:space="preserve">○　</w:t>
      </w:r>
      <w:r w:rsidRPr="00051E9C">
        <w:rPr>
          <w:rFonts w:ascii="メイリオ" w:eastAsia="メイリオ" w:hAnsi="メイリオ" w:hint="eastAsia"/>
          <w:bCs/>
          <w:szCs w:val="21"/>
        </w:rPr>
        <w:t>団体アンケートの結果から、事業者は、</w:t>
      </w:r>
      <w:r w:rsidR="00350C7C">
        <w:rPr>
          <w:rFonts w:ascii="メイリオ" w:eastAsia="メイリオ" w:hAnsi="メイリオ" w:hint="eastAsia"/>
          <w:bCs/>
          <w:szCs w:val="21"/>
        </w:rPr>
        <w:t>義務化により、</w:t>
      </w:r>
      <w:r w:rsidRPr="00051E9C">
        <w:rPr>
          <w:rFonts w:ascii="メイリオ" w:eastAsia="メイリオ" w:hAnsi="メイリオ" w:hint="eastAsia"/>
          <w:bCs/>
          <w:szCs w:val="21"/>
        </w:rPr>
        <w:t>障がい者から配慮の申し出があった場合に、それ</w:t>
      </w:r>
      <w:r w:rsidRPr="0070111B">
        <w:rPr>
          <w:rFonts w:ascii="メイリオ" w:eastAsia="メイリオ" w:hAnsi="メイリオ" w:hint="eastAsia"/>
          <w:bCs/>
          <w:szCs w:val="21"/>
        </w:rPr>
        <w:t>が過重な申し出であっても、すべて提供しなければならないのかといった点や、配慮できない場合に罰則が適用されるのかといった点を懸念している。</w:t>
      </w:r>
    </w:p>
    <w:p w14:paraId="1BF06CCF" w14:textId="2597B3AA" w:rsidR="00321A97" w:rsidRPr="0070111B" w:rsidRDefault="00321A97" w:rsidP="00350C7C">
      <w:pPr>
        <w:snapToGrid w:val="0"/>
        <w:ind w:leftChars="300" w:left="630" w:firstLineChars="100" w:firstLine="210"/>
        <w:jc w:val="left"/>
        <w:rPr>
          <w:rFonts w:ascii="メイリオ" w:eastAsia="メイリオ" w:hAnsi="メイリオ"/>
          <w:bCs/>
          <w:szCs w:val="21"/>
        </w:rPr>
      </w:pPr>
      <w:r w:rsidRPr="0070111B">
        <w:rPr>
          <w:rFonts w:ascii="メイリオ" w:eastAsia="メイリオ" w:hAnsi="メイリオ" w:hint="eastAsia"/>
          <w:bCs/>
          <w:szCs w:val="21"/>
        </w:rPr>
        <w:t>一方、障がい者は、努力義務のままでは配慮が提供されない</w:t>
      </w:r>
      <w:r w:rsidR="005D7201" w:rsidRPr="0070111B">
        <w:rPr>
          <w:rFonts w:ascii="メイリオ" w:eastAsia="メイリオ" w:hAnsi="メイリオ" w:hint="eastAsia"/>
          <w:bCs/>
          <w:szCs w:val="21"/>
        </w:rPr>
        <w:t>場合があると考えている。</w:t>
      </w:r>
    </w:p>
    <w:p w14:paraId="00EF9E68" w14:textId="7F5492C3" w:rsidR="00350C7C" w:rsidRDefault="00321A97" w:rsidP="00350C7C">
      <w:pPr>
        <w:snapToGrid w:val="0"/>
        <w:ind w:leftChars="200" w:left="630" w:hangingChars="100" w:hanging="210"/>
        <w:jc w:val="left"/>
        <w:rPr>
          <w:rFonts w:ascii="メイリオ" w:eastAsia="メイリオ" w:hAnsi="メイリオ"/>
          <w:bCs/>
          <w:szCs w:val="21"/>
        </w:rPr>
      </w:pPr>
      <w:r w:rsidRPr="0070111B">
        <w:rPr>
          <w:rFonts w:ascii="メイリオ" w:eastAsia="メイリオ" w:hAnsi="メイリオ" w:hint="eastAsia"/>
          <w:bCs/>
          <w:szCs w:val="21"/>
        </w:rPr>
        <w:t xml:space="preserve">　　社会的にみると、障がい者は差別を</w:t>
      </w:r>
      <w:r w:rsidR="005D7201" w:rsidRPr="0070111B">
        <w:rPr>
          <w:rFonts w:ascii="メイリオ" w:eastAsia="メイリオ" w:hAnsi="メイリオ" w:hint="eastAsia"/>
          <w:bCs/>
          <w:szCs w:val="21"/>
        </w:rPr>
        <w:t>受け</w:t>
      </w:r>
      <w:r w:rsidRPr="0070111B">
        <w:rPr>
          <w:rFonts w:ascii="メイリオ" w:eastAsia="メイリオ" w:hAnsi="メイリオ" w:hint="eastAsia"/>
          <w:bCs/>
          <w:szCs w:val="21"/>
        </w:rPr>
        <w:t>、社会参加ができていないという状況があり、それを解消するため</w:t>
      </w:r>
      <w:r w:rsidR="00350C7C" w:rsidRPr="0070111B">
        <w:rPr>
          <w:rFonts w:ascii="メイリオ" w:eastAsia="メイリオ" w:hAnsi="メイリオ" w:hint="eastAsia"/>
          <w:bCs/>
          <w:szCs w:val="21"/>
        </w:rPr>
        <w:t>に</w:t>
      </w:r>
      <w:r w:rsidRPr="0070111B">
        <w:rPr>
          <w:rFonts w:ascii="メイリオ" w:eastAsia="メイリオ" w:hAnsi="メイリオ" w:hint="eastAsia"/>
          <w:bCs/>
          <w:szCs w:val="21"/>
        </w:rPr>
        <w:t>障害者差別解消法と大</w:t>
      </w:r>
      <w:r w:rsidRPr="00051E9C">
        <w:rPr>
          <w:rFonts w:ascii="メイリオ" w:eastAsia="メイリオ" w:hAnsi="メイリオ" w:hint="eastAsia"/>
          <w:bCs/>
          <w:szCs w:val="21"/>
        </w:rPr>
        <w:t>阪府障がい者差別解消条例が制定されたことを考えると、障がい者の意見を十分に踏まえた法や条例にしていく必要がある。</w:t>
      </w:r>
    </w:p>
    <w:p w14:paraId="73C968EB" w14:textId="1884393C" w:rsidR="000F1318" w:rsidRDefault="007D1049" w:rsidP="00321A97">
      <w:pPr>
        <w:snapToGrid w:val="0"/>
        <w:ind w:leftChars="100" w:left="630" w:hangingChars="200" w:hanging="420"/>
        <w:jc w:val="left"/>
        <w:rPr>
          <w:rFonts w:ascii="メイリオ" w:eastAsia="メイリオ" w:hAnsi="メイリオ"/>
          <w:bCs/>
          <w:szCs w:val="21"/>
        </w:rPr>
      </w:pPr>
      <w:r>
        <w:rPr>
          <w:rFonts w:ascii="メイリオ" w:eastAsia="メイリオ" w:hAnsi="メイリオ" w:hint="eastAsia"/>
          <w:bCs/>
          <w:szCs w:val="21"/>
        </w:rPr>
        <w:t xml:space="preserve">　○　</w:t>
      </w:r>
      <w:r w:rsidRPr="007D1049">
        <w:rPr>
          <w:rFonts w:ascii="メイリオ" w:eastAsia="メイリオ" w:hAnsi="メイリオ" w:hint="eastAsia"/>
          <w:bCs/>
          <w:szCs w:val="21"/>
        </w:rPr>
        <w:t>大阪府が実施した</w:t>
      </w:r>
      <w:r w:rsidRPr="007D1049">
        <w:rPr>
          <w:rFonts w:ascii="メイリオ" w:eastAsia="メイリオ" w:hAnsi="メイリオ"/>
          <w:bCs/>
          <w:szCs w:val="21"/>
        </w:rPr>
        <w:t>団体アンケートの</w:t>
      </w:r>
      <w:r>
        <w:rPr>
          <w:rFonts w:ascii="メイリオ" w:eastAsia="メイリオ" w:hAnsi="メイリオ" w:hint="eastAsia"/>
          <w:bCs/>
          <w:szCs w:val="21"/>
        </w:rPr>
        <w:t>回答のなかには、義務化について国の動向を踏まえた慎重な対応を求める意見がある</w:t>
      </w:r>
      <w:r w:rsidR="00350C7C">
        <w:rPr>
          <w:rFonts w:ascii="メイリオ" w:eastAsia="メイリオ" w:hAnsi="メイリオ" w:hint="eastAsia"/>
          <w:bCs/>
          <w:szCs w:val="21"/>
        </w:rPr>
        <w:t>。しかし、</w:t>
      </w:r>
      <w:r>
        <w:rPr>
          <w:rFonts w:ascii="メイリオ" w:eastAsia="メイリオ" w:hAnsi="メイリオ" w:hint="eastAsia"/>
          <w:bCs/>
          <w:szCs w:val="21"/>
        </w:rPr>
        <w:t>事業者の姿勢から建設的対話がすす</w:t>
      </w:r>
      <w:r w:rsidR="000F1318">
        <w:rPr>
          <w:rFonts w:ascii="メイリオ" w:eastAsia="メイリオ" w:hAnsi="メイリオ" w:hint="eastAsia"/>
          <w:bCs/>
          <w:szCs w:val="21"/>
        </w:rPr>
        <w:t>まな</w:t>
      </w:r>
      <w:r w:rsidR="00350C7C">
        <w:rPr>
          <w:rFonts w:ascii="メイリオ" w:eastAsia="メイリオ" w:hAnsi="メイリオ" w:hint="eastAsia"/>
          <w:bCs/>
          <w:szCs w:val="21"/>
        </w:rPr>
        <w:t>かった事例が現にあることを</w:t>
      </w:r>
      <w:r w:rsidR="000F1318">
        <w:rPr>
          <w:rFonts w:ascii="メイリオ" w:eastAsia="メイリオ" w:hAnsi="メイリオ" w:hint="eastAsia"/>
          <w:bCs/>
          <w:szCs w:val="21"/>
        </w:rPr>
        <w:t>踏まえると、国の動向を待たずして義務化</w:t>
      </w:r>
      <w:r w:rsidR="00350C7C">
        <w:rPr>
          <w:rFonts w:ascii="メイリオ" w:eastAsia="メイリオ" w:hAnsi="メイリオ" w:hint="eastAsia"/>
          <w:bCs/>
          <w:szCs w:val="21"/>
        </w:rPr>
        <w:t>し、</w:t>
      </w:r>
      <w:r w:rsidR="000F1318">
        <w:rPr>
          <w:rFonts w:ascii="メイリオ" w:eastAsia="メイリオ" w:hAnsi="メイリオ" w:hint="eastAsia"/>
          <w:bCs/>
          <w:szCs w:val="21"/>
        </w:rPr>
        <w:t>建設的対話をすすめるための取組みを具体的に検討していくことが求められる。</w:t>
      </w:r>
    </w:p>
    <w:p w14:paraId="5A3D51CB" w14:textId="7F6A038F" w:rsidR="008B756F" w:rsidRDefault="003C5B2E" w:rsidP="007C3C0A">
      <w:pPr>
        <w:snapToGrid w:val="0"/>
        <w:ind w:left="630" w:hangingChars="300" w:hanging="630"/>
        <w:jc w:val="left"/>
        <w:rPr>
          <w:rFonts w:ascii="メイリオ" w:eastAsia="メイリオ" w:hAnsi="メイリオ"/>
          <w:bCs/>
          <w:szCs w:val="21"/>
        </w:rPr>
      </w:pPr>
      <w:r>
        <w:rPr>
          <w:rFonts w:ascii="メイリオ" w:eastAsia="メイリオ" w:hAnsi="メイリオ" w:hint="eastAsia"/>
          <w:bCs/>
          <w:szCs w:val="21"/>
        </w:rPr>
        <w:t xml:space="preserve">　　○　慎重に検討すべきとの意見があるが、努力義務のままでは実効性が担保されな</w:t>
      </w:r>
      <w:r>
        <w:rPr>
          <w:rFonts w:ascii="メイリオ" w:eastAsia="メイリオ" w:hAnsi="メイリオ" w:hint="eastAsia"/>
          <w:bCs/>
          <w:szCs w:val="21"/>
        </w:rPr>
        <w:lastRenderedPageBreak/>
        <w:t>い。義務化</w:t>
      </w:r>
      <w:r w:rsidR="00350C7C">
        <w:rPr>
          <w:rFonts w:ascii="メイリオ" w:eastAsia="メイリオ" w:hAnsi="メイリオ" w:hint="eastAsia"/>
          <w:bCs/>
          <w:szCs w:val="21"/>
        </w:rPr>
        <w:t>しても</w:t>
      </w:r>
      <w:r>
        <w:rPr>
          <w:rFonts w:ascii="メイリオ" w:eastAsia="メイリオ" w:hAnsi="メイリオ" w:hint="eastAsia"/>
          <w:bCs/>
          <w:szCs w:val="21"/>
        </w:rPr>
        <w:t>過重な負担のない範囲での対応であり、大きな影響が生じるものではなく、むしろ義務化により様々な支援策を講じることで、事業者での取組みがすす</w:t>
      </w:r>
      <w:r w:rsidR="00350C7C">
        <w:rPr>
          <w:rFonts w:ascii="メイリオ" w:eastAsia="メイリオ" w:hAnsi="メイリオ" w:hint="eastAsia"/>
          <w:bCs/>
          <w:szCs w:val="21"/>
        </w:rPr>
        <w:t>むと考えられ</w:t>
      </w:r>
      <w:r>
        <w:rPr>
          <w:rFonts w:ascii="メイリオ" w:eastAsia="メイリオ" w:hAnsi="メイリオ" w:hint="eastAsia"/>
          <w:bCs/>
          <w:szCs w:val="21"/>
        </w:rPr>
        <w:t>、障がい者差別解消に向けた効果は大きい。</w:t>
      </w:r>
    </w:p>
    <w:p w14:paraId="5666DEA5" w14:textId="2020B3C0" w:rsidR="007C3C0A" w:rsidRDefault="007C3C0A" w:rsidP="00350C7C">
      <w:pPr>
        <w:snapToGrid w:val="0"/>
        <w:ind w:leftChars="200" w:left="630" w:hangingChars="100" w:hanging="210"/>
        <w:jc w:val="left"/>
        <w:rPr>
          <w:rFonts w:ascii="メイリオ" w:eastAsia="メイリオ" w:hAnsi="メイリオ"/>
          <w:bCs/>
          <w:szCs w:val="21"/>
        </w:rPr>
      </w:pPr>
      <w:r>
        <w:rPr>
          <w:rFonts w:ascii="メイリオ" w:eastAsia="メイリオ" w:hAnsi="メイリオ" w:hint="eastAsia"/>
          <w:bCs/>
          <w:szCs w:val="21"/>
        </w:rPr>
        <w:t>○　大阪府障がい者差別解消条例は、障害者差別解消法を補完する条例として合理的配慮を努力義務とし</w:t>
      </w:r>
      <w:r w:rsidR="00350C7C">
        <w:rPr>
          <w:rFonts w:ascii="メイリオ" w:eastAsia="メイリオ" w:hAnsi="メイリオ" w:hint="eastAsia"/>
          <w:bCs/>
          <w:szCs w:val="21"/>
        </w:rPr>
        <w:t>た</w:t>
      </w:r>
      <w:r>
        <w:rPr>
          <w:rFonts w:ascii="メイリオ" w:eastAsia="メイリオ" w:hAnsi="メイリオ" w:hint="eastAsia"/>
          <w:bCs/>
          <w:szCs w:val="21"/>
        </w:rPr>
        <w:t>以上、</w:t>
      </w:r>
      <w:r w:rsidR="00350C7C">
        <w:rPr>
          <w:rFonts w:ascii="メイリオ" w:eastAsia="メイリオ" w:hAnsi="メイリオ" w:hint="eastAsia"/>
          <w:bCs/>
          <w:szCs w:val="21"/>
        </w:rPr>
        <w:t>「</w:t>
      </w:r>
      <w:r w:rsidRPr="008B756F">
        <w:rPr>
          <w:rFonts w:ascii="メイリオ" w:eastAsia="メイリオ" w:hAnsi="メイリオ" w:hint="eastAsia"/>
          <w:bCs/>
          <w:szCs w:val="21"/>
        </w:rPr>
        <w:t>現行条例が抱える課題</w:t>
      </w:r>
      <w:r>
        <w:rPr>
          <w:rFonts w:ascii="メイリオ" w:eastAsia="メイリオ" w:hAnsi="メイリオ" w:hint="eastAsia"/>
          <w:bCs/>
          <w:szCs w:val="21"/>
        </w:rPr>
        <w:t>を</w:t>
      </w:r>
      <w:r w:rsidRPr="008B756F">
        <w:rPr>
          <w:rFonts w:ascii="メイリオ" w:eastAsia="メイリオ" w:hAnsi="メイリオ" w:hint="eastAsia"/>
          <w:bCs/>
          <w:szCs w:val="21"/>
        </w:rPr>
        <w:t>解決するために義務化が必要</w:t>
      </w:r>
      <w:r>
        <w:rPr>
          <w:rFonts w:ascii="メイリオ" w:eastAsia="メイリオ" w:hAnsi="メイリオ" w:hint="eastAsia"/>
          <w:bCs/>
          <w:szCs w:val="21"/>
        </w:rPr>
        <w:t>である</w:t>
      </w:r>
      <w:r w:rsidR="00350C7C">
        <w:rPr>
          <w:rFonts w:ascii="メイリオ" w:eastAsia="メイリオ" w:hAnsi="メイリオ" w:hint="eastAsia"/>
          <w:bCs/>
          <w:szCs w:val="21"/>
        </w:rPr>
        <w:t>」</w:t>
      </w:r>
      <w:r>
        <w:rPr>
          <w:rFonts w:ascii="メイリオ" w:eastAsia="メイリオ" w:hAnsi="メイリオ" w:hint="eastAsia"/>
          <w:bCs/>
          <w:szCs w:val="21"/>
        </w:rPr>
        <w:t>とい</w:t>
      </w:r>
      <w:r w:rsidR="00350C7C">
        <w:rPr>
          <w:rFonts w:ascii="メイリオ" w:eastAsia="メイリオ" w:hAnsi="メイリオ" w:hint="eastAsia"/>
          <w:bCs/>
          <w:szCs w:val="21"/>
        </w:rPr>
        <w:t>うような、</w:t>
      </w:r>
      <w:r>
        <w:rPr>
          <w:rFonts w:ascii="メイリオ" w:eastAsia="メイリオ" w:hAnsi="メイリオ" w:hint="eastAsia"/>
          <w:bCs/>
          <w:szCs w:val="21"/>
        </w:rPr>
        <w:t>法的義務化する立法趣旨を明確化し、府民に説明することが求められる。</w:t>
      </w:r>
    </w:p>
    <w:p w14:paraId="7D5EF054" w14:textId="77777777" w:rsidR="007C3C0A" w:rsidRPr="00051E9C" w:rsidRDefault="007C3C0A" w:rsidP="00350C7C">
      <w:pPr>
        <w:snapToGrid w:val="0"/>
        <w:jc w:val="left"/>
        <w:rPr>
          <w:rFonts w:ascii="メイリオ" w:eastAsia="メイリオ" w:hAnsi="メイリオ"/>
          <w:b/>
          <w:szCs w:val="21"/>
        </w:rPr>
      </w:pPr>
    </w:p>
    <w:p w14:paraId="086322A2" w14:textId="50F081F9" w:rsidR="001E105C" w:rsidRPr="003C2F54" w:rsidRDefault="009D2175" w:rsidP="003C2F54">
      <w:pPr>
        <w:snapToGrid w:val="0"/>
        <w:ind w:leftChars="100" w:left="420" w:hangingChars="100" w:hanging="210"/>
        <w:jc w:val="left"/>
        <w:rPr>
          <w:rFonts w:ascii="メイリオ" w:eastAsia="メイリオ" w:hAnsi="メイリオ"/>
          <w:b/>
          <w:szCs w:val="21"/>
        </w:rPr>
      </w:pPr>
      <w:r>
        <w:rPr>
          <w:rFonts w:ascii="メイリオ" w:eastAsia="メイリオ" w:hAnsi="メイリオ" w:hint="eastAsia"/>
          <w:b/>
          <w:szCs w:val="21"/>
        </w:rPr>
        <w:t>②</w:t>
      </w:r>
      <w:r w:rsidR="00E8584E">
        <w:rPr>
          <w:rFonts w:ascii="メイリオ" w:eastAsia="メイリオ" w:hAnsi="メイリオ" w:hint="eastAsia"/>
          <w:b/>
          <w:szCs w:val="21"/>
        </w:rPr>
        <w:t>義務化によって</w:t>
      </w:r>
      <w:r w:rsidR="003C2F54" w:rsidRPr="003C2F54">
        <w:rPr>
          <w:rFonts w:ascii="メイリオ" w:eastAsia="メイリオ" w:hAnsi="メイリオ" w:hint="eastAsia"/>
          <w:b/>
          <w:szCs w:val="21"/>
        </w:rPr>
        <w:t>事業者や、事業者と障がい者の関係に</w:t>
      </w:r>
      <w:r>
        <w:rPr>
          <w:rFonts w:ascii="メイリオ" w:eastAsia="メイリオ" w:hAnsi="メイリオ" w:hint="eastAsia"/>
          <w:b/>
          <w:szCs w:val="21"/>
        </w:rPr>
        <w:t>与える影響</w:t>
      </w:r>
    </w:p>
    <w:p w14:paraId="22EE8313" w14:textId="44D54987" w:rsidR="006F2AA5" w:rsidRDefault="007E7ECE" w:rsidP="003F7292">
      <w:pPr>
        <w:snapToGrid w:val="0"/>
        <w:ind w:left="630" w:hangingChars="300" w:hanging="630"/>
        <w:jc w:val="left"/>
        <w:rPr>
          <w:rFonts w:ascii="メイリオ" w:eastAsia="メイリオ" w:hAnsi="メイリオ"/>
          <w:bCs/>
          <w:szCs w:val="21"/>
        </w:rPr>
      </w:pPr>
      <w:r>
        <w:rPr>
          <w:rFonts w:ascii="メイリオ" w:eastAsia="メイリオ" w:hAnsi="メイリオ" w:hint="eastAsia"/>
          <w:szCs w:val="21"/>
        </w:rPr>
        <w:t xml:space="preserve">　</w:t>
      </w:r>
      <w:r w:rsidR="003F7292">
        <w:rPr>
          <w:rFonts w:ascii="メイリオ" w:eastAsia="メイリオ" w:hAnsi="メイリオ" w:hint="eastAsia"/>
          <w:szCs w:val="21"/>
        </w:rPr>
        <w:t xml:space="preserve">　</w:t>
      </w:r>
      <w:r w:rsidR="006F2AA5" w:rsidRPr="00D85CF9">
        <w:rPr>
          <w:rFonts w:ascii="メイリオ" w:eastAsia="メイリオ" w:hAnsi="メイリオ" w:hint="eastAsia"/>
          <w:bCs/>
          <w:szCs w:val="21"/>
        </w:rPr>
        <w:t xml:space="preserve">○　</w:t>
      </w:r>
      <w:r w:rsidR="006F2AA5">
        <w:rPr>
          <w:rFonts w:ascii="メイリオ" w:eastAsia="メイリオ" w:hAnsi="メイリオ" w:hint="eastAsia"/>
          <w:bCs/>
          <w:szCs w:val="21"/>
        </w:rPr>
        <w:t>大阪府が実施した1</w:t>
      </w:r>
      <w:r w:rsidR="006F2AA5">
        <w:rPr>
          <w:rFonts w:ascii="メイリオ" w:eastAsia="メイリオ" w:hAnsi="メイリオ"/>
          <w:bCs/>
          <w:szCs w:val="21"/>
        </w:rPr>
        <w:t>,</w:t>
      </w:r>
      <w:r w:rsidR="006F2AA5">
        <w:rPr>
          <w:rFonts w:ascii="メイリオ" w:eastAsia="メイリオ" w:hAnsi="メイリオ" w:hint="eastAsia"/>
          <w:bCs/>
          <w:szCs w:val="21"/>
        </w:rPr>
        <w:t>000事業者や団体アンケートの結果から、合理的配慮と、</w:t>
      </w:r>
      <w:r w:rsidR="006F2AA5" w:rsidRPr="00D85CF9">
        <w:rPr>
          <w:rFonts w:ascii="メイリオ" w:eastAsia="メイリオ" w:hAnsi="メイリオ" w:hint="eastAsia"/>
          <w:bCs/>
          <w:szCs w:val="21"/>
        </w:rPr>
        <w:t>不特定多数の障</w:t>
      </w:r>
      <w:r w:rsidR="006F2AA5">
        <w:rPr>
          <w:rFonts w:ascii="メイリオ" w:eastAsia="メイリオ" w:hAnsi="メイリオ" w:hint="eastAsia"/>
          <w:bCs/>
          <w:szCs w:val="21"/>
        </w:rPr>
        <w:t>がい</w:t>
      </w:r>
      <w:r w:rsidR="006F2AA5" w:rsidRPr="00D85CF9">
        <w:rPr>
          <w:rFonts w:ascii="メイリオ" w:eastAsia="メイリオ" w:hAnsi="メイリオ" w:hint="eastAsia"/>
          <w:bCs/>
          <w:szCs w:val="21"/>
        </w:rPr>
        <w:t>者を主な対象として行われる事前的改善措置</w:t>
      </w:r>
      <w:r w:rsidR="006F2AA5">
        <w:rPr>
          <w:rFonts w:ascii="メイリオ" w:eastAsia="メイリオ" w:hAnsi="メイリオ" w:hint="eastAsia"/>
          <w:bCs/>
          <w:szCs w:val="21"/>
        </w:rPr>
        <w:t>（環境の整備）とを混在して捉え</w:t>
      </w:r>
      <w:r w:rsidR="000017A8">
        <w:rPr>
          <w:rFonts w:ascii="メイリオ" w:eastAsia="メイリオ" w:hAnsi="メイリオ" w:hint="eastAsia"/>
          <w:bCs/>
          <w:szCs w:val="21"/>
        </w:rPr>
        <w:t>、義務化に慎重な意見を述べている</w:t>
      </w:r>
      <w:r w:rsidR="006F2AA5">
        <w:rPr>
          <w:rFonts w:ascii="メイリオ" w:eastAsia="メイリオ" w:hAnsi="メイリオ" w:hint="eastAsia"/>
          <w:bCs/>
          <w:szCs w:val="21"/>
        </w:rPr>
        <w:t>事業者がいる。</w:t>
      </w:r>
    </w:p>
    <w:p w14:paraId="044D9AD2" w14:textId="7D9C6912" w:rsidR="006F2AA5" w:rsidRPr="0070111B" w:rsidRDefault="006F2AA5" w:rsidP="003F7292">
      <w:pPr>
        <w:snapToGrid w:val="0"/>
        <w:ind w:leftChars="300" w:left="630"/>
        <w:jc w:val="left"/>
        <w:rPr>
          <w:rFonts w:ascii="メイリオ" w:eastAsia="メイリオ" w:hAnsi="メイリオ"/>
          <w:bCs/>
          <w:szCs w:val="21"/>
        </w:rPr>
      </w:pPr>
      <w:r>
        <w:rPr>
          <w:rFonts w:ascii="メイリオ" w:eastAsia="メイリオ" w:hAnsi="メイリオ" w:hint="eastAsia"/>
          <w:bCs/>
          <w:szCs w:val="21"/>
        </w:rPr>
        <w:t>合理的配慮と、</w:t>
      </w:r>
      <w:r w:rsidRPr="00D85CF9">
        <w:rPr>
          <w:rFonts w:ascii="メイリオ" w:eastAsia="メイリオ" w:hAnsi="メイリオ" w:hint="eastAsia"/>
          <w:bCs/>
          <w:szCs w:val="21"/>
        </w:rPr>
        <w:t>法で「実施に努</w:t>
      </w:r>
      <w:r w:rsidRPr="0070111B">
        <w:rPr>
          <w:rFonts w:ascii="メイリオ" w:eastAsia="メイリオ" w:hAnsi="メイリオ" w:hint="eastAsia"/>
          <w:bCs/>
          <w:szCs w:val="21"/>
        </w:rPr>
        <w:t>めること」とされている環境の整備は異なる概念であることを、事業者により一層、啓発していくことが必要である。</w:t>
      </w:r>
    </w:p>
    <w:p w14:paraId="30392675" w14:textId="77777777" w:rsidR="006F2AA5" w:rsidRPr="0070111B" w:rsidRDefault="006F2AA5" w:rsidP="003F7292">
      <w:pPr>
        <w:snapToGrid w:val="0"/>
        <w:ind w:leftChars="300" w:left="2430" w:hangingChars="900" w:hanging="1800"/>
        <w:jc w:val="left"/>
        <w:rPr>
          <w:rFonts w:ascii="メイリオ" w:eastAsia="メイリオ" w:hAnsi="メイリオ"/>
          <w:bCs/>
          <w:sz w:val="20"/>
          <w:szCs w:val="20"/>
        </w:rPr>
      </w:pPr>
      <w:r w:rsidRPr="0070111B">
        <w:rPr>
          <w:rFonts w:ascii="メイリオ" w:eastAsia="メイリオ" w:hAnsi="メイリオ" w:hint="eastAsia"/>
          <w:bCs/>
          <w:sz w:val="20"/>
          <w:szCs w:val="20"/>
        </w:rPr>
        <w:t>※事前的改善措置…いわゆるバリアフリー法に基づく公共施設や交通機関におけるバリアフリー化、意思表示やコミュニケーションを支援するためのサービス・介助者等の人的支援、障害者による円滑な情報の取得・利用・発信のための情報アクセシビリティの向上等</w:t>
      </w:r>
    </w:p>
    <w:p w14:paraId="75510E84" w14:textId="5D574DB5" w:rsidR="006F2AA5" w:rsidRDefault="006F2AA5" w:rsidP="003F7292">
      <w:pPr>
        <w:snapToGrid w:val="0"/>
        <w:ind w:left="630" w:hangingChars="300" w:hanging="630"/>
        <w:jc w:val="left"/>
        <w:rPr>
          <w:rFonts w:ascii="メイリオ" w:eastAsia="メイリオ" w:hAnsi="メイリオ"/>
          <w:bCs/>
          <w:szCs w:val="21"/>
        </w:rPr>
      </w:pPr>
      <w:r w:rsidRPr="0070111B">
        <w:rPr>
          <w:rFonts w:ascii="メイリオ" w:eastAsia="メイリオ" w:hAnsi="メイリオ" w:hint="eastAsia"/>
          <w:bCs/>
          <w:szCs w:val="21"/>
        </w:rPr>
        <w:t xml:space="preserve">　</w:t>
      </w:r>
      <w:r w:rsidR="003F7292" w:rsidRPr="0070111B">
        <w:rPr>
          <w:rFonts w:ascii="メイリオ" w:eastAsia="メイリオ" w:hAnsi="メイリオ" w:hint="eastAsia"/>
          <w:bCs/>
          <w:szCs w:val="21"/>
        </w:rPr>
        <w:t xml:space="preserve">　</w:t>
      </w:r>
      <w:r w:rsidRPr="0070111B">
        <w:rPr>
          <w:rFonts w:ascii="メイリオ" w:eastAsia="メイリオ" w:hAnsi="メイリオ" w:hint="eastAsia"/>
          <w:bCs/>
          <w:szCs w:val="21"/>
        </w:rPr>
        <w:t>○　大阪府では、条例施行から３年が経過し、事例を積み重ねてきたことから、義務化やそれに伴う相談体制の充実に取り組</w:t>
      </w:r>
      <w:r w:rsidR="000017A8" w:rsidRPr="0070111B">
        <w:rPr>
          <w:rFonts w:ascii="メイリオ" w:eastAsia="メイリオ" w:hAnsi="メイリオ" w:hint="eastAsia"/>
          <w:bCs/>
          <w:szCs w:val="21"/>
        </w:rPr>
        <w:t>む</w:t>
      </w:r>
      <w:r w:rsidRPr="0070111B">
        <w:rPr>
          <w:rFonts w:ascii="メイリオ" w:eastAsia="メイリオ" w:hAnsi="メイリオ" w:hint="eastAsia"/>
          <w:bCs/>
          <w:szCs w:val="21"/>
        </w:rPr>
        <w:t>ことが求められる。</w:t>
      </w:r>
      <w:r w:rsidR="005D7201" w:rsidRPr="0070111B">
        <w:rPr>
          <w:rFonts w:ascii="メイリオ" w:eastAsia="メイリオ" w:hAnsi="メイリオ" w:hint="eastAsia"/>
          <w:bCs/>
          <w:szCs w:val="21"/>
        </w:rPr>
        <w:t>また</w:t>
      </w:r>
      <w:r w:rsidRPr="0070111B">
        <w:rPr>
          <w:rFonts w:ascii="メイリオ" w:eastAsia="メイリオ" w:hAnsi="メイリオ" w:hint="eastAsia"/>
          <w:bCs/>
          <w:szCs w:val="21"/>
        </w:rPr>
        <w:t>、義務化にあたっては、事業者が抱える懸念を解消</w:t>
      </w:r>
      <w:r w:rsidR="000017A8" w:rsidRPr="0070111B">
        <w:rPr>
          <w:rFonts w:ascii="メイリオ" w:eastAsia="メイリオ" w:hAnsi="メイリオ" w:hint="eastAsia"/>
          <w:bCs/>
          <w:szCs w:val="21"/>
        </w:rPr>
        <w:t>するとともに</w:t>
      </w:r>
      <w:r w:rsidRPr="0070111B">
        <w:rPr>
          <w:rFonts w:ascii="メイリオ" w:eastAsia="メイリオ" w:hAnsi="メイリオ" w:hint="eastAsia"/>
          <w:bCs/>
          <w:szCs w:val="21"/>
        </w:rPr>
        <w:t>、事業</w:t>
      </w:r>
      <w:r>
        <w:rPr>
          <w:rFonts w:ascii="メイリオ" w:eastAsia="メイリオ" w:hAnsi="メイリオ" w:hint="eastAsia"/>
          <w:bCs/>
          <w:szCs w:val="21"/>
        </w:rPr>
        <w:t>者</w:t>
      </w:r>
      <w:r w:rsidR="000017A8">
        <w:rPr>
          <w:rFonts w:ascii="メイリオ" w:eastAsia="メイリオ" w:hAnsi="メイリオ" w:hint="eastAsia"/>
          <w:bCs/>
          <w:szCs w:val="21"/>
        </w:rPr>
        <w:t>や障がい者に</w:t>
      </w:r>
      <w:r>
        <w:rPr>
          <w:rFonts w:ascii="メイリオ" w:eastAsia="メイリオ" w:hAnsi="メイリオ" w:hint="eastAsia"/>
          <w:bCs/>
          <w:szCs w:val="21"/>
        </w:rPr>
        <w:t>法の</w:t>
      </w:r>
      <w:r w:rsidR="000017A8">
        <w:rPr>
          <w:rFonts w:ascii="メイリオ" w:eastAsia="メイリオ" w:hAnsi="メイリオ" w:hint="eastAsia"/>
          <w:bCs/>
          <w:szCs w:val="21"/>
        </w:rPr>
        <w:t>正しい</w:t>
      </w:r>
      <w:r>
        <w:rPr>
          <w:rFonts w:ascii="メイリオ" w:eastAsia="メイリオ" w:hAnsi="メイリオ" w:hint="eastAsia"/>
          <w:bCs/>
          <w:szCs w:val="21"/>
        </w:rPr>
        <w:t>理解を促</w:t>
      </w:r>
      <w:r w:rsidR="000017A8">
        <w:rPr>
          <w:rFonts w:ascii="メイリオ" w:eastAsia="メイリオ" w:hAnsi="メイリオ" w:hint="eastAsia"/>
          <w:bCs/>
          <w:szCs w:val="21"/>
        </w:rPr>
        <w:t>す取</w:t>
      </w:r>
      <w:r>
        <w:rPr>
          <w:rFonts w:ascii="メイリオ" w:eastAsia="メイリオ" w:hAnsi="メイリオ" w:hint="eastAsia"/>
          <w:bCs/>
          <w:szCs w:val="21"/>
        </w:rPr>
        <w:t>組みが欠かせない。</w:t>
      </w:r>
    </w:p>
    <w:p w14:paraId="12EEEA34" w14:textId="6D3FB460" w:rsidR="004547CB" w:rsidRDefault="006F2AA5" w:rsidP="004547CB">
      <w:pPr>
        <w:snapToGrid w:val="0"/>
        <w:ind w:leftChars="200" w:left="630" w:hangingChars="100" w:hanging="210"/>
        <w:jc w:val="left"/>
        <w:rPr>
          <w:rFonts w:ascii="メイリオ" w:eastAsia="メイリオ" w:hAnsi="メイリオ"/>
          <w:szCs w:val="21"/>
        </w:rPr>
      </w:pPr>
      <w:r>
        <w:rPr>
          <w:rFonts w:ascii="メイリオ" w:eastAsia="メイリオ" w:hAnsi="メイリオ" w:hint="eastAsia"/>
          <w:szCs w:val="21"/>
        </w:rPr>
        <w:t xml:space="preserve">○　</w:t>
      </w:r>
      <w:r w:rsidR="004547CB" w:rsidRPr="004547CB">
        <w:rPr>
          <w:rFonts w:ascii="メイリオ" w:eastAsia="メイリオ" w:hAnsi="メイリオ" w:hint="eastAsia"/>
          <w:szCs w:val="21"/>
        </w:rPr>
        <w:t>団体アンケートでは、合理的配慮の義務化に対して賛成が多いが、過重な負担を具体的にどうするかが課題という回答である。過重な負担の基準や安全性、公平性といった義務化に伴う事業者の懸念を解消していくことが必要であり、ガイドラインなどで明らかにしていくこと</w:t>
      </w:r>
      <w:bookmarkStart w:id="1" w:name="_Hlk31786594"/>
      <w:r w:rsidR="004547CB" w:rsidRPr="004547CB">
        <w:rPr>
          <w:rFonts w:ascii="メイリオ" w:eastAsia="メイリオ" w:hAnsi="メイリオ" w:hint="eastAsia"/>
          <w:szCs w:val="21"/>
        </w:rPr>
        <w:t>を通じて義務化を進めていくこと</w:t>
      </w:r>
      <w:bookmarkEnd w:id="1"/>
      <w:r w:rsidR="004547CB" w:rsidRPr="004547CB">
        <w:rPr>
          <w:rFonts w:ascii="メイリオ" w:eastAsia="メイリオ" w:hAnsi="メイリオ" w:hint="eastAsia"/>
          <w:szCs w:val="21"/>
        </w:rPr>
        <w:t>が求められる。</w:t>
      </w:r>
    </w:p>
    <w:p w14:paraId="37EF354E" w14:textId="21BAB643" w:rsidR="006F2AA5" w:rsidRDefault="00A871C2" w:rsidP="003F7292">
      <w:pPr>
        <w:snapToGrid w:val="0"/>
        <w:ind w:left="630" w:hangingChars="300" w:hanging="630"/>
        <w:jc w:val="left"/>
        <w:rPr>
          <w:rFonts w:ascii="メイリオ" w:eastAsia="メイリオ" w:hAnsi="メイリオ"/>
          <w:szCs w:val="21"/>
        </w:rPr>
      </w:pPr>
      <w:r>
        <w:rPr>
          <w:rFonts w:ascii="メイリオ" w:eastAsia="メイリオ" w:hAnsi="メイリオ" w:hint="eastAsia"/>
          <w:szCs w:val="21"/>
        </w:rPr>
        <w:t xml:space="preserve">　</w:t>
      </w:r>
      <w:r w:rsidR="003F7292">
        <w:rPr>
          <w:rFonts w:ascii="メイリオ" w:eastAsia="メイリオ" w:hAnsi="メイリオ" w:hint="eastAsia"/>
          <w:szCs w:val="21"/>
        </w:rPr>
        <w:t xml:space="preserve">　</w:t>
      </w:r>
      <w:r>
        <w:rPr>
          <w:rFonts w:ascii="メイリオ" w:eastAsia="メイリオ" w:hAnsi="メイリオ" w:hint="eastAsia"/>
          <w:szCs w:val="21"/>
        </w:rPr>
        <w:t>○　義務化により、事業者が「これだけをやっておけばいい」「これさえすればいい」と考え、建設的対話が逆にすすまなくなるのではないかとの懸念がある。</w:t>
      </w:r>
    </w:p>
    <w:p w14:paraId="2220CDB2" w14:textId="3C3088C4" w:rsidR="00C9093F" w:rsidRPr="00BD141A" w:rsidRDefault="00A871C2" w:rsidP="00BD141A">
      <w:pPr>
        <w:snapToGrid w:val="0"/>
        <w:ind w:left="630" w:hangingChars="300" w:hanging="630"/>
        <w:jc w:val="left"/>
        <w:rPr>
          <w:rFonts w:ascii="メイリオ" w:eastAsia="メイリオ" w:hAnsi="メイリオ"/>
          <w:szCs w:val="21"/>
        </w:rPr>
      </w:pPr>
      <w:r>
        <w:rPr>
          <w:rFonts w:ascii="メイリオ" w:eastAsia="メイリオ" w:hAnsi="メイリオ" w:hint="eastAsia"/>
          <w:szCs w:val="21"/>
        </w:rPr>
        <w:t xml:space="preserve">　　</w:t>
      </w:r>
      <w:r w:rsidR="003F7292">
        <w:rPr>
          <w:rFonts w:ascii="メイリオ" w:eastAsia="メイリオ" w:hAnsi="メイリオ" w:hint="eastAsia"/>
          <w:szCs w:val="21"/>
        </w:rPr>
        <w:t xml:space="preserve">　</w:t>
      </w:r>
      <w:r>
        <w:rPr>
          <w:rFonts w:ascii="メイリオ" w:eastAsia="メイリオ" w:hAnsi="メイリオ" w:hint="eastAsia"/>
          <w:szCs w:val="21"/>
        </w:rPr>
        <w:t>事業者が自主的に合理的配慮を考え、建設的対話がすすむような取組みが必要である。</w:t>
      </w:r>
    </w:p>
    <w:p w14:paraId="2DC769EB" w14:textId="54DCF53E" w:rsidR="00051E9C" w:rsidRDefault="00051E9C" w:rsidP="00831855">
      <w:pPr>
        <w:snapToGrid w:val="0"/>
        <w:ind w:left="630" w:hangingChars="300" w:hanging="630"/>
        <w:jc w:val="left"/>
        <w:rPr>
          <w:rFonts w:ascii="メイリオ" w:eastAsia="メイリオ" w:hAnsi="メイリオ"/>
          <w:bCs/>
          <w:szCs w:val="21"/>
        </w:rPr>
      </w:pPr>
      <w:r>
        <w:rPr>
          <w:rFonts w:ascii="メイリオ" w:eastAsia="メイリオ" w:hAnsi="メイリオ" w:hint="eastAsia"/>
          <w:bCs/>
          <w:szCs w:val="21"/>
        </w:rPr>
        <w:t xml:space="preserve">　</w:t>
      </w:r>
      <w:r w:rsidR="003F7292">
        <w:rPr>
          <w:rFonts w:ascii="メイリオ" w:eastAsia="メイリオ" w:hAnsi="メイリオ" w:hint="eastAsia"/>
          <w:bCs/>
          <w:szCs w:val="21"/>
        </w:rPr>
        <w:t xml:space="preserve">　</w:t>
      </w:r>
    </w:p>
    <w:p w14:paraId="3BB93E8A" w14:textId="77777777" w:rsidR="0070111B" w:rsidRPr="00831855" w:rsidRDefault="0070111B" w:rsidP="00831855">
      <w:pPr>
        <w:snapToGrid w:val="0"/>
        <w:ind w:left="630" w:hangingChars="300" w:hanging="630"/>
        <w:jc w:val="left"/>
        <w:rPr>
          <w:rFonts w:ascii="メイリオ" w:eastAsia="メイリオ" w:hAnsi="メイリオ"/>
          <w:bCs/>
          <w:szCs w:val="21"/>
        </w:rPr>
      </w:pPr>
    </w:p>
    <w:p w14:paraId="0EC396D7" w14:textId="05C36BA9" w:rsidR="00096A3F" w:rsidRPr="00393650" w:rsidRDefault="00096A3F" w:rsidP="00070A42">
      <w:pPr>
        <w:snapToGrid w:val="0"/>
        <w:ind w:left="210" w:hangingChars="100" w:hanging="210"/>
        <w:jc w:val="left"/>
        <w:rPr>
          <w:rFonts w:ascii="メイリオ" w:eastAsia="メイリオ" w:hAnsi="メイリオ"/>
          <w:b/>
          <w:szCs w:val="21"/>
        </w:rPr>
      </w:pPr>
      <w:r w:rsidRPr="00393650">
        <w:rPr>
          <w:rFonts w:ascii="メイリオ" w:eastAsia="メイリオ" w:hAnsi="メイリオ" w:hint="eastAsia"/>
          <w:b/>
          <w:szCs w:val="21"/>
        </w:rPr>
        <w:lastRenderedPageBreak/>
        <w:t>（２）広域支援相談員や合議体等、条例上の仕組み</w:t>
      </w:r>
    </w:p>
    <w:p w14:paraId="62F6A3E0" w14:textId="7F35D66B" w:rsidR="00393650" w:rsidRDefault="00393650" w:rsidP="00C9093F">
      <w:pPr>
        <w:snapToGrid w:val="0"/>
        <w:ind w:left="420" w:hangingChars="200" w:hanging="420"/>
        <w:jc w:val="left"/>
        <w:rPr>
          <w:rFonts w:ascii="メイリオ" w:eastAsia="メイリオ" w:hAnsi="メイリオ"/>
          <w:b/>
          <w:szCs w:val="21"/>
        </w:rPr>
      </w:pPr>
      <w:r>
        <w:rPr>
          <w:rFonts w:ascii="メイリオ" w:eastAsia="メイリオ" w:hAnsi="メイリオ" w:hint="eastAsia"/>
          <w:szCs w:val="21"/>
        </w:rPr>
        <w:t xml:space="preserve">　</w:t>
      </w:r>
      <w:r w:rsidR="00BD141A">
        <w:rPr>
          <w:rFonts w:ascii="メイリオ" w:eastAsia="メイリオ" w:hAnsi="メイリオ" w:hint="eastAsia"/>
          <w:b/>
          <w:szCs w:val="21"/>
        </w:rPr>
        <w:t>①</w:t>
      </w:r>
      <w:r w:rsidRPr="00393650">
        <w:rPr>
          <w:rFonts w:ascii="メイリオ" w:eastAsia="メイリオ" w:hAnsi="メイリオ" w:hint="eastAsia"/>
          <w:b/>
          <w:szCs w:val="21"/>
        </w:rPr>
        <w:t>事業者に対する罰則規定</w:t>
      </w:r>
    </w:p>
    <w:p w14:paraId="0FBCC085" w14:textId="4C831F9E" w:rsidR="003F7292" w:rsidRPr="0070111B" w:rsidRDefault="00D31573" w:rsidP="000434F6">
      <w:pPr>
        <w:snapToGrid w:val="0"/>
        <w:ind w:left="630" w:hangingChars="300" w:hanging="630"/>
        <w:jc w:val="left"/>
        <w:rPr>
          <w:rFonts w:ascii="メイリオ" w:eastAsia="メイリオ" w:hAnsi="メイリオ"/>
          <w:bCs/>
          <w:szCs w:val="21"/>
        </w:rPr>
      </w:pPr>
      <w:r>
        <w:rPr>
          <w:rFonts w:ascii="メイリオ" w:eastAsia="メイリオ" w:hAnsi="メイリオ" w:hint="eastAsia"/>
          <w:b/>
          <w:szCs w:val="21"/>
        </w:rPr>
        <w:t xml:space="preserve">　</w:t>
      </w:r>
      <w:r w:rsidR="000434F6">
        <w:rPr>
          <w:rFonts w:ascii="メイリオ" w:eastAsia="メイリオ" w:hAnsi="メイリオ" w:hint="eastAsia"/>
          <w:b/>
          <w:szCs w:val="21"/>
        </w:rPr>
        <w:t xml:space="preserve">　</w:t>
      </w:r>
      <w:r w:rsidR="000434F6" w:rsidRPr="000434F6">
        <w:rPr>
          <w:rFonts w:ascii="メイリオ" w:eastAsia="メイリオ" w:hAnsi="メイリオ" w:hint="eastAsia"/>
          <w:bCs/>
          <w:szCs w:val="21"/>
        </w:rPr>
        <w:t>○</w:t>
      </w:r>
      <w:r w:rsidR="000434F6">
        <w:rPr>
          <w:rFonts w:ascii="メイリオ" w:eastAsia="メイリオ" w:hAnsi="メイリオ" w:hint="eastAsia"/>
          <w:bCs/>
          <w:szCs w:val="21"/>
        </w:rPr>
        <w:t xml:space="preserve">　</w:t>
      </w:r>
      <w:r w:rsidR="003F7292">
        <w:rPr>
          <w:rFonts w:ascii="メイリオ" w:eastAsia="メイリオ" w:hAnsi="メイリオ" w:hint="eastAsia"/>
          <w:bCs/>
          <w:szCs w:val="21"/>
        </w:rPr>
        <w:t>現段階では、</w:t>
      </w:r>
      <w:r w:rsidR="000434F6" w:rsidRPr="0070111B">
        <w:rPr>
          <w:rFonts w:ascii="メイリオ" w:eastAsia="メイリオ" w:hAnsi="メイリオ" w:hint="eastAsia"/>
          <w:bCs/>
          <w:szCs w:val="21"/>
        </w:rPr>
        <w:t>社会に法の理念を周知し、行政の介入で建設的対話を促し、調整等により差別解消をすすめてい</w:t>
      </w:r>
      <w:r w:rsidR="005D7201" w:rsidRPr="0070111B">
        <w:rPr>
          <w:rFonts w:ascii="メイリオ" w:eastAsia="メイリオ" w:hAnsi="メイリオ" w:hint="eastAsia"/>
          <w:bCs/>
          <w:szCs w:val="21"/>
        </w:rPr>
        <w:t>くべきで</w:t>
      </w:r>
      <w:r w:rsidR="003F7292" w:rsidRPr="0070111B">
        <w:rPr>
          <w:rFonts w:ascii="メイリオ" w:eastAsia="メイリオ" w:hAnsi="メイリオ" w:hint="eastAsia"/>
          <w:bCs/>
          <w:szCs w:val="21"/>
        </w:rPr>
        <w:t>、事業者に対する罰則規定は不要であ</w:t>
      </w:r>
      <w:r w:rsidR="000434F6" w:rsidRPr="0070111B">
        <w:rPr>
          <w:rFonts w:ascii="メイリオ" w:eastAsia="メイリオ" w:hAnsi="メイリオ" w:hint="eastAsia"/>
          <w:bCs/>
          <w:szCs w:val="21"/>
        </w:rPr>
        <w:t>る。</w:t>
      </w:r>
    </w:p>
    <w:p w14:paraId="731A9092" w14:textId="71EA9360" w:rsidR="00D31573" w:rsidRPr="0070111B" w:rsidRDefault="000434F6" w:rsidP="003F7292">
      <w:pPr>
        <w:snapToGrid w:val="0"/>
        <w:ind w:leftChars="300" w:left="630"/>
        <w:jc w:val="left"/>
        <w:rPr>
          <w:rFonts w:ascii="メイリオ" w:eastAsia="メイリオ" w:hAnsi="メイリオ"/>
          <w:bCs/>
          <w:szCs w:val="21"/>
        </w:rPr>
      </w:pPr>
      <w:r w:rsidRPr="0070111B">
        <w:rPr>
          <w:rFonts w:ascii="メイリオ" w:eastAsia="メイリオ" w:hAnsi="メイリオ" w:hint="eastAsia"/>
          <w:bCs/>
          <w:szCs w:val="21"/>
        </w:rPr>
        <w:t>ただし、今後、行政罰を規定する必要性が生じた場合は、再度検討する余地がある。</w:t>
      </w:r>
    </w:p>
    <w:p w14:paraId="4F24B4A6" w14:textId="363D26B1" w:rsidR="00BD141A" w:rsidRDefault="00BD141A" w:rsidP="00BD141A">
      <w:pPr>
        <w:snapToGrid w:val="0"/>
        <w:jc w:val="left"/>
        <w:rPr>
          <w:rFonts w:ascii="メイリオ" w:eastAsia="メイリオ" w:hAnsi="メイリオ"/>
          <w:bCs/>
          <w:szCs w:val="21"/>
        </w:rPr>
      </w:pPr>
      <w:r>
        <w:rPr>
          <w:rFonts w:ascii="メイリオ" w:eastAsia="メイリオ" w:hAnsi="メイリオ" w:hint="eastAsia"/>
          <w:bCs/>
          <w:szCs w:val="21"/>
        </w:rPr>
        <w:t xml:space="preserve">　</w:t>
      </w:r>
    </w:p>
    <w:p w14:paraId="63023136" w14:textId="07DCCCEB" w:rsidR="00BD141A" w:rsidRPr="00BD141A" w:rsidRDefault="00BD141A" w:rsidP="00BD141A">
      <w:pPr>
        <w:snapToGrid w:val="0"/>
        <w:jc w:val="left"/>
        <w:rPr>
          <w:rFonts w:ascii="メイリオ" w:eastAsia="メイリオ" w:hAnsi="メイリオ"/>
          <w:b/>
          <w:bCs/>
          <w:szCs w:val="21"/>
        </w:rPr>
      </w:pPr>
      <w:r>
        <w:rPr>
          <w:rFonts w:ascii="メイリオ" w:eastAsia="メイリオ" w:hAnsi="メイリオ" w:hint="eastAsia"/>
          <w:bCs/>
          <w:szCs w:val="21"/>
        </w:rPr>
        <w:t xml:space="preserve">　</w:t>
      </w:r>
      <w:r w:rsidRPr="00BD141A">
        <w:rPr>
          <w:rFonts w:ascii="メイリオ" w:eastAsia="メイリオ" w:hAnsi="メイリオ" w:hint="eastAsia"/>
          <w:b/>
          <w:bCs/>
          <w:szCs w:val="21"/>
        </w:rPr>
        <w:t>②その他</w:t>
      </w:r>
    </w:p>
    <w:p w14:paraId="6BAEEC71" w14:textId="77777777" w:rsidR="00BD141A" w:rsidRPr="00BD141A" w:rsidRDefault="00BD141A" w:rsidP="00BD141A">
      <w:pPr>
        <w:snapToGrid w:val="0"/>
        <w:ind w:left="630" w:hangingChars="300" w:hanging="630"/>
        <w:jc w:val="left"/>
        <w:rPr>
          <w:rFonts w:ascii="メイリオ" w:eastAsia="メイリオ" w:hAnsi="メイリオ"/>
          <w:bCs/>
          <w:szCs w:val="21"/>
        </w:rPr>
      </w:pPr>
      <w:r>
        <w:rPr>
          <w:rFonts w:ascii="メイリオ" w:eastAsia="メイリオ" w:hAnsi="メイリオ" w:hint="eastAsia"/>
          <w:bCs/>
          <w:szCs w:val="21"/>
        </w:rPr>
        <w:t xml:space="preserve">　　</w:t>
      </w:r>
      <w:r w:rsidRPr="00BD141A">
        <w:rPr>
          <w:rFonts w:ascii="メイリオ" w:eastAsia="メイリオ" w:hAnsi="メイリオ" w:hint="eastAsia"/>
          <w:bCs/>
          <w:szCs w:val="21"/>
        </w:rPr>
        <w:t>○　グループホームなどの障がい者施設建設への地域住民からの反対運動など、地域には、障がい者への差別意識や偏見など依然存在している。障がい者にとって身近な市町村で障害者差別解消支援地域協議会の設置がすすまないといった現状があるなかで、市町村が義務化に対応しきれるか懸念する。</w:t>
      </w:r>
    </w:p>
    <w:p w14:paraId="3CAE0712" w14:textId="30B1A629" w:rsidR="00BD141A" w:rsidRDefault="00BD141A" w:rsidP="00BD141A">
      <w:pPr>
        <w:snapToGrid w:val="0"/>
        <w:ind w:leftChars="300" w:left="630" w:firstLineChars="100" w:firstLine="210"/>
        <w:jc w:val="left"/>
        <w:rPr>
          <w:rFonts w:ascii="メイリオ" w:eastAsia="メイリオ" w:hAnsi="メイリオ"/>
          <w:bCs/>
          <w:szCs w:val="21"/>
        </w:rPr>
      </w:pPr>
      <w:r w:rsidRPr="00BD141A">
        <w:rPr>
          <w:rFonts w:ascii="メイリオ" w:eastAsia="メイリオ" w:hAnsi="メイリオ" w:hint="eastAsia"/>
          <w:bCs/>
          <w:szCs w:val="21"/>
        </w:rPr>
        <w:t>義務化を意義あるものにするためには、この現状をどうするかを検討しなければならない。</w:t>
      </w:r>
    </w:p>
    <w:p w14:paraId="5F0E5F4A" w14:textId="51CAFF6B" w:rsidR="000434F6" w:rsidRPr="00FF5F11" w:rsidRDefault="000434F6" w:rsidP="00E87031">
      <w:pPr>
        <w:snapToGrid w:val="0"/>
        <w:ind w:left="420" w:hangingChars="200" w:hanging="420"/>
        <w:jc w:val="left"/>
        <w:rPr>
          <w:rFonts w:ascii="メイリオ" w:eastAsia="メイリオ" w:hAnsi="メイリオ"/>
          <w:bCs/>
          <w:szCs w:val="21"/>
        </w:rPr>
      </w:pPr>
    </w:p>
    <w:p w14:paraId="450C64AF" w14:textId="77777777" w:rsidR="000434F6" w:rsidRDefault="000434F6" w:rsidP="00E87031">
      <w:pPr>
        <w:snapToGrid w:val="0"/>
        <w:ind w:left="420" w:hangingChars="200" w:hanging="420"/>
        <w:jc w:val="left"/>
        <w:rPr>
          <w:rFonts w:ascii="メイリオ" w:eastAsia="メイリオ" w:hAnsi="メイリオ"/>
          <w:bCs/>
          <w:szCs w:val="21"/>
        </w:rPr>
      </w:pPr>
      <w:r>
        <w:rPr>
          <w:rFonts w:ascii="メイリオ" w:eastAsia="メイリオ" w:hAnsi="メイリオ" w:hint="eastAsia"/>
          <w:bCs/>
          <w:szCs w:val="21"/>
        </w:rPr>
        <w:t>＜論点２の結論として、事業者による合理的配慮の提供の義務化に対する明確な反対意見</w:t>
      </w:r>
    </w:p>
    <w:p w14:paraId="468D4235" w14:textId="77777777" w:rsidR="003F7292" w:rsidRDefault="000434F6" w:rsidP="000434F6">
      <w:pPr>
        <w:snapToGrid w:val="0"/>
        <w:ind w:leftChars="100" w:left="420" w:hangingChars="100" w:hanging="210"/>
        <w:jc w:val="left"/>
        <w:rPr>
          <w:rFonts w:ascii="メイリオ" w:eastAsia="メイリオ" w:hAnsi="メイリオ"/>
          <w:bCs/>
          <w:szCs w:val="21"/>
        </w:rPr>
      </w:pPr>
      <w:r>
        <w:rPr>
          <w:rFonts w:ascii="メイリオ" w:eastAsia="メイリオ" w:hAnsi="メイリオ" w:hint="eastAsia"/>
          <w:bCs/>
          <w:szCs w:val="21"/>
        </w:rPr>
        <w:t>はなく、解消協議会としては、義務化の方向で検討</w:t>
      </w:r>
      <w:r w:rsidR="003F7292">
        <w:rPr>
          <w:rFonts w:ascii="メイリオ" w:eastAsia="メイリオ" w:hAnsi="メイリオ" w:hint="eastAsia"/>
          <w:bCs/>
          <w:szCs w:val="21"/>
        </w:rPr>
        <w:t>をすすめるべきである、</w:t>
      </w:r>
      <w:r>
        <w:rPr>
          <w:rFonts w:ascii="メイリオ" w:eastAsia="メイリオ" w:hAnsi="メイリオ" w:hint="eastAsia"/>
          <w:bCs/>
          <w:szCs w:val="21"/>
        </w:rPr>
        <w:t>ということ</w:t>
      </w:r>
    </w:p>
    <w:p w14:paraId="73B58EA0" w14:textId="2947E79D" w:rsidR="000434F6" w:rsidRDefault="000434F6" w:rsidP="000434F6">
      <w:pPr>
        <w:snapToGrid w:val="0"/>
        <w:ind w:leftChars="100" w:left="420" w:hangingChars="100" w:hanging="210"/>
        <w:jc w:val="left"/>
        <w:rPr>
          <w:rFonts w:ascii="メイリオ" w:eastAsia="メイリオ" w:hAnsi="メイリオ"/>
          <w:bCs/>
          <w:szCs w:val="21"/>
        </w:rPr>
      </w:pPr>
      <w:r>
        <w:rPr>
          <w:rFonts w:ascii="メイリオ" w:eastAsia="メイリオ" w:hAnsi="メイリオ" w:hint="eastAsia"/>
          <w:bCs/>
          <w:szCs w:val="21"/>
        </w:rPr>
        <w:t>で一致した。＞</w:t>
      </w:r>
    </w:p>
    <w:p w14:paraId="46971FD6" w14:textId="77777777" w:rsidR="000434F6" w:rsidRPr="000434F6" w:rsidRDefault="000434F6" w:rsidP="00E87031">
      <w:pPr>
        <w:snapToGrid w:val="0"/>
        <w:ind w:left="420" w:hangingChars="200" w:hanging="420"/>
        <w:jc w:val="left"/>
        <w:rPr>
          <w:rFonts w:ascii="メイリオ" w:eastAsia="メイリオ" w:hAnsi="メイリオ"/>
          <w:bCs/>
          <w:szCs w:val="21"/>
        </w:rPr>
      </w:pPr>
    </w:p>
    <w:p w14:paraId="766E23DA" w14:textId="77777777" w:rsidR="003F7292" w:rsidRDefault="003F7292">
      <w:pPr>
        <w:widowControl/>
        <w:jc w:val="left"/>
        <w:rPr>
          <w:rFonts w:ascii="メイリオ" w:eastAsia="メイリオ" w:hAnsi="メイリオ"/>
          <w:b/>
          <w:szCs w:val="21"/>
        </w:rPr>
      </w:pPr>
      <w:r>
        <w:rPr>
          <w:rFonts w:ascii="メイリオ" w:eastAsia="メイリオ" w:hAnsi="メイリオ"/>
          <w:b/>
          <w:szCs w:val="21"/>
        </w:rPr>
        <w:br w:type="page"/>
      </w:r>
    </w:p>
    <w:p w14:paraId="2FBF80AD" w14:textId="53FEEADE" w:rsidR="00C125CA" w:rsidRPr="003F7292" w:rsidRDefault="000434F6" w:rsidP="003F7292">
      <w:pPr>
        <w:snapToGrid w:val="0"/>
        <w:ind w:left="420" w:hangingChars="200" w:hanging="420"/>
        <w:jc w:val="left"/>
        <w:rPr>
          <w:rFonts w:ascii="メイリオ" w:eastAsia="メイリオ" w:hAnsi="メイリオ"/>
          <w:b/>
          <w:szCs w:val="21"/>
        </w:rPr>
      </w:pPr>
      <w:r>
        <w:rPr>
          <w:rFonts w:ascii="メイリオ" w:eastAsia="メイリオ" w:hAnsi="メイリオ" w:hint="eastAsia"/>
          <w:b/>
          <w:szCs w:val="21"/>
        </w:rPr>
        <w:t>【論点３】</w:t>
      </w:r>
      <w:r w:rsidRPr="000434F6">
        <w:rPr>
          <w:rFonts w:ascii="メイリオ" w:eastAsia="メイリオ" w:hAnsi="メイリオ" w:hint="eastAsia"/>
          <w:b/>
          <w:szCs w:val="21"/>
        </w:rPr>
        <w:t>広域支援相談員の権限強化（実効性の確保）</w:t>
      </w:r>
    </w:p>
    <w:p w14:paraId="18CD1BFE" w14:textId="273B1879" w:rsidR="00C125CA" w:rsidRDefault="00C125CA" w:rsidP="000434F6">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w:t>
      </w:r>
      <w:r w:rsidRPr="00C125CA">
        <w:rPr>
          <w:rFonts w:ascii="メイリオ" w:eastAsia="メイリオ" w:hAnsi="メイリオ" w:hint="eastAsia"/>
          <w:szCs w:val="21"/>
        </w:rPr>
        <w:t>第</w:t>
      </w:r>
      <w:r w:rsidRPr="00C125CA">
        <w:rPr>
          <w:rFonts w:ascii="メイリオ" w:eastAsia="メイリオ" w:hAnsi="メイリオ"/>
          <w:szCs w:val="21"/>
        </w:rPr>
        <w:t>12回大阪府障がい者差別解消協議会</w:t>
      </w:r>
      <w:r>
        <w:rPr>
          <w:rFonts w:ascii="メイリオ" w:eastAsia="メイリオ" w:hAnsi="メイリオ" w:hint="eastAsia"/>
          <w:szCs w:val="21"/>
        </w:rPr>
        <w:t>）</w:t>
      </w:r>
    </w:p>
    <w:p w14:paraId="079D8EB6" w14:textId="143A628B" w:rsidR="00C125CA" w:rsidRDefault="00C125CA" w:rsidP="000434F6">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w:t>
      </w:r>
      <w:r w:rsidR="00FF5F11">
        <w:rPr>
          <w:rFonts w:ascii="メイリオ" w:eastAsia="メイリオ" w:hAnsi="メイリオ" w:hint="eastAsia"/>
          <w:szCs w:val="21"/>
        </w:rPr>
        <w:t xml:space="preserve">　障がい者、事業者双方が建設的対話をするために、広域支援相談員が事業者に対し事実確認等</w:t>
      </w:r>
      <w:r w:rsidR="00185ADD">
        <w:rPr>
          <w:rFonts w:ascii="メイリオ" w:eastAsia="メイリオ" w:hAnsi="メイリオ" w:hint="eastAsia"/>
          <w:szCs w:val="21"/>
        </w:rPr>
        <w:t>がしやすい</w:t>
      </w:r>
      <w:r w:rsidR="00FF5F11">
        <w:rPr>
          <w:rFonts w:ascii="メイリオ" w:eastAsia="メイリオ" w:hAnsi="メイリオ" w:hint="eastAsia"/>
          <w:szCs w:val="21"/>
        </w:rPr>
        <w:t>手法を</w:t>
      </w:r>
      <w:r w:rsidR="00185ADD">
        <w:rPr>
          <w:rFonts w:ascii="メイリオ" w:eastAsia="メイリオ" w:hAnsi="メイリオ" w:hint="eastAsia"/>
          <w:szCs w:val="21"/>
        </w:rPr>
        <w:t>検討</w:t>
      </w:r>
      <w:r w:rsidR="00FF5F11">
        <w:rPr>
          <w:rFonts w:ascii="メイリオ" w:eastAsia="メイリオ" w:hAnsi="メイリオ" w:hint="eastAsia"/>
          <w:szCs w:val="21"/>
        </w:rPr>
        <w:t>すべきであ</w:t>
      </w:r>
      <w:r w:rsidR="00185ADD">
        <w:rPr>
          <w:rFonts w:ascii="メイリオ" w:eastAsia="メイリオ" w:hAnsi="メイリオ" w:hint="eastAsia"/>
          <w:szCs w:val="21"/>
        </w:rPr>
        <w:t>る。</w:t>
      </w:r>
      <w:r w:rsidR="00185ADD" w:rsidRPr="00185ADD">
        <w:rPr>
          <w:rFonts w:ascii="メイリオ" w:eastAsia="メイリオ" w:hAnsi="メイリオ" w:hint="eastAsia"/>
          <w:szCs w:val="21"/>
        </w:rPr>
        <w:t>事業者に指導したり、調査に協力しない場合に罰則を適用するものではないことを明確にしたうえで</w:t>
      </w:r>
      <w:r w:rsidR="00FF5F11">
        <w:rPr>
          <w:rFonts w:ascii="メイリオ" w:eastAsia="メイリオ" w:hAnsi="メイリオ" w:hint="eastAsia"/>
          <w:szCs w:val="21"/>
        </w:rPr>
        <w:t>調査協力義務規定</w:t>
      </w:r>
      <w:r w:rsidR="00185ADD">
        <w:rPr>
          <w:rFonts w:ascii="メイリオ" w:eastAsia="メイリオ" w:hAnsi="メイリオ" w:hint="eastAsia"/>
          <w:szCs w:val="21"/>
        </w:rPr>
        <w:t>を設けることは、その手法の一つである。</w:t>
      </w:r>
    </w:p>
    <w:p w14:paraId="4F265E45" w14:textId="77777777" w:rsidR="00185ADD" w:rsidRDefault="00FF5F11" w:rsidP="00086447">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w:t>
      </w:r>
      <w:r w:rsidR="00185ADD">
        <w:rPr>
          <w:rFonts w:ascii="メイリオ" w:eastAsia="メイリオ" w:hAnsi="メイリオ" w:hint="eastAsia"/>
          <w:szCs w:val="21"/>
        </w:rPr>
        <w:t xml:space="preserve">　これまでの事例から、</w:t>
      </w:r>
      <w:r w:rsidR="00086447" w:rsidRPr="00086447">
        <w:rPr>
          <w:rFonts w:ascii="メイリオ" w:eastAsia="メイリオ" w:hAnsi="メイリオ" w:hint="eastAsia"/>
          <w:szCs w:val="21"/>
        </w:rPr>
        <w:t>事業者</w:t>
      </w:r>
      <w:r w:rsidR="00185ADD">
        <w:rPr>
          <w:rFonts w:ascii="メイリオ" w:eastAsia="メイリオ" w:hAnsi="メイリオ" w:hint="eastAsia"/>
          <w:szCs w:val="21"/>
        </w:rPr>
        <w:t>の</w:t>
      </w:r>
      <w:r w:rsidR="00086447">
        <w:rPr>
          <w:rFonts w:ascii="メイリオ" w:eastAsia="メイリオ" w:hAnsi="メイリオ" w:hint="eastAsia"/>
          <w:szCs w:val="21"/>
        </w:rPr>
        <w:t>「構え」</w:t>
      </w:r>
      <w:r w:rsidR="00185ADD">
        <w:rPr>
          <w:rFonts w:ascii="メイリオ" w:eastAsia="メイリオ" w:hAnsi="メイリオ" w:hint="eastAsia"/>
          <w:szCs w:val="21"/>
        </w:rPr>
        <w:t>や</w:t>
      </w:r>
      <w:r w:rsidR="00086447" w:rsidRPr="00086447">
        <w:rPr>
          <w:rFonts w:ascii="メイリオ" w:eastAsia="メイリオ" w:hAnsi="メイリオ" w:hint="eastAsia"/>
          <w:szCs w:val="21"/>
        </w:rPr>
        <w:t>「頑な」</w:t>
      </w:r>
      <w:r w:rsidR="00086447">
        <w:rPr>
          <w:rFonts w:ascii="メイリオ" w:eastAsia="メイリオ" w:hAnsi="メイリオ" w:hint="eastAsia"/>
          <w:szCs w:val="21"/>
        </w:rPr>
        <w:t>な態度</w:t>
      </w:r>
      <w:r w:rsidR="00185ADD">
        <w:rPr>
          <w:rFonts w:ascii="メイリオ" w:eastAsia="メイリオ" w:hAnsi="メイリオ" w:hint="eastAsia"/>
          <w:szCs w:val="21"/>
        </w:rPr>
        <w:t>により相談対応がすすまないことがあった。その点を踏まえると、</w:t>
      </w:r>
      <w:r w:rsidR="00086447">
        <w:rPr>
          <w:rFonts w:ascii="メイリオ" w:eastAsia="メイリオ" w:hAnsi="メイリオ" w:hint="eastAsia"/>
          <w:szCs w:val="21"/>
        </w:rPr>
        <w:t>条例第５条に規定する府の取組みへの協力に関する努力義務だけでは対応しきれないため、広域支援相談員の調査協力義務を新たに規定することが必要である。</w:t>
      </w:r>
    </w:p>
    <w:p w14:paraId="369AFA9F" w14:textId="3F3D6340" w:rsidR="00086447" w:rsidRDefault="00086447" w:rsidP="00185ADD">
      <w:pPr>
        <w:snapToGrid w:val="0"/>
        <w:ind w:leftChars="200" w:left="420"/>
        <w:jc w:val="left"/>
        <w:rPr>
          <w:rFonts w:ascii="メイリオ" w:eastAsia="メイリオ" w:hAnsi="メイリオ"/>
          <w:szCs w:val="21"/>
        </w:rPr>
      </w:pPr>
      <w:r>
        <w:rPr>
          <w:rFonts w:ascii="メイリオ" w:eastAsia="メイリオ" w:hAnsi="メイリオ" w:hint="eastAsia"/>
          <w:szCs w:val="21"/>
        </w:rPr>
        <w:t>ただし、事業者に過度な負担が及ばないよう、調査対象等を明確に規定することも必要である。</w:t>
      </w:r>
    </w:p>
    <w:p w14:paraId="39E8EFBA" w14:textId="63DFB198" w:rsidR="00086447" w:rsidRDefault="00086447" w:rsidP="00086447">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　</w:t>
      </w:r>
      <w:r w:rsidR="00037B2A">
        <w:rPr>
          <w:rFonts w:ascii="メイリオ" w:eastAsia="メイリオ" w:hAnsi="メイリオ" w:hint="eastAsia"/>
          <w:szCs w:val="21"/>
        </w:rPr>
        <w:t>広域支援相談員が、専門性を発揮し</w:t>
      </w:r>
      <w:r w:rsidR="00185ADD">
        <w:rPr>
          <w:rFonts w:ascii="メイリオ" w:eastAsia="メイリオ" w:hAnsi="メイリオ" w:hint="eastAsia"/>
          <w:szCs w:val="21"/>
        </w:rPr>
        <w:t>、</w:t>
      </w:r>
      <w:r w:rsidR="00037B2A">
        <w:rPr>
          <w:rFonts w:ascii="メイリオ" w:eastAsia="メイリオ" w:hAnsi="メイリオ" w:hint="eastAsia"/>
          <w:szCs w:val="21"/>
        </w:rPr>
        <w:t>双方の建設的対話</w:t>
      </w:r>
      <w:r w:rsidR="00185ADD">
        <w:rPr>
          <w:rFonts w:ascii="メイリオ" w:eastAsia="メイリオ" w:hAnsi="メイリオ" w:hint="eastAsia"/>
          <w:szCs w:val="21"/>
        </w:rPr>
        <w:t>を促しながら、</w:t>
      </w:r>
      <w:r w:rsidR="00037B2A">
        <w:rPr>
          <w:rFonts w:ascii="メイリオ" w:eastAsia="メイリオ" w:hAnsi="メイリオ" w:hint="eastAsia"/>
          <w:szCs w:val="21"/>
        </w:rPr>
        <w:t>事業者の自主的な対応の検討に向けた</w:t>
      </w:r>
      <w:r w:rsidR="00037B2A" w:rsidRPr="00037B2A">
        <w:rPr>
          <w:rFonts w:ascii="メイリオ" w:eastAsia="メイリオ" w:hAnsi="メイリオ" w:hint="eastAsia"/>
          <w:szCs w:val="21"/>
        </w:rPr>
        <w:t>調整</w:t>
      </w:r>
      <w:r w:rsidR="00037B2A">
        <w:rPr>
          <w:rFonts w:ascii="メイリオ" w:eastAsia="メイリオ" w:hAnsi="メイリオ" w:hint="eastAsia"/>
          <w:szCs w:val="21"/>
        </w:rPr>
        <w:t>や法の理念等の浸透という職務を</w:t>
      </w:r>
      <w:r w:rsidR="00037B2A" w:rsidRPr="00037B2A">
        <w:rPr>
          <w:rFonts w:ascii="メイリオ" w:eastAsia="メイリオ" w:hAnsi="メイリオ" w:hint="eastAsia"/>
          <w:szCs w:val="21"/>
        </w:rPr>
        <w:t>円滑に行うために</w:t>
      </w:r>
      <w:r w:rsidR="00037B2A">
        <w:rPr>
          <w:rFonts w:ascii="メイリオ" w:eastAsia="メイリオ" w:hAnsi="メイリオ" w:hint="eastAsia"/>
          <w:szCs w:val="21"/>
        </w:rPr>
        <w:t>、</w:t>
      </w:r>
      <w:r w:rsidR="00037B2A" w:rsidRPr="00037B2A">
        <w:rPr>
          <w:rFonts w:ascii="メイリオ" w:eastAsia="メイリオ" w:hAnsi="メイリオ" w:hint="eastAsia"/>
          <w:szCs w:val="21"/>
        </w:rPr>
        <w:t>相談体制をどう強化するかを検討すべきである</w:t>
      </w:r>
      <w:r w:rsidR="00037B2A">
        <w:rPr>
          <w:rFonts w:ascii="メイリオ" w:eastAsia="メイリオ" w:hAnsi="メイリオ" w:hint="eastAsia"/>
          <w:szCs w:val="21"/>
        </w:rPr>
        <w:t>。協力義務規定がそれに資するものかを検討する必要がある。</w:t>
      </w:r>
    </w:p>
    <w:p w14:paraId="71C1956B" w14:textId="02C0C2E1" w:rsidR="00AA35AF" w:rsidRDefault="00AA35AF" w:rsidP="00185ADD">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障がい者・事業者双方が共生社会づくりに向けて話し合う場を持つことが大事であり、</w:t>
      </w:r>
      <w:r w:rsidR="00185ADD">
        <w:rPr>
          <w:rFonts w:ascii="メイリオ" w:eastAsia="メイリオ" w:hAnsi="メイリオ" w:hint="eastAsia"/>
          <w:szCs w:val="21"/>
        </w:rPr>
        <w:t>そのためには</w:t>
      </w:r>
      <w:r>
        <w:rPr>
          <w:rFonts w:ascii="メイリオ" w:eastAsia="メイリオ" w:hAnsi="メイリオ" w:hint="eastAsia"/>
          <w:szCs w:val="21"/>
        </w:rPr>
        <w:t>調査協力義務規定</w:t>
      </w:r>
      <w:r w:rsidR="00185ADD">
        <w:rPr>
          <w:rFonts w:ascii="メイリオ" w:eastAsia="メイリオ" w:hAnsi="メイリオ" w:hint="eastAsia"/>
          <w:szCs w:val="21"/>
        </w:rPr>
        <w:t>が</w:t>
      </w:r>
      <w:r>
        <w:rPr>
          <w:rFonts w:ascii="メイリオ" w:eastAsia="メイリオ" w:hAnsi="メイリオ" w:hint="eastAsia"/>
          <w:szCs w:val="21"/>
        </w:rPr>
        <w:t>必要である。差別を受けている障がい者の権利利益を救済するためには、事業者が正当な理由なく調査に応じない場合</w:t>
      </w:r>
      <w:r w:rsidR="00185ADD">
        <w:rPr>
          <w:rFonts w:ascii="メイリオ" w:eastAsia="メイリオ" w:hAnsi="メイリオ" w:hint="eastAsia"/>
          <w:szCs w:val="21"/>
        </w:rPr>
        <w:t>、</w:t>
      </w:r>
      <w:r>
        <w:rPr>
          <w:rFonts w:ascii="メイリオ" w:eastAsia="メイリオ" w:hAnsi="メイリオ" w:hint="eastAsia"/>
          <w:szCs w:val="21"/>
        </w:rPr>
        <w:t>事業者名の公表</w:t>
      </w:r>
      <w:r w:rsidR="00185ADD">
        <w:rPr>
          <w:rFonts w:ascii="メイリオ" w:eastAsia="メイリオ" w:hAnsi="メイリオ" w:hint="eastAsia"/>
          <w:szCs w:val="21"/>
        </w:rPr>
        <w:t>も検討</w:t>
      </w:r>
      <w:r>
        <w:rPr>
          <w:rFonts w:ascii="メイリオ" w:eastAsia="メイリオ" w:hAnsi="メイリオ" w:hint="eastAsia"/>
          <w:szCs w:val="21"/>
        </w:rPr>
        <w:t>すべきではないか。</w:t>
      </w:r>
    </w:p>
    <w:p w14:paraId="7DAEA858" w14:textId="77777777" w:rsidR="00185ADD" w:rsidRDefault="00F00B26" w:rsidP="00086447">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　障害者差別解消法は、建設的対話を通じて共生社会を築くことを目的としたものであり、共生社会を築くことは府民の義務として考えられることから、対話を促すための調査協力を義務規定とすることは必要である。</w:t>
      </w:r>
    </w:p>
    <w:p w14:paraId="5AFD6918" w14:textId="38D2B9D2" w:rsidR="00037B2A" w:rsidRDefault="00F00B26" w:rsidP="00185ADD">
      <w:pPr>
        <w:snapToGrid w:val="0"/>
        <w:ind w:leftChars="200" w:left="420"/>
        <w:jc w:val="left"/>
        <w:rPr>
          <w:rFonts w:ascii="メイリオ" w:eastAsia="メイリオ" w:hAnsi="メイリオ"/>
          <w:szCs w:val="21"/>
        </w:rPr>
      </w:pPr>
      <w:r>
        <w:rPr>
          <w:rFonts w:ascii="メイリオ" w:eastAsia="メイリオ" w:hAnsi="メイリオ" w:hint="eastAsia"/>
          <w:szCs w:val="21"/>
        </w:rPr>
        <w:t>ただし、茨木市条例のように「正当な理由がある場合を除き」と規定することは必要であ</w:t>
      </w:r>
      <w:r w:rsidR="00185ADD">
        <w:rPr>
          <w:rFonts w:ascii="メイリオ" w:eastAsia="メイリオ" w:hAnsi="メイリオ" w:hint="eastAsia"/>
          <w:szCs w:val="21"/>
        </w:rPr>
        <w:t>り、協力いただけないことが直ちに罰則につながるものではない。</w:t>
      </w:r>
    </w:p>
    <w:p w14:paraId="2227DC25" w14:textId="70F7E3FE" w:rsidR="00AA35AF" w:rsidRDefault="002D6B25" w:rsidP="00567EBD">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広域支援相談員が活動しやすくなるために</w:t>
      </w:r>
      <w:r w:rsidR="00567EBD">
        <w:rPr>
          <w:rFonts w:ascii="メイリオ" w:eastAsia="メイリオ" w:hAnsi="メイリオ" w:hint="eastAsia"/>
          <w:szCs w:val="21"/>
        </w:rPr>
        <w:t>調査協力義務を</w:t>
      </w:r>
      <w:r>
        <w:rPr>
          <w:rFonts w:ascii="メイリオ" w:eastAsia="メイリオ" w:hAnsi="メイリオ" w:hint="eastAsia"/>
          <w:szCs w:val="21"/>
        </w:rPr>
        <w:t>規定することは一つの手法であるが、規定には法的効果はなく、府知事による勧告・公表といった実効性を担保するものではない。</w:t>
      </w:r>
    </w:p>
    <w:p w14:paraId="202E29B3" w14:textId="74836626" w:rsidR="002D6B25" w:rsidRDefault="002D6B25" w:rsidP="00567EBD">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調査協力義務規定を設ける必要性やその意義を</w:t>
      </w:r>
      <w:r w:rsidR="00567EBD">
        <w:rPr>
          <w:rFonts w:ascii="メイリオ" w:eastAsia="メイリオ" w:hAnsi="メイリオ" w:hint="eastAsia"/>
          <w:szCs w:val="21"/>
        </w:rPr>
        <w:t>十分に</w:t>
      </w:r>
      <w:r>
        <w:rPr>
          <w:rFonts w:ascii="メイリオ" w:eastAsia="メイリオ" w:hAnsi="メイリオ" w:hint="eastAsia"/>
          <w:szCs w:val="21"/>
        </w:rPr>
        <w:t>検討することが必要である。</w:t>
      </w:r>
    </w:p>
    <w:p w14:paraId="6056C36E" w14:textId="77777777" w:rsidR="00567EBD" w:rsidRPr="002D6B25" w:rsidRDefault="00567EBD" w:rsidP="00567EBD">
      <w:pPr>
        <w:snapToGrid w:val="0"/>
        <w:ind w:leftChars="100" w:left="420" w:hangingChars="100" w:hanging="210"/>
        <w:jc w:val="left"/>
        <w:rPr>
          <w:rFonts w:ascii="メイリオ" w:eastAsia="メイリオ" w:hAnsi="メイリオ"/>
          <w:szCs w:val="21"/>
        </w:rPr>
      </w:pPr>
    </w:p>
    <w:p w14:paraId="02BBAB2D" w14:textId="27D0012D" w:rsidR="00F00B26" w:rsidRDefault="00F00B26" w:rsidP="00086447">
      <w:pPr>
        <w:snapToGrid w:val="0"/>
        <w:ind w:left="420" w:hangingChars="200" w:hanging="420"/>
        <w:jc w:val="left"/>
        <w:rPr>
          <w:rFonts w:ascii="メイリオ" w:eastAsia="メイリオ" w:hAnsi="メイリオ"/>
          <w:szCs w:val="21"/>
        </w:rPr>
      </w:pPr>
    </w:p>
    <w:p w14:paraId="71C9EF57" w14:textId="77777777" w:rsidR="00E47A7D" w:rsidRDefault="00E47A7D" w:rsidP="00086447">
      <w:pPr>
        <w:snapToGrid w:val="0"/>
        <w:ind w:left="420" w:hangingChars="200" w:hanging="420"/>
        <w:jc w:val="left"/>
        <w:rPr>
          <w:rFonts w:ascii="メイリオ" w:eastAsia="メイリオ" w:hAnsi="メイリオ"/>
          <w:szCs w:val="21"/>
        </w:rPr>
      </w:pPr>
    </w:p>
    <w:p w14:paraId="75851791" w14:textId="6FB0C30F" w:rsidR="003F7292" w:rsidRDefault="003F7292" w:rsidP="003F7292">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（参考：第７回大阪府障がい者差別解消協議会）</w:t>
      </w:r>
    </w:p>
    <w:p w14:paraId="0DE61C7A" w14:textId="77777777" w:rsidR="003F7292" w:rsidRDefault="003F7292" w:rsidP="003F7292">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w:t>
      </w:r>
      <w:r w:rsidRPr="000434F6">
        <w:rPr>
          <w:rFonts w:ascii="メイリオ" w:eastAsia="メイリオ" w:hAnsi="メイリオ" w:hint="eastAsia"/>
          <w:szCs w:val="21"/>
        </w:rPr>
        <w:t>○　相談員の活動に実効性を担保する手法として、一つに、事業者が相談員の活動に正</w:t>
      </w:r>
    </w:p>
    <w:p w14:paraId="4FDF1F1B" w14:textId="77777777" w:rsidR="003F7292" w:rsidRDefault="003F7292" w:rsidP="003F7292">
      <w:pPr>
        <w:snapToGrid w:val="0"/>
        <w:ind w:leftChars="200" w:left="420"/>
        <w:jc w:val="left"/>
        <w:rPr>
          <w:rFonts w:ascii="メイリオ" w:eastAsia="メイリオ" w:hAnsi="メイリオ"/>
          <w:szCs w:val="21"/>
        </w:rPr>
      </w:pPr>
      <w:r w:rsidRPr="000434F6">
        <w:rPr>
          <w:rFonts w:ascii="メイリオ" w:eastAsia="メイリオ" w:hAnsi="メイリオ" w:hint="eastAsia"/>
          <w:szCs w:val="21"/>
        </w:rPr>
        <w:t>当な理由なく協力しない場合に府知事名による勧告・公表という仕組みを設けるとい</w:t>
      </w:r>
    </w:p>
    <w:p w14:paraId="3DB91DC9" w14:textId="77777777" w:rsidR="003F7292" w:rsidRDefault="003F7292" w:rsidP="003F7292">
      <w:pPr>
        <w:snapToGrid w:val="0"/>
        <w:ind w:leftChars="200" w:left="420"/>
        <w:jc w:val="left"/>
        <w:rPr>
          <w:rFonts w:ascii="メイリオ" w:eastAsia="メイリオ" w:hAnsi="メイリオ"/>
          <w:szCs w:val="21"/>
        </w:rPr>
      </w:pPr>
      <w:r w:rsidRPr="000434F6">
        <w:rPr>
          <w:rFonts w:ascii="メイリオ" w:eastAsia="メイリオ" w:hAnsi="メイリオ" w:hint="eastAsia"/>
          <w:szCs w:val="21"/>
        </w:rPr>
        <w:t>うことが考えられるが、これは事実上の制裁措置であるため、相談対応について条例</w:t>
      </w:r>
    </w:p>
    <w:p w14:paraId="01B86CBC" w14:textId="77777777" w:rsidR="003F7292" w:rsidRDefault="003F7292" w:rsidP="003F7292">
      <w:pPr>
        <w:snapToGrid w:val="0"/>
        <w:ind w:leftChars="200" w:left="420"/>
        <w:jc w:val="left"/>
        <w:rPr>
          <w:rFonts w:ascii="メイリオ" w:eastAsia="メイリオ" w:hAnsi="メイリオ"/>
          <w:szCs w:val="21"/>
        </w:rPr>
      </w:pPr>
      <w:r w:rsidRPr="000434F6">
        <w:rPr>
          <w:rFonts w:ascii="メイリオ" w:eastAsia="メイリオ" w:hAnsi="メイリオ" w:hint="eastAsia"/>
          <w:szCs w:val="21"/>
        </w:rPr>
        <w:t>で細かに規定するといった手続きの明確化が求められる。このことにより、相談員が</w:t>
      </w:r>
    </w:p>
    <w:p w14:paraId="1B300B11" w14:textId="77777777" w:rsidR="003F7292" w:rsidRDefault="003F7292" w:rsidP="003F7292">
      <w:pPr>
        <w:snapToGrid w:val="0"/>
        <w:ind w:leftChars="200" w:left="420"/>
        <w:jc w:val="left"/>
        <w:rPr>
          <w:rFonts w:ascii="メイリオ" w:eastAsia="メイリオ" w:hAnsi="メイリオ"/>
          <w:szCs w:val="21"/>
        </w:rPr>
      </w:pPr>
      <w:r w:rsidRPr="000434F6">
        <w:rPr>
          <w:rFonts w:ascii="メイリオ" w:eastAsia="メイリオ" w:hAnsi="メイリオ" w:hint="eastAsia"/>
          <w:szCs w:val="21"/>
        </w:rPr>
        <w:t>裁量の範囲で行っている柔軟な対応が困難となる懸念があることを認識しておく必要</w:t>
      </w:r>
    </w:p>
    <w:p w14:paraId="1D254972" w14:textId="77777777" w:rsidR="003F7292" w:rsidRPr="000434F6" w:rsidRDefault="003F7292" w:rsidP="003F7292">
      <w:pPr>
        <w:snapToGrid w:val="0"/>
        <w:ind w:leftChars="200" w:left="420"/>
        <w:jc w:val="left"/>
        <w:rPr>
          <w:rFonts w:ascii="メイリオ" w:eastAsia="メイリオ" w:hAnsi="メイリオ"/>
          <w:szCs w:val="21"/>
        </w:rPr>
      </w:pPr>
      <w:r w:rsidRPr="000434F6">
        <w:rPr>
          <w:rFonts w:ascii="メイリオ" w:eastAsia="メイリオ" w:hAnsi="メイリオ" w:hint="eastAsia"/>
          <w:szCs w:val="21"/>
        </w:rPr>
        <w:t>がある。</w:t>
      </w:r>
    </w:p>
    <w:p w14:paraId="3A7F62B8" w14:textId="77777777" w:rsidR="003F7292" w:rsidRDefault="003F7292" w:rsidP="003F7292">
      <w:pPr>
        <w:snapToGrid w:val="0"/>
        <w:ind w:leftChars="100" w:left="420" w:hangingChars="100" w:hanging="210"/>
        <w:jc w:val="left"/>
        <w:rPr>
          <w:rFonts w:ascii="メイリオ" w:eastAsia="メイリオ" w:hAnsi="メイリオ"/>
          <w:szCs w:val="21"/>
        </w:rPr>
      </w:pPr>
      <w:r w:rsidRPr="000434F6">
        <w:rPr>
          <w:rFonts w:ascii="メイリオ" w:eastAsia="メイリオ" w:hAnsi="メイリオ" w:hint="eastAsia"/>
          <w:szCs w:val="21"/>
        </w:rPr>
        <w:t>○　条例施行後３か年の間に、事業者が、広域支援相談員が行う調査に非協力的である</w:t>
      </w:r>
    </w:p>
    <w:p w14:paraId="43FB118C" w14:textId="77777777" w:rsidR="003F7292" w:rsidRDefault="003F7292" w:rsidP="003F7292">
      <w:pPr>
        <w:snapToGrid w:val="0"/>
        <w:ind w:leftChars="200" w:left="420"/>
        <w:jc w:val="left"/>
        <w:rPr>
          <w:rFonts w:ascii="メイリオ" w:eastAsia="メイリオ" w:hAnsi="メイリオ"/>
          <w:szCs w:val="21"/>
        </w:rPr>
      </w:pPr>
      <w:r w:rsidRPr="000434F6">
        <w:rPr>
          <w:rFonts w:ascii="メイリオ" w:eastAsia="メイリオ" w:hAnsi="メイリオ" w:hint="eastAsia"/>
          <w:szCs w:val="21"/>
        </w:rPr>
        <w:t>事例もあったことを踏まえると、相談員の活動に実効性を担保する手法として、事業</w:t>
      </w:r>
    </w:p>
    <w:p w14:paraId="11DD067F" w14:textId="77777777" w:rsidR="003F7292" w:rsidRPr="000434F6" w:rsidRDefault="003F7292" w:rsidP="003F7292">
      <w:pPr>
        <w:snapToGrid w:val="0"/>
        <w:ind w:leftChars="200" w:left="420"/>
        <w:jc w:val="left"/>
        <w:rPr>
          <w:rFonts w:ascii="メイリオ" w:eastAsia="メイリオ" w:hAnsi="メイリオ"/>
          <w:szCs w:val="21"/>
        </w:rPr>
      </w:pPr>
      <w:r w:rsidRPr="000434F6">
        <w:rPr>
          <w:rFonts w:ascii="メイリオ" w:eastAsia="メイリオ" w:hAnsi="メイリオ" w:hint="eastAsia"/>
          <w:szCs w:val="21"/>
        </w:rPr>
        <w:t>者に対する協力義務を新たに条例に規定することが考えられる。</w:t>
      </w:r>
    </w:p>
    <w:p w14:paraId="674EF96C" w14:textId="77777777" w:rsidR="003F7292" w:rsidRDefault="003F7292" w:rsidP="003F7292">
      <w:pPr>
        <w:snapToGrid w:val="0"/>
        <w:ind w:firstLineChars="300" w:firstLine="630"/>
        <w:jc w:val="left"/>
        <w:rPr>
          <w:rFonts w:ascii="メイリオ" w:eastAsia="メイリオ" w:hAnsi="メイリオ"/>
          <w:szCs w:val="21"/>
        </w:rPr>
      </w:pPr>
      <w:r w:rsidRPr="000434F6">
        <w:rPr>
          <w:rFonts w:ascii="メイリオ" w:eastAsia="メイリオ" w:hAnsi="メイリオ" w:hint="eastAsia"/>
          <w:szCs w:val="21"/>
        </w:rPr>
        <w:t>条例第５条では、事業者には府施策への協力に係る努力義務が課せられているが、</w:t>
      </w:r>
    </w:p>
    <w:p w14:paraId="5BC3826B" w14:textId="77777777" w:rsidR="003F7292" w:rsidRDefault="003F7292" w:rsidP="003F7292">
      <w:pPr>
        <w:snapToGrid w:val="0"/>
        <w:ind w:firstLineChars="200" w:firstLine="420"/>
        <w:jc w:val="left"/>
        <w:rPr>
          <w:rFonts w:ascii="メイリオ" w:eastAsia="メイリオ" w:hAnsi="メイリオ"/>
          <w:szCs w:val="21"/>
        </w:rPr>
      </w:pPr>
      <w:r w:rsidRPr="000434F6">
        <w:rPr>
          <w:rFonts w:ascii="メイリオ" w:eastAsia="メイリオ" w:hAnsi="メイリオ" w:hint="eastAsia"/>
          <w:szCs w:val="21"/>
        </w:rPr>
        <w:t>これは極めて一般的・理念的で原則的なルールを規定したものなので、「茨木市障害</w:t>
      </w:r>
    </w:p>
    <w:p w14:paraId="766F2912" w14:textId="77777777" w:rsidR="003F7292" w:rsidRDefault="003F7292" w:rsidP="003F7292">
      <w:pPr>
        <w:snapToGrid w:val="0"/>
        <w:ind w:firstLineChars="200" w:firstLine="420"/>
        <w:jc w:val="left"/>
        <w:rPr>
          <w:rFonts w:ascii="メイリオ" w:eastAsia="メイリオ" w:hAnsi="メイリオ"/>
          <w:szCs w:val="21"/>
        </w:rPr>
      </w:pPr>
      <w:r w:rsidRPr="000434F6">
        <w:rPr>
          <w:rFonts w:ascii="メイリオ" w:eastAsia="メイリオ" w:hAnsi="メイリオ" w:hint="eastAsia"/>
          <w:szCs w:val="21"/>
        </w:rPr>
        <w:t>のある人もない人も共に生きるまちづくり条例」第９条のように、紛争解決に向けて</w:t>
      </w:r>
    </w:p>
    <w:p w14:paraId="21878E74" w14:textId="77777777" w:rsidR="003F7292" w:rsidRPr="000434F6" w:rsidRDefault="003F7292" w:rsidP="003F7292">
      <w:pPr>
        <w:snapToGrid w:val="0"/>
        <w:ind w:firstLineChars="200" w:firstLine="420"/>
        <w:jc w:val="left"/>
        <w:rPr>
          <w:rFonts w:ascii="メイリオ" w:eastAsia="メイリオ" w:hAnsi="メイリオ"/>
          <w:szCs w:val="21"/>
        </w:rPr>
      </w:pPr>
      <w:r w:rsidRPr="000434F6">
        <w:rPr>
          <w:rFonts w:ascii="メイリオ" w:eastAsia="メイリオ" w:hAnsi="メイリオ" w:hint="eastAsia"/>
          <w:szCs w:val="21"/>
        </w:rPr>
        <w:t>有効に機能し得る規定を定めるべきではないか。</w:t>
      </w:r>
    </w:p>
    <w:p w14:paraId="6870B5CE" w14:textId="77777777" w:rsidR="003F7292" w:rsidRPr="000434F6" w:rsidRDefault="003F7292" w:rsidP="003F7292">
      <w:pPr>
        <w:snapToGrid w:val="0"/>
        <w:ind w:left="420" w:hangingChars="200" w:hanging="420"/>
        <w:jc w:val="left"/>
        <w:rPr>
          <w:rFonts w:ascii="メイリオ" w:eastAsia="メイリオ" w:hAnsi="メイリオ"/>
          <w:szCs w:val="21"/>
        </w:rPr>
      </w:pPr>
      <w:r w:rsidRPr="000434F6">
        <w:rPr>
          <w:rFonts w:ascii="メイリオ" w:eastAsia="メイリオ" w:hAnsi="メイリオ" w:hint="eastAsia"/>
          <w:szCs w:val="21"/>
        </w:rPr>
        <w:t xml:space="preserve">　○　行政法的アプローチを採用していることから、行政が紛争解決を行うことには限界があることは事実であるが、だからこそ、広域支援相談員が円滑に調整等の活動を進めることができるための枠組みを設けることは必要である。</w:t>
      </w:r>
    </w:p>
    <w:p w14:paraId="46FB8C7B" w14:textId="77777777" w:rsidR="003F7292" w:rsidRPr="000434F6" w:rsidRDefault="003F7292" w:rsidP="003F7292">
      <w:pPr>
        <w:snapToGrid w:val="0"/>
        <w:ind w:left="420" w:hangingChars="200" w:hanging="420"/>
        <w:jc w:val="left"/>
        <w:rPr>
          <w:rFonts w:ascii="メイリオ" w:eastAsia="メイリオ" w:hAnsi="メイリオ"/>
          <w:szCs w:val="21"/>
        </w:rPr>
      </w:pPr>
      <w:r w:rsidRPr="000434F6">
        <w:rPr>
          <w:rFonts w:ascii="メイリオ" w:eastAsia="メイリオ" w:hAnsi="メイリオ" w:hint="eastAsia"/>
          <w:szCs w:val="21"/>
        </w:rPr>
        <w:t xml:space="preserve">　○　事業者が広域支援相談員の活動に非協力的であるがために解決が見込めない場合でも、あっせんでの紛争解決の仕組みを条例に規定していることから、事業者の協力義務規定は不要ではないか。</w:t>
      </w:r>
    </w:p>
    <w:p w14:paraId="3B49330F" w14:textId="77777777" w:rsidR="003F7292" w:rsidRPr="000434F6" w:rsidRDefault="003F7292" w:rsidP="003F7292">
      <w:pPr>
        <w:snapToGrid w:val="0"/>
        <w:ind w:left="420" w:hangingChars="200" w:hanging="420"/>
        <w:jc w:val="left"/>
        <w:rPr>
          <w:rFonts w:ascii="メイリオ" w:eastAsia="メイリオ" w:hAnsi="メイリオ"/>
          <w:szCs w:val="21"/>
        </w:rPr>
      </w:pPr>
      <w:r w:rsidRPr="000434F6">
        <w:rPr>
          <w:rFonts w:ascii="メイリオ" w:eastAsia="メイリオ" w:hAnsi="メイリオ" w:hint="eastAsia"/>
          <w:szCs w:val="21"/>
        </w:rPr>
        <w:t xml:space="preserve">　○　条例の２段階構成での仕組みは、条例施行後３か年の間にあっせんに至った事案がないことから、必ずしもうまく機能しているとは言えず、また、合理的配慮の不提供はあっせんの対象外である。紛争解決の機能が果たされるよう、事業者に対する広域支援相談員の相談活動に対する協力義務規定を設けることは必要ではないか。</w:t>
      </w:r>
    </w:p>
    <w:p w14:paraId="0238A144" w14:textId="77777777" w:rsidR="003F7292" w:rsidRDefault="003F7292" w:rsidP="003F7292">
      <w:pPr>
        <w:snapToGrid w:val="0"/>
        <w:ind w:left="420" w:hangingChars="200" w:hanging="420"/>
        <w:jc w:val="left"/>
        <w:rPr>
          <w:rFonts w:ascii="メイリオ" w:eastAsia="メイリオ" w:hAnsi="メイリオ"/>
          <w:szCs w:val="21"/>
        </w:rPr>
      </w:pPr>
      <w:r w:rsidRPr="000434F6">
        <w:rPr>
          <w:rFonts w:ascii="メイリオ" w:eastAsia="メイリオ" w:hAnsi="メイリオ" w:hint="eastAsia"/>
          <w:szCs w:val="21"/>
        </w:rPr>
        <w:t xml:space="preserve">　○　相談員が活動しやすいよう、事業者の協力義務規定を設けることは一つであるが、規定には法的効果はないということも踏まえたうえで検討すべきである。</w:t>
      </w:r>
    </w:p>
    <w:p w14:paraId="07A5E573" w14:textId="77777777" w:rsidR="002D6B25" w:rsidRPr="003F7292" w:rsidRDefault="002D6B25" w:rsidP="00086447">
      <w:pPr>
        <w:snapToGrid w:val="0"/>
        <w:ind w:left="420" w:hangingChars="200" w:hanging="420"/>
        <w:jc w:val="left"/>
        <w:rPr>
          <w:rFonts w:ascii="メイリオ" w:eastAsia="メイリオ" w:hAnsi="メイリオ"/>
          <w:szCs w:val="21"/>
        </w:rPr>
      </w:pPr>
    </w:p>
    <w:sectPr w:rsidR="002D6B25" w:rsidRPr="003F7292" w:rsidSect="00F1540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8305D" w14:textId="77777777" w:rsidR="00C774B7" w:rsidRDefault="00C774B7" w:rsidP="00854D9A">
      <w:r>
        <w:separator/>
      </w:r>
    </w:p>
  </w:endnote>
  <w:endnote w:type="continuationSeparator" w:id="0">
    <w:p w14:paraId="680A5626" w14:textId="77777777" w:rsidR="00C774B7" w:rsidRDefault="00C774B7" w:rsidP="0085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0B95" w14:textId="77777777" w:rsidR="00551A34" w:rsidRDefault="00551A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985660"/>
      <w:docPartObj>
        <w:docPartGallery w:val="Page Numbers (Bottom of Page)"/>
        <w:docPartUnique/>
      </w:docPartObj>
    </w:sdtPr>
    <w:sdtEndPr/>
    <w:sdtContent>
      <w:p w14:paraId="0BF881F3" w14:textId="48DEF046" w:rsidR="00FF5F11" w:rsidRDefault="00FF5F11">
        <w:pPr>
          <w:pStyle w:val="a5"/>
          <w:jc w:val="center"/>
        </w:pPr>
        <w:r>
          <w:fldChar w:fldCharType="begin"/>
        </w:r>
        <w:r>
          <w:instrText>PAGE   \* MERGEFORMAT</w:instrText>
        </w:r>
        <w:r>
          <w:fldChar w:fldCharType="separate"/>
        </w:r>
        <w:r w:rsidR="00551A34" w:rsidRPr="00551A34">
          <w:rPr>
            <w:noProof/>
            <w:lang w:val="ja-JP"/>
          </w:rPr>
          <w:t>1</w:t>
        </w:r>
        <w:r>
          <w:fldChar w:fldCharType="end"/>
        </w:r>
      </w:p>
    </w:sdtContent>
  </w:sdt>
  <w:p w14:paraId="1F2AC89B" w14:textId="77777777" w:rsidR="00FF5F11" w:rsidRDefault="00FF5F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CB52" w14:textId="77777777" w:rsidR="00551A34" w:rsidRDefault="00551A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267B7" w14:textId="77777777" w:rsidR="00C774B7" w:rsidRDefault="00C774B7" w:rsidP="00854D9A">
      <w:r>
        <w:separator/>
      </w:r>
    </w:p>
  </w:footnote>
  <w:footnote w:type="continuationSeparator" w:id="0">
    <w:p w14:paraId="304F73D8" w14:textId="77777777" w:rsidR="00C774B7" w:rsidRDefault="00C774B7" w:rsidP="0085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A0C1" w14:textId="77777777" w:rsidR="00551A34" w:rsidRDefault="00551A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4F8" w14:textId="77777777" w:rsidR="00551A34" w:rsidRDefault="00551A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15B6" w14:textId="77777777" w:rsidR="00551A34" w:rsidRDefault="00551A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9B"/>
    <w:rsid w:val="000015EC"/>
    <w:rsid w:val="000017A8"/>
    <w:rsid w:val="000360E8"/>
    <w:rsid w:val="00037B2A"/>
    <w:rsid w:val="000434F6"/>
    <w:rsid w:val="00051E9C"/>
    <w:rsid w:val="000619C4"/>
    <w:rsid w:val="000625E5"/>
    <w:rsid w:val="00070A42"/>
    <w:rsid w:val="00086447"/>
    <w:rsid w:val="00096A3F"/>
    <w:rsid w:val="000A2246"/>
    <w:rsid w:val="000C2563"/>
    <w:rsid w:val="000C722C"/>
    <w:rsid w:val="000F1318"/>
    <w:rsid w:val="00100FEC"/>
    <w:rsid w:val="00154DC7"/>
    <w:rsid w:val="00161E75"/>
    <w:rsid w:val="00185ADD"/>
    <w:rsid w:val="001911AB"/>
    <w:rsid w:val="00191487"/>
    <w:rsid w:val="001960A2"/>
    <w:rsid w:val="001E105C"/>
    <w:rsid w:val="001F3E9B"/>
    <w:rsid w:val="0020392D"/>
    <w:rsid w:val="00214C62"/>
    <w:rsid w:val="00222F70"/>
    <w:rsid w:val="002D6B25"/>
    <w:rsid w:val="002E5AE9"/>
    <w:rsid w:val="00321A97"/>
    <w:rsid w:val="00326E37"/>
    <w:rsid w:val="00350C7C"/>
    <w:rsid w:val="00393650"/>
    <w:rsid w:val="003C2F54"/>
    <w:rsid w:val="003C5B2E"/>
    <w:rsid w:val="003F5F52"/>
    <w:rsid w:val="003F7292"/>
    <w:rsid w:val="003F7444"/>
    <w:rsid w:val="0040384C"/>
    <w:rsid w:val="004547CB"/>
    <w:rsid w:val="004726CD"/>
    <w:rsid w:val="004C3E1B"/>
    <w:rsid w:val="004C5544"/>
    <w:rsid w:val="004F46FD"/>
    <w:rsid w:val="00551A34"/>
    <w:rsid w:val="005521EE"/>
    <w:rsid w:val="00567EBD"/>
    <w:rsid w:val="00585CD9"/>
    <w:rsid w:val="00595343"/>
    <w:rsid w:val="005C0776"/>
    <w:rsid w:val="005D14EE"/>
    <w:rsid w:val="005D7201"/>
    <w:rsid w:val="00600385"/>
    <w:rsid w:val="00687712"/>
    <w:rsid w:val="00694BFF"/>
    <w:rsid w:val="006E71B0"/>
    <w:rsid w:val="006F2AA5"/>
    <w:rsid w:val="0070111B"/>
    <w:rsid w:val="00716AAD"/>
    <w:rsid w:val="00717A20"/>
    <w:rsid w:val="00786713"/>
    <w:rsid w:val="007C3C0A"/>
    <w:rsid w:val="007D1049"/>
    <w:rsid w:val="007E7ECE"/>
    <w:rsid w:val="007F5692"/>
    <w:rsid w:val="00802CEA"/>
    <w:rsid w:val="00827B7A"/>
    <w:rsid w:val="00831855"/>
    <w:rsid w:val="00834502"/>
    <w:rsid w:val="00854D9A"/>
    <w:rsid w:val="008603D9"/>
    <w:rsid w:val="00885BC9"/>
    <w:rsid w:val="008A6C97"/>
    <w:rsid w:val="008B5C09"/>
    <w:rsid w:val="008B7284"/>
    <w:rsid w:val="008B756F"/>
    <w:rsid w:val="008C36F1"/>
    <w:rsid w:val="008F1F6B"/>
    <w:rsid w:val="0092246A"/>
    <w:rsid w:val="00944B92"/>
    <w:rsid w:val="009455AF"/>
    <w:rsid w:val="00972347"/>
    <w:rsid w:val="009915B5"/>
    <w:rsid w:val="009A7321"/>
    <w:rsid w:val="009C013E"/>
    <w:rsid w:val="009D2175"/>
    <w:rsid w:val="009D35DF"/>
    <w:rsid w:val="00A136DF"/>
    <w:rsid w:val="00A8233F"/>
    <w:rsid w:val="00A871C2"/>
    <w:rsid w:val="00A95E1B"/>
    <w:rsid w:val="00AA35AF"/>
    <w:rsid w:val="00AB784E"/>
    <w:rsid w:val="00AC42F3"/>
    <w:rsid w:val="00B00371"/>
    <w:rsid w:val="00B60625"/>
    <w:rsid w:val="00B656F5"/>
    <w:rsid w:val="00B77D98"/>
    <w:rsid w:val="00B970A4"/>
    <w:rsid w:val="00BA6681"/>
    <w:rsid w:val="00BC22CF"/>
    <w:rsid w:val="00BD141A"/>
    <w:rsid w:val="00BE6116"/>
    <w:rsid w:val="00C125CA"/>
    <w:rsid w:val="00C139F5"/>
    <w:rsid w:val="00C774B7"/>
    <w:rsid w:val="00C9093F"/>
    <w:rsid w:val="00C914D4"/>
    <w:rsid w:val="00C9388C"/>
    <w:rsid w:val="00C95A3B"/>
    <w:rsid w:val="00CD0EFE"/>
    <w:rsid w:val="00CD269E"/>
    <w:rsid w:val="00CE2A3C"/>
    <w:rsid w:val="00CF3595"/>
    <w:rsid w:val="00D31573"/>
    <w:rsid w:val="00D85CF9"/>
    <w:rsid w:val="00DA6C03"/>
    <w:rsid w:val="00E20253"/>
    <w:rsid w:val="00E47A7D"/>
    <w:rsid w:val="00E8584E"/>
    <w:rsid w:val="00E87031"/>
    <w:rsid w:val="00EC660C"/>
    <w:rsid w:val="00F00B26"/>
    <w:rsid w:val="00F0708A"/>
    <w:rsid w:val="00F15406"/>
    <w:rsid w:val="00FC1401"/>
    <w:rsid w:val="00FC5779"/>
    <w:rsid w:val="00FC5EB2"/>
    <w:rsid w:val="00FD3F76"/>
    <w:rsid w:val="00FF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E24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D9A"/>
    <w:pPr>
      <w:tabs>
        <w:tab w:val="center" w:pos="4252"/>
        <w:tab w:val="right" w:pos="8504"/>
      </w:tabs>
      <w:snapToGrid w:val="0"/>
    </w:pPr>
  </w:style>
  <w:style w:type="character" w:customStyle="1" w:styleId="a4">
    <w:name w:val="ヘッダー (文字)"/>
    <w:basedOn w:val="a0"/>
    <w:link w:val="a3"/>
    <w:uiPriority w:val="99"/>
    <w:rsid w:val="00854D9A"/>
  </w:style>
  <w:style w:type="paragraph" w:styleId="a5">
    <w:name w:val="footer"/>
    <w:basedOn w:val="a"/>
    <w:link w:val="a6"/>
    <w:uiPriority w:val="99"/>
    <w:unhideWhenUsed/>
    <w:rsid w:val="00854D9A"/>
    <w:pPr>
      <w:tabs>
        <w:tab w:val="center" w:pos="4252"/>
        <w:tab w:val="right" w:pos="8504"/>
      </w:tabs>
      <w:snapToGrid w:val="0"/>
    </w:pPr>
  </w:style>
  <w:style w:type="character" w:customStyle="1" w:styleId="a6">
    <w:name w:val="フッター (文字)"/>
    <w:basedOn w:val="a0"/>
    <w:link w:val="a5"/>
    <w:uiPriority w:val="99"/>
    <w:rsid w:val="00854D9A"/>
  </w:style>
  <w:style w:type="paragraph" w:styleId="a7">
    <w:name w:val="Balloon Text"/>
    <w:basedOn w:val="a"/>
    <w:link w:val="a8"/>
    <w:uiPriority w:val="99"/>
    <w:semiHidden/>
    <w:unhideWhenUsed/>
    <w:rsid w:val="00585C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C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CF1E-63D4-4F9E-B1CA-1F2FAE9C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2020-03-12T09:28:00Z</dcterms:created>
  <dcterms:modified xsi:type="dcterms:W3CDTF">2020-03-12T09:28:00Z</dcterms:modified>
</cp:coreProperties>
</file>