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E8" w:rsidRDefault="00C5375A" w:rsidP="0053199F">
      <w:pPr>
        <w:spacing w:line="360" w:lineRule="exact"/>
        <w:jc w:val="right"/>
        <w:rPr>
          <w:sz w:val="24"/>
          <w:szCs w:val="28"/>
        </w:rPr>
      </w:pPr>
      <w:r w:rsidRPr="00C5375A">
        <w:rPr>
          <w:noProof/>
          <w:sz w:val="24"/>
          <w:szCs w:val="28"/>
        </w:rPr>
        <mc:AlternateContent>
          <mc:Choice Requires="wps">
            <w:drawing>
              <wp:anchor distT="0" distB="0" distL="114300" distR="114300" simplePos="0" relativeHeight="251660288" behindDoc="0" locked="0" layoutInCell="1" allowOverlap="1" wp14:editId="36B11C9B">
                <wp:simplePos x="0" y="0"/>
                <wp:positionH relativeFrom="column">
                  <wp:posOffset>5020869</wp:posOffset>
                </wp:positionH>
                <wp:positionV relativeFrom="paragraph">
                  <wp:posOffset>-518615</wp:posOffset>
                </wp:positionV>
                <wp:extent cx="1187355" cy="422948"/>
                <wp:effectExtent l="0" t="0" r="13335"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355" cy="422948"/>
                        </a:xfrm>
                        <a:prstGeom prst="rect">
                          <a:avLst/>
                        </a:prstGeom>
                        <a:solidFill>
                          <a:srgbClr val="FFFFFF"/>
                        </a:solidFill>
                        <a:ln w="9525">
                          <a:solidFill>
                            <a:srgbClr val="000000"/>
                          </a:solidFill>
                          <a:miter lim="800000"/>
                          <a:headEnd/>
                          <a:tailEnd/>
                        </a:ln>
                      </wps:spPr>
                      <wps:txbx>
                        <w:txbxContent>
                          <w:p w:rsidR="00C5375A" w:rsidRPr="00C5375A" w:rsidRDefault="00C5375A" w:rsidP="00C5375A">
                            <w:pPr>
                              <w:jc w:val="center"/>
                              <w:rPr>
                                <w:rFonts w:asciiTheme="majorEastAsia" w:eastAsiaTheme="majorEastAsia" w:hAnsiTheme="majorEastAsia"/>
                                <w:sz w:val="28"/>
                              </w:rPr>
                            </w:pPr>
                            <w:r w:rsidRPr="00C5375A">
                              <w:rPr>
                                <w:rFonts w:asciiTheme="majorEastAsia" w:eastAsiaTheme="majorEastAsia" w:hAnsiTheme="majorEastAsia" w:hint="eastAsia"/>
                                <w:sz w:val="28"/>
                              </w:rPr>
                              <w:t>参考資料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35pt;margin-top:-40.85pt;width:93.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">
                <v:textbox>
                  <w:txbxContent>
                    <w:p w:rsidR="00C5375A" w:rsidRPr="00C5375A" w:rsidRDefault="00C5375A" w:rsidP="00C5375A">
                      <w:pPr>
                        <w:jc w:val="center"/>
                        <w:rPr>
                          <w:rFonts w:asciiTheme="majorEastAsia" w:eastAsiaTheme="majorEastAsia" w:hAnsiTheme="majorEastAsia"/>
                          <w:sz w:val="28"/>
                        </w:rPr>
                      </w:pPr>
                      <w:r w:rsidRPr="00C5375A">
                        <w:rPr>
                          <w:rFonts w:asciiTheme="majorEastAsia" w:eastAsiaTheme="majorEastAsia" w:hAnsiTheme="majorEastAsia" w:hint="eastAsia"/>
                          <w:sz w:val="28"/>
                        </w:rPr>
                        <w:t>参考資料</w:t>
                      </w:r>
                    </w:p>
                  </w:txbxContent>
                </v:textbox>
              </v:shape>
            </w:pict>
          </mc:Fallback>
        </mc:AlternateContent>
      </w:r>
      <w:r w:rsidR="0053199F" w:rsidRPr="0053199F">
        <w:rPr>
          <w:rFonts w:hint="eastAsia"/>
          <w:sz w:val="24"/>
          <w:szCs w:val="28"/>
        </w:rPr>
        <w:t>内閣官房</w:t>
      </w:r>
    </w:p>
    <w:p w:rsidR="000121E8" w:rsidRDefault="0053199F" w:rsidP="0053199F">
      <w:pPr>
        <w:spacing w:line="360" w:lineRule="exact"/>
        <w:jc w:val="right"/>
        <w:rPr>
          <w:sz w:val="24"/>
          <w:szCs w:val="28"/>
        </w:rPr>
      </w:pPr>
      <w:r w:rsidRPr="0053199F">
        <w:rPr>
          <w:rFonts w:hint="eastAsia"/>
          <w:sz w:val="24"/>
          <w:szCs w:val="28"/>
        </w:rPr>
        <w:t>東京オリンピック・パラリンピック</w:t>
      </w:r>
    </w:p>
    <w:p w:rsidR="0053199F" w:rsidRDefault="0053199F" w:rsidP="0053199F">
      <w:pPr>
        <w:spacing w:line="360" w:lineRule="exact"/>
        <w:jc w:val="right"/>
        <w:rPr>
          <w:sz w:val="24"/>
          <w:szCs w:val="28"/>
        </w:rPr>
      </w:pPr>
      <w:r w:rsidRPr="0053199F">
        <w:rPr>
          <w:rFonts w:hint="eastAsia"/>
          <w:sz w:val="24"/>
          <w:szCs w:val="28"/>
        </w:rPr>
        <w:t>推進本部事務局</w:t>
      </w:r>
    </w:p>
    <w:p w:rsidR="007E7BB0" w:rsidRDefault="007E7BB0" w:rsidP="0067212A">
      <w:pPr>
        <w:spacing w:line="360" w:lineRule="exact"/>
        <w:jc w:val="center"/>
        <w:rPr>
          <w:b/>
          <w:sz w:val="28"/>
          <w:szCs w:val="28"/>
        </w:rPr>
      </w:pPr>
    </w:p>
    <w:p w:rsidR="008E3A29" w:rsidRPr="004C3216" w:rsidRDefault="0067212A" w:rsidP="0067212A">
      <w:pPr>
        <w:spacing w:line="360" w:lineRule="exact"/>
        <w:jc w:val="center"/>
        <w:rPr>
          <w:rFonts w:asciiTheme="majorEastAsia" w:eastAsiaTheme="majorEastAsia" w:hAnsiTheme="majorEastAsia"/>
          <w:b/>
          <w:sz w:val="28"/>
          <w:szCs w:val="28"/>
        </w:rPr>
      </w:pPr>
      <w:r w:rsidRPr="004C3216">
        <w:rPr>
          <w:rFonts w:asciiTheme="majorEastAsia" w:eastAsiaTheme="majorEastAsia" w:hAnsiTheme="majorEastAsia" w:hint="eastAsia"/>
          <w:b/>
          <w:sz w:val="28"/>
          <w:szCs w:val="28"/>
        </w:rPr>
        <w:t>「心のバリアフリー」を学ぶ</w:t>
      </w:r>
      <w:r w:rsidR="000A1D76" w:rsidRPr="004C3216">
        <w:rPr>
          <w:rFonts w:asciiTheme="majorEastAsia" w:eastAsiaTheme="majorEastAsia" w:hAnsiTheme="majorEastAsia" w:hint="eastAsia"/>
          <w:b/>
          <w:sz w:val="28"/>
          <w:szCs w:val="28"/>
        </w:rPr>
        <w:t>アニメーション教材</w:t>
      </w:r>
      <w:r w:rsidR="00EE132C" w:rsidRPr="004C3216">
        <w:rPr>
          <w:rFonts w:asciiTheme="majorEastAsia" w:eastAsiaTheme="majorEastAsia" w:hAnsiTheme="majorEastAsia" w:hint="eastAsia"/>
          <w:b/>
          <w:sz w:val="28"/>
          <w:szCs w:val="28"/>
        </w:rPr>
        <w:t>について</w:t>
      </w:r>
    </w:p>
    <w:p w:rsidR="008E3A29" w:rsidRDefault="008E3A29">
      <w:pPr>
        <w:rPr>
          <w:sz w:val="24"/>
          <w:szCs w:val="24"/>
        </w:rPr>
      </w:pPr>
    </w:p>
    <w:p w:rsidR="000A1D76" w:rsidRPr="004C3216" w:rsidRDefault="0016473C" w:rsidP="000A1D76">
      <w:pPr>
        <w:rPr>
          <w:rFonts w:asciiTheme="majorEastAsia" w:eastAsiaTheme="majorEastAsia" w:hAnsiTheme="majorEastAsia"/>
          <w:b/>
          <w:sz w:val="24"/>
          <w:szCs w:val="24"/>
          <w:bdr w:val="single" w:sz="4" w:space="0" w:color="auto"/>
        </w:rPr>
      </w:pPr>
      <w:r w:rsidRPr="004C3216">
        <w:rPr>
          <w:rFonts w:asciiTheme="majorEastAsia" w:eastAsiaTheme="majorEastAsia" w:hAnsiTheme="majorEastAsia" w:hint="eastAsia"/>
          <w:b/>
          <w:sz w:val="24"/>
          <w:szCs w:val="24"/>
          <w:bdr w:val="single" w:sz="4" w:space="0" w:color="auto"/>
        </w:rPr>
        <w:t>１</w:t>
      </w:r>
      <w:r w:rsidR="000A1D76" w:rsidRPr="004C3216">
        <w:rPr>
          <w:rFonts w:asciiTheme="majorEastAsia" w:eastAsiaTheme="majorEastAsia" w:hAnsiTheme="majorEastAsia" w:hint="eastAsia"/>
          <w:b/>
          <w:sz w:val="24"/>
          <w:szCs w:val="24"/>
          <w:bdr w:val="single" w:sz="4" w:space="0" w:color="auto"/>
        </w:rPr>
        <w:t xml:space="preserve">　背景</w:t>
      </w:r>
      <w:bookmarkStart w:id="0" w:name="_GoBack"/>
      <w:bookmarkEnd w:id="0"/>
    </w:p>
    <w:p w:rsidR="00386988" w:rsidRDefault="00B95091" w:rsidP="00386988">
      <w:pPr>
        <w:ind w:firstLineChars="100" w:firstLine="240"/>
        <w:rPr>
          <w:sz w:val="24"/>
          <w:szCs w:val="24"/>
        </w:rPr>
      </w:pPr>
      <w:r w:rsidRPr="00B95091">
        <w:rPr>
          <w:rFonts w:hint="eastAsia"/>
          <w:sz w:val="24"/>
          <w:szCs w:val="24"/>
        </w:rPr>
        <w:t>2020</w:t>
      </w:r>
      <w:r w:rsidRPr="00B95091">
        <w:rPr>
          <w:rFonts w:hint="eastAsia"/>
          <w:sz w:val="24"/>
          <w:szCs w:val="24"/>
        </w:rPr>
        <w:t>年東京オリンピック・パラリンピックの開催は、障害の有無にかかわらず、誰もが生き生きとした人生を享受することができる共生社会の実現のための絶好の機会</w:t>
      </w:r>
      <w:r>
        <w:rPr>
          <w:rFonts w:hint="eastAsia"/>
          <w:sz w:val="24"/>
          <w:szCs w:val="24"/>
        </w:rPr>
        <w:t>である。</w:t>
      </w:r>
      <w:r w:rsidR="005E593B">
        <w:rPr>
          <w:rFonts w:hint="eastAsia"/>
          <w:sz w:val="24"/>
          <w:szCs w:val="24"/>
        </w:rPr>
        <w:t>2</w:t>
      </w:r>
      <w:r w:rsidR="003F61FE">
        <w:rPr>
          <w:sz w:val="24"/>
          <w:szCs w:val="24"/>
        </w:rPr>
        <w:t>01</w:t>
      </w:r>
      <w:r w:rsidR="003F61FE">
        <w:rPr>
          <w:rFonts w:hint="eastAsia"/>
          <w:sz w:val="24"/>
          <w:szCs w:val="24"/>
        </w:rPr>
        <w:t>7</w:t>
      </w:r>
      <w:r w:rsidR="005E593B">
        <w:rPr>
          <w:rFonts w:hint="eastAsia"/>
          <w:sz w:val="24"/>
          <w:szCs w:val="24"/>
        </w:rPr>
        <w:t>年</w:t>
      </w:r>
      <w:r w:rsidR="005E593B">
        <w:rPr>
          <w:rFonts w:hint="eastAsia"/>
          <w:sz w:val="24"/>
          <w:szCs w:val="24"/>
        </w:rPr>
        <w:t>2</w:t>
      </w:r>
      <w:r w:rsidR="005E593B">
        <w:rPr>
          <w:rFonts w:hint="eastAsia"/>
          <w:sz w:val="24"/>
          <w:szCs w:val="24"/>
        </w:rPr>
        <w:t>月に総理ご出席のもと関係閣僚会議で決定された「ユニバーサルデザイン</w:t>
      </w:r>
      <w:r w:rsidR="005E593B">
        <w:rPr>
          <w:rFonts w:hint="eastAsia"/>
          <w:sz w:val="24"/>
          <w:szCs w:val="24"/>
        </w:rPr>
        <w:t>2020</w:t>
      </w:r>
      <w:r w:rsidR="005E593B">
        <w:rPr>
          <w:rFonts w:hint="eastAsia"/>
          <w:sz w:val="24"/>
          <w:szCs w:val="24"/>
        </w:rPr>
        <w:t>行動計画」（</w:t>
      </w:r>
      <w:r w:rsidR="005E593B">
        <w:rPr>
          <w:rFonts w:hint="eastAsia"/>
          <w:sz w:val="24"/>
          <w:szCs w:val="24"/>
        </w:rPr>
        <w:t>UD</w:t>
      </w:r>
      <w:r w:rsidR="005E593B">
        <w:rPr>
          <w:rFonts w:hint="eastAsia"/>
          <w:sz w:val="24"/>
          <w:szCs w:val="24"/>
        </w:rPr>
        <w:t>行動計画）において</w:t>
      </w:r>
      <w:r>
        <w:rPr>
          <w:rFonts w:hint="eastAsia"/>
          <w:sz w:val="24"/>
          <w:szCs w:val="24"/>
        </w:rPr>
        <w:t>は</w:t>
      </w:r>
      <w:r w:rsidR="000A1D76">
        <w:rPr>
          <w:rFonts w:hint="eastAsia"/>
          <w:sz w:val="24"/>
          <w:szCs w:val="24"/>
        </w:rPr>
        <w:t>、</w:t>
      </w:r>
      <w:r w:rsidR="000A1D76" w:rsidRPr="000A1D76">
        <w:rPr>
          <w:rFonts w:hint="eastAsia"/>
          <w:sz w:val="24"/>
          <w:szCs w:val="24"/>
        </w:rPr>
        <w:t>東京大会を契機と</w:t>
      </w:r>
      <w:r w:rsidR="00287D4D">
        <w:rPr>
          <w:rFonts w:hint="eastAsia"/>
          <w:sz w:val="24"/>
          <w:szCs w:val="24"/>
        </w:rPr>
        <w:t>する</w:t>
      </w:r>
      <w:r w:rsidR="000A1D76" w:rsidRPr="000A1D76">
        <w:rPr>
          <w:rFonts w:hint="eastAsia"/>
          <w:sz w:val="24"/>
          <w:szCs w:val="24"/>
        </w:rPr>
        <w:t>共生社会の実現に向け</w:t>
      </w:r>
      <w:r>
        <w:rPr>
          <w:rFonts w:hint="eastAsia"/>
          <w:sz w:val="24"/>
          <w:szCs w:val="24"/>
        </w:rPr>
        <w:t>、</w:t>
      </w:r>
      <w:r w:rsidR="000A1D76" w:rsidRPr="000A1D76">
        <w:rPr>
          <w:rFonts w:hint="eastAsia"/>
          <w:sz w:val="24"/>
          <w:szCs w:val="24"/>
        </w:rPr>
        <w:t>「心のバリアフリー」</w:t>
      </w:r>
      <w:r w:rsidR="005E593B">
        <w:rPr>
          <w:rStyle w:val="ac"/>
          <w:sz w:val="24"/>
          <w:szCs w:val="24"/>
        </w:rPr>
        <w:footnoteReference w:id="1"/>
      </w:r>
      <w:r w:rsidR="000A1D76" w:rsidRPr="000A1D76">
        <w:rPr>
          <w:rFonts w:hint="eastAsia"/>
          <w:sz w:val="24"/>
          <w:szCs w:val="24"/>
        </w:rPr>
        <w:t>を推進</w:t>
      </w:r>
      <w:r w:rsidR="00FB31A1">
        <w:rPr>
          <w:rFonts w:hint="eastAsia"/>
          <w:sz w:val="24"/>
          <w:szCs w:val="24"/>
        </w:rPr>
        <w:t>することと</w:t>
      </w:r>
      <w:r w:rsidR="000A1D76" w:rsidRPr="000A1D76">
        <w:rPr>
          <w:rFonts w:hint="eastAsia"/>
          <w:sz w:val="24"/>
          <w:szCs w:val="24"/>
        </w:rPr>
        <w:t>し</w:t>
      </w:r>
      <w:r w:rsidR="00F97528">
        <w:rPr>
          <w:rFonts w:hint="eastAsia"/>
          <w:sz w:val="24"/>
          <w:szCs w:val="24"/>
        </w:rPr>
        <w:t>て</w:t>
      </w:r>
      <w:r w:rsidR="00386988">
        <w:rPr>
          <w:rFonts w:hint="eastAsia"/>
          <w:sz w:val="24"/>
          <w:szCs w:val="24"/>
        </w:rPr>
        <w:t>いる。</w:t>
      </w:r>
    </w:p>
    <w:p w:rsidR="000A1D76" w:rsidRDefault="00287D4D" w:rsidP="000A1D76">
      <w:pPr>
        <w:ind w:firstLineChars="100" w:firstLine="240"/>
        <w:rPr>
          <w:sz w:val="24"/>
          <w:szCs w:val="24"/>
        </w:rPr>
      </w:pPr>
      <w:r>
        <w:rPr>
          <w:rFonts w:hint="eastAsia"/>
          <w:sz w:val="24"/>
          <w:szCs w:val="24"/>
        </w:rPr>
        <w:t>具体的には、</w:t>
      </w:r>
      <w:r w:rsidR="005E593B">
        <w:rPr>
          <w:rFonts w:hint="eastAsia"/>
          <w:sz w:val="24"/>
          <w:szCs w:val="24"/>
        </w:rPr>
        <w:t>UD</w:t>
      </w:r>
      <w:r w:rsidR="005E593B">
        <w:rPr>
          <w:rFonts w:hint="eastAsia"/>
          <w:sz w:val="24"/>
          <w:szCs w:val="24"/>
        </w:rPr>
        <w:t>行動計画は、</w:t>
      </w:r>
      <w:r>
        <w:rPr>
          <w:rFonts w:hint="eastAsia"/>
          <w:sz w:val="24"/>
          <w:szCs w:val="24"/>
        </w:rPr>
        <w:t>①学校に</w:t>
      </w:r>
      <w:r w:rsidR="009413C7">
        <w:rPr>
          <w:rFonts w:hint="eastAsia"/>
          <w:sz w:val="24"/>
          <w:szCs w:val="24"/>
        </w:rPr>
        <w:t>おける</w:t>
      </w:r>
      <w:r>
        <w:rPr>
          <w:rFonts w:hint="eastAsia"/>
          <w:sz w:val="24"/>
          <w:szCs w:val="24"/>
        </w:rPr>
        <w:t>心のバリアフリー教育の実施、②</w:t>
      </w:r>
      <w:r w:rsidRPr="00F97528">
        <w:rPr>
          <w:rFonts w:hint="eastAsia"/>
          <w:sz w:val="24"/>
          <w:szCs w:val="24"/>
        </w:rPr>
        <w:t>企</w:t>
      </w:r>
      <w:r>
        <w:rPr>
          <w:rFonts w:hint="eastAsia"/>
          <w:sz w:val="24"/>
          <w:szCs w:val="24"/>
        </w:rPr>
        <w:t>業・行政に社員・職員向け研修の実施</w:t>
      </w:r>
      <w:r w:rsidR="00FB31A1">
        <w:rPr>
          <w:rFonts w:hint="eastAsia"/>
          <w:sz w:val="24"/>
          <w:szCs w:val="24"/>
        </w:rPr>
        <w:t>を</w:t>
      </w:r>
      <w:r w:rsidR="00F97528">
        <w:rPr>
          <w:rFonts w:hint="eastAsia"/>
          <w:sz w:val="24"/>
          <w:szCs w:val="24"/>
        </w:rPr>
        <w:t>求め</w:t>
      </w:r>
      <w:r w:rsidR="00FB31A1">
        <w:rPr>
          <w:rFonts w:hint="eastAsia"/>
          <w:sz w:val="24"/>
          <w:szCs w:val="24"/>
        </w:rPr>
        <w:t>るとともに</w:t>
      </w:r>
      <w:r w:rsidR="005E593B">
        <w:rPr>
          <w:rFonts w:hint="eastAsia"/>
          <w:sz w:val="24"/>
          <w:szCs w:val="24"/>
        </w:rPr>
        <w:t>、</w:t>
      </w:r>
      <w:r>
        <w:rPr>
          <w:rFonts w:hint="eastAsia"/>
          <w:sz w:val="24"/>
          <w:szCs w:val="24"/>
        </w:rPr>
        <w:t>③行政と地域関係者の連携によって</w:t>
      </w:r>
      <w:r w:rsidR="00FB31A1">
        <w:rPr>
          <w:rFonts w:hint="eastAsia"/>
          <w:sz w:val="24"/>
          <w:szCs w:val="24"/>
        </w:rPr>
        <w:t>地域に根差した心のバリアフリー</w:t>
      </w:r>
      <w:r>
        <w:rPr>
          <w:rFonts w:hint="eastAsia"/>
          <w:sz w:val="24"/>
          <w:szCs w:val="24"/>
        </w:rPr>
        <w:t>の周知・啓発を求めている</w:t>
      </w:r>
      <w:r w:rsidR="005E593B">
        <w:rPr>
          <w:rFonts w:hint="eastAsia"/>
          <w:sz w:val="24"/>
          <w:szCs w:val="24"/>
        </w:rPr>
        <w:t>。</w:t>
      </w:r>
    </w:p>
    <w:p w:rsidR="000A1D76" w:rsidRDefault="005E593B">
      <w:pPr>
        <w:rPr>
          <w:sz w:val="24"/>
          <w:szCs w:val="24"/>
        </w:rPr>
      </w:pPr>
      <w:r>
        <w:rPr>
          <w:rFonts w:hint="eastAsia"/>
          <w:sz w:val="24"/>
          <w:szCs w:val="24"/>
        </w:rPr>
        <w:t xml:space="preserve">　</w:t>
      </w:r>
      <w:r w:rsidR="00287D4D">
        <w:rPr>
          <w:rFonts w:hint="eastAsia"/>
          <w:sz w:val="24"/>
          <w:szCs w:val="24"/>
        </w:rPr>
        <w:t>内閣官房オリパラ事務局では、</w:t>
      </w:r>
      <w:r>
        <w:rPr>
          <w:rFonts w:hint="eastAsia"/>
          <w:sz w:val="24"/>
          <w:szCs w:val="24"/>
        </w:rPr>
        <w:t>こ</w:t>
      </w:r>
      <w:r w:rsidR="00287D4D">
        <w:rPr>
          <w:rFonts w:hint="eastAsia"/>
          <w:sz w:val="24"/>
          <w:szCs w:val="24"/>
        </w:rPr>
        <w:t>うした取組を進める</w:t>
      </w:r>
      <w:r>
        <w:rPr>
          <w:rFonts w:hint="eastAsia"/>
          <w:sz w:val="24"/>
          <w:szCs w:val="24"/>
        </w:rPr>
        <w:t>ための教材として、障害者団体（９団体）</w:t>
      </w:r>
      <w:r w:rsidR="00287D4D">
        <w:rPr>
          <w:rFonts w:hint="eastAsia"/>
          <w:sz w:val="24"/>
          <w:szCs w:val="24"/>
        </w:rPr>
        <w:t>等の関係者</w:t>
      </w:r>
      <w:r>
        <w:rPr>
          <w:rFonts w:hint="eastAsia"/>
          <w:sz w:val="24"/>
          <w:szCs w:val="24"/>
        </w:rPr>
        <w:t>や学識経験者、民間企業の参画を得て、「心のバリアフリー」を学ぶアニメーション教材を作成した。</w:t>
      </w:r>
    </w:p>
    <w:p w:rsidR="005E593B" w:rsidRPr="00287D4D" w:rsidRDefault="005E593B">
      <w:pPr>
        <w:rPr>
          <w:sz w:val="24"/>
          <w:szCs w:val="24"/>
        </w:rPr>
      </w:pPr>
    </w:p>
    <w:p w:rsidR="00C42F56" w:rsidRPr="004C3216" w:rsidRDefault="0016473C">
      <w:pPr>
        <w:rPr>
          <w:rFonts w:asciiTheme="majorEastAsia" w:eastAsiaTheme="majorEastAsia" w:hAnsiTheme="majorEastAsia"/>
          <w:b/>
          <w:sz w:val="24"/>
          <w:szCs w:val="24"/>
          <w:bdr w:val="single" w:sz="4" w:space="0" w:color="auto"/>
        </w:rPr>
      </w:pPr>
      <w:r w:rsidRPr="004C3216">
        <w:rPr>
          <w:rFonts w:asciiTheme="majorEastAsia" w:eastAsiaTheme="majorEastAsia" w:hAnsiTheme="majorEastAsia" w:hint="eastAsia"/>
          <w:b/>
          <w:sz w:val="24"/>
          <w:szCs w:val="24"/>
          <w:bdr w:val="single" w:sz="4" w:space="0" w:color="auto"/>
        </w:rPr>
        <w:t>２</w:t>
      </w:r>
      <w:r w:rsidR="008E3A29" w:rsidRPr="004C3216">
        <w:rPr>
          <w:rFonts w:asciiTheme="majorEastAsia" w:eastAsiaTheme="majorEastAsia" w:hAnsiTheme="majorEastAsia" w:hint="eastAsia"/>
          <w:b/>
          <w:sz w:val="24"/>
          <w:szCs w:val="24"/>
          <w:bdr w:val="single" w:sz="4" w:space="0" w:color="auto"/>
        </w:rPr>
        <w:t xml:space="preserve">　</w:t>
      </w:r>
      <w:r w:rsidR="005E593B" w:rsidRPr="004C3216">
        <w:rPr>
          <w:rFonts w:asciiTheme="majorEastAsia" w:eastAsiaTheme="majorEastAsia" w:hAnsiTheme="majorEastAsia" w:hint="eastAsia"/>
          <w:b/>
          <w:sz w:val="24"/>
          <w:szCs w:val="24"/>
          <w:bdr w:val="single" w:sz="4" w:space="0" w:color="auto"/>
        </w:rPr>
        <w:t>アニメーション教材</w:t>
      </w:r>
      <w:r w:rsidRPr="004C3216">
        <w:rPr>
          <w:rFonts w:asciiTheme="majorEastAsia" w:eastAsiaTheme="majorEastAsia" w:hAnsiTheme="majorEastAsia" w:hint="eastAsia"/>
          <w:b/>
          <w:sz w:val="24"/>
          <w:szCs w:val="24"/>
          <w:bdr w:val="single" w:sz="4" w:space="0" w:color="auto"/>
        </w:rPr>
        <w:t>の</w:t>
      </w:r>
      <w:r w:rsidR="00C42F56" w:rsidRPr="004C3216">
        <w:rPr>
          <w:rFonts w:asciiTheme="majorEastAsia" w:eastAsiaTheme="majorEastAsia" w:hAnsiTheme="majorEastAsia" w:hint="eastAsia"/>
          <w:b/>
          <w:sz w:val="24"/>
          <w:szCs w:val="24"/>
          <w:bdr w:val="single" w:sz="4" w:space="0" w:color="auto"/>
        </w:rPr>
        <w:t>目的</w:t>
      </w:r>
    </w:p>
    <w:p w:rsidR="00C42F56" w:rsidRDefault="00C42F56">
      <w:pPr>
        <w:rPr>
          <w:sz w:val="24"/>
          <w:szCs w:val="24"/>
        </w:rPr>
      </w:pPr>
      <w:r>
        <w:rPr>
          <w:rFonts w:hint="eastAsia"/>
          <w:sz w:val="24"/>
          <w:szCs w:val="24"/>
        </w:rPr>
        <w:t xml:space="preserve">　</w:t>
      </w:r>
      <w:r>
        <w:rPr>
          <w:rFonts w:hint="eastAsia"/>
          <w:sz w:val="24"/>
          <w:szCs w:val="24"/>
        </w:rPr>
        <w:t>2020</w:t>
      </w:r>
      <w:r>
        <w:rPr>
          <w:rFonts w:hint="eastAsia"/>
          <w:sz w:val="24"/>
          <w:szCs w:val="24"/>
        </w:rPr>
        <w:t>年を契機に、誰もが当たり前のように、</w:t>
      </w:r>
      <w:r w:rsidR="002811B5">
        <w:rPr>
          <w:rFonts w:hint="eastAsia"/>
          <w:sz w:val="24"/>
          <w:szCs w:val="24"/>
        </w:rPr>
        <w:t>障害</w:t>
      </w:r>
      <w:r>
        <w:rPr>
          <w:rFonts w:hint="eastAsia"/>
          <w:sz w:val="24"/>
          <w:szCs w:val="24"/>
        </w:rPr>
        <w:t>等に対する理解を深</w:t>
      </w:r>
      <w:r w:rsidR="00570495">
        <w:rPr>
          <w:rFonts w:hint="eastAsia"/>
          <w:sz w:val="24"/>
          <w:szCs w:val="24"/>
        </w:rPr>
        <w:t>め、</w:t>
      </w:r>
      <w:r w:rsidR="00AC67B1">
        <w:rPr>
          <w:rFonts w:hint="eastAsia"/>
          <w:sz w:val="24"/>
          <w:szCs w:val="24"/>
        </w:rPr>
        <w:t>自分とは異なる条件を持つ多様な人々との</w:t>
      </w:r>
      <w:r w:rsidR="00570495">
        <w:rPr>
          <w:rFonts w:hint="eastAsia"/>
          <w:sz w:val="24"/>
          <w:szCs w:val="24"/>
        </w:rPr>
        <w:t>コミュニケーションを実践</w:t>
      </w:r>
      <w:r>
        <w:rPr>
          <w:rFonts w:hint="eastAsia"/>
          <w:sz w:val="24"/>
          <w:szCs w:val="24"/>
        </w:rPr>
        <w:t>する社会を実現するため、個々人のマインドセットを促す</w:t>
      </w:r>
      <w:r w:rsidR="005E593B">
        <w:rPr>
          <w:rFonts w:hint="eastAsia"/>
          <w:sz w:val="24"/>
          <w:szCs w:val="24"/>
        </w:rPr>
        <w:t>。</w:t>
      </w:r>
    </w:p>
    <w:p w:rsidR="00C42F56" w:rsidRPr="000A1D76" w:rsidRDefault="00C42F56">
      <w:pPr>
        <w:rPr>
          <w:sz w:val="24"/>
          <w:szCs w:val="24"/>
          <w:bdr w:val="single" w:sz="4" w:space="0" w:color="auto"/>
        </w:rPr>
      </w:pPr>
    </w:p>
    <w:p w:rsidR="00EE132C" w:rsidRPr="004C3216" w:rsidRDefault="0016473C">
      <w:pPr>
        <w:rPr>
          <w:rFonts w:asciiTheme="majorEastAsia" w:eastAsiaTheme="majorEastAsia" w:hAnsiTheme="majorEastAsia"/>
          <w:b/>
          <w:sz w:val="24"/>
          <w:szCs w:val="24"/>
          <w:bdr w:val="single" w:sz="4" w:space="0" w:color="auto"/>
        </w:rPr>
      </w:pPr>
      <w:r w:rsidRPr="004C3216">
        <w:rPr>
          <w:rFonts w:asciiTheme="majorEastAsia" w:eastAsiaTheme="majorEastAsia" w:hAnsiTheme="majorEastAsia" w:hint="eastAsia"/>
          <w:b/>
          <w:sz w:val="24"/>
          <w:szCs w:val="24"/>
          <w:bdr w:val="single" w:sz="4" w:space="0" w:color="auto"/>
        </w:rPr>
        <w:t>３</w:t>
      </w:r>
      <w:r w:rsidR="00C42F56" w:rsidRPr="004C3216">
        <w:rPr>
          <w:rFonts w:asciiTheme="majorEastAsia" w:eastAsiaTheme="majorEastAsia" w:hAnsiTheme="majorEastAsia" w:hint="eastAsia"/>
          <w:b/>
          <w:sz w:val="24"/>
          <w:szCs w:val="24"/>
          <w:bdr w:val="single" w:sz="4" w:space="0" w:color="auto"/>
        </w:rPr>
        <w:t xml:space="preserve">　</w:t>
      </w:r>
      <w:r w:rsidR="004C316F" w:rsidRPr="004C3216">
        <w:rPr>
          <w:rFonts w:asciiTheme="majorEastAsia" w:eastAsiaTheme="majorEastAsia" w:hAnsiTheme="majorEastAsia" w:hint="eastAsia"/>
          <w:b/>
          <w:sz w:val="24"/>
          <w:szCs w:val="24"/>
          <w:bdr w:val="single" w:sz="4" w:space="0" w:color="auto"/>
        </w:rPr>
        <w:t>コンテンツの</w:t>
      </w:r>
      <w:r w:rsidR="004C316F" w:rsidRPr="004C3216">
        <w:rPr>
          <w:rFonts w:asciiTheme="majorEastAsia" w:eastAsiaTheme="majorEastAsia" w:hAnsiTheme="majorEastAsia"/>
          <w:b/>
          <w:sz w:val="24"/>
          <w:szCs w:val="24"/>
          <w:bdr w:val="single" w:sz="4" w:space="0" w:color="auto"/>
        </w:rPr>
        <w:t>概要</w:t>
      </w:r>
    </w:p>
    <w:p w:rsidR="004C316F" w:rsidRDefault="00EE132C">
      <w:pPr>
        <w:rPr>
          <w:sz w:val="24"/>
          <w:szCs w:val="24"/>
        </w:rPr>
      </w:pPr>
      <w:r>
        <w:rPr>
          <w:rFonts w:hint="eastAsia"/>
          <w:sz w:val="24"/>
          <w:szCs w:val="24"/>
        </w:rPr>
        <w:t xml:space="preserve">　</w:t>
      </w:r>
      <w:r w:rsidR="002811B5">
        <w:rPr>
          <w:sz w:val="24"/>
          <w:szCs w:val="24"/>
        </w:rPr>
        <w:t>障害者</w:t>
      </w:r>
      <w:r w:rsidR="004C316F">
        <w:rPr>
          <w:sz w:val="24"/>
          <w:szCs w:val="24"/>
        </w:rPr>
        <w:t>など異なる条件を持つ多様な人々</w:t>
      </w:r>
      <w:r w:rsidR="004C316F">
        <w:rPr>
          <w:rFonts w:hint="eastAsia"/>
          <w:sz w:val="24"/>
          <w:szCs w:val="24"/>
        </w:rPr>
        <w:t>と</w:t>
      </w:r>
      <w:r w:rsidR="004C316F">
        <w:rPr>
          <w:sz w:val="24"/>
          <w:szCs w:val="24"/>
        </w:rPr>
        <w:t>コミュニケーションを</w:t>
      </w:r>
      <w:r w:rsidR="004C316F">
        <w:rPr>
          <w:rFonts w:hint="eastAsia"/>
          <w:sz w:val="24"/>
          <w:szCs w:val="24"/>
        </w:rPr>
        <w:t>とる際に</w:t>
      </w:r>
      <w:r w:rsidR="004C316F">
        <w:rPr>
          <w:sz w:val="24"/>
          <w:szCs w:val="24"/>
        </w:rPr>
        <w:t>、</w:t>
      </w:r>
      <w:r w:rsidR="004C316F">
        <w:rPr>
          <w:rFonts w:hint="eastAsia"/>
          <w:sz w:val="24"/>
          <w:szCs w:val="24"/>
        </w:rPr>
        <w:t>知っておきたい</w:t>
      </w:r>
      <w:r w:rsidR="004C316F">
        <w:rPr>
          <w:sz w:val="24"/>
          <w:szCs w:val="24"/>
        </w:rPr>
        <w:t>知識や心の持ち方を、</w:t>
      </w:r>
      <w:r w:rsidR="004C316F">
        <w:rPr>
          <w:rFonts w:hint="eastAsia"/>
          <w:sz w:val="24"/>
          <w:szCs w:val="24"/>
        </w:rPr>
        <w:t>分かり</w:t>
      </w:r>
      <w:r w:rsidR="004C316F">
        <w:rPr>
          <w:sz w:val="24"/>
          <w:szCs w:val="24"/>
        </w:rPr>
        <w:t>やすく</w:t>
      </w:r>
      <w:r w:rsidR="004C316F">
        <w:rPr>
          <w:rFonts w:hint="eastAsia"/>
          <w:sz w:val="24"/>
          <w:szCs w:val="24"/>
        </w:rPr>
        <w:t>学ぶことが</w:t>
      </w:r>
      <w:r w:rsidR="004C316F">
        <w:rPr>
          <w:sz w:val="24"/>
          <w:szCs w:val="24"/>
        </w:rPr>
        <w:t>できる</w:t>
      </w:r>
      <w:r w:rsidR="0016473C">
        <w:rPr>
          <w:rFonts w:hint="eastAsia"/>
          <w:sz w:val="24"/>
          <w:szCs w:val="24"/>
        </w:rPr>
        <w:t>入門</w:t>
      </w:r>
      <w:r w:rsidR="00971A4A">
        <w:rPr>
          <w:rFonts w:hint="eastAsia"/>
          <w:sz w:val="24"/>
          <w:szCs w:val="24"/>
        </w:rPr>
        <w:t>教材</w:t>
      </w:r>
      <w:r w:rsidR="004C316F">
        <w:rPr>
          <w:sz w:val="24"/>
          <w:szCs w:val="24"/>
        </w:rPr>
        <w:t>。</w:t>
      </w:r>
    </w:p>
    <w:p w:rsidR="00296E21" w:rsidRDefault="00296E21">
      <w:pPr>
        <w:rPr>
          <w:sz w:val="24"/>
          <w:szCs w:val="24"/>
        </w:rPr>
      </w:pPr>
    </w:p>
    <w:p w:rsidR="001113A1" w:rsidRDefault="00075E06" w:rsidP="004C316F">
      <w:pPr>
        <w:pStyle w:val="a7"/>
        <w:numPr>
          <w:ilvl w:val="0"/>
          <w:numId w:val="7"/>
        </w:numPr>
        <w:ind w:leftChars="0"/>
        <w:rPr>
          <w:sz w:val="24"/>
          <w:szCs w:val="24"/>
        </w:rPr>
      </w:pPr>
      <w:r>
        <w:rPr>
          <w:rFonts w:hint="eastAsia"/>
          <w:sz w:val="24"/>
          <w:szCs w:val="24"/>
        </w:rPr>
        <w:t>「心のバリアフリーについて学ぼう」～メッセージ編～</w:t>
      </w:r>
      <w:r w:rsidR="000A1D76">
        <w:rPr>
          <w:rFonts w:hint="eastAsia"/>
          <w:sz w:val="24"/>
          <w:szCs w:val="24"/>
        </w:rPr>
        <w:t>（</w:t>
      </w:r>
      <w:r w:rsidR="000A1D76">
        <w:rPr>
          <w:rFonts w:hint="eastAsia"/>
          <w:sz w:val="24"/>
          <w:szCs w:val="24"/>
        </w:rPr>
        <w:t>10</w:t>
      </w:r>
      <w:r w:rsidR="000A1D76">
        <w:rPr>
          <w:rFonts w:hint="eastAsia"/>
          <w:sz w:val="24"/>
          <w:szCs w:val="24"/>
        </w:rPr>
        <w:t>分程度）</w:t>
      </w:r>
    </w:p>
    <w:p w:rsidR="004C316F" w:rsidRDefault="001113A1" w:rsidP="001113A1">
      <w:pPr>
        <w:pStyle w:val="a7"/>
        <w:ind w:leftChars="0" w:left="960" w:firstLineChars="100" w:firstLine="240"/>
        <w:rPr>
          <w:sz w:val="24"/>
          <w:szCs w:val="24"/>
        </w:rPr>
      </w:pPr>
      <w:r>
        <w:rPr>
          <w:rFonts w:hint="eastAsia"/>
          <w:sz w:val="24"/>
          <w:szCs w:val="24"/>
        </w:rPr>
        <w:t>目指す社会（共生社会）イメージの共有、心のバリアフリー</w:t>
      </w:r>
      <w:r w:rsidRPr="008E3A29">
        <w:rPr>
          <w:rFonts w:hint="eastAsia"/>
          <w:sz w:val="24"/>
          <w:szCs w:val="24"/>
        </w:rPr>
        <w:t>の意義、</w:t>
      </w:r>
      <w:r w:rsidR="002811B5">
        <w:rPr>
          <w:rFonts w:hint="eastAsia"/>
          <w:sz w:val="24"/>
          <w:szCs w:val="24"/>
        </w:rPr>
        <w:t>障害</w:t>
      </w:r>
      <w:r w:rsidR="00455E69">
        <w:rPr>
          <w:rFonts w:hint="eastAsia"/>
          <w:sz w:val="24"/>
          <w:szCs w:val="24"/>
        </w:rPr>
        <w:t>をはじめ多様な特性を理解する際</w:t>
      </w:r>
      <w:r>
        <w:rPr>
          <w:rFonts w:hint="eastAsia"/>
          <w:sz w:val="24"/>
          <w:szCs w:val="24"/>
        </w:rPr>
        <w:t>のポイント等、</w:t>
      </w:r>
      <w:r w:rsidR="002E6823">
        <w:rPr>
          <w:rFonts w:hint="eastAsia"/>
          <w:sz w:val="24"/>
          <w:szCs w:val="24"/>
        </w:rPr>
        <w:t>教材で</w:t>
      </w:r>
      <w:r>
        <w:rPr>
          <w:sz w:val="24"/>
          <w:szCs w:val="24"/>
        </w:rPr>
        <w:t>伝えたいメッセージ</w:t>
      </w:r>
      <w:r>
        <w:rPr>
          <w:rFonts w:hint="eastAsia"/>
          <w:sz w:val="24"/>
          <w:szCs w:val="24"/>
        </w:rPr>
        <w:t>を</w:t>
      </w:r>
      <w:r w:rsidR="007946C6">
        <w:rPr>
          <w:rFonts w:hint="eastAsia"/>
          <w:sz w:val="24"/>
          <w:szCs w:val="24"/>
        </w:rPr>
        <w:t>まとめ</w:t>
      </w:r>
      <w:r w:rsidR="002E6823">
        <w:rPr>
          <w:rFonts w:hint="eastAsia"/>
          <w:sz w:val="24"/>
          <w:szCs w:val="24"/>
        </w:rPr>
        <w:t>、一人一人に次の行動を促す</w:t>
      </w:r>
      <w:r>
        <w:rPr>
          <w:rFonts w:hint="eastAsia"/>
          <w:sz w:val="24"/>
          <w:szCs w:val="24"/>
        </w:rPr>
        <w:t>コンテンツ</w:t>
      </w:r>
    </w:p>
    <w:p w:rsidR="007C4C9C" w:rsidRDefault="007C4C9C" w:rsidP="001113A1">
      <w:pPr>
        <w:pStyle w:val="a7"/>
        <w:ind w:leftChars="0" w:left="960" w:firstLineChars="100" w:firstLine="240"/>
        <w:rPr>
          <w:sz w:val="24"/>
          <w:szCs w:val="24"/>
        </w:rPr>
      </w:pPr>
      <w:r>
        <w:rPr>
          <w:noProof/>
          <w:sz w:val="24"/>
          <w:szCs w:val="24"/>
        </w:rPr>
        <w:lastRenderedPageBreak/>
        <w:drawing>
          <wp:inline distT="0" distB="0" distL="0" distR="0">
            <wp:extent cx="2158070" cy="1212460"/>
            <wp:effectExtent l="0" t="0" r="0" b="6985"/>
            <wp:docPr id="1" name="図 1" descr="C:\Users\CS242036\Desktop\図表3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242036\Desktop\図表3①.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834" cy="1226373"/>
                    </a:xfrm>
                    <a:prstGeom prst="rect">
                      <a:avLst/>
                    </a:prstGeom>
                    <a:noFill/>
                    <a:ln>
                      <a:noFill/>
                    </a:ln>
                  </pic:spPr>
                </pic:pic>
              </a:graphicData>
            </a:graphic>
          </wp:inline>
        </w:drawing>
      </w:r>
      <w:r>
        <w:rPr>
          <w:noProof/>
          <w:sz w:val="24"/>
          <w:szCs w:val="24"/>
        </w:rPr>
        <w:drawing>
          <wp:inline distT="0" distB="0" distL="0" distR="0">
            <wp:extent cx="2232837" cy="1254467"/>
            <wp:effectExtent l="0" t="0" r="0" b="3175"/>
            <wp:docPr id="2" name="図 2" descr="C:\Users\CS242036\Desktop\図表3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242036\Desktop\図表3②.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1754" cy="1270713"/>
                    </a:xfrm>
                    <a:prstGeom prst="rect">
                      <a:avLst/>
                    </a:prstGeom>
                    <a:noFill/>
                    <a:ln>
                      <a:noFill/>
                    </a:ln>
                  </pic:spPr>
                </pic:pic>
              </a:graphicData>
            </a:graphic>
          </wp:inline>
        </w:drawing>
      </w:r>
    </w:p>
    <w:p w:rsidR="0014741B" w:rsidRPr="004C316F" w:rsidRDefault="0014741B" w:rsidP="001113A1">
      <w:pPr>
        <w:pStyle w:val="a7"/>
        <w:ind w:leftChars="0" w:left="960" w:firstLineChars="100" w:firstLine="240"/>
        <w:rPr>
          <w:sz w:val="24"/>
          <w:szCs w:val="24"/>
        </w:rPr>
      </w:pPr>
    </w:p>
    <w:p w:rsidR="004C316F" w:rsidRPr="00075E06" w:rsidRDefault="00075E06" w:rsidP="00075E06">
      <w:pPr>
        <w:pStyle w:val="a7"/>
        <w:numPr>
          <w:ilvl w:val="0"/>
          <w:numId w:val="7"/>
        </w:numPr>
        <w:ind w:leftChars="0"/>
        <w:rPr>
          <w:sz w:val="24"/>
          <w:szCs w:val="24"/>
        </w:rPr>
      </w:pPr>
      <w:r w:rsidRPr="00075E06">
        <w:rPr>
          <w:rFonts w:hint="eastAsia"/>
          <w:sz w:val="24"/>
          <w:szCs w:val="24"/>
        </w:rPr>
        <w:t>「バリア」とはなんだろう？</w:t>
      </w:r>
      <w:r w:rsidR="000A1D76" w:rsidRPr="00075E06">
        <w:rPr>
          <w:rFonts w:hint="eastAsia"/>
          <w:sz w:val="24"/>
          <w:szCs w:val="24"/>
        </w:rPr>
        <w:t>（</w:t>
      </w:r>
      <w:r w:rsidR="00D81A8D">
        <w:rPr>
          <w:rFonts w:hint="eastAsia"/>
          <w:sz w:val="24"/>
          <w:szCs w:val="24"/>
        </w:rPr>
        <w:t>2</w:t>
      </w:r>
      <w:r w:rsidR="00D81A8D">
        <w:rPr>
          <w:rFonts w:hint="eastAsia"/>
          <w:sz w:val="24"/>
          <w:szCs w:val="24"/>
        </w:rPr>
        <w:t>分</w:t>
      </w:r>
      <w:r w:rsidR="000A1D76" w:rsidRPr="00075E06">
        <w:rPr>
          <w:rFonts w:hint="eastAsia"/>
          <w:sz w:val="24"/>
          <w:szCs w:val="24"/>
        </w:rPr>
        <w:t>程度</w:t>
      </w:r>
      <w:r w:rsidR="00D81A8D">
        <w:rPr>
          <w:rFonts w:hint="eastAsia"/>
          <w:sz w:val="24"/>
          <w:szCs w:val="24"/>
        </w:rPr>
        <w:t>のモジュール</w:t>
      </w:r>
      <w:r w:rsidR="00D81A8D">
        <w:rPr>
          <w:rFonts w:hint="eastAsia"/>
          <w:sz w:val="24"/>
          <w:szCs w:val="24"/>
        </w:rPr>
        <w:t>6</w:t>
      </w:r>
      <w:r w:rsidR="00D81A8D">
        <w:rPr>
          <w:rFonts w:hint="eastAsia"/>
          <w:sz w:val="24"/>
          <w:szCs w:val="24"/>
        </w:rPr>
        <w:t>本で構成</w:t>
      </w:r>
      <w:r w:rsidR="000A1D76" w:rsidRPr="00075E06">
        <w:rPr>
          <w:rFonts w:hint="eastAsia"/>
          <w:sz w:val="24"/>
          <w:szCs w:val="24"/>
        </w:rPr>
        <w:t>）</w:t>
      </w:r>
    </w:p>
    <w:p w:rsidR="00D81A8D" w:rsidRPr="00025EDD" w:rsidRDefault="00D81A8D" w:rsidP="00025EDD">
      <w:pPr>
        <w:pStyle w:val="a7"/>
        <w:numPr>
          <w:ilvl w:val="0"/>
          <w:numId w:val="11"/>
        </w:numPr>
        <w:ind w:leftChars="0"/>
        <w:rPr>
          <w:sz w:val="24"/>
          <w:szCs w:val="24"/>
        </w:rPr>
      </w:pPr>
      <w:r w:rsidRPr="00025EDD">
        <w:rPr>
          <w:rFonts w:hint="eastAsia"/>
          <w:sz w:val="24"/>
          <w:szCs w:val="24"/>
        </w:rPr>
        <w:t xml:space="preserve"> </w:t>
      </w:r>
      <w:r w:rsidR="00386988" w:rsidRPr="00025EDD">
        <w:rPr>
          <w:rFonts w:hint="eastAsia"/>
          <w:sz w:val="24"/>
          <w:szCs w:val="24"/>
        </w:rPr>
        <w:t>声かけが必要なのはどんなとき？</w:t>
      </w:r>
    </w:p>
    <w:p w:rsidR="00D81A8D" w:rsidRPr="00025EDD" w:rsidRDefault="00025EDD" w:rsidP="00025EDD">
      <w:pPr>
        <w:pStyle w:val="a7"/>
        <w:numPr>
          <w:ilvl w:val="0"/>
          <w:numId w:val="11"/>
        </w:numPr>
        <w:ind w:leftChars="540" w:left="1276" w:hangingChars="59" w:hanging="142"/>
        <w:rPr>
          <w:sz w:val="24"/>
          <w:szCs w:val="24"/>
        </w:rPr>
      </w:pPr>
      <w:r>
        <w:rPr>
          <w:rFonts w:hint="eastAsia"/>
          <w:sz w:val="24"/>
          <w:szCs w:val="24"/>
        </w:rPr>
        <w:t>困っていることに気づいたら１</w:t>
      </w:r>
      <w:r w:rsidR="00386988" w:rsidRPr="00025EDD">
        <w:rPr>
          <w:rFonts w:hint="eastAsia"/>
          <w:sz w:val="24"/>
          <w:szCs w:val="24"/>
        </w:rPr>
        <w:t>～</w:t>
      </w:r>
      <w:r w:rsidR="00075E06" w:rsidRPr="00025EDD">
        <w:rPr>
          <w:rFonts w:hint="eastAsia"/>
          <w:sz w:val="24"/>
          <w:szCs w:val="24"/>
        </w:rPr>
        <w:t>適切な距離を保って</w:t>
      </w:r>
      <w:r w:rsidR="00386988" w:rsidRPr="00025EDD">
        <w:rPr>
          <w:rFonts w:hint="eastAsia"/>
          <w:sz w:val="24"/>
          <w:szCs w:val="24"/>
        </w:rPr>
        <w:t>相手の求めに沿った手助けをし</w:t>
      </w:r>
      <w:r w:rsidR="001E51F8" w:rsidRPr="00025EDD">
        <w:rPr>
          <w:rFonts w:hint="eastAsia"/>
          <w:sz w:val="24"/>
          <w:szCs w:val="24"/>
        </w:rPr>
        <w:t>よ</w:t>
      </w:r>
      <w:r w:rsidR="00386988" w:rsidRPr="00025EDD">
        <w:rPr>
          <w:rFonts w:hint="eastAsia"/>
          <w:sz w:val="24"/>
          <w:szCs w:val="24"/>
        </w:rPr>
        <w:t>う～</w:t>
      </w:r>
    </w:p>
    <w:p w:rsidR="00D81A8D" w:rsidRPr="00025EDD" w:rsidRDefault="00025EDD" w:rsidP="00025EDD">
      <w:pPr>
        <w:pStyle w:val="a7"/>
        <w:numPr>
          <w:ilvl w:val="0"/>
          <w:numId w:val="11"/>
        </w:numPr>
        <w:ind w:leftChars="540" w:left="1276" w:hangingChars="59" w:hanging="142"/>
        <w:rPr>
          <w:sz w:val="24"/>
          <w:szCs w:val="24"/>
        </w:rPr>
      </w:pPr>
      <w:r>
        <w:rPr>
          <w:rFonts w:hint="eastAsia"/>
          <w:sz w:val="24"/>
          <w:szCs w:val="24"/>
        </w:rPr>
        <w:t>困っていることに気づいたら２</w:t>
      </w:r>
      <w:r w:rsidR="00386988" w:rsidRPr="00025EDD">
        <w:rPr>
          <w:rFonts w:hint="eastAsia"/>
          <w:sz w:val="24"/>
          <w:szCs w:val="24"/>
        </w:rPr>
        <w:t>～見た目で判断せず要望を聞いてみよう～</w:t>
      </w:r>
    </w:p>
    <w:p w:rsidR="00D81A8D" w:rsidRPr="00025EDD" w:rsidRDefault="00386988" w:rsidP="00025EDD">
      <w:pPr>
        <w:pStyle w:val="a7"/>
        <w:numPr>
          <w:ilvl w:val="0"/>
          <w:numId w:val="11"/>
        </w:numPr>
        <w:ind w:leftChars="540" w:left="1276" w:hangingChars="59" w:hanging="142"/>
        <w:rPr>
          <w:sz w:val="24"/>
          <w:szCs w:val="24"/>
        </w:rPr>
      </w:pPr>
      <w:r w:rsidRPr="00025EDD">
        <w:rPr>
          <w:rFonts w:hint="eastAsia"/>
          <w:sz w:val="24"/>
          <w:szCs w:val="24"/>
        </w:rPr>
        <w:t>コミュニケーションの取り方がわからないときは？</w:t>
      </w:r>
    </w:p>
    <w:p w:rsidR="00D81A8D" w:rsidRPr="00025EDD" w:rsidRDefault="00386988" w:rsidP="00025EDD">
      <w:pPr>
        <w:pStyle w:val="a7"/>
        <w:numPr>
          <w:ilvl w:val="0"/>
          <w:numId w:val="11"/>
        </w:numPr>
        <w:ind w:leftChars="540" w:left="1276" w:hangingChars="59" w:hanging="142"/>
        <w:rPr>
          <w:sz w:val="24"/>
          <w:szCs w:val="24"/>
        </w:rPr>
      </w:pPr>
      <w:r w:rsidRPr="00025EDD">
        <w:rPr>
          <w:rFonts w:hint="eastAsia"/>
          <w:sz w:val="24"/>
          <w:szCs w:val="24"/>
        </w:rPr>
        <w:t>見慣れない状況に出会ったら</w:t>
      </w:r>
    </w:p>
    <w:p w:rsidR="007C4C9C" w:rsidRPr="00025EDD" w:rsidRDefault="007C4C9C" w:rsidP="00025EDD">
      <w:pPr>
        <w:pStyle w:val="a7"/>
        <w:numPr>
          <w:ilvl w:val="0"/>
          <w:numId w:val="11"/>
        </w:numPr>
        <w:ind w:leftChars="540" w:left="1276" w:hangingChars="59" w:hanging="142"/>
        <w:rPr>
          <w:sz w:val="24"/>
          <w:szCs w:val="24"/>
        </w:rPr>
      </w:pPr>
      <w:r w:rsidRPr="00025EDD">
        <w:rPr>
          <w:rFonts w:hint="eastAsia"/>
          <w:sz w:val="24"/>
          <w:szCs w:val="24"/>
        </w:rPr>
        <w:t>「障害」とは何だろう</w:t>
      </w:r>
    </w:p>
    <w:p w:rsidR="000B1D84" w:rsidRDefault="000B1D84" w:rsidP="000B1D84">
      <w:pPr>
        <w:ind w:firstLineChars="100" w:firstLine="240"/>
        <w:rPr>
          <w:sz w:val="24"/>
          <w:szCs w:val="24"/>
        </w:rPr>
      </w:pPr>
    </w:p>
    <w:p w:rsidR="00FD6228" w:rsidRPr="00FD6228" w:rsidRDefault="00FD6228" w:rsidP="00FD6228">
      <w:pPr>
        <w:pStyle w:val="a7"/>
        <w:ind w:leftChars="0" w:left="600"/>
        <w:rPr>
          <w:sz w:val="24"/>
          <w:szCs w:val="24"/>
        </w:rPr>
      </w:pPr>
    </w:p>
    <w:p w:rsidR="00D76AC3" w:rsidRPr="004C3216" w:rsidRDefault="004C3216">
      <w:pPr>
        <w:rPr>
          <w:rFonts w:asciiTheme="majorEastAsia" w:eastAsiaTheme="majorEastAsia" w:hAnsiTheme="majorEastAsia"/>
          <w:b/>
          <w:sz w:val="24"/>
          <w:szCs w:val="24"/>
          <w:bdr w:val="single" w:sz="4" w:space="0" w:color="auto"/>
        </w:rPr>
      </w:pPr>
      <w:r w:rsidRPr="004C3216">
        <w:rPr>
          <w:rFonts w:asciiTheme="majorEastAsia" w:eastAsiaTheme="majorEastAsia" w:hAnsiTheme="majorEastAsia" w:hint="eastAsia"/>
          <w:b/>
          <w:sz w:val="24"/>
          <w:szCs w:val="24"/>
          <w:bdr w:val="single" w:sz="4" w:space="0" w:color="auto"/>
        </w:rPr>
        <w:t>４</w:t>
      </w:r>
      <w:r w:rsidR="00EE132C" w:rsidRPr="004C3216">
        <w:rPr>
          <w:rFonts w:asciiTheme="majorEastAsia" w:eastAsiaTheme="majorEastAsia" w:hAnsiTheme="majorEastAsia" w:hint="eastAsia"/>
          <w:b/>
          <w:sz w:val="24"/>
          <w:szCs w:val="24"/>
          <w:bdr w:val="single" w:sz="4" w:space="0" w:color="auto"/>
        </w:rPr>
        <w:t xml:space="preserve">　</w:t>
      </w:r>
      <w:r w:rsidR="00FD6228" w:rsidRPr="004C3216">
        <w:rPr>
          <w:rFonts w:asciiTheme="majorEastAsia" w:eastAsiaTheme="majorEastAsia" w:hAnsiTheme="majorEastAsia"/>
          <w:b/>
          <w:sz w:val="24"/>
          <w:szCs w:val="24"/>
          <w:bdr w:val="single" w:sz="4" w:space="0" w:color="auto"/>
        </w:rPr>
        <w:t>活用</w:t>
      </w:r>
      <w:r w:rsidR="008558F9" w:rsidRPr="004C3216">
        <w:rPr>
          <w:rFonts w:asciiTheme="majorEastAsia" w:eastAsiaTheme="majorEastAsia" w:hAnsiTheme="majorEastAsia" w:hint="eastAsia"/>
          <w:b/>
          <w:sz w:val="24"/>
          <w:szCs w:val="24"/>
          <w:bdr w:val="single" w:sz="4" w:space="0" w:color="auto"/>
        </w:rPr>
        <w:t>イメージ</w:t>
      </w:r>
    </w:p>
    <w:p w:rsidR="00BD51DB" w:rsidRDefault="008558F9">
      <w:pPr>
        <w:rPr>
          <w:sz w:val="24"/>
          <w:szCs w:val="24"/>
        </w:rPr>
      </w:pPr>
      <w:r w:rsidRPr="008558F9">
        <w:rPr>
          <w:rFonts w:hint="eastAsia"/>
          <w:sz w:val="24"/>
          <w:szCs w:val="24"/>
        </w:rPr>
        <w:t xml:space="preserve">　</w:t>
      </w:r>
      <w:r w:rsidR="007946C6">
        <w:rPr>
          <w:rFonts w:hint="eastAsia"/>
          <w:sz w:val="24"/>
          <w:szCs w:val="24"/>
        </w:rPr>
        <w:t>概ね中学生以上の人々</w:t>
      </w:r>
      <w:r w:rsidR="007946C6">
        <w:rPr>
          <w:sz w:val="24"/>
          <w:szCs w:val="24"/>
        </w:rPr>
        <w:t>を対象に</w:t>
      </w:r>
      <w:r w:rsidR="007946C6">
        <w:rPr>
          <w:rFonts w:hint="eastAsia"/>
          <w:sz w:val="24"/>
          <w:szCs w:val="24"/>
        </w:rPr>
        <w:t>、</w:t>
      </w:r>
      <w:r w:rsidR="00455E69" w:rsidRPr="00455E69">
        <w:rPr>
          <w:rFonts w:hint="eastAsia"/>
          <w:sz w:val="24"/>
          <w:szCs w:val="24"/>
        </w:rPr>
        <w:t>障害をはじめ多様な特性を理解する際</w:t>
      </w:r>
      <w:r>
        <w:rPr>
          <w:rFonts w:hint="eastAsia"/>
          <w:sz w:val="24"/>
          <w:szCs w:val="24"/>
        </w:rPr>
        <w:t>の</w:t>
      </w:r>
      <w:r w:rsidR="00971A4A">
        <w:rPr>
          <w:rFonts w:hint="eastAsia"/>
          <w:sz w:val="24"/>
          <w:szCs w:val="24"/>
        </w:rPr>
        <w:t>教材</w:t>
      </w:r>
      <w:r w:rsidR="007946C6">
        <w:rPr>
          <w:rFonts w:hint="eastAsia"/>
          <w:sz w:val="24"/>
          <w:szCs w:val="24"/>
        </w:rPr>
        <w:t>として</w:t>
      </w:r>
      <w:r w:rsidR="00075E06">
        <w:rPr>
          <w:rFonts w:hint="eastAsia"/>
          <w:sz w:val="24"/>
          <w:szCs w:val="24"/>
        </w:rPr>
        <w:t>、</w:t>
      </w:r>
      <w:r w:rsidR="00971A4A">
        <w:rPr>
          <w:rFonts w:hint="eastAsia"/>
          <w:sz w:val="24"/>
          <w:szCs w:val="24"/>
        </w:rPr>
        <w:t>①</w:t>
      </w:r>
      <w:r w:rsidR="00075E06">
        <w:rPr>
          <w:rFonts w:hint="eastAsia"/>
          <w:sz w:val="24"/>
          <w:szCs w:val="24"/>
        </w:rPr>
        <w:t>セルフラーニングや</w:t>
      </w:r>
      <w:r w:rsidR="00971A4A">
        <w:rPr>
          <w:rFonts w:hint="eastAsia"/>
          <w:sz w:val="24"/>
          <w:szCs w:val="24"/>
        </w:rPr>
        <w:t>、②</w:t>
      </w:r>
      <w:r w:rsidR="00075E06">
        <w:rPr>
          <w:rFonts w:hint="eastAsia"/>
          <w:sz w:val="24"/>
          <w:szCs w:val="24"/>
        </w:rPr>
        <w:t>集合研修</w:t>
      </w:r>
      <w:r w:rsidR="00D81A8D">
        <w:rPr>
          <w:rFonts w:hint="eastAsia"/>
          <w:sz w:val="24"/>
          <w:szCs w:val="24"/>
        </w:rPr>
        <w:t>の教材</w:t>
      </w:r>
      <w:r w:rsidR="00971A4A" w:rsidRPr="00025EDD">
        <w:rPr>
          <w:rFonts w:hint="eastAsia"/>
          <w:sz w:val="16"/>
          <w:szCs w:val="16"/>
        </w:rPr>
        <w:t>※</w:t>
      </w:r>
      <w:r w:rsidR="00D81A8D">
        <w:rPr>
          <w:rFonts w:hint="eastAsia"/>
          <w:sz w:val="24"/>
          <w:szCs w:val="24"/>
        </w:rPr>
        <w:t>として</w:t>
      </w:r>
      <w:r w:rsidR="00BD51DB">
        <w:rPr>
          <w:sz w:val="24"/>
          <w:szCs w:val="24"/>
        </w:rPr>
        <w:t>活用。</w:t>
      </w:r>
    </w:p>
    <w:p w:rsidR="00430AE9" w:rsidRPr="00025EDD" w:rsidRDefault="00430AE9" w:rsidP="00025EDD">
      <w:pPr>
        <w:ind w:leftChars="200" w:left="420"/>
        <w:rPr>
          <w:szCs w:val="21"/>
        </w:rPr>
      </w:pPr>
      <w:r w:rsidRPr="00025EDD">
        <w:rPr>
          <w:rFonts w:hint="eastAsia"/>
          <w:szCs w:val="21"/>
        </w:rPr>
        <w:t>※　動</w:t>
      </w:r>
      <w:r w:rsidR="003F61FE">
        <w:rPr>
          <w:rFonts w:hint="eastAsia"/>
          <w:szCs w:val="21"/>
        </w:rPr>
        <w:t>画教材に加え、集合研修で活用する際の講師シナリオ例も提供</w:t>
      </w:r>
      <w:r w:rsidRPr="00025EDD">
        <w:rPr>
          <w:rFonts w:hint="eastAsia"/>
          <w:szCs w:val="21"/>
        </w:rPr>
        <w:t>。</w:t>
      </w:r>
    </w:p>
    <w:p w:rsidR="00BD51DB" w:rsidRDefault="00BD51DB" w:rsidP="008D71CD">
      <w:pPr>
        <w:ind w:leftChars="100" w:left="210"/>
        <w:rPr>
          <w:sz w:val="24"/>
          <w:szCs w:val="24"/>
        </w:rPr>
      </w:pPr>
      <w:r>
        <w:rPr>
          <w:rFonts w:hint="eastAsia"/>
          <w:sz w:val="24"/>
          <w:szCs w:val="24"/>
        </w:rPr>
        <w:t>【</w:t>
      </w:r>
      <w:r w:rsidR="00075E06">
        <w:rPr>
          <w:rFonts w:hint="eastAsia"/>
          <w:sz w:val="24"/>
          <w:szCs w:val="24"/>
        </w:rPr>
        <w:t>例</w:t>
      </w:r>
      <w:r>
        <w:rPr>
          <w:sz w:val="24"/>
          <w:szCs w:val="24"/>
        </w:rPr>
        <w:t>】</w:t>
      </w:r>
    </w:p>
    <w:p w:rsidR="00971A4A" w:rsidRPr="00430AE9" w:rsidRDefault="00075E06" w:rsidP="00025EDD">
      <w:pPr>
        <w:pStyle w:val="a7"/>
        <w:numPr>
          <w:ilvl w:val="1"/>
          <w:numId w:val="7"/>
        </w:numPr>
        <w:ind w:leftChars="0"/>
        <w:rPr>
          <w:sz w:val="24"/>
          <w:szCs w:val="24"/>
        </w:rPr>
      </w:pPr>
      <w:r w:rsidRPr="00025EDD">
        <w:rPr>
          <w:rFonts w:hint="eastAsia"/>
          <w:sz w:val="24"/>
          <w:szCs w:val="24"/>
        </w:rPr>
        <w:t>セルフラーニング（公務員・企業等の研修</w:t>
      </w:r>
      <w:r w:rsidR="00D81A8D" w:rsidRPr="00025EDD">
        <w:rPr>
          <w:rFonts w:hint="eastAsia"/>
          <w:sz w:val="24"/>
          <w:szCs w:val="24"/>
        </w:rPr>
        <w:t>、ボランティア研修の事前学習等</w:t>
      </w:r>
      <w:r w:rsidRPr="00025EDD">
        <w:rPr>
          <w:rFonts w:hint="eastAsia"/>
          <w:sz w:val="24"/>
          <w:szCs w:val="24"/>
        </w:rPr>
        <w:t>）</w:t>
      </w:r>
    </w:p>
    <w:p w:rsidR="00BD51DB" w:rsidRDefault="00971A4A" w:rsidP="00025EDD">
      <w:pPr>
        <w:pStyle w:val="a7"/>
        <w:numPr>
          <w:ilvl w:val="1"/>
          <w:numId w:val="7"/>
        </w:numPr>
        <w:ind w:leftChars="0"/>
        <w:rPr>
          <w:sz w:val="24"/>
          <w:szCs w:val="24"/>
        </w:rPr>
      </w:pPr>
      <w:r w:rsidRPr="00025EDD">
        <w:rPr>
          <w:rFonts w:hint="eastAsia"/>
          <w:sz w:val="24"/>
          <w:szCs w:val="24"/>
        </w:rPr>
        <w:t>集合研修（</w:t>
      </w:r>
      <w:r w:rsidR="00075E06" w:rsidRPr="00025EDD">
        <w:rPr>
          <w:rFonts w:hint="eastAsia"/>
          <w:sz w:val="24"/>
          <w:szCs w:val="24"/>
        </w:rPr>
        <w:t>学校の授業や課外活動</w:t>
      </w:r>
      <w:r w:rsidRPr="00430AE9">
        <w:rPr>
          <w:rFonts w:hint="eastAsia"/>
          <w:sz w:val="24"/>
          <w:szCs w:val="24"/>
        </w:rPr>
        <w:t>、</w:t>
      </w:r>
      <w:r w:rsidR="00075E06" w:rsidRPr="00430AE9">
        <w:rPr>
          <w:rFonts w:hint="eastAsia"/>
          <w:sz w:val="24"/>
          <w:szCs w:val="24"/>
        </w:rPr>
        <w:t>公務員・企業</w:t>
      </w:r>
      <w:r w:rsidR="00075E06" w:rsidRPr="00971A4A">
        <w:rPr>
          <w:rFonts w:hint="eastAsia"/>
          <w:sz w:val="24"/>
          <w:szCs w:val="24"/>
        </w:rPr>
        <w:t>・各種団体等の集合研修</w:t>
      </w:r>
      <w:r w:rsidRPr="00971A4A">
        <w:rPr>
          <w:rFonts w:hint="eastAsia"/>
          <w:sz w:val="24"/>
          <w:szCs w:val="24"/>
        </w:rPr>
        <w:t>、</w:t>
      </w:r>
      <w:r w:rsidR="00075E06" w:rsidRPr="00971A4A">
        <w:rPr>
          <w:rFonts w:hint="eastAsia"/>
          <w:sz w:val="24"/>
          <w:szCs w:val="24"/>
        </w:rPr>
        <w:t>ホストタウン等の</w:t>
      </w:r>
      <w:r w:rsidR="00BD51DB" w:rsidRPr="00971A4A">
        <w:rPr>
          <w:rFonts w:hint="eastAsia"/>
          <w:sz w:val="24"/>
          <w:szCs w:val="24"/>
        </w:rPr>
        <w:t>ボランティア研修</w:t>
      </w:r>
      <w:r w:rsidRPr="00971A4A">
        <w:rPr>
          <w:rFonts w:hint="eastAsia"/>
          <w:sz w:val="24"/>
          <w:szCs w:val="24"/>
        </w:rPr>
        <w:t>、</w:t>
      </w:r>
      <w:r w:rsidR="00196A21" w:rsidRPr="00971A4A">
        <w:rPr>
          <w:rFonts w:hint="eastAsia"/>
          <w:sz w:val="24"/>
          <w:szCs w:val="24"/>
        </w:rPr>
        <w:t>イベント</w:t>
      </w:r>
      <w:r w:rsidR="00075E06" w:rsidRPr="00971A4A">
        <w:rPr>
          <w:rFonts w:hint="eastAsia"/>
          <w:sz w:val="24"/>
          <w:szCs w:val="24"/>
        </w:rPr>
        <w:t>（障害者スポーツ大会）</w:t>
      </w:r>
      <w:r w:rsidR="00196A21" w:rsidRPr="00971A4A">
        <w:rPr>
          <w:rFonts w:hint="eastAsia"/>
          <w:sz w:val="24"/>
          <w:szCs w:val="24"/>
        </w:rPr>
        <w:t>等の</w:t>
      </w:r>
      <w:r w:rsidR="00075E06" w:rsidRPr="00971A4A">
        <w:rPr>
          <w:rFonts w:hint="eastAsia"/>
          <w:sz w:val="24"/>
          <w:szCs w:val="24"/>
        </w:rPr>
        <w:t>関係</w:t>
      </w:r>
      <w:r w:rsidR="00BD51DB" w:rsidRPr="00971A4A">
        <w:rPr>
          <w:rFonts w:hint="eastAsia"/>
          <w:sz w:val="24"/>
          <w:szCs w:val="24"/>
        </w:rPr>
        <w:t>者への事前研修</w:t>
      </w:r>
      <w:r w:rsidRPr="00025EDD">
        <w:rPr>
          <w:rFonts w:hint="eastAsia"/>
          <w:sz w:val="24"/>
          <w:szCs w:val="24"/>
        </w:rPr>
        <w:t xml:space="preserve">　</w:t>
      </w:r>
      <w:r w:rsidR="008D71CD" w:rsidRPr="00430AE9">
        <w:rPr>
          <w:sz w:val="24"/>
          <w:szCs w:val="24"/>
        </w:rPr>
        <w:t>等</w:t>
      </w:r>
    </w:p>
    <w:p w:rsidR="00BD51DB" w:rsidRDefault="00BD51DB" w:rsidP="00025EDD">
      <w:pPr>
        <w:rPr>
          <w:sz w:val="24"/>
          <w:szCs w:val="24"/>
        </w:rPr>
      </w:pPr>
    </w:p>
    <w:p w:rsidR="002B3BA3" w:rsidRPr="00430AE9" w:rsidRDefault="002B3BA3" w:rsidP="002B3BA3">
      <w:pPr>
        <w:jc w:val="right"/>
        <w:rPr>
          <w:sz w:val="24"/>
          <w:szCs w:val="24"/>
        </w:rPr>
      </w:pPr>
    </w:p>
    <w:p w:rsidR="00F97528" w:rsidRPr="004C3216" w:rsidRDefault="004C3216" w:rsidP="00BD51DB">
      <w:pPr>
        <w:rPr>
          <w:rFonts w:asciiTheme="majorEastAsia" w:eastAsiaTheme="majorEastAsia" w:hAnsiTheme="majorEastAsia"/>
          <w:b/>
          <w:sz w:val="24"/>
          <w:szCs w:val="24"/>
          <w:bdr w:val="single" w:sz="4" w:space="0" w:color="auto"/>
        </w:rPr>
      </w:pPr>
      <w:r w:rsidRPr="004C3216">
        <w:rPr>
          <w:rFonts w:asciiTheme="majorEastAsia" w:eastAsiaTheme="majorEastAsia" w:hAnsiTheme="majorEastAsia" w:hint="eastAsia"/>
          <w:b/>
          <w:sz w:val="24"/>
          <w:szCs w:val="24"/>
          <w:bdr w:val="single" w:sz="4" w:space="0" w:color="auto"/>
        </w:rPr>
        <w:t>５</w:t>
      </w:r>
      <w:r w:rsidR="00FD6228" w:rsidRPr="004C3216">
        <w:rPr>
          <w:rFonts w:asciiTheme="majorEastAsia" w:eastAsiaTheme="majorEastAsia" w:hAnsiTheme="majorEastAsia"/>
          <w:b/>
          <w:sz w:val="24"/>
          <w:szCs w:val="24"/>
          <w:bdr w:val="single" w:sz="4" w:space="0" w:color="auto"/>
        </w:rPr>
        <w:t xml:space="preserve">　</w:t>
      </w:r>
      <w:r w:rsidR="00196A21" w:rsidRPr="004C3216">
        <w:rPr>
          <w:rFonts w:asciiTheme="majorEastAsia" w:eastAsiaTheme="majorEastAsia" w:hAnsiTheme="majorEastAsia"/>
          <w:b/>
          <w:sz w:val="24"/>
          <w:szCs w:val="24"/>
          <w:bdr w:val="single" w:sz="4" w:space="0" w:color="auto"/>
        </w:rPr>
        <w:t>提供方法</w:t>
      </w:r>
    </w:p>
    <w:p w:rsidR="000B1D84" w:rsidRDefault="000B1D84" w:rsidP="00F97528">
      <w:pPr>
        <w:ind w:firstLineChars="100" w:firstLine="240"/>
        <w:rPr>
          <w:sz w:val="24"/>
          <w:szCs w:val="24"/>
        </w:rPr>
      </w:pPr>
      <w:r>
        <w:rPr>
          <w:rFonts w:hint="eastAsia"/>
          <w:sz w:val="24"/>
          <w:szCs w:val="24"/>
        </w:rPr>
        <w:t>内閣官房東京</w:t>
      </w:r>
      <w:r>
        <w:rPr>
          <w:sz w:val="24"/>
          <w:szCs w:val="24"/>
        </w:rPr>
        <w:t>オリパラ推進本部の</w:t>
      </w:r>
      <w:r>
        <w:rPr>
          <w:rFonts w:hint="eastAsia"/>
          <w:sz w:val="24"/>
          <w:szCs w:val="24"/>
        </w:rPr>
        <w:t>WEB</w:t>
      </w:r>
      <w:r>
        <w:rPr>
          <w:sz w:val="24"/>
          <w:szCs w:val="24"/>
        </w:rPr>
        <w:t>に</w:t>
      </w:r>
      <w:r w:rsidR="00414830">
        <w:rPr>
          <w:rFonts w:hint="eastAsia"/>
          <w:sz w:val="24"/>
          <w:szCs w:val="24"/>
        </w:rPr>
        <w:t>掲載</w:t>
      </w:r>
      <w:r w:rsidR="002B3BA3">
        <w:rPr>
          <w:rFonts w:hint="eastAsia"/>
          <w:sz w:val="24"/>
          <w:szCs w:val="24"/>
        </w:rPr>
        <w:t xml:space="preserve">　　　　　　　　　　　　　　　　　　　</w:t>
      </w:r>
    </w:p>
    <w:p w:rsidR="00405080" w:rsidRDefault="00405080" w:rsidP="00405080">
      <w:pPr>
        <w:ind w:firstLineChars="150" w:firstLine="360"/>
        <w:rPr>
          <w:sz w:val="24"/>
          <w:szCs w:val="24"/>
        </w:rPr>
      </w:pPr>
      <w:r w:rsidRPr="00405080">
        <w:rPr>
          <w:sz w:val="24"/>
          <w:szCs w:val="24"/>
        </w:rPr>
        <w:t>http://www.kantei.go.jp/jp/singi/tokyo2020_suishin_honbu/udsuisin/program.html</w:t>
      </w:r>
    </w:p>
    <w:p w:rsidR="002B3BA3" w:rsidRDefault="002B3BA3" w:rsidP="002B3BA3">
      <w:pPr>
        <w:ind w:leftChars="100" w:left="210" w:firstLineChars="100" w:firstLine="240"/>
        <w:rPr>
          <w:sz w:val="24"/>
          <w:szCs w:val="24"/>
        </w:rPr>
      </w:pPr>
      <w:r w:rsidRPr="002B3BA3">
        <w:rPr>
          <w:noProof/>
          <w:sz w:val="24"/>
          <w:szCs w:val="24"/>
        </w:rPr>
        <w:drawing>
          <wp:anchor distT="0" distB="0" distL="114300" distR="114300" simplePos="0" relativeHeight="251658240" behindDoc="1" locked="0" layoutInCell="1" allowOverlap="1">
            <wp:simplePos x="0" y="0"/>
            <wp:positionH relativeFrom="column">
              <wp:posOffset>5247289</wp:posOffset>
            </wp:positionH>
            <wp:positionV relativeFrom="paragraph">
              <wp:posOffset>171450</wp:posOffset>
            </wp:positionV>
            <wp:extent cx="1011555" cy="1011555"/>
            <wp:effectExtent l="0" t="0" r="0" b="0"/>
            <wp:wrapTight wrapText="bothSides">
              <wp:wrapPolygon edited="0">
                <wp:start x="0" y="0"/>
                <wp:lineTo x="0" y="21153"/>
                <wp:lineTo x="21153" y="21153"/>
                <wp:lineTo x="21153" y="0"/>
                <wp:lineTo x="0" y="0"/>
              </wp:wrapPolygon>
            </wp:wrapTight>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11555" cy="1011555"/>
                    </a:xfrm>
                    <a:prstGeom prst="rect">
                      <a:avLst/>
                    </a:prstGeom>
                  </pic:spPr>
                </pic:pic>
              </a:graphicData>
            </a:graphic>
            <wp14:sizeRelH relativeFrom="margin">
              <wp14:pctWidth>0</wp14:pctWidth>
            </wp14:sizeRelH>
            <wp14:sizeRelV relativeFrom="margin">
              <wp14:pctHeight>0</wp14:pctHeight>
            </wp14:sizeRelV>
          </wp:anchor>
        </w:drawing>
      </w:r>
      <w:r w:rsidR="000B1D84">
        <w:rPr>
          <w:rFonts w:hint="eastAsia"/>
          <w:sz w:val="24"/>
          <w:szCs w:val="24"/>
        </w:rPr>
        <w:t>※</w:t>
      </w:r>
      <w:r w:rsidR="00F97528">
        <w:rPr>
          <w:rFonts w:hint="eastAsia"/>
          <w:sz w:val="24"/>
          <w:szCs w:val="24"/>
        </w:rPr>
        <w:t>ネットワークへの接続がない環境でも利用</w:t>
      </w:r>
      <w:r w:rsidR="00430AE9">
        <w:rPr>
          <w:rFonts w:hint="eastAsia"/>
          <w:sz w:val="24"/>
          <w:szCs w:val="24"/>
        </w:rPr>
        <w:t>できる</w:t>
      </w:r>
      <w:r w:rsidR="00F97528">
        <w:rPr>
          <w:rFonts w:hint="eastAsia"/>
          <w:sz w:val="24"/>
          <w:szCs w:val="24"/>
        </w:rPr>
        <w:t>よう、ダウンロード</w:t>
      </w:r>
    </w:p>
    <w:p w:rsidR="00F97528" w:rsidRDefault="00430AE9" w:rsidP="002B3BA3">
      <w:pPr>
        <w:ind w:leftChars="100" w:left="210" w:firstLineChars="200" w:firstLine="480"/>
        <w:rPr>
          <w:sz w:val="24"/>
          <w:szCs w:val="24"/>
        </w:rPr>
      </w:pPr>
      <w:r>
        <w:rPr>
          <w:rFonts w:hint="eastAsia"/>
          <w:sz w:val="24"/>
          <w:szCs w:val="24"/>
        </w:rPr>
        <w:t>できる形でもデータを</w:t>
      </w:r>
      <w:r w:rsidR="00F97528">
        <w:rPr>
          <w:rFonts w:hint="eastAsia"/>
          <w:sz w:val="24"/>
          <w:szCs w:val="24"/>
        </w:rPr>
        <w:t>提供</w:t>
      </w:r>
    </w:p>
    <w:p w:rsidR="002B3BA3" w:rsidRDefault="008540E8" w:rsidP="002B3BA3">
      <w:pPr>
        <w:ind w:firstLineChars="200" w:firstLine="480"/>
        <w:rPr>
          <w:sz w:val="24"/>
          <w:szCs w:val="24"/>
        </w:rPr>
      </w:pPr>
      <w:r>
        <w:rPr>
          <w:rFonts w:hint="eastAsia"/>
          <w:sz w:val="24"/>
          <w:szCs w:val="24"/>
        </w:rPr>
        <w:t>※</w:t>
      </w:r>
      <w:r>
        <w:rPr>
          <w:rFonts w:hint="eastAsia"/>
          <w:sz w:val="24"/>
          <w:szCs w:val="24"/>
        </w:rPr>
        <w:t xml:space="preserve">You </w:t>
      </w:r>
      <w:r>
        <w:rPr>
          <w:sz w:val="24"/>
          <w:szCs w:val="24"/>
        </w:rPr>
        <w:t>T</w:t>
      </w:r>
      <w:r>
        <w:rPr>
          <w:rFonts w:hint="eastAsia"/>
          <w:sz w:val="24"/>
          <w:szCs w:val="24"/>
        </w:rPr>
        <w:t>ube</w:t>
      </w:r>
      <w:r>
        <w:rPr>
          <w:rFonts w:hint="eastAsia"/>
          <w:sz w:val="24"/>
          <w:szCs w:val="24"/>
        </w:rPr>
        <w:t>や無料のオンライン学習システム等に</w:t>
      </w:r>
      <w:r>
        <w:rPr>
          <w:sz w:val="24"/>
          <w:szCs w:val="24"/>
        </w:rPr>
        <w:t>アップロードし</w:t>
      </w:r>
    </w:p>
    <w:p w:rsidR="008540E8" w:rsidRDefault="008540E8" w:rsidP="002B3BA3">
      <w:pPr>
        <w:ind w:firstLineChars="300" w:firstLine="720"/>
        <w:rPr>
          <w:sz w:val="24"/>
          <w:szCs w:val="24"/>
        </w:rPr>
      </w:pPr>
      <w:r>
        <w:rPr>
          <w:rFonts w:hint="eastAsia"/>
          <w:sz w:val="24"/>
          <w:szCs w:val="24"/>
        </w:rPr>
        <w:t>リンクを掲載</w:t>
      </w:r>
    </w:p>
    <w:p w:rsidR="008540E8" w:rsidRPr="008540E8" w:rsidRDefault="008540E8" w:rsidP="005F62D4">
      <w:pPr>
        <w:ind w:leftChars="100" w:left="210" w:firstLineChars="200" w:firstLine="480"/>
        <w:rPr>
          <w:sz w:val="24"/>
          <w:szCs w:val="24"/>
        </w:rPr>
      </w:pPr>
    </w:p>
    <w:sectPr w:rsidR="008540E8" w:rsidRPr="008540E8" w:rsidSect="0053199F">
      <w:headerReference w:type="default" r:id="rId12"/>
      <w:footnotePr>
        <w:numFmt w:val="chicago"/>
      </w:footnotePr>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E7" w:rsidRDefault="00F51FE7" w:rsidP="00DE2071">
      <w:r>
        <w:separator/>
      </w:r>
    </w:p>
  </w:endnote>
  <w:endnote w:type="continuationSeparator" w:id="0">
    <w:p w:rsidR="00F51FE7" w:rsidRDefault="00F51FE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E7" w:rsidRDefault="00F51FE7" w:rsidP="00DE2071">
      <w:r>
        <w:separator/>
      </w:r>
    </w:p>
  </w:footnote>
  <w:footnote w:type="continuationSeparator" w:id="0">
    <w:p w:rsidR="00F51FE7" w:rsidRDefault="00F51FE7" w:rsidP="00DE2071">
      <w:r>
        <w:continuationSeparator/>
      </w:r>
    </w:p>
  </w:footnote>
  <w:footnote w:id="1">
    <w:p w:rsidR="005E593B" w:rsidRPr="002E7FEF" w:rsidRDefault="005E593B" w:rsidP="002E7FEF">
      <w:pPr>
        <w:ind w:leftChars="1" w:left="283" w:hangingChars="134" w:hanging="281"/>
        <w:rPr>
          <w:szCs w:val="21"/>
        </w:rPr>
      </w:pPr>
      <w:r w:rsidRPr="002E7FEF">
        <w:rPr>
          <w:rStyle w:val="ac"/>
          <w:szCs w:val="21"/>
        </w:rPr>
        <w:footnoteRef/>
      </w:r>
      <w:r w:rsidRPr="002E7FEF">
        <w:rPr>
          <w:rFonts w:hint="eastAsia"/>
          <w:szCs w:val="21"/>
        </w:rPr>
        <w:t>UD</w:t>
      </w:r>
      <w:r w:rsidRPr="002E7FEF">
        <w:rPr>
          <w:rFonts w:hint="eastAsia"/>
          <w:szCs w:val="21"/>
        </w:rPr>
        <w:t>行動計画</w:t>
      </w:r>
      <w:r w:rsidR="002E6823" w:rsidRPr="002E7FEF">
        <w:rPr>
          <w:rFonts w:hint="eastAsia"/>
          <w:szCs w:val="21"/>
        </w:rPr>
        <w:t>では、</w:t>
      </w:r>
      <w:r w:rsidRPr="002E7FEF">
        <w:rPr>
          <w:rFonts w:hint="eastAsia"/>
          <w:szCs w:val="21"/>
        </w:rPr>
        <w:t>「心のバリアフリー」とは、「様々な心身の特性や考え方を持つすべての人々が、相互に理解を深めようとコミュニケーションをとり、支え合うこと」としており、以下の</w:t>
      </w:r>
      <w:r w:rsidRPr="002E7FEF">
        <w:rPr>
          <w:rFonts w:hint="eastAsia"/>
          <w:szCs w:val="21"/>
        </w:rPr>
        <w:t>3</w:t>
      </w:r>
      <w:r w:rsidRPr="002E7FEF">
        <w:rPr>
          <w:rFonts w:hint="eastAsia"/>
          <w:szCs w:val="21"/>
        </w:rPr>
        <w:t>点をポイントとして示している。</w:t>
      </w:r>
    </w:p>
    <w:p w:rsidR="005E593B" w:rsidRPr="002E7FEF" w:rsidRDefault="005E593B" w:rsidP="002E7FEF">
      <w:pPr>
        <w:ind w:leftChars="101" w:left="283" w:hangingChars="34" w:hanging="71"/>
        <w:rPr>
          <w:szCs w:val="21"/>
        </w:rPr>
      </w:pPr>
      <w:r w:rsidRPr="002E7FEF">
        <w:rPr>
          <w:rFonts w:hint="eastAsia"/>
          <w:szCs w:val="21"/>
        </w:rPr>
        <w:t>①障害のある人への社会的障壁を取り除くのは社会の責務だという考えを理解すること</w:t>
      </w:r>
    </w:p>
    <w:p w:rsidR="005E593B" w:rsidRPr="002E7FEF" w:rsidRDefault="005E593B" w:rsidP="002E7FEF">
      <w:pPr>
        <w:ind w:leftChars="101" w:left="283" w:hangingChars="34" w:hanging="71"/>
        <w:rPr>
          <w:szCs w:val="21"/>
        </w:rPr>
      </w:pPr>
      <w:r w:rsidRPr="002E7FEF">
        <w:rPr>
          <w:rFonts w:hint="eastAsia"/>
          <w:szCs w:val="21"/>
        </w:rPr>
        <w:t>②障害のある人への差別を行わないこと</w:t>
      </w:r>
    </w:p>
    <w:p w:rsidR="005E593B" w:rsidRPr="002E7FEF" w:rsidRDefault="005E593B" w:rsidP="002E7FEF">
      <w:pPr>
        <w:ind w:leftChars="101" w:left="493" w:hangingChars="134" w:hanging="281"/>
        <w:rPr>
          <w:szCs w:val="21"/>
        </w:rPr>
      </w:pPr>
      <w:r w:rsidRPr="002E7FEF">
        <w:rPr>
          <w:rFonts w:hint="eastAsia"/>
          <w:szCs w:val="21"/>
        </w:rPr>
        <w:t>③自分とは異なる条件を持つ多様な他者とコミュニケーションをとる力を養い、すべての人が抱える困難や痛みを想像し共感する力を培うこと</w:t>
      </w:r>
    </w:p>
    <w:p w:rsidR="002E6823" w:rsidRPr="005E593B" w:rsidRDefault="002E6823" w:rsidP="00455E69">
      <w:pPr>
        <w:ind w:leftChars="100" w:left="420" w:hangingChars="100" w:hanging="210"/>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71" w:rsidRDefault="00DE2071">
    <w:pPr>
      <w:pStyle w:val="a3"/>
      <w:rPr>
        <w:rFonts w:asciiTheme="minorEastAsia" w:hAnsiTheme="minorEastAsia"/>
      </w:rPr>
    </w:pPr>
  </w:p>
  <w:p w:rsidR="00C42F56" w:rsidRPr="00DE2071" w:rsidRDefault="00C42F56">
    <w:pPr>
      <w:pStyle w:val="a3"/>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272"/>
    <w:multiLevelType w:val="hybridMultilevel"/>
    <w:tmpl w:val="39049DCA"/>
    <w:lvl w:ilvl="0" w:tplc="0CE882D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0AFD4430"/>
    <w:multiLevelType w:val="hybridMultilevel"/>
    <w:tmpl w:val="546040A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E6C7C21"/>
    <w:multiLevelType w:val="hybridMultilevel"/>
    <w:tmpl w:val="D1E49884"/>
    <w:lvl w:ilvl="0" w:tplc="A8A06DA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nsid w:val="15F16B4F"/>
    <w:multiLevelType w:val="hybridMultilevel"/>
    <w:tmpl w:val="29529E18"/>
    <w:lvl w:ilvl="0" w:tplc="04090009">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nsid w:val="27A51DF7"/>
    <w:multiLevelType w:val="hybridMultilevel"/>
    <w:tmpl w:val="FC68ACC4"/>
    <w:lvl w:ilvl="0" w:tplc="A37A2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6C3893"/>
    <w:multiLevelType w:val="hybridMultilevel"/>
    <w:tmpl w:val="55F2B61A"/>
    <w:lvl w:ilvl="0" w:tplc="3C0A93F2">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nsid w:val="556D012B"/>
    <w:multiLevelType w:val="hybridMultilevel"/>
    <w:tmpl w:val="F51E2F9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E8A19B0"/>
    <w:multiLevelType w:val="hybridMultilevel"/>
    <w:tmpl w:val="2736D0FC"/>
    <w:lvl w:ilvl="0" w:tplc="D26273D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nsid w:val="61AC4643"/>
    <w:multiLevelType w:val="hybridMultilevel"/>
    <w:tmpl w:val="62E6992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63C71191"/>
    <w:multiLevelType w:val="hybridMultilevel"/>
    <w:tmpl w:val="1D5803EC"/>
    <w:lvl w:ilvl="0" w:tplc="AC84C2F0">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nsid w:val="64794502"/>
    <w:multiLevelType w:val="hybridMultilevel"/>
    <w:tmpl w:val="AC722D44"/>
    <w:lvl w:ilvl="0" w:tplc="83B896A8">
      <w:start w:val="1"/>
      <w:numFmt w:val="decimalFullWidth"/>
      <w:lvlText w:val="（%1）"/>
      <w:lvlJc w:val="left"/>
      <w:pPr>
        <w:ind w:left="960" w:hanging="720"/>
      </w:pPr>
      <w:rPr>
        <w:rFonts w:hint="default"/>
      </w:rPr>
    </w:lvl>
    <w:lvl w:ilvl="1" w:tplc="CFD25F2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7"/>
  </w:num>
  <w:num w:numId="3">
    <w:abstractNumId w:val="1"/>
  </w:num>
  <w:num w:numId="4">
    <w:abstractNumId w:val="8"/>
  </w:num>
  <w:num w:numId="5">
    <w:abstractNumId w:val="3"/>
  </w:num>
  <w:num w:numId="6">
    <w:abstractNumId w:val="4"/>
  </w:num>
  <w:num w:numId="7">
    <w:abstractNumId w:val="10"/>
  </w:num>
  <w:num w:numId="8">
    <w:abstractNumId w:val="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29"/>
    <w:rsid w:val="000121E8"/>
    <w:rsid w:val="00023177"/>
    <w:rsid w:val="00025EDD"/>
    <w:rsid w:val="0004298D"/>
    <w:rsid w:val="00075E06"/>
    <w:rsid w:val="000A1D76"/>
    <w:rsid w:val="000A2BB9"/>
    <w:rsid w:val="000B1D84"/>
    <w:rsid w:val="001000C8"/>
    <w:rsid w:val="00111347"/>
    <w:rsid w:val="001113A1"/>
    <w:rsid w:val="0014741B"/>
    <w:rsid w:val="0016473C"/>
    <w:rsid w:val="00170F5D"/>
    <w:rsid w:val="00172B8A"/>
    <w:rsid w:val="00196A21"/>
    <w:rsid w:val="001E51F8"/>
    <w:rsid w:val="002069CB"/>
    <w:rsid w:val="002811B5"/>
    <w:rsid w:val="00287D4D"/>
    <w:rsid w:val="00296E21"/>
    <w:rsid w:val="002A43FF"/>
    <w:rsid w:val="002B3BA3"/>
    <w:rsid w:val="002D519D"/>
    <w:rsid w:val="002E6823"/>
    <w:rsid w:val="002E7FEF"/>
    <w:rsid w:val="00331231"/>
    <w:rsid w:val="003628DC"/>
    <w:rsid w:val="00367906"/>
    <w:rsid w:val="0038626E"/>
    <w:rsid w:val="00386988"/>
    <w:rsid w:val="003A4450"/>
    <w:rsid w:val="003D2E29"/>
    <w:rsid w:val="003E7CCA"/>
    <w:rsid w:val="003F61FE"/>
    <w:rsid w:val="00405080"/>
    <w:rsid w:val="00414830"/>
    <w:rsid w:val="00426335"/>
    <w:rsid w:val="00430AE9"/>
    <w:rsid w:val="00452BEF"/>
    <w:rsid w:val="00454336"/>
    <w:rsid w:val="00455E69"/>
    <w:rsid w:val="004C316F"/>
    <w:rsid w:val="004C3216"/>
    <w:rsid w:val="004C473E"/>
    <w:rsid w:val="004E7AF7"/>
    <w:rsid w:val="0053199F"/>
    <w:rsid w:val="00543400"/>
    <w:rsid w:val="005667DF"/>
    <w:rsid w:val="00570495"/>
    <w:rsid w:val="005A7AEB"/>
    <w:rsid w:val="005B170A"/>
    <w:rsid w:val="005B430E"/>
    <w:rsid w:val="005E593B"/>
    <w:rsid w:val="005F62D4"/>
    <w:rsid w:val="00642F8F"/>
    <w:rsid w:val="0067212A"/>
    <w:rsid w:val="006767AF"/>
    <w:rsid w:val="006C788F"/>
    <w:rsid w:val="007278E3"/>
    <w:rsid w:val="0076665D"/>
    <w:rsid w:val="007946C6"/>
    <w:rsid w:val="007C0D4A"/>
    <w:rsid w:val="007C4C9C"/>
    <w:rsid w:val="007C5BE4"/>
    <w:rsid w:val="007E7BB0"/>
    <w:rsid w:val="0080048E"/>
    <w:rsid w:val="00831978"/>
    <w:rsid w:val="008540E8"/>
    <w:rsid w:val="008558F9"/>
    <w:rsid w:val="00892B51"/>
    <w:rsid w:val="008D71CD"/>
    <w:rsid w:val="008E3A29"/>
    <w:rsid w:val="00907C25"/>
    <w:rsid w:val="009413C7"/>
    <w:rsid w:val="0096406B"/>
    <w:rsid w:val="00971A4A"/>
    <w:rsid w:val="00976A9E"/>
    <w:rsid w:val="009B4A4E"/>
    <w:rsid w:val="009D17C1"/>
    <w:rsid w:val="009E2F2B"/>
    <w:rsid w:val="009E7B94"/>
    <w:rsid w:val="00A24173"/>
    <w:rsid w:val="00A53B13"/>
    <w:rsid w:val="00AC67B1"/>
    <w:rsid w:val="00B7393F"/>
    <w:rsid w:val="00B95091"/>
    <w:rsid w:val="00BA4E59"/>
    <w:rsid w:val="00BB22FE"/>
    <w:rsid w:val="00BD1177"/>
    <w:rsid w:val="00BD51DB"/>
    <w:rsid w:val="00C0649A"/>
    <w:rsid w:val="00C11A16"/>
    <w:rsid w:val="00C27F9F"/>
    <w:rsid w:val="00C42F56"/>
    <w:rsid w:val="00C50E70"/>
    <w:rsid w:val="00C5375A"/>
    <w:rsid w:val="00C67819"/>
    <w:rsid w:val="00CA1F01"/>
    <w:rsid w:val="00CC3A75"/>
    <w:rsid w:val="00CD25BD"/>
    <w:rsid w:val="00D33ECD"/>
    <w:rsid w:val="00D505F9"/>
    <w:rsid w:val="00D74567"/>
    <w:rsid w:val="00D76AC3"/>
    <w:rsid w:val="00D76C0B"/>
    <w:rsid w:val="00D81A8D"/>
    <w:rsid w:val="00DA232E"/>
    <w:rsid w:val="00DB1CE2"/>
    <w:rsid w:val="00DE2071"/>
    <w:rsid w:val="00E063C8"/>
    <w:rsid w:val="00EA00B2"/>
    <w:rsid w:val="00EE132C"/>
    <w:rsid w:val="00F02033"/>
    <w:rsid w:val="00F06DD2"/>
    <w:rsid w:val="00F4483F"/>
    <w:rsid w:val="00F51FE7"/>
    <w:rsid w:val="00F62BBF"/>
    <w:rsid w:val="00F64826"/>
    <w:rsid w:val="00F81C0A"/>
    <w:rsid w:val="00F97528"/>
    <w:rsid w:val="00FB31A1"/>
    <w:rsid w:val="00FD6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8E3A29"/>
    <w:pPr>
      <w:ind w:leftChars="400" w:left="840"/>
    </w:pPr>
  </w:style>
  <w:style w:type="paragraph" w:styleId="a8">
    <w:name w:val="Balloon Text"/>
    <w:basedOn w:val="a"/>
    <w:link w:val="a9"/>
    <w:uiPriority w:val="99"/>
    <w:semiHidden/>
    <w:unhideWhenUsed/>
    <w:rsid w:val="00CD25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5BD"/>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5E593B"/>
    <w:pPr>
      <w:snapToGrid w:val="0"/>
      <w:jc w:val="left"/>
    </w:pPr>
  </w:style>
  <w:style w:type="character" w:customStyle="1" w:styleId="ab">
    <w:name w:val="脚注文字列 (文字)"/>
    <w:basedOn w:val="a0"/>
    <w:link w:val="aa"/>
    <w:uiPriority w:val="99"/>
    <w:semiHidden/>
    <w:rsid w:val="005E593B"/>
  </w:style>
  <w:style w:type="character" w:styleId="ac">
    <w:name w:val="footnote reference"/>
    <w:basedOn w:val="a0"/>
    <w:uiPriority w:val="99"/>
    <w:semiHidden/>
    <w:unhideWhenUsed/>
    <w:rsid w:val="005E593B"/>
    <w:rPr>
      <w:vertAlign w:val="superscript"/>
    </w:rPr>
  </w:style>
  <w:style w:type="paragraph" w:styleId="ad">
    <w:name w:val="Date"/>
    <w:basedOn w:val="a"/>
    <w:next w:val="a"/>
    <w:link w:val="ae"/>
    <w:uiPriority w:val="99"/>
    <w:semiHidden/>
    <w:unhideWhenUsed/>
    <w:rsid w:val="0053199F"/>
  </w:style>
  <w:style w:type="character" w:customStyle="1" w:styleId="ae">
    <w:name w:val="日付 (文字)"/>
    <w:basedOn w:val="a0"/>
    <w:link w:val="ad"/>
    <w:uiPriority w:val="99"/>
    <w:semiHidden/>
    <w:rsid w:val="0053199F"/>
  </w:style>
  <w:style w:type="paragraph" w:styleId="Web">
    <w:name w:val="Normal (Web)"/>
    <w:basedOn w:val="a"/>
    <w:uiPriority w:val="99"/>
    <w:semiHidden/>
    <w:unhideWhenUsed/>
    <w:rsid w:val="005319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8E3A29"/>
    <w:pPr>
      <w:ind w:leftChars="400" w:left="840"/>
    </w:pPr>
  </w:style>
  <w:style w:type="paragraph" w:styleId="a8">
    <w:name w:val="Balloon Text"/>
    <w:basedOn w:val="a"/>
    <w:link w:val="a9"/>
    <w:uiPriority w:val="99"/>
    <w:semiHidden/>
    <w:unhideWhenUsed/>
    <w:rsid w:val="00CD25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5BD"/>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5E593B"/>
    <w:pPr>
      <w:snapToGrid w:val="0"/>
      <w:jc w:val="left"/>
    </w:pPr>
  </w:style>
  <w:style w:type="character" w:customStyle="1" w:styleId="ab">
    <w:name w:val="脚注文字列 (文字)"/>
    <w:basedOn w:val="a0"/>
    <w:link w:val="aa"/>
    <w:uiPriority w:val="99"/>
    <w:semiHidden/>
    <w:rsid w:val="005E593B"/>
  </w:style>
  <w:style w:type="character" w:styleId="ac">
    <w:name w:val="footnote reference"/>
    <w:basedOn w:val="a0"/>
    <w:uiPriority w:val="99"/>
    <w:semiHidden/>
    <w:unhideWhenUsed/>
    <w:rsid w:val="005E593B"/>
    <w:rPr>
      <w:vertAlign w:val="superscript"/>
    </w:rPr>
  </w:style>
  <w:style w:type="paragraph" w:styleId="ad">
    <w:name w:val="Date"/>
    <w:basedOn w:val="a"/>
    <w:next w:val="a"/>
    <w:link w:val="ae"/>
    <w:uiPriority w:val="99"/>
    <w:semiHidden/>
    <w:unhideWhenUsed/>
    <w:rsid w:val="0053199F"/>
  </w:style>
  <w:style w:type="character" w:customStyle="1" w:styleId="ae">
    <w:name w:val="日付 (文字)"/>
    <w:basedOn w:val="a0"/>
    <w:link w:val="ad"/>
    <w:uiPriority w:val="99"/>
    <w:semiHidden/>
    <w:rsid w:val="0053199F"/>
  </w:style>
  <w:style w:type="paragraph" w:styleId="Web">
    <w:name w:val="Normal (Web)"/>
    <w:basedOn w:val="a"/>
    <w:uiPriority w:val="99"/>
    <w:semiHidden/>
    <w:unhideWhenUsed/>
    <w:rsid w:val="005319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24569">
      <w:bodyDiv w:val="1"/>
      <w:marLeft w:val="0"/>
      <w:marRight w:val="0"/>
      <w:marTop w:val="0"/>
      <w:marBottom w:val="0"/>
      <w:divBdr>
        <w:top w:val="none" w:sz="0" w:space="0" w:color="auto"/>
        <w:left w:val="none" w:sz="0" w:space="0" w:color="auto"/>
        <w:bottom w:val="none" w:sz="0" w:space="0" w:color="auto"/>
        <w:right w:val="none" w:sz="0" w:space="0" w:color="auto"/>
      </w:divBdr>
    </w:div>
    <w:div w:id="21167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4FDAA-F683-44D1-90F9-591A489A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2</cp:revision>
  <cp:lastPrinted>2018-05-30T07:02:00Z</cp:lastPrinted>
  <dcterms:created xsi:type="dcterms:W3CDTF">2018-06-07T08:11:00Z</dcterms:created>
  <dcterms:modified xsi:type="dcterms:W3CDTF">2018-08-17T06:38:00Z</dcterms:modified>
</cp:coreProperties>
</file>