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0" w:rsidRPr="0033697A" w:rsidRDefault="0040129E" w:rsidP="00E04420">
      <w:pPr>
        <w:ind w:left="210" w:hangingChars="100" w:hanging="21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-661035</wp:posOffset>
                </wp:positionV>
                <wp:extent cx="12096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29E" w:rsidRPr="0040129E" w:rsidRDefault="0040129E" w:rsidP="00441A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bookmarkStart w:id="0" w:name="_GoBack"/>
                            <w:r w:rsidRPr="0040129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参考資料１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7pt;margin-top:-52.05pt;width:95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" fillcolor="white [3201]" strokeweight=".5pt">
                <v:textbox>
                  <w:txbxContent>
                    <w:p w:rsidR="0040129E" w:rsidRPr="0040129E" w:rsidRDefault="0040129E" w:rsidP="00441A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bookmarkStart w:id="1" w:name="_GoBack"/>
                      <w:r w:rsidRPr="0040129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参考資料１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0620" w:rsidRPr="0033697A">
        <w:rPr>
          <w:rFonts w:hint="eastAsia"/>
        </w:rPr>
        <w:t>大阪府障がい者差別解消条例運用</w:t>
      </w:r>
      <w:r w:rsidR="001449C4" w:rsidRPr="0033697A">
        <w:rPr>
          <w:rFonts w:hint="eastAsia"/>
        </w:rPr>
        <w:t>状況</w:t>
      </w:r>
      <w:r w:rsidR="00F90E47" w:rsidRPr="0033697A">
        <w:rPr>
          <w:rFonts w:hint="eastAsia"/>
        </w:rPr>
        <w:t>に関する</w:t>
      </w:r>
      <w:r w:rsidR="00D50620" w:rsidRPr="0033697A">
        <w:rPr>
          <w:rFonts w:hint="eastAsia"/>
        </w:rPr>
        <w:t>ワーキング設置要綱</w:t>
      </w:r>
    </w:p>
    <w:p w:rsidR="00D50620" w:rsidRPr="0033697A" w:rsidRDefault="00D50620" w:rsidP="00720143">
      <w:pPr>
        <w:ind w:left="210" w:hangingChars="100" w:hanging="210"/>
      </w:pPr>
    </w:p>
    <w:p w:rsidR="0055645F" w:rsidRPr="0033697A" w:rsidRDefault="0055645F" w:rsidP="00720143">
      <w:pPr>
        <w:ind w:left="210" w:hangingChars="100" w:hanging="210"/>
      </w:pPr>
      <w:r w:rsidRPr="0033697A">
        <w:rPr>
          <w:rFonts w:hint="eastAsia"/>
        </w:rPr>
        <w:t>（設置）</w:t>
      </w:r>
    </w:p>
    <w:p w:rsidR="0055645F" w:rsidRPr="0033697A" w:rsidRDefault="0055645F" w:rsidP="00720143">
      <w:pPr>
        <w:ind w:left="210" w:hangingChars="100" w:hanging="210"/>
      </w:pPr>
      <w:r w:rsidRPr="0033697A">
        <w:rPr>
          <w:rFonts w:hint="eastAsia"/>
        </w:rPr>
        <w:t>第１条　「大阪府障害を理由とする差別の解消の推進に関する条例（平成</w:t>
      </w:r>
      <w:r w:rsidRPr="0033697A">
        <w:rPr>
          <w:rFonts w:hint="eastAsia"/>
        </w:rPr>
        <w:t>28</w:t>
      </w:r>
      <w:r w:rsidRPr="0033697A">
        <w:rPr>
          <w:rFonts w:hint="eastAsia"/>
        </w:rPr>
        <w:t>年大阪府条例第３号。以下「条例」という。）」の施行の状況を検討するに当たり、</w:t>
      </w:r>
      <w:r w:rsidR="00B02863" w:rsidRPr="0033697A">
        <w:rPr>
          <w:rFonts w:hint="eastAsia"/>
        </w:rPr>
        <w:t>条例の運用状況について</w:t>
      </w:r>
      <w:r w:rsidRPr="0033697A">
        <w:rPr>
          <w:rFonts w:hint="eastAsia"/>
        </w:rPr>
        <w:t>幅広く意見を求めるため、大阪府障がい者差別解消条例運用状況</w:t>
      </w:r>
      <w:r w:rsidR="00F90E47" w:rsidRPr="0033697A">
        <w:rPr>
          <w:rFonts w:hint="eastAsia"/>
        </w:rPr>
        <w:t>に関する</w:t>
      </w:r>
      <w:r w:rsidRPr="0033697A">
        <w:rPr>
          <w:rFonts w:hint="eastAsia"/>
        </w:rPr>
        <w:t>ワーキング（以下「ワーキング」という。）を設置し、ワーキングの下にワーキング・セッションを設置する。</w:t>
      </w:r>
    </w:p>
    <w:p w:rsidR="0055645F" w:rsidRPr="0033697A" w:rsidRDefault="0055645F" w:rsidP="00720143">
      <w:pPr>
        <w:ind w:left="210" w:hangingChars="100" w:hanging="210"/>
      </w:pPr>
    </w:p>
    <w:p w:rsidR="0055645F" w:rsidRPr="0033697A" w:rsidRDefault="0055645F" w:rsidP="0055645F">
      <w:pPr>
        <w:ind w:left="210" w:hangingChars="100" w:hanging="210"/>
      </w:pPr>
      <w:r w:rsidRPr="0033697A">
        <w:rPr>
          <w:rFonts w:hint="eastAsia"/>
        </w:rPr>
        <w:t>（所掌事務）</w:t>
      </w:r>
    </w:p>
    <w:p w:rsidR="00AE25DB" w:rsidRPr="0033697A" w:rsidRDefault="0055645F" w:rsidP="0055645F">
      <w:pPr>
        <w:ind w:left="210" w:hangingChars="100" w:hanging="210"/>
      </w:pPr>
      <w:r w:rsidRPr="0033697A">
        <w:rPr>
          <w:rFonts w:hint="eastAsia"/>
        </w:rPr>
        <w:t xml:space="preserve">第２条　</w:t>
      </w:r>
      <w:r w:rsidR="00422346" w:rsidRPr="0033697A">
        <w:rPr>
          <w:rFonts w:hint="eastAsia"/>
        </w:rPr>
        <w:t>ワーキングは、条例</w:t>
      </w:r>
      <w:r w:rsidR="00F77CAF" w:rsidRPr="0033697A">
        <w:rPr>
          <w:rFonts w:hint="eastAsia"/>
        </w:rPr>
        <w:t>施行</w:t>
      </w:r>
      <w:r w:rsidR="00B02863" w:rsidRPr="0033697A">
        <w:rPr>
          <w:rFonts w:hint="eastAsia"/>
        </w:rPr>
        <w:t>後３年を目途として行う条例の</w:t>
      </w:r>
      <w:r w:rsidR="00F77CAF" w:rsidRPr="0033697A">
        <w:rPr>
          <w:rFonts w:hint="eastAsia"/>
        </w:rPr>
        <w:t>施行</w:t>
      </w:r>
      <w:r w:rsidR="00B02863" w:rsidRPr="0033697A">
        <w:rPr>
          <w:rFonts w:hint="eastAsia"/>
        </w:rPr>
        <w:t>状況にかかる検討を行うに当たり、条例の運用</w:t>
      </w:r>
      <w:r w:rsidR="00422346" w:rsidRPr="0033697A">
        <w:rPr>
          <w:rFonts w:hint="eastAsia"/>
        </w:rPr>
        <w:t>状況に関する意見</w:t>
      </w:r>
      <w:r w:rsidR="00720143" w:rsidRPr="0033697A">
        <w:rPr>
          <w:rFonts w:hint="eastAsia"/>
        </w:rPr>
        <w:t>の収集・整理を行う。</w:t>
      </w:r>
    </w:p>
    <w:p w:rsidR="00720143" w:rsidRPr="0033697A" w:rsidRDefault="00422346" w:rsidP="00720143">
      <w:pPr>
        <w:ind w:left="210" w:hangingChars="100" w:hanging="210"/>
      </w:pPr>
      <w:r w:rsidRPr="0033697A">
        <w:rPr>
          <w:rFonts w:hint="eastAsia"/>
        </w:rPr>
        <w:t xml:space="preserve">２　</w:t>
      </w:r>
      <w:r w:rsidR="00B02863" w:rsidRPr="0033697A">
        <w:rPr>
          <w:rFonts w:hint="eastAsia"/>
        </w:rPr>
        <w:t>ワーキング・セッションは、</w:t>
      </w:r>
      <w:r w:rsidR="007D382C" w:rsidRPr="0033697A">
        <w:rPr>
          <w:rFonts w:hint="eastAsia"/>
        </w:rPr>
        <w:t>以下に掲げるものとし</w:t>
      </w:r>
      <w:r w:rsidR="00B02863" w:rsidRPr="0033697A">
        <w:rPr>
          <w:rFonts w:hint="eastAsia"/>
        </w:rPr>
        <w:t>、条例の運用</w:t>
      </w:r>
      <w:r w:rsidR="00720143" w:rsidRPr="0033697A">
        <w:rPr>
          <w:rFonts w:hint="eastAsia"/>
        </w:rPr>
        <w:t>状況に関する意見</w:t>
      </w:r>
      <w:r w:rsidR="00342D59" w:rsidRPr="0033697A">
        <w:rPr>
          <w:rFonts w:hint="eastAsia"/>
        </w:rPr>
        <w:t>交換</w:t>
      </w:r>
      <w:r w:rsidR="00B02863" w:rsidRPr="0033697A">
        <w:rPr>
          <w:rFonts w:hint="eastAsia"/>
        </w:rPr>
        <w:t>を行う。</w:t>
      </w:r>
    </w:p>
    <w:p w:rsidR="00790FFC" w:rsidRPr="0033697A" w:rsidRDefault="0055645F" w:rsidP="00E24F1E">
      <w:pPr>
        <w:ind w:left="420" w:hangingChars="200" w:hanging="420"/>
      </w:pPr>
      <w:r w:rsidRPr="0033697A">
        <w:rPr>
          <w:rFonts w:hint="eastAsia"/>
        </w:rPr>
        <w:t xml:space="preserve">　一　相談体制</w:t>
      </w:r>
      <w:r w:rsidR="002D2E09" w:rsidRPr="0033697A">
        <w:rPr>
          <w:rFonts w:hint="eastAsia"/>
        </w:rPr>
        <w:t>等</w:t>
      </w:r>
      <w:r w:rsidRPr="0033697A">
        <w:rPr>
          <w:rFonts w:hint="eastAsia"/>
        </w:rPr>
        <w:t xml:space="preserve">ワーキング・セッション　</w:t>
      </w:r>
      <w:r w:rsidR="001449C4" w:rsidRPr="0033697A">
        <w:rPr>
          <w:rFonts w:hint="eastAsia"/>
        </w:rPr>
        <w:t>相談</w:t>
      </w:r>
      <w:r w:rsidR="007B65A1" w:rsidRPr="0033697A">
        <w:rPr>
          <w:rFonts w:hint="eastAsia"/>
        </w:rPr>
        <w:t>及び紛争の防止又は解決のための体制の整備</w:t>
      </w:r>
      <w:r w:rsidR="00790FFC" w:rsidRPr="0033697A">
        <w:rPr>
          <w:rFonts w:hint="eastAsia"/>
        </w:rPr>
        <w:t>のあり方</w:t>
      </w:r>
      <w:r w:rsidR="00FA1D3B" w:rsidRPr="0033697A">
        <w:rPr>
          <w:rFonts w:hint="eastAsia"/>
        </w:rPr>
        <w:t>並びに合理的配慮</w:t>
      </w:r>
      <w:r w:rsidR="007B65A1" w:rsidRPr="0033697A">
        <w:rPr>
          <w:rFonts w:hint="eastAsia"/>
        </w:rPr>
        <w:t>の</w:t>
      </w:r>
      <w:r w:rsidR="00790FFC" w:rsidRPr="0033697A">
        <w:rPr>
          <w:rFonts w:hint="eastAsia"/>
        </w:rPr>
        <w:t>取扱い</w:t>
      </w:r>
    </w:p>
    <w:p w:rsidR="004F047A" w:rsidRPr="0033697A" w:rsidRDefault="00E66553" w:rsidP="0055645F">
      <w:pPr>
        <w:ind w:left="210" w:hangingChars="100" w:hanging="210"/>
      </w:pPr>
      <w:r w:rsidRPr="0033697A">
        <w:rPr>
          <w:rFonts w:hint="eastAsia"/>
        </w:rPr>
        <w:t xml:space="preserve">　二　啓発ワーキング・セッション　啓発活動のあり方</w:t>
      </w:r>
    </w:p>
    <w:p w:rsidR="004F047A" w:rsidRDefault="004F047A">
      <w:pPr>
        <w:widowControl/>
        <w:jc w:val="left"/>
        <w:rPr>
          <w:color w:val="FF0000"/>
        </w:rPr>
      </w:pPr>
    </w:p>
    <w:p w:rsidR="00E66553" w:rsidRPr="00CF3C97" w:rsidRDefault="004F047A" w:rsidP="0055645F">
      <w:pPr>
        <w:ind w:left="210" w:hangingChars="100" w:hanging="210"/>
      </w:pPr>
      <w:r w:rsidRPr="00CF3C97">
        <w:rPr>
          <w:rFonts w:hint="eastAsia"/>
        </w:rPr>
        <w:t>（組織）</w:t>
      </w:r>
    </w:p>
    <w:p w:rsidR="00E66553" w:rsidRDefault="00D13B02" w:rsidP="00D13B02">
      <w:pPr>
        <w:ind w:left="210" w:hangingChars="100" w:hanging="210"/>
      </w:pPr>
      <w:r>
        <w:rPr>
          <w:rFonts w:hint="eastAsia"/>
        </w:rPr>
        <w:t xml:space="preserve">第３条　</w:t>
      </w:r>
      <w:r w:rsidR="004F047A" w:rsidRPr="00CF3C97">
        <w:rPr>
          <w:rFonts w:hint="eastAsia"/>
        </w:rPr>
        <w:t>ワーキング</w:t>
      </w:r>
      <w:r w:rsidR="007B65A1">
        <w:rPr>
          <w:rFonts w:hint="eastAsia"/>
        </w:rPr>
        <w:t>の構成員</w:t>
      </w:r>
      <w:r w:rsidR="004F047A" w:rsidRPr="00CF3C97">
        <w:rPr>
          <w:rFonts w:hint="eastAsia"/>
        </w:rPr>
        <w:t>及びワーキング・セッションの構成員は、</w:t>
      </w:r>
      <w:r w:rsidR="002D2E09" w:rsidRPr="000F67EF">
        <w:rPr>
          <w:rFonts w:hint="eastAsia"/>
        </w:rPr>
        <w:t>学識経験のある者、障</w:t>
      </w:r>
      <w:r w:rsidR="006E13D5">
        <w:rPr>
          <w:rFonts w:hint="eastAsia"/>
        </w:rPr>
        <w:t>がい</w:t>
      </w:r>
      <w:r w:rsidR="002D2E09" w:rsidRPr="000F67EF">
        <w:rPr>
          <w:rFonts w:hint="eastAsia"/>
        </w:rPr>
        <w:t>者の自立と社会参加に関する事業に従事する者、</w:t>
      </w:r>
      <w:r w:rsidR="002D2E09" w:rsidRPr="00532200">
        <w:rPr>
          <w:rFonts w:hint="eastAsia"/>
        </w:rPr>
        <w:t>その他適当と認める者</w:t>
      </w:r>
      <w:r w:rsidR="004F047A" w:rsidRPr="00CF3C97">
        <w:rPr>
          <w:rFonts w:hint="eastAsia"/>
        </w:rPr>
        <w:t>のうちから、</w:t>
      </w:r>
      <w:r w:rsidR="009F0197" w:rsidRPr="00AF3136">
        <w:rPr>
          <w:rFonts w:hint="eastAsia"/>
        </w:rPr>
        <w:t>大阪府福祉部障がい福祉室</w:t>
      </w:r>
      <w:r w:rsidR="004F047A" w:rsidRPr="00AF3136">
        <w:rPr>
          <w:rFonts w:hint="eastAsia"/>
        </w:rPr>
        <w:t>障がい福祉企画課長</w:t>
      </w:r>
      <w:r w:rsidR="000F67EF" w:rsidRPr="00AF3136">
        <w:rPr>
          <w:rFonts w:hint="eastAsia"/>
        </w:rPr>
        <w:t>（以下「課長」という。）</w:t>
      </w:r>
      <w:r w:rsidR="004F047A" w:rsidRPr="00AF3136">
        <w:rPr>
          <w:rFonts w:hint="eastAsia"/>
        </w:rPr>
        <w:t>が選出する。</w:t>
      </w:r>
    </w:p>
    <w:p w:rsidR="00E04420" w:rsidRPr="00AF3136" w:rsidRDefault="00E04420" w:rsidP="00D13B02">
      <w:pPr>
        <w:ind w:left="210" w:hangingChars="100" w:hanging="210"/>
      </w:pPr>
      <w:r>
        <w:rPr>
          <w:rFonts w:hint="eastAsia"/>
        </w:rPr>
        <w:t>２　ワーキング及びワーキング・セッションの設置期間は、この要綱の施行の日から平成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日までとする。</w:t>
      </w:r>
    </w:p>
    <w:p w:rsidR="00532200" w:rsidRPr="00AF3136" w:rsidRDefault="00532200" w:rsidP="009F0197"/>
    <w:p w:rsidR="000567AA" w:rsidRPr="00AF3136" w:rsidRDefault="000567AA" w:rsidP="0055645F">
      <w:pPr>
        <w:ind w:left="210" w:hangingChars="100" w:hanging="210"/>
      </w:pPr>
      <w:r w:rsidRPr="00AF3136">
        <w:rPr>
          <w:rFonts w:hint="eastAsia"/>
        </w:rPr>
        <w:t>（会議）</w:t>
      </w:r>
    </w:p>
    <w:p w:rsidR="000567AA" w:rsidRPr="00AF3136" w:rsidRDefault="000567AA" w:rsidP="0055645F">
      <w:pPr>
        <w:ind w:left="210" w:hangingChars="100" w:hanging="210"/>
      </w:pPr>
      <w:r w:rsidRPr="00AF3136">
        <w:rPr>
          <w:rFonts w:hint="eastAsia"/>
        </w:rPr>
        <w:t>第４条　ワーキング及びワーキング・セッションは、</w:t>
      </w:r>
      <w:r w:rsidR="00AB1D22" w:rsidRPr="00AF3136">
        <w:rPr>
          <w:rFonts w:hint="eastAsia"/>
        </w:rPr>
        <w:t>課長</w:t>
      </w:r>
      <w:r w:rsidRPr="00AF3136">
        <w:rPr>
          <w:rFonts w:hint="eastAsia"/>
        </w:rPr>
        <w:t>が招集し開催する。</w:t>
      </w:r>
    </w:p>
    <w:p w:rsidR="000567AA" w:rsidRPr="00AF3136" w:rsidRDefault="000567AA" w:rsidP="0055645F">
      <w:pPr>
        <w:ind w:left="210" w:hangingChars="100" w:hanging="210"/>
      </w:pPr>
      <w:r w:rsidRPr="00AF3136">
        <w:rPr>
          <w:rFonts w:hint="eastAsia"/>
        </w:rPr>
        <w:t>２　ワーキングに座長を置き、座長は、</w:t>
      </w:r>
      <w:r w:rsidR="007B65A1">
        <w:rPr>
          <w:rFonts w:hint="eastAsia"/>
        </w:rPr>
        <w:t>ワーキングの</w:t>
      </w:r>
      <w:r w:rsidRPr="00AF3136">
        <w:rPr>
          <w:rFonts w:hint="eastAsia"/>
        </w:rPr>
        <w:t>構成員のうちから課長が指名する。</w:t>
      </w:r>
    </w:p>
    <w:p w:rsidR="000567AA" w:rsidRPr="00AF3136" w:rsidRDefault="000567AA" w:rsidP="0055645F">
      <w:pPr>
        <w:ind w:left="210" w:hangingChars="100" w:hanging="210"/>
      </w:pPr>
      <w:r w:rsidRPr="00AF3136">
        <w:rPr>
          <w:rFonts w:hint="eastAsia"/>
        </w:rPr>
        <w:t>３　ワーキング・セッションに</w:t>
      </w:r>
      <w:r w:rsidR="00862E46" w:rsidRPr="00AF3136">
        <w:rPr>
          <w:rFonts w:hint="eastAsia"/>
        </w:rPr>
        <w:t>司会</w:t>
      </w:r>
      <w:r w:rsidRPr="00AF3136">
        <w:rPr>
          <w:rFonts w:hint="eastAsia"/>
        </w:rPr>
        <w:t>を置き、</w:t>
      </w:r>
      <w:r w:rsidR="00862E46" w:rsidRPr="00AF3136">
        <w:rPr>
          <w:rFonts w:hint="eastAsia"/>
        </w:rPr>
        <w:t>司会</w:t>
      </w:r>
      <w:r w:rsidRPr="00AF3136">
        <w:rPr>
          <w:rFonts w:hint="eastAsia"/>
        </w:rPr>
        <w:t>は、</w:t>
      </w:r>
      <w:r w:rsidR="009F0197" w:rsidRPr="00AF3136">
        <w:rPr>
          <w:rFonts w:hint="eastAsia"/>
        </w:rPr>
        <w:t>ワーキングの構成員が行うものとする。</w:t>
      </w:r>
    </w:p>
    <w:p w:rsidR="000567AA" w:rsidRPr="002C45CD" w:rsidRDefault="000567AA" w:rsidP="008A5FD7">
      <w:pPr>
        <w:ind w:left="210" w:hangingChars="100" w:hanging="210"/>
      </w:pPr>
      <w:r w:rsidRPr="009F0197">
        <w:rPr>
          <w:rFonts w:hint="eastAsia"/>
        </w:rPr>
        <w:t>４　課長は、</w:t>
      </w:r>
      <w:r w:rsidR="008A5FD7" w:rsidRPr="009F0197">
        <w:rPr>
          <w:rFonts w:hint="eastAsia"/>
        </w:rPr>
        <w:t>必要があると認める場合には、関係者に</w:t>
      </w:r>
      <w:r w:rsidRPr="009F0197">
        <w:rPr>
          <w:rFonts w:hint="eastAsia"/>
        </w:rPr>
        <w:t>ワーキング・セッション</w:t>
      </w:r>
      <w:r w:rsidR="007B65A1">
        <w:rPr>
          <w:rFonts w:hint="eastAsia"/>
        </w:rPr>
        <w:t>に</w:t>
      </w:r>
      <w:r w:rsidRPr="009F0197">
        <w:rPr>
          <w:rFonts w:hint="eastAsia"/>
        </w:rPr>
        <w:t>ゲストスピーカー</w:t>
      </w:r>
      <w:r w:rsidR="009C7832" w:rsidRPr="009F0197">
        <w:rPr>
          <w:rFonts w:hint="eastAsia"/>
        </w:rPr>
        <w:t>として</w:t>
      </w:r>
      <w:r w:rsidR="008A5FD7" w:rsidRPr="009F0197">
        <w:rPr>
          <w:rFonts w:hint="eastAsia"/>
        </w:rPr>
        <w:t>出席を求め、その説明若しくは意見を聴くこと、又は資料の提出を</w:t>
      </w:r>
      <w:r w:rsidR="008A5FD7" w:rsidRPr="002C45CD">
        <w:rPr>
          <w:rFonts w:hint="eastAsia"/>
        </w:rPr>
        <w:t>求めることができる。</w:t>
      </w:r>
    </w:p>
    <w:p w:rsidR="00862E46" w:rsidRDefault="00862E46" w:rsidP="008A5FD7">
      <w:pPr>
        <w:ind w:left="210" w:hangingChars="100" w:hanging="210"/>
      </w:pPr>
      <w:r w:rsidRPr="00AF3136">
        <w:rPr>
          <w:rFonts w:hint="eastAsia"/>
        </w:rPr>
        <w:t xml:space="preserve">５　</w:t>
      </w:r>
      <w:r w:rsidR="007B65A1">
        <w:rPr>
          <w:rFonts w:hint="eastAsia"/>
        </w:rPr>
        <w:t>大阪府障害者差別解消協議会（以下「</w:t>
      </w:r>
      <w:r w:rsidRPr="00AF3136">
        <w:rPr>
          <w:rFonts w:hint="eastAsia"/>
        </w:rPr>
        <w:t>協議会</w:t>
      </w:r>
      <w:r w:rsidR="007B65A1">
        <w:rPr>
          <w:rFonts w:hint="eastAsia"/>
        </w:rPr>
        <w:t>」という。）</w:t>
      </w:r>
      <w:r w:rsidRPr="00AF3136">
        <w:rPr>
          <w:rFonts w:hint="eastAsia"/>
        </w:rPr>
        <w:t>の委員は、</w:t>
      </w:r>
      <w:r w:rsidR="00DD47B7" w:rsidRPr="00AF3136">
        <w:rPr>
          <w:rFonts w:hint="eastAsia"/>
        </w:rPr>
        <w:t>課長に</w:t>
      </w:r>
      <w:r w:rsidR="00362CC4" w:rsidRPr="00AF3136">
        <w:rPr>
          <w:rFonts w:hint="eastAsia"/>
        </w:rPr>
        <w:t>事前に申し出をする</w:t>
      </w:r>
      <w:r w:rsidR="00DD47B7" w:rsidRPr="00AF3136">
        <w:rPr>
          <w:rFonts w:hint="eastAsia"/>
        </w:rPr>
        <w:t>ことにより</w:t>
      </w:r>
      <w:r w:rsidR="0008256C" w:rsidRPr="00AF3136">
        <w:rPr>
          <w:rFonts w:hint="eastAsia"/>
        </w:rPr>
        <w:t>、</w:t>
      </w:r>
      <w:r w:rsidR="006C2A5C">
        <w:rPr>
          <w:rFonts w:hint="eastAsia"/>
        </w:rPr>
        <w:t>ワーキング及び</w:t>
      </w:r>
      <w:r w:rsidRPr="00AF3136">
        <w:rPr>
          <w:rFonts w:hint="eastAsia"/>
        </w:rPr>
        <w:t>ワーキング・セッション</w:t>
      </w:r>
      <w:r w:rsidR="009F0197" w:rsidRPr="00AF3136">
        <w:rPr>
          <w:rFonts w:hint="eastAsia"/>
        </w:rPr>
        <w:t>を</w:t>
      </w:r>
      <w:r w:rsidR="001449C4">
        <w:rPr>
          <w:rFonts w:hint="eastAsia"/>
        </w:rPr>
        <w:t>原則、</w:t>
      </w:r>
      <w:r w:rsidR="009F0197" w:rsidRPr="00AF3136">
        <w:rPr>
          <w:rFonts w:hint="eastAsia"/>
        </w:rPr>
        <w:t>視察</w:t>
      </w:r>
      <w:r w:rsidR="002C45CD" w:rsidRPr="00AF3136">
        <w:rPr>
          <w:rFonts w:hint="eastAsia"/>
        </w:rPr>
        <w:t>することができる。</w:t>
      </w:r>
    </w:p>
    <w:p w:rsidR="003102C8" w:rsidRDefault="003102C8" w:rsidP="008A5FD7">
      <w:pPr>
        <w:ind w:left="210" w:hangingChars="100" w:hanging="210"/>
      </w:pPr>
    </w:p>
    <w:p w:rsidR="00DA6333" w:rsidRPr="00AF3136" w:rsidRDefault="00DA6333" w:rsidP="002F0F7B">
      <w:r w:rsidRPr="00AF3136">
        <w:rPr>
          <w:rFonts w:hint="eastAsia"/>
        </w:rPr>
        <w:lastRenderedPageBreak/>
        <w:t>（</w:t>
      </w:r>
      <w:r w:rsidR="008D394F" w:rsidRPr="00AF3136">
        <w:rPr>
          <w:rFonts w:hint="eastAsia"/>
        </w:rPr>
        <w:t>謝礼金</w:t>
      </w:r>
      <w:r w:rsidR="00196DBC" w:rsidRPr="00AF3136">
        <w:rPr>
          <w:rFonts w:hint="eastAsia"/>
        </w:rPr>
        <w:t>）</w:t>
      </w:r>
    </w:p>
    <w:p w:rsidR="009C1F35" w:rsidRPr="00AF3136" w:rsidRDefault="00DA6333" w:rsidP="008A5FD7">
      <w:pPr>
        <w:ind w:left="210" w:hangingChars="100" w:hanging="210"/>
      </w:pPr>
      <w:r w:rsidRPr="00AF3136">
        <w:rPr>
          <w:rFonts w:hint="eastAsia"/>
        </w:rPr>
        <w:t xml:space="preserve">第５条　</w:t>
      </w:r>
      <w:r w:rsidR="009C1F35" w:rsidRPr="00AF3136">
        <w:rPr>
          <w:rFonts w:hint="eastAsia"/>
        </w:rPr>
        <w:t>ワーキング</w:t>
      </w:r>
      <w:r w:rsidR="007B65A1">
        <w:rPr>
          <w:rFonts w:hint="eastAsia"/>
        </w:rPr>
        <w:t>の</w:t>
      </w:r>
      <w:r w:rsidRPr="00AF3136">
        <w:rPr>
          <w:rFonts w:hint="eastAsia"/>
        </w:rPr>
        <w:t>構成員の</w:t>
      </w:r>
      <w:r w:rsidR="008D394F" w:rsidRPr="00AF3136">
        <w:rPr>
          <w:rFonts w:hint="eastAsia"/>
        </w:rPr>
        <w:t>謝礼金</w:t>
      </w:r>
      <w:r w:rsidRPr="00AF3136">
        <w:rPr>
          <w:rFonts w:hint="eastAsia"/>
        </w:rPr>
        <w:t>の</w:t>
      </w:r>
      <w:r w:rsidR="009C1F35" w:rsidRPr="00AF3136">
        <w:rPr>
          <w:rFonts w:hint="eastAsia"/>
        </w:rPr>
        <w:t>額は、日額</w:t>
      </w:r>
      <w:r w:rsidR="009C1F35" w:rsidRPr="00AF3136">
        <w:rPr>
          <w:rFonts w:hint="eastAsia"/>
        </w:rPr>
        <w:t>8,300</w:t>
      </w:r>
      <w:r w:rsidR="009C1F35" w:rsidRPr="00AF3136">
        <w:rPr>
          <w:rFonts w:hint="eastAsia"/>
        </w:rPr>
        <w:t>円とする。</w:t>
      </w:r>
    </w:p>
    <w:p w:rsidR="00DA6333" w:rsidRPr="00AF3136" w:rsidRDefault="009C1F35" w:rsidP="00E4730D">
      <w:pPr>
        <w:ind w:left="210" w:hangingChars="100" w:hanging="210"/>
      </w:pPr>
      <w:r w:rsidRPr="00AF3136">
        <w:rPr>
          <w:rFonts w:hint="eastAsia"/>
        </w:rPr>
        <w:t>２　ワーキング・セッション</w:t>
      </w:r>
      <w:r w:rsidR="007B65A1">
        <w:rPr>
          <w:rFonts w:hint="eastAsia"/>
        </w:rPr>
        <w:t>の</w:t>
      </w:r>
      <w:r w:rsidRPr="00AF3136">
        <w:rPr>
          <w:rFonts w:hint="eastAsia"/>
        </w:rPr>
        <w:t>構成員の</w:t>
      </w:r>
      <w:r w:rsidR="008D394F" w:rsidRPr="00AF3136">
        <w:rPr>
          <w:rFonts w:hint="eastAsia"/>
        </w:rPr>
        <w:t>謝礼金</w:t>
      </w:r>
      <w:r w:rsidRPr="00AF3136">
        <w:rPr>
          <w:rFonts w:hint="eastAsia"/>
        </w:rPr>
        <w:t>の額は、日額</w:t>
      </w:r>
      <w:r w:rsidRPr="00AF3136">
        <w:rPr>
          <w:rFonts w:hint="eastAsia"/>
        </w:rPr>
        <w:t>5,000</w:t>
      </w:r>
      <w:r w:rsidRPr="00AF3136">
        <w:rPr>
          <w:rFonts w:hint="eastAsia"/>
        </w:rPr>
        <w:t>円とする。</w:t>
      </w:r>
    </w:p>
    <w:p w:rsidR="00DA6333" w:rsidRPr="00AF3136" w:rsidRDefault="008D394F" w:rsidP="00555736">
      <w:pPr>
        <w:ind w:left="210" w:hangingChars="100" w:hanging="210"/>
      </w:pPr>
      <w:r w:rsidRPr="00AF3136">
        <w:rPr>
          <w:rFonts w:hint="eastAsia"/>
        </w:rPr>
        <w:t>３　ゲストスピーカーの謝礼金の額は、日額</w:t>
      </w:r>
      <w:r w:rsidRPr="00AF3136">
        <w:rPr>
          <w:rFonts w:hint="eastAsia"/>
        </w:rPr>
        <w:t>5,000</w:t>
      </w:r>
      <w:r w:rsidRPr="00AF3136">
        <w:rPr>
          <w:rFonts w:hint="eastAsia"/>
        </w:rPr>
        <w:t>円とする。</w:t>
      </w:r>
    </w:p>
    <w:p w:rsidR="009C1F35" w:rsidRPr="00AF3136" w:rsidRDefault="00555736" w:rsidP="009C1F35">
      <w:pPr>
        <w:ind w:left="210" w:hangingChars="100" w:hanging="210"/>
      </w:pPr>
      <w:r w:rsidRPr="00AF3136">
        <w:rPr>
          <w:rFonts w:hint="eastAsia"/>
        </w:rPr>
        <w:t>４</w:t>
      </w:r>
      <w:r w:rsidR="009C1F35" w:rsidRPr="00AF3136">
        <w:rPr>
          <w:rFonts w:hint="eastAsia"/>
        </w:rPr>
        <w:t xml:space="preserve">　</w:t>
      </w:r>
      <w:r w:rsidR="00507289" w:rsidRPr="00AF3136">
        <w:rPr>
          <w:rFonts w:hint="eastAsia"/>
        </w:rPr>
        <w:t>協議会の委員</w:t>
      </w:r>
      <w:r w:rsidR="009C1F35" w:rsidRPr="00AF3136">
        <w:rPr>
          <w:rFonts w:hint="eastAsia"/>
        </w:rPr>
        <w:t>が</w:t>
      </w:r>
      <w:r w:rsidR="006C2A5C">
        <w:rPr>
          <w:rFonts w:hint="eastAsia"/>
        </w:rPr>
        <w:t>ワーキング及び</w:t>
      </w:r>
      <w:r w:rsidR="009C1F35" w:rsidRPr="00AF3136">
        <w:rPr>
          <w:rFonts w:hint="eastAsia"/>
        </w:rPr>
        <w:t>ワーキング・セッション</w:t>
      </w:r>
      <w:r w:rsidR="001449C4">
        <w:rPr>
          <w:rFonts w:hint="eastAsia"/>
        </w:rPr>
        <w:t>を視察</w:t>
      </w:r>
      <w:r w:rsidR="00E4730D" w:rsidRPr="00AF3136">
        <w:rPr>
          <w:rFonts w:hint="eastAsia"/>
        </w:rPr>
        <w:t>した</w:t>
      </w:r>
      <w:r w:rsidR="009C1F35" w:rsidRPr="00AF3136">
        <w:rPr>
          <w:rFonts w:hint="eastAsia"/>
        </w:rPr>
        <w:t>場合には、</w:t>
      </w:r>
      <w:r w:rsidR="00F163D9" w:rsidRPr="00AF3136">
        <w:rPr>
          <w:rFonts w:hint="eastAsia"/>
        </w:rPr>
        <w:t>謝礼金</w:t>
      </w:r>
      <w:r w:rsidR="009C1F35" w:rsidRPr="00AF3136">
        <w:rPr>
          <w:rFonts w:hint="eastAsia"/>
        </w:rPr>
        <w:t>は支給しない。</w:t>
      </w:r>
    </w:p>
    <w:p w:rsidR="00A116C4" w:rsidRPr="002F0F7B" w:rsidRDefault="00A116C4" w:rsidP="009C1F35">
      <w:pPr>
        <w:ind w:left="210" w:hangingChars="100" w:hanging="210"/>
      </w:pPr>
    </w:p>
    <w:p w:rsidR="003F45A8" w:rsidRPr="00CF3C97" w:rsidRDefault="003F45A8" w:rsidP="003F45A8">
      <w:r w:rsidRPr="00CF3C97">
        <w:rPr>
          <w:rFonts w:hint="eastAsia"/>
        </w:rPr>
        <w:t>（費用弁償）</w:t>
      </w:r>
    </w:p>
    <w:p w:rsidR="003F45A8" w:rsidRPr="00CF3C97" w:rsidRDefault="003F45A8" w:rsidP="003F45A8">
      <w:pPr>
        <w:ind w:left="210" w:hangingChars="100" w:hanging="210"/>
      </w:pPr>
      <w:r w:rsidRPr="00CF3C97">
        <w:rPr>
          <w:rFonts w:hint="eastAsia"/>
        </w:rPr>
        <w:t xml:space="preserve">第６条　</w:t>
      </w:r>
      <w:r w:rsidR="007B65A1">
        <w:rPr>
          <w:rFonts w:hint="eastAsia"/>
        </w:rPr>
        <w:t>ワーキング及びワーキング・セッションの</w:t>
      </w:r>
      <w:r w:rsidRPr="00CF3C97">
        <w:rPr>
          <w:rFonts w:hint="eastAsia"/>
        </w:rPr>
        <w:t>構成員の費用弁償の額は、職員の旅費に関する条例（昭和四十年大阪府条例第三十七号）による指定職等の職務にある者以外</w:t>
      </w:r>
      <w:r w:rsidR="00F77CAF">
        <w:rPr>
          <w:rFonts w:hint="eastAsia"/>
        </w:rPr>
        <w:t>の</w:t>
      </w:r>
      <w:r w:rsidR="00080EBC">
        <w:rPr>
          <w:rFonts w:hint="eastAsia"/>
        </w:rPr>
        <w:t>者</w:t>
      </w:r>
      <w:r w:rsidRPr="00CF3C97">
        <w:rPr>
          <w:rFonts w:hint="eastAsia"/>
        </w:rPr>
        <w:t>の額相当額とする。</w:t>
      </w:r>
    </w:p>
    <w:p w:rsidR="003F45A8" w:rsidRPr="00CF3C97" w:rsidRDefault="003F45A8" w:rsidP="003F45A8">
      <w:r w:rsidRPr="00CF3C97">
        <w:rPr>
          <w:rFonts w:hint="eastAsia"/>
        </w:rPr>
        <w:t>２　前項の費用弁償の支給についての経路は、住所地の市町村から起算する。</w:t>
      </w:r>
    </w:p>
    <w:p w:rsidR="003F45A8" w:rsidRPr="00CF3C97" w:rsidRDefault="00AF444E" w:rsidP="00AF444E">
      <w:pPr>
        <w:ind w:left="210" w:hangingChars="100" w:hanging="210"/>
      </w:pPr>
      <w:r>
        <w:rPr>
          <w:rFonts w:hint="eastAsia"/>
        </w:rPr>
        <w:t>３</w:t>
      </w:r>
      <w:r w:rsidR="003F45A8" w:rsidRPr="00CF3C97">
        <w:rPr>
          <w:rFonts w:hint="eastAsia"/>
        </w:rPr>
        <w:t xml:space="preserve">　ゲストスピーカーの費用弁償については、</w:t>
      </w:r>
      <w:r w:rsidR="007B65A1">
        <w:rPr>
          <w:rFonts w:hint="eastAsia"/>
        </w:rPr>
        <w:t>ワーキング及びワーキング・セッションの</w:t>
      </w:r>
      <w:r w:rsidR="003F45A8" w:rsidRPr="00CF3C97">
        <w:rPr>
          <w:rFonts w:hint="eastAsia"/>
        </w:rPr>
        <w:t>構成員の例による。</w:t>
      </w:r>
    </w:p>
    <w:p w:rsidR="009C7832" w:rsidRDefault="00AF444E" w:rsidP="009C7832">
      <w:pPr>
        <w:ind w:left="210" w:hangingChars="100" w:hanging="210"/>
      </w:pPr>
      <w:r w:rsidRPr="00AF3136">
        <w:rPr>
          <w:rFonts w:hint="eastAsia"/>
        </w:rPr>
        <w:t>４</w:t>
      </w:r>
      <w:r w:rsidR="003F45A8" w:rsidRPr="00AF3136">
        <w:rPr>
          <w:rFonts w:hint="eastAsia"/>
        </w:rPr>
        <w:t xml:space="preserve">　</w:t>
      </w:r>
      <w:r w:rsidR="00507289" w:rsidRPr="00AF3136">
        <w:rPr>
          <w:rFonts w:hint="eastAsia"/>
        </w:rPr>
        <w:t>協議会の委員</w:t>
      </w:r>
      <w:r w:rsidR="003F45A8" w:rsidRPr="00AF3136">
        <w:rPr>
          <w:rFonts w:hint="eastAsia"/>
        </w:rPr>
        <w:t>が</w:t>
      </w:r>
      <w:r w:rsidR="006C2A5C">
        <w:rPr>
          <w:rFonts w:hint="eastAsia"/>
        </w:rPr>
        <w:t>ワーキング及び</w:t>
      </w:r>
      <w:r w:rsidR="003F45A8" w:rsidRPr="00AF3136">
        <w:rPr>
          <w:rFonts w:hint="eastAsia"/>
        </w:rPr>
        <w:t>ワーキング・セッション</w:t>
      </w:r>
      <w:r w:rsidR="001449C4">
        <w:rPr>
          <w:rFonts w:hint="eastAsia"/>
        </w:rPr>
        <w:t>を視察した</w:t>
      </w:r>
      <w:r w:rsidR="00691D63" w:rsidRPr="00AF3136">
        <w:rPr>
          <w:rFonts w:hint="eastAsia"/>
        </w:rPr>
        <w:t>場合</w:t>
      </w:r>
      <w:r w:rsidR="009C7832" w:rsidRPr="00AF3136">
        <w:rPr>
          <w:rFonts w:hint="eastAsia"/>
        </w:rPr>
        <w:t>には、費用弁償は</w:t>
      </w:r>
      <w:r w:rsidR="003F45A8" w:rsidRPr="00AF3136">
        <w:rPr>
          <w:rFonts w:hint="eastAsia"/>
        </w:rPr>
        <w:t>支給しない</w:t>
      </w:r>
      <w:r w:rsidR="003F45A8" w:rsidRPr="002F0F7B">
        <w:rPr>
          <w:rFonts w:hint="eastAsia"/>
        </w:rPr>
        <w:t>。</w:t>
      </w:r>
    </w:p>
    <w:p w:rsidR="009C7832" w:rsidRPr="00691D63" w:rsidRDefault="009C7832" w:rsidP="009C7832"/>
    <w:p w:rsidR="003F45A8" w:rsidRPr="00CF3C97" w:rsidRDefault="003F45A8" w:rsidP="003F45A8">
      <w:pPr>
        <w:ind w:left="210" w:hangingChars="100" w:hanging="210"/>
      </w:pPr>
      <w:r w:rsidRPr="00CF3C97">
        <w:rPr>
          <w:rFonts w:hint="eastAsia"/>
        </w:rPr>
        <w:t>（庶務）</w:t>
      </w:r>
    </w:p>
    <w:p w:rsidR="003F45A8" w:rsidRDefault="003F45A8" w:rsidP="003F45A8">
      <w:pPr>
        <w:ind w:left="210" w:hangingChars="100" w:hanging="210"/>
      </w:pPr>
      <w:r w:rsidRPr="00CF3C97">
        <w:rPr>
          <w:rFonts w:hint="eastAsia"/>
        </w:rPr>
        <w:t>第７条　ワーキング及びワーキング・セッションの庶務は、障がい福祉企画課において行う。</w:t>
      </w:r>
    </w:p>
    <w:p w:rsidR="008D394F" w:rsidRDefault="008D394F" w:rsidP="009E6337"/>
    <w:p w:rsidR="003F45A8" w:rsidRPr="00CF3C97" w:rsidRDefault="003F45A8" w:rsidP="003F45A8">
      <w:pPr>
        <w:ind w:left="210" w:hangingChars="100" w:hanging="210"/>
      </w:pPr>
      <w:r w:rsidRPr="00CF3C97">
        <w:rPr>
          <w:rFonts w:hint="eastAsia"/>
        </w:rPr>
        <w:t>（その他）</w:t>
      </w:r>
    </w:p>
    <w:p w:rsidR="003F45A8" w:rsidRPr="00CF3C97" w:rsidRDefault="003F45A8" w:rsidP="003F45A8">
      <w:pPr>
        <w:ind w:left="210" w:hangingChars="100" w:hanging="210"/>
      </w:pPr>
      <w:r w:rsidRPr="00CF3C97">
        <w:rPr>
          <w:rFonts w:hint="eastAsia"/>
        </w:rPr>
        <w:t>第</w:t>
      </w:r>
      <w:r w:rsidR="009E6337">
        <w:rPr>
          <w:rFonts w:hint="eastAsia"/>
        </w:rPr>
        <w:t>８</w:t>
      </w:r>
      <w:r w:rsidRPr="00CF3C97">
        <w:rPr>
          <w:rFonts w:hint="eastAsia"/>
        </w:rPr>
        <w:t>条　この要綱に定めるもののほか、ワーキング及びワーキング・セッションの運営に関し必要な事項は、課長が定める。</w:t>
      </w:r>
    </w:p>
    <w:p w:rsidR="003F45A8" w:rsidRPr="00CF3C97" w:rsidRDefault="003F45A8" w:rsidP="003F45A8">
      <w:pPr>
        <w:ind w:left="210" w:hangingChars="100" w:hanging="210"/>
      </w:pPr>
    </w:p>
    <w:p w:rsidR="003F45A8" w:rsidRPr="00CF3C97" w:rsidRDefault="003F45A8" w:rsidP="003F45A8">
      <w:pPr>
        <w:ind w:left="210" w:hangingChars="100" w:hanging="210"/>
      </w:pPr>
      <w:r w:rsidRPr="00CF3C97">
        <w:rPr>
          <w:rFonts w:hint="eastAsia"/>
        </w:rPr>
        <w:t>（附則）</w:t>
      </w:r>
    </w:p>
    <w:p w:rsidR="003F45A8" w:rsidRPr="00CF3C97" w:rsidRDefault="003F45A8" w:rsidP="003F45A8">
      <w:pPr>
        <w:ind w:left="210" w:hangingChars="100" w:hanging="210"/>
      </w:pPr>
      <w:r w:rsidRPr="00CF3C97">
        <w:rPr>
          <w:rFonts w:hint="eastAsia"/>
        </w:rPr>
        <w:t>この要綱は、平成</w:t>
      </w:r>
      <w:r w:rsidRPr="00CF3C97">
        <w:rPr>
          <w:rFonts w:hint="eastAsia"/>
        </w:rPr>
        <w:t>30</w:t>
      </w:r>
      <w:r w:rsidRPr="00CF3C97">
        <w:rPr>
          <w:rFonts w:hint="eastAsia"/>
        </w:rPr>
        <w:t>年</w:t>
      </w:r>
      <w:r w:rsidR="008E5C24">
        <w:rPr>
          <w:rFonts w:hint="eastAsia"/>
        </w:rPr>
        <w:t>５</w:t>
      </w:r>
      <w:r w:rsidRPr="00CF3C97">
        <w:rPr>
          <w:rFonts w:hint="eastAsia"/>
        </w:rPr>
        <w:t>月</w:t>
      </w:r>
      <w:r w:rsidR="008E5C24">
        <w:rPr>
          <w:rFonts w:hint="eastAsia"/>
        </w:rPr>
        <w:t>15</w:t>
      </w:r>
      <w:r w:rsidRPr="00CF3C97">
        <w:rPr>
          <w:rFonts w:hint="eastAsia"/>
        </w:rPr>
        <w:t>日から施行する。</w:t>
      </w:r>
    </w:p>
    <w:sectPr w:rsidR="003F45A8" w:rsidRPr="00CF3C97" w:rsidSect="009F01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F5" w:rsidRDefault="007706F5" w:rsidP="005C3DF3">
      <w:r>
        <w:separator/>
      </w:r>
    </w:p>
  </w:endnote>
  <w:endnote w:type="continuationSeparator" w:id="0">
    <w:p w:rsidR="007706F5" w:rsidRDefault="007706F5" w:rsidP="005C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F5" w:rsidRDefault="007706F5" w:rsidP="005C3DF3">
      <w:r>
        <w:separator/>
      </w:r>
    </w:p>
  </w:footnote>
  <w:footnote w:type="continuationSeparator" w:id="0">
    <w:p w:rsidR="007706F5" w:rsidRDefault="007706F5" w:rsidP="005C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0"/>
    <w:rsid w:val="000567AA"/>
    <w:rsid w:val="00080EBC"/>
    <w:rsid w:val="0008256C"/>
    <w:rsid w:val="000F67EF"/>
    <w:rsid w:val="000F7F9A"/>
    <w:rsid w:val="001040F6"/>
    <w:rsid w:val="00126086"/>
    <w:rsid w:val="001449C4"/>
    <w:rsid w:val="0018680B"/>
    <w:rsid w:val="00196DBC"/>
    <w:rsid w:val="001A4D9A"/>
    <w:rsid w:val="002775BE"/>
    <w:rsid w:val="00290484"/>
    <w:rsid w:val="002B5BB1"/>
    <w:rsid w:val="002C45CD"/>
    <w:rsid w:val="002D2E09"/>
    <w:rsid w:val="002F0F7B"/>
    <w:rsid w:val="003102C8"/>
    <w:rsid w:val="0033697A"/>
    <w:rsid w:val="00342D59"/>
    <w:rsid w:val="00362CC4"/>
    <w:rsid w:val="003F45A8"/>
    <w:rsid w:val="0040129E"/>
    <w:rsid w:val="004047ED"/>
    <w:rsid w:val="00415326"/>
    <w:rsid w:val="00422346"/>
    <w:rsid w:val="00441AF5"/>
    <w:rsid w:val="004A6441"/>
    <w:rsid w:val="004E0622"/>
    <w:rsid w:val="004F047A"/>
    <w:rsid w:val="00507289"/>
    <w:rsid w:val="00532200"/>
    <w:rsid w:val="0054445E"/>
    <w:rsid w:val="00555736"/>
    <w:rsid w:val="0055645F"/>
    <w:rsid w:val="005C3DF3"/>
    <w:rsid w:val="005C7F25"/>
    <w:rsid w:val="0060037B"/>
    <w:rsid w:val="00603AD0"/>
    <w:rsid w:val="00603C78"/>
    <w:rsid w:val="00682E6C"/>
    <w:rsid w:val="00691D63"/>
    <w:rsid w:val="006C2A5C"/>
    <w:rsid w:val="006E13D5"/>
    <w:rsid w:val="00720143"/>
    <w:rsid w:val="007208A1"/>
    <w:rsid w:val="00754FF6"/>
    <w:rsid w:val="007569F4"/>
    <w:rsid w:val="007706F5"/>
    <w:rsid w:val="00777ED9"/>
    <w:rsid w:val="00790FFC"/>
    <w:rsid w:val="007B65A1"/>
    <w:rsid w:val="007B7142"/>
    <w:rsid w:val="007D382C"/>
    <w:rsid w:val="00827E00"/>
    <w:rsid w:val="00862E46"/>
    <w:rsid w:val="008A3E2D"/>
    <w:rsid w:val="008A5FD7"/>
    <w:rsid w:val="008B7BE4"/>
    <w:rsid w:val="008D394F"/>
    <w:rsid w:val="008E439F"/>
    <w:rsid w:val="008E5C24"/>
    <w:rsid w:val="008E7A4B"/>
    <w:rsid w:val="00921086"/>
    <w:rsid w:val="00931851"/>
    <w:rsid w:val="00991C11"/>
    <w:rsid w:val="009C1F35"/>
    <w:rsid w:val="009C7832"/>
    <w:rsid w:val="009E6337"/>
    <w:rsid w:val="009F0197"/>
    <w:rsid w:val="00A116C4"/>
    <w:rsid w:val="00A27CD6"/>
    <w:rsid w:val="00A64007"/>
    <w:rsid w:val="00AB1D22"/>
    <w:rsid w:val="00AE25DB"/>
    <w:rsid w:val="00AF3136"/>
    <w:rsid w:val="00AF444E"/>
    <w:rsid w:val="00B02863"/>
    <w:rsid w:val="00B14BC9"/>
    <w:rsid w:val="00B92EB7"/>
    <w:rsid w:val="00BE6300"/>
    <w:rsid w:val="00C22BD9"/>
    <w:rsid w:val="00C70FA5"/>
    <w:rsid w:val="00CA1E24"/>
    <w:rsid w:val="00CE5B79"/>
    <w:rsid w:val="00CF3C97"/>
    <w:rsid w:val="00D13B02"/>
    <w:rsid w:val="00D1420B"/>
    <w:rsid w:val="00D342D4"/>
    <w:rsid w:val="00D3641F"/>
    <w:rsid w:val="00D50620"/>
    <w:rsid w:val="00D9556E"/>
    <w:rsid w:val="00DA6333"/>
    <w:rsid w:val="00DD47B7"/>
    <w:rsid w:val="00DF4823"/>
    <w:rsid w:val="00E012DA"/>
    <w:rsid w:val="00E04420"/>
    <w:rsid w:val="00E24F1E"/>
    <w:rsid w:val="00E4730D"/>
    <w:rsid w:val="00E66553"/>
    <w:rsid w:val="00EB1814"/>
    <w:rsid w:val="00F163D9"/>
    <w:rsid w:val="00F22DB8"/>
    <w:rsid w:val="00F54396"/>
    <w:rsid w:val="00F77CAF"/>
    <w:rsid w:val="00F90E47"/>
    <w:rsid w:val="00FA1D3B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3C9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3C9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3C97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3C9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3C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3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C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3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DF3"/>
  </w:style>
  <w:style w:type="paragraph" w:styleId="ad">
    <w:name w:val="footer"/>
    <w:basedOn w:val="a"/>
    <w:link w:val="ae"/>
    <w:uiPriority w:val="99"/>
    <w:unhideWhenUsed/>
    <w:rsid w:val="005C3D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3C9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3C9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3C97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3C9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3C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3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C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3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DF3"/>
  </w:style>
  <w:style w:type="paragraph" w:styleId="ad">
    <w:name w:val="footer"/>
    <w:basedOn w:val="a"/>
    <w:link w:val="ae"/>
    <w:uiPriority w:val="99"/>
    <w:unhideWhenUsed/>
    <w:rsid w:val="005C3D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1122-9111-41DC-B0C4-5C60FE08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HOSTNAME</cp:lastModifiedBy>
  <cp:revision>79</cp:revision>
  <cp:lastPrinted>2018-05-18T10:29:00Z</cp:lastPrinted>
  <dcterms:created xsi:type="dcterms:W3CDTF">2018-04-08T01:55:00Z</dcterms:created>
  <dcterms:modified xsi:type="dcterms:W3CDTF">2018-05-18T10:29:00Z</dcterms:modified>
</cp:coreProperties>
</file>