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01D5F" w:rsidRDefault="00010788" w:rsidP="00401D5F">
      <w:pPr>
        <w:pStyle w:val="af0"/>
        <w:spacing w:line="340" w:lineRule="exact"/>
        <w:jc w:val="left"/>
        <w:rPr>
          <w:rFonts w:ascii="メイリオ" w:eastAsia="メイリオ" w:hAnsi="メイリオ" w:cs="メイリオ"/>
          <w:b/>
          <w:sz w:val="28"/>
          <w:szCs w:val="28"/>
        </w:rPr>
      </w:pPr>
      <w:r w:rsidRPr="006C3AFD">
        <w:rPr>
          <w:rFonts w:ascii="メイリオ" w:eastAsia="メイリオ" w:hAnsi="メイリオ" w:cs="メイリオ"/>
          <w:noProof/>
          <w:sz w:val="24"/>
          <w:szCs w:val="24"/>
        </w:rPr>
        <mc:AlternateContent>
          <mc:Choice Requires="wps">
            <w:drawing>
              <wp:anchor distT="0" distB="0" distL="114300" distR="114300" simplePos="0" relativeHeight="251854848" behindDoc="0" locked="0" layoutInCell="1" allowOverlap="1" wp14:anchorId="34EAD833" wp14:editId="3074FBC3">
                <wp:simplePos x="0" y="0"/>
                <wp:positionH relativeFrom="column">
                  <wp:posOffset>2128266</wp:posOffset>
                </wp:positionH>
                <wp:positionV relativeFrom="paragraph">
                  <wp:posOffset>-256540</wp:posOffset>
                </wp:positionV>
                <wp:extent cx="3053715"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403985"/>
                        </a:xfrm>
                        <a:prstGeom prst="rect">
                          <a:avLst/>
                        </a:prstGeom>
                        <a:noFill/>
                        <a:ln w="9525">
                          <a:noFill/>
                          <a:miter lim="800000"/>
                          <a:headEnd/>
                          <a:tailEnd/>
                        </a:ln>
                      </wps:spPr>
                      <wps:txbx>
                        <w:txbxContent>
                          <w:p w:rsidR="00EB7EC9" w:rsidRPr="00FB766A" w:rsidRDefault="00EB7EC9" w:rsidP="00B512D5">
                            <w:pPr>
                              <w:rPr>
                                <w:rFonts w:asciiTheme="majorEastAsia" w:eastAsiaTheme="majorEastAsia" w:hAnsiTheme="majorEastAsia"/>
                                <w:sz w:val="28"/>
                              </w:rPr>
                            </w:pPr>
                            <w:r w:rsidRPr="00FB766A">
                              <w:rPr>
                                <w:rFonts w:asciiTheme="majorEastAsia" w:eastAsiaTheme="majorEastAsia" w:hAnsiTheme="majorEastAsia" w:hint="eastAsia"/>
                                <w:b/>
                                <w:sz w:val="28"/>
                              </w:rPr>
                              <w:t>ガイドライン「解説編」（</w:t>
                            </w:r>
                            <w:r>
                              <w:rPr>
                                <w:rFonts w:asciiTheme="majorEastAsia" w:eastAsiaTheme="majorEastAsia" w:hAnsiTheme="majorEastAsia" w:hint="eastAsia"/>
                                <w:b/>
                                <w:sz w:val="28"/>
                              </w:rPr>
                              <w:t>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67.6pt;margin-top:-20.2pt;width:240.45pt;height:110.55pt;z-index:251854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" filled="f" stroked="f">
                <v:textbox style="mso-fit-shape-to-text:t">
                  <w:txbxContent>
                    <w:p w:rsidR="00EB7EC9" w:rsidRPr="00FB766A" w:rsidRDefault="00EB7EC9" w:rsidP="00B512D5">
                      <w:pPr>
                        <w:rPr>
                          <w:rFonts w:asciiTheme="majorEastAsia" w:eastAsiaTheme="majorEastAsia" w:hAnsiTheme="majorEastAsia"/>
                          <w:sz w:val="28"/>
                        </w:rPr>
                      </w:pPr>
                      <w:r w:rsidRPr="00FB766A">
                        <w:rPr>
                          <w:rFonts w:asciiTheme="majorEastAsia" w:eastAsiaTheme="majorEastAsia" w:hAnsiTheme="majorEastAsia" w:hint="eastAsia"/>
                          <w:b/>
                          <w:sz w:val="28"/>
                        </w:rPr>
                        <w:t>ガイドライン「解説編」（</w:t>
                      </w:r>
                      <w:r>
                        <w:rPr>
                          <w:rFonts w:asciiTheme="majorEastAsia" w:eastAsiaTheme="majorEastAsia" w:hAnsiTheme="majorEastAsia" w:hint="eastAsia"/>
                          <w:b/>
                          <w:sz w:val="28"/>
                        </w:rPr>
                        <w:t>案）</w:t>
                      </w:r>
                    </w:p>
                  </w:txbxContent>
                </v:textbox>
              </v:shape>
            </w:pict>
          </mc:Fallback>
        </mc:AlternateContent>
      </w:r>
      <w:r w:rsidR="00F00803">
        <w:rPr>
          <w:noProof/>
        </w:rPr>
        <w:drawing>
          <wp:anchor distT="0" distB="0" distL="114300" distR="114300" simplePos="0" relativeHeight="251884544" behindDoc="0" locked="0" layoutInCell="1" allowOverlap="1" wp14:anchorId="1BD3FBC2" wp14:editId="2E6DF075">
            <wp:simplePos x="0" y="0"/>
            <wp:positionH relativeFrom="column">
              <wp:posOffset>10160</wp:posOffset>
            </wp:positionH>
            <wp:positionV relativeFrom="paragraph">
              <wp:posOffset>-257175</wp:posOffset>
            </wp:positionV>
            <wp:extent cx="1123950" cy="342900"/>
            <wp:effectExtent l="0" t="0" r="0" b="0"/>
            <wp:wrapNone/>
            <wp:docPr id="8" name="図 8" descr="C:\Users\TTsuda\AppData\Local\Temp\Temp1_fusho_01.zip\府章・ロゴタイプ（背景色透明）.gif"/>
            <wp:cNvGraphicFramePr/>
            <a:graphic xmlns:a="http://schemas.openxmlformats.org/drawingml/2006/main">
              <a:graphicData uri="http://schemas.openxmlformats.org/drawingml/2006/picture">
                <pic:pic xmlns:pic="http://schemas.openxmlformats.org/drawingml/2006/picture">
                  <pic:nvPicPr>
                    <pic:cNvPr id="1" name="図 1" descr="C:\Users\TTsuda\AppData\Local\Temp\Temp1_fusho_01.zip\府章・ロゴタイプ（背景色透明）.gif"/>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914" w:rsidRPr="006C3AFD">
        <w:rPr>
          <w:rFonts w:ascii="メイリオ" w:eastAsia="メイリオ" w:hAnsi="メイリオ" w:cs="メイリオ"/>
          <w:noProof/>
        </w:rPr>
        <mc:AlternateContent>
          <mc:Choice Requires="wps">
            <w:drawing>
              <wp:anchor distT="0" distB="0" distL="114300" distR="114300" simplePos="0" relativeHeight="251852800" behindDoc="0" locked="0" layoutInCell="1" allowOverlap="1" wp14:anchorId="4AAE8E12" wp14:editId="258D3304">
                <wp:simplePos x="0" y="0"/>
                <wp:positionH relativeFrom="column">
                  <wp:posOffset>5506085</wp:posOffset>
                </wp:positionH>
                <wp:positionV relativeFrom="paragraph">
                  <wp:posOffset>-257175</wp:posOffset>
                </wp:positionV>
                <wp:extent cx="1257300" cy="476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FFFFF"/>
                        </a:solidFill>
                        <a:ln w="9525">
                          <a:solidFill>
                            <a:srgbClr val="000000"/>
                          </a:solidFill>
                          <a:miter lim="800000"/>
                          <a:headEnd/>
                          <a:tailEnd/>
                        </a:ln>
                      </wps:spPr>
                      <wps:txbx>
                        <w:txbxContent>
                          <w:p w:rsidR="00EB7EC9" w:rsidRDefault="00EB7EC9" w:rsidP="00401D5F">
                            <w:pPr>
                              <w:jc w:val="center"/>
                              <w:rPr>
                                <w:rFonts w:asciiTheme="majorEastAsia" w:eastAsiaTheme="majorEastAsia" w:hAnsiTheme="majorEastAsia"/>
                                <w:b/>
                                <w:sz w:val="28"/>
                              </w:rPr>
                            </w:pPr>
                            <w:r w:rsidRPr="00E25A7C">
                              <w:rPr>
                                <w:rFonts w:asciiTheme="majorEastAsia" w:eastAsiaTheme="majorEastAsia" w:hAnsiTheme="majorEastAsia" w:hint="eastAsia"/>
                                <w:b/>
                                <w:sz w:val="28"/>
                              </w:rPr>
                              <w:t>資料</w:t>
                            </w:r>
                            <w:r>
                              <w:rPr>
                                <w:rFonts w:asciiTheme="majorEastAsia" w:eastAsiaTheme="majorEastAsia" w:hAnsiTheme="majorEastAsia" w:hint="eastAsia"/>
                                <w:b/>
                                <w:sz w:val="28"/>
                              </w:rPr>
                              <w:t>１－</w:t>
                            </w:r>
                            <w:r w:rsidR="00B846F1">
                              <w:rPr>
                                <w:rFonts w:asciiTheme="majorEastAsia" w:eastAsiaTheme="majorEastAsia" w:hAnsiTheme="majorEastAsia" w:hint="eastAsia"/>
                                <w:b/>
                                <w:sz w:val="28"/>
                              </w:rPr>
                              <w:t>２</w:t>
                            </w:r>
                          </w:p>
                          <w:p w:rsidR="00B846F1" w:rsidRPr="00E25A7C" w:rsidRDefault="00B846F1" w:rsidP="00401D5F">
                            <w:pPr>
                              <w:jc w:val="center"/>
                              <w:rPr>
                                <w:rFonts w:asciiTheme="majorEastAsia" w:eastAsiaTheme="majorEastAsia" w:hAnsiTheme="majorEastAsia"/>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3.55pt;margin-top:-20.25pt;width:99pt;height:3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">
                <v:textbox>
                  <w:txbxContent>
                    <w:p w:rsidR="00EB7EC9" w:rsidRDefault="00EB7EC9" w:rsidP="00401D5F">
                      <w:pPr>
                        <w:jc w:val="center"/>
                        <w:rPr>
                          <w:rFonts w:asciiTheme="majorEastAsia" w:eastAsiaTheme="majorEastAsia" w:hAnsiTheme="majorEastAsia" w:hint="eastAsia"/>
                          <w:b/>
                          <w:sz w:val="28"/>
                        </w:rPr>
                      </w:pPr>
                      <w:r w:rsidRPr="00E25A7C">
                        <w:rPr>
                          <w:rFonts w:asciiTheme="majorEastAsia" w:eastAsiaTheme="majorEastAsia" w:hAnsiTheme="majorEastAsia" w:hint="eastAsia"/>
                          <w:b/>
                          <w:sz w:val="28"/>
                        </w:rPr>
                        <w:t>資料</w:t>
                      </w:r>
                      <w:r>
                        <w:rPr>
                          <w:rFonts w:asciiTheme="majorEastAsia" w:eastAsiaTheme="majorEastAsia" w:hAnsiTheme="majorEastAsia" w:hint="eastAsia"/>
                          <w:b/>
                          <w:sz w:val="28"/>
                        </w:rPr>
                        <w:t>１－</w:t>
                      </w:r>
                      <w:r w:rsidR="00B846F1">
                        <w:rPr>
                          <w:rFonts w:asciiTheme="majorEastAsia" w:eastAsiaTheme="majorEastAsia" w:hAnsiTheme="majorEastAsia" w:hint="eastAsia"/>
                          <w:b/>
                          <w:sz w:val="28"/>
                        </w:rPr>
                        <w:t>２</w:t>
                      </w:r>
                    </w:p>
                    <w:p w:rsidR="00B846F1" w:rsidRPr="00E25A7C" w:rsidRDefault="00B846F1" w:rsidP="00401D5F">
                      <w:pPr>
                        <w:jc w:val="center"/>
                        <w:rPr>
                          <w:rFonts w:asciiTheme="majorEastAsia" w:eastAsiaTheme="majorEastAsia" w:hAnsiTheme="majorEastAsia"/>
                          <w:b/>
                          <w:sz w:val="28"/>
                        </w:rPr>
                      </w:pPr>
                    </w:p>
                  </w:txbxContent>
                </v:textbox>
              </v:shape>
            </w:pict>
          </mc:Fallback>
        </mc:AlternateContent>
      </w:r>
    </w:p>
    <w:p w:rsidR="00401D5F" w:rsidRPr="00401D5F" w:rsidRDefault="00401D5F" w:rsidP="00B271B4">
      <w:pPr>
        <w:pStyle w:val="af0"/>
        <w:spacing w:before="0" w:after="0"/>
        <w:jc w:val="left"/>
        <w:rPr>
          <w:rFonts w:ascii="メイリオ" w:eastAsia="メイリオ" w:hAnsi="メイリオ" w:cs="メイリオ"/>
          <w:b/>
        </w:rPr>
      </w:pPr>
      <w:r w:rsidRPr="00401D5F">
        <w:rPr>
          <w:rFonts w:ascii="メイリオ" w:eastAsia="メイリオ" w:hAnsi="メイリオ" w:cs="メイリオ" w:hint="eastAsia"/>
          <w:b/>
        </w:rPr>
        <w:t>～障がいを理由とする差別のない、</w:t>
      </w:r>
    </w:p>
    <w:p w:rsidR="00401D5F" w:rsidRDefault="00401D5F" w:rsidP="00B271B4">
      <w:pPr>
        <w:pStyle w:val="af0"/>
        <w:tabs>
          <w:tab w:val="left" w:pos="7072"/>
        </w:tabs>
        <w:spacing w:before="0" w:after="0"/>
        <w:ind w:firstLineChars="400" w:firstLine="1280"/>
        <w:jc w:val="left"/>
        <w:rPr>
          <w:rFonts w:ascii="メイリオ" w:eastAsia="メイリオ" w:hAnsi="メイリオ" w:cs="メイリオ"/>
          <w:b/>
        </w:rPr>
      </w:pPr>
      <w:r w:rsidRPr="00401D5F">
        <w:rPr>
          <w:rFonts w:ascii="メイリオ" w:eastAsia="メイリオ" w:hAnsi="メイリオ" w:cs="メイリオ" w:hint="eastAsia"/>
          <w:b/>
        </w:rPr>
        <w:t>共に生きる大阪の社会をめざして～</w:t>
      </w:r>
      <w:r w:rsidR="00B271B4">
        <w:rPr>
          <w:rFonts w:ascii="メイリオ" w:eastAsia="メイリオ" w:hAnsi="メイリオ" w:cs="メイリオ"/>
          <w:b/>
        </w:rPr>
        <w:tab/>
      </w:r>
    </w:p>
    <w:p w:rsidR="00401D5F" w:rsidRPr="003C0922" w:rsidRDefault="003C0922" w:rsidP="003C0922">
      <w:pPr>
        <w:pStyle w:val="af0"/>
        <w:ind w:firstLineChars="400" w:firstLine="1280"/>
        <w:jc w:val="left"/>
        <w:rPr>
          <w:rFonts w:ascii="メイリオ" w:eastAsia="メイリオ" w:hAnsi="メイリオ" w:cs="メイリオ"/>
          <w:sz w:val="22"/>
          <w:szCs w:val="44"/>
        </w:rPr>
      </w:pPr>
      <w:r>
        <w:rPr>
          <w:rFonts w:ascii="メイリオ" w:eastAsia="メイリオ" w:hAnsi="メイリオ" w:cs="メイリオ" w:hint="eastAsia"/>
          <w:b/>
          <w:noProof/>
        </w:rPr>
        <mc:AlternateContent>
          <mc:Choice Requires="wps">
            <w:drawing>
              <wp:anchor distT="0" distB="0" distL="114300" distR="114300" simplePos="0" relativeHeight="251921408" behindDoc="0" locked="0" layoutInCell="1" allowOverlap="1" wp14:anchorId="0D554337" wp14:editId="1B00569F">
                <wp:simplePos x="0" y="0"/>
                <wp:positionH relativeFrom="column">
                  <wp:posOffset>3810</wp:posOffset>
                </wp:positionH>
                <wp:positionV relativeFrom="paragraph">
                  <wp:posOffset>419100</wp:posOffset>
                </wp:positionV>
                <wp:extent cx="6461760" cy="1788160"/>
                <wp:effectExtent l="19050" t="19050" r="15240" b="21590"/>
                <wp:wrapNone/>
                <wp:docPr id="238" name="正方形/長方形 238"/>
                <wp:cNvGraphicFramePr/>
                <a:graphic xmlns:a="http://schemas.openxmlformats.org/drawingml/2006/main">
                  <a:graphicData uri="http://schemas.microsoft.com/office/word/2010/wordprocessingShape">
                    <wps:wsp>
                      <wps:cNvSpPr/>
                      <wps:spPr>
                        <a:xfrm>
                          <a:off x="0" y="0"/>
                          <a:ext cx="6461760" cy="1788160"/>
                        </a:xfrm>
                        <a:prstGeom prst="rect">
                          <a:avLst/>
                        </a:prstGeom>
                        <a:pattFill prst="pct25">
                          <a:fgClr>
                            <a:schemeClr val="accent6"/>
                          </a:fgClr>
                          <a:bgClr>
                            <a:schemeClr val="bg1"/>
                          </a:bgClr>
                        </a:pattFill>
                        <a:ln w="38100" cmpd="thickThi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7EC9" w:rsidRPr="003C0922" w:rsidRDefault="00EB7EC9" w:rsidP="003C0922">
                            <w:pPr>
                              <w:pStyle w:val="af0"/>
                              <w:spacing w:line="0" w:lineRule="atLeast"/>
                              <w:rPr>
                                <w:rFonts w:ascii="メイリオ" w:eastAsia="メイリオ" w:hAnsi="メイリオ" w:cs="メイリオ"/>
                                <w:b/>
                                <w:color w:val="000000" w:themeColor="text1"/>
                                <w:sz w:val="52"/>
                                <w:szCs w:val="52"/>
                                <w14:shadow w14:blurRad="50800" w14:dist="38100" w14:dir="2700000" w14:sx="100000" w14:sy="100000" w14:kx="0" w14:ky="0" w14:algn="tl">
                                  <w14:srgbClr w14:val="000000">
                                    <w14:alpha w14:val="60000"/>
                                  </w14:srgbClr>
                                </w14:shadow>
                              </w:rPr>
                            </w:pPr>
                            <w:r w:rsidRPr="003C0922">
                              <w:rPr>
                                <w:rFonts w:ascii="メイリオ" w:eastAsia="メイリオ" w:hAnsi="メイリオ" w:cs="メイリオ" w:hint="eastAsia"/>
                                <w:b/>
                                <w:color w:val="000000" w:themeColor="text1"/>
                                <w:sz w:val="52"/>
                                <w:szCs w:val="52"/>
                                <w14:shadow w14:blurRad="50800" w14:dist="38100" w14:dir="2700000" w14:sx="100000" w14:sy="100000" w14:kx="0" w14:ky="0" w14:algn="tl">
                                  <w14:srgbClr w14:val="000000">
                                    <w14:alpha w14:val="60000"/>
                                  </w14:srgbClr>
                                </w14:shadow>
                              </w:rPr>
                              <w:t>大阪府障がい者差別解消ガイドライン</w:t>
                            </w:r>
                          </w:p>
                          <w:p w:rsidR="00EB7EC9" w:rsidRPr="003C0922" w:rsidRDefault="00EB7EC9" w:rsidP="003C0922">
                            <w:pPr>
                              <w:pStyle w:val="af0"/>
                              <w:spacing w:line="0" w:lineRule="atLeast"/>
                              <w:rPr>
                                <w:rFonts w:ascii="メイリオ" w:eastAsia="メイリオ" w:hAnsi="メイリオ" w:cs="メイリオ"/>
                                <w:b/>
                                <w:color w:val="000000" w:themeColor="text1"/>
                                <w:sz w:val="52"/>
                                <w:szCs w:val="52"/>
                                <w14:shadow w14:blurRad="50800" w14:dist="38100" w14:dir="2700000" w14:sx="100000" w14:sy="100000" w14:kx="0" w14:ky="0" w14:algn="tl">
                                  <w14:srgbClr w14:val="000000">
                                    <w14:alpha w14:val="60000"/>
                                  </w14:srgbClr>
                                </w14:shadow>
                              </w:rPr>
                            </w:pPr>
                            <w:r w:rsidRPr="003C0922">
                              <w:rPr>
                                <w:rFonts w:ascii="メイリオ" w:eastAsia="メイリオ" w:hAnsi="メイリオ" w:cs="メイリオ" w:hint="eastAsia"/>
                                <w:b/>
                                <w:color w:val="000000" w:themeColor="text1"/>
                                <w:sz w:val="52"/>
                                <w:szCs w:val="52"/>
                                <w14:shadow w14:blurRad="50800" w14:dist="38100" w14:dir="2700000" w14:sx="100000" w14:sy="100000" w14:kx="0" w14:ky="0" w14:algn="tl">
                                  <w14:srgbClr w14:val="000000">
                                    <w14:alpha w14:val="60000"/>
                                  </w14:srgbClr>
                                </w14:shadow>
                              </w:rPr>
                              <w:t>第２版（解説編）</w:t>
                            </w:r>
                          </w:p>
                          <w:p w:rsidR="00EB7EC9" w:rsidRDefault="00EB7EC9" w:rsidP="003C09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8" o:spid="_x0000_s1028" style="position:absolute;left:0;text-align:left;margin-left:.3pt;margin-top:33pt;width:508.8pt;height:140.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" fillcolor="#f79646 [3209]" strokecolor="#f79646 [3209]" strokeweight="3pt">
                <v:fill r:id="rId10" o:title="" color2="white [3212]" type="pattern"/>
                <v:stroke linestyle="thickThin"/>
                <v:textbox>
                  <w:txbxContent>
                    <w:p w:rsidR="00EB7EC9" w:rsidRPr="003C0922" w:rsidRDefault="00EB7EC9" w:rsidP="003C0922">
                      <w:pPr>
                        <w:pStyle w:val="af0"/>
                        <w:spacing w:line="0" w:lineRule="atLeast"/>
                        <w:rPr>
                          <w:rFonts w:ascii="メイリオ" w:eastAsia="メイリオ" w:hAnsi="メイリオ" w:cs="メイリオ"/>
                          <w:b/>
                          <w:color w:val="000000" w:themeColor="text1"/>
                          <w:sz w:val="52"/>
                          <w:szCs w:val="52"/>
                          <w14:shadow w14:blurRad="50800" w14:dist="38100" w14:dir="2700000" w14:sx="100000" w14:sy="100000" w14:kx="0" w14:ky="0" w14:algn="tl">
                            <w14:srgbClr w14:val="000000">
                              <w14:alpha w14:val="60000"/>
                            </w14:srgbClr>
                          </w14:shadow>
                        </w:rPr>
                      </w:pPr>
                      <w:r w:rsidRPr="003C0922">
                        <w:rPr>
                          <w:rFonts w:ascii="メイリオ" w:eastAsia="メイリオ" w:hAnsi="メイリオ" w:cs="メイリオ" w:hint="eastAsia"/>
                          <w:b/>
                          <w:color w:val="000000" w:themeColor="text1"/>
                          <w:sz w:val="52"/>
                          <w:szCs w:val="52"/>
                          <w14:shadow w14:blurRad="50800" w14:dist="38100" w14:dir="2700000" w14:sx="100000" w14:sy="100000" w14:kx="0" w14:ky="0" w14:algn="tl">
                            <w14:srgbClr w14:val="000000">
                              <w14:alpha w14:val="60000"/>
                            </w14:srgbClr>
                          </w14:shadow>
                        </w:rPr>
                        <w:t>大阪府障がい者差別解消ガイドライン</w:t>
                      </w:r>
                    </w:p>
                    <w:p w:rsidR="00EB7EC9" w:rsidRPr="003C0922" w:rsidRDefault="00EB7EC9" w:rsidP="003C0922">
                      <w:pPr>
                        <w:pStyle w:val="af0"/>
                        <w:spacing w:line="0" w:lineRule="atLeast"/>
                        <w:rPr>
                          <w:rFonts w:ascii="メイリオ" w:eastAsia="メイリオ" w:hAnsi="メイリオ" w:cs="メイリオ"/>
                          <w:b/>
                          <w:color w:val="000000" w:themeColor="text1"/>
                          <w:sz w:val="52"/>
                          <w:szCs w:val="52"/>
                          <w14:shadow w14:blurRad="50800" w14:dist="38100" w14:dir="2700000" w14:sx="100000" w14:sy="100000" w14:kx="0" w14:ky="0" w14:algn="tl">
                            <w14:srgbClr w14:val="000000">
                              <w14:alpha w14:val="60000"/>
                            </w14:srgbClr>
                          </w14:shadow>
                        </w:rPr>
                      </w:pPr>
                      <w:r w:rsidRPr="003C0922">
                        <w:rPr>
                          <w:rFonts w:ascii="メイリオ" w:eastAsia="メイリオ" w:hAnsi="メイリオ" w:cs="メイリオ" w:hint="eastAsia"/>
                          <w:b/>
                          <w:color w:val="000000" w:themeColor="text1"/>
                          <w:sz w:val="52"/>
                          <w:szCs w:val="52"/>
                          <w14:shadow w14:blurRad="50800" w14:dist="38100" w14:dir="2700000" w14:sx="100000" w14:sy="100000" w14:kx="0" w14:ky="0" w14:algn="tl">
                            <w14:srgbClr w14:val="000000">
                              <w14:alpha w14:val="60000"/>
                            </w14:srgbClr>
                          </w14:shadow>
                        </w:rPr>
                        <w:t>第２版（解説編）</w:t>
                      </w:r>
                    </w:p>
                    <w:p w:rsidR="00EB7EC9" w:rsidRDefault="00EB7EC9" w:rsidP="003C0922">
                      <w:pPr>
                        <w:jc w:val="center"/>
                      </w:pPr>
                    </w:p>
                  </w:txbxContent>
                </v:textbox>
              </v:rect>
            </w:pict>
          </mc:Fallback>
        </mc:AlternateContent>
      </w:r>
    </w:p>
    <w:p w:rsidR="003C0922" w:rsidRDefault="003C0922" w:rsidP="00401D5F"/>
    <w:p w:rsidR="003C0922" w:rsidRDefault="003C0922" w:rsidP="00401D5F"/>
    <w:p w:rsidR="003C0922" w:rsidRDefault="003C0922" w:rsidP="00401D5F"/>
    <w:p w:rsidR="003C0922" w:rsidRDefault="003C0922" w:rsidP="00401D5F"/>
    <w:p w:rsidR="003C0922" w:rsidRDefault="003C0922" w:rsidP="00401D5F"/>
    <w:p w:rsidR="003C0922" w:rsidRDefault="003C0922" w:rsidP="00401D5F"/>
    <w:p w:rsidR="003C0922" w:rsidRDefault="003C0922" w:rsidP="00401D5F"/>
    <w:p w:rsidR="003C0922" w:rsidRDefault="003C0922" w:rsidP="00401D5F"/>
    <w:p w:rsidR="00401D5F" w:rsidRPr="00401D5F" w:rsidRDefault="00401D5F" w:rsidP="00401D5F"/>
    <w:p w:rsidR="00401D5F" w:rsidRDefault="00826E98" w:rsidP="00401D5F">
      <w:pPr>
        <w:pStyle w:val="af0"/>
        <w:rPr>
          <w:rFonts w:ascii="メイリオ" w:eastAsia="メイリオ" w:hAnsi="メイリオ" w:cs="メイリオ"/>
          <w:b/>
          <w:sz w:val="24"/>
          <w:szCs w:val="24"/>
        </w:rPr>
      </w:pPr>
      <w:r>
        <w:rPr>
          <w:rFonts w:ascii="メイリオ" w:eastAsia="メイリオ" w:hAnsi="メイリオ" w:cs="メイリオ" w:hint="eastAsia"/>
          <w:b/>
          <w:noProof/>
          <w:sz w:val="24"/>
          <w:szCs w:val="24"/>
        </w:rPr>
        <mc:AlternateContent>
          <mc:Choice Requires="wps">
            <w:drawing>
              <wp:anchor distT="0" distB="0" distL="114300" distR="114300" simplePos="0" relativeHeight="251878400" behindDoc="0" locked="0" layoutInCell="1" allowOverlap="1" wp14:anchorId="6EE9E51A" wp14:editId="1E06F60E">
                <wp:simplePos x="0" y="0"/>
                <wp:positionH relativeFrom="column">
                  <wp:posOffset>125730</wp:posOffset>
                </wp:positionH>
                <wp:positionV relativeFrom="paragraph">
                  <wp:posOffset>137160</wp:posOffset>
                </wp:positionV>
                <wp:extent cx="3982720" cy="33718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3982720" cy="337185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7EC9" w:rsidRPr="000D2B75" w:rsidRDefault="00EB7EC9"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差別をなくすにはどうすればいいのでしょうか</w:t>
                            </w:r>
                          </w:p>
                          <w:p w:rsidR="00EB7EC9" w:rsidRPr="000D2B75" w:rsidRDefault="00EB7EC9" w:rsidP="00614C52">
                            <w:pPr>
                              <w:tabs>
                                <w:tab w:val="left" w:pos="1455"/>
                              </w:tabs>
                              <w:spacing w:line="400" w:lineRule="exact"/>
                              <w:rPr>
                                <w:rFonts w:ascii="メイリオ" w:eastAsia="メイリオ" w:hAnsi="メイリオ" w:cs="メイリオ"/>
                                <w:b/>
                                <w:color w:val="000000" w:themeColor="text1"/>
                                <w:sz w:val="24"/>
                                <w:szCs w:val="28"/>
                              </w:rPr>
                            </w:pPr>
                            <w:r w:rsidRPr="000D2B75">
                              <w:rPr>
                                <w:rFonts w:ascii="メイリオ" w:eastAsia="メイリオ" w:hAnsi="メイリオ" w:cs="メイリオ"/>
                                <w:b/>
                                <w:color w:val="000000" w:themeColor="text1"/>
                                <w:sz w:val="24"/>
                                <w:szCs w:val="28"/>
                              </w:rPr>
                              <w:tab/>
                            </w:r>
                          </w:p>
                          <w:p w:rsidR="00EB7EC9" w:rsidRPr="000D2B75" w:rsidRDefault="00EB7EC9"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大切なのは　理解し合うこと</w:t>
                            </w:r>
                          </w:p>
                          <w:p w:rsidR="00EB7EC9" w:rsidRPr="000D2B75" w:rsidRDefault="00EB7EC9"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そのために　対話すること</w:t>
                            </w:r>
                          </w:p>
                          <w:p w:rsidR="00EB7EC9" w:rsidRPr="000D2B75" w:rsidRDefault="00EB7EC9"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立ち止まらず　考えること　ではないでしょうか</w:t>
                            </w:r>
                          </w:p>
                          <w:p w:rsidR="00EB7EC9" w:rsidRPr="000D2B75" w:rsidRDefault="00EB7EC9" w:rsidP="00614C52">
                            <w:pPr>
                              <w:spacing w:line="400" w:lineRule="exact"/>
                              <w:jc w:val="center"/>
                              <w:rPr>
                                <w:rFonts w:ascii="メイリオ" w:eastAsia="メイリオ" w:hAnsi="メイリオ" w:cs="メイリオ"/>
                                <w:b/>
                                <w:color w:val="000000" w:themeColor="text1"/>
                                <w:sz w:val="24"/>
                                <w:szCs w:val="28"/>
                              </w:rPr>
                            </w:pPr>
                          </w:p>
                          <w:p w:rsidR="00EB7EC9" w:rsidRPr="000D2B75" w:rsidRDefault="00EB7EC9"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ガイドラインはそのきっかけを提供するものです</w:t>
                            </w:r>
                          </w:p>
                          <w:p w:rsidR="00EB7EC9" w:rsidRPr="000D2B75" w:rsidRDefault="00EB7EC9" w:rsidP="00614C52">
                            <w:pPr>
                              <w:spacing w:line="400" w:lineRule="exact"/>
                              <w:jc w:val="center"/>
                              <w:rPr>
                                <w:rFonts w:ascii="メイリオ" w:eastAsia="メイリオ" w:hAnsi="メイリオ" w:cs="メイリオ"/>
                                <w:b/>
                                <w:color w:val="000000" w:themeColor="text1"/>
                                <w:sz w:val="24"/>
                                <w:szCs w:val="28"/>
                              </w:rPr>
                            </w:pPr>
                          </w:p>
                          <w:p w:rsidR="00EB7EC9" w:rsidRPr="000D2B75" w:rsidRDefault="00EB7EC9" w:rsidP="00614C52">
                            <w:pPr>
                              <w:spacing w:line="400" w:lineRule="exact"/>
                              <w:jc w:val="center"/>
                              <w:rPr>
                                <w:rFonts w:ascii="メイリオ" w:eastAsia="メイリオ" w:hAnsi="メイリオ" w:cs="メイリオ"/>
                                <w:b/>
                                <w:color w:val="000000" w:themeColor="text1"/>
                                <w:sz w:val="24"/>
                                <w:szCs w:val="24"/>
                              </w:rPr>
                            </w:pPr>
                            <w:r w:rsidRPr="000D2B75">
                              <w:rPr>
                                <w:rFonts w:ascii="メイリオ" w:eastAsia="メイリオ" w:hAnsi="メイリオ" w:cs="メイリオ" w:hint="eastAsia"/>
                                <w:b/>
                                <w:color w:val="000000" w:themeColor="text1"/>
                                <w:sz w:val="24"/>
                                <w:szCs w:val="24"/>
                              </w:rPr>
                              <w:t>障がい者への配慮のあるまちは</w:t>
                            </w:r>
                          </w:p>
                          <w:p w:rsidR="00EB7EC9" w:rsidRPr="000D2B75" w:rsidRDefault="00EB7EC9" w:rsidP="00614C52">
                            <w:pPr>
                              <w:spacing w:line="400" w:lineRule="exact"/>
                              <w:jc w:val="center"/>
                              <w:rPr>
                                <w:rFonts w:ascii="メイリオ" w:eastAsia="メイリオ" w:hAnsi="メイリオ" w:cs="メイリオ"/>
                                <w:b/>
                                <w:color w:val="000000" w:themeColor="text1"/>
                                <w:sz w:val="24"/>
                                <w:szCs w:val="24"/>
                              </w:rPr>
                            </w:pPr>
                            <w:r w:rsidRPr="000D2B75">
                              <w:rPr>
                                <w:rFonts w:ascii="メイリオ" w:eastAsia="メイリオ" w:hAnsi="メイリオ" w:cs="メイリオ" w:hint="eastAsia"/>
                                <w:b/>
                                <w:color w:val="000000" w:themeColor="text1"/>
                                <w:sz w:val="24"/>
                                <w:szCs w:val="24"/>
                              </w:rPr>
                              <w:t>すべての人にとって暮らしやすいまちといえます</w:t>
                            </w:r>
                          </w:p>
                          <w:p w:rsidR="00943275" w:rsidRDefault="00943275" w:rsidP="00614C52">
                            <w:pPr>
                              <w:spacing w:line="400" w:lineRule="exact"/>
                              <w:jc w:val="center"/>
                              <w:rPr>
                                <w:rFonts w:ascii="メイリオ" w:eastAsia="メイリオ" w:hAnsi="メイリオ" w:cs="メイリオ"/>
                                <w:b/>
                                <w:color w:val="000000" w:themeColor="text1"/>
                                <w:sz w:val="24"/>
                                <w:szCs w:val="24"/>
                              </w:rPr>
                            </w:pPr>
                          </w:p>
                          <w:p w:rsidR="00EB7EC9" w:rsidRPr="000D2B75" w:rsidRDefault="00EB7EC9" w:rsidP="00614C52">
                            <w:pPr>
                              <w:spacing w:line="400" w:lineRule="exact"/>
                              <w:jc w:val="center"/>
                              <w:rPr>
                                <w:rFonts w:ascii="メイリオ" w:eastAsia="メイリオ" w:hAnsi="メイリオ" w:cs="メイリオ"/>
                                <w:b/>
                                <w:color w:val="000000" w:themeColor="text1"/>
                                <w:sz w:val="24"/>
                                <w:szCs w:val="24"/>
                              </w:rPr>
                            </w:pPr>
                            <w:r w:rsidRPr="000D2B75">
                              <w:rPr>
                                <w:rFonts w:ascii="メイリオ" w:eastAsia="メイリオ" w:hAnsi="メイリオ" w:cs="メイリオ" w:hint="eastAsia"/>
                                <w:b/>
                                <w:color w:val="000000" w:themeColor="text1"/>
                                <w:sz w:val="24"/>
                                <w:szCs w:val="24"/>
                              </w:rPr>
                              <w:t>障がいを理由とする差別のない</w:t>
                            </w:r>
                          </w:p>
                          <w:p w:rsidR="00EB7EC9" w:rsidRPr="000D2B75" w:rsidRDefault="00EB7EC9" w:rsidP="000D2B75">
                            <w:pPr>
                              <w:spacing w:line="400" w:lineRule="exact"/>
                              <w:jc w:val="center"/>
                              <w:rPr>
                                <w:rFonts w:ascii="メイリオ" w:eastAsia="メイリオ" w:hAnsi="メイリオ" w:cs="メイリオ"/>
                                <w:b/>
                                <w:color w:val="0D0D0D" w:themeColor="text1" w:themeTint="F2"/>
                                <w:sz w:val="24"/>
                                <w:szCs w:val="36"/>
                              </w:rPr>
                            </w:pPr>
                            <w:r w:rsidRPr="000D2B75">
                              <w:rPr>
                                <w:rFonts w:ascii="メイリオ" w:eastAsia="メイリオ" w:hAnsi="メイリオ" w:cs="メイリオ" w:hint="eastAsia"/>
                                <w:b/>
                                <w:color w:val="000000" w:themeColor="text1"/>
                                <w:sz w:val="24"/>
                                <w:szCs w:val="24"/>
                              </w:rPr>
                              <w:t>共に生きる大阪の社会をめざして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9" style="position:absolute;left:0;text-align:left;margin-left:9.9pt;margin-top:10.8pt;width:313.6pt;height:26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" filled="f" stroked="f" strokeweight=".25pt">
                <v:textbox>
                  <w:txbxContent>
                    <w:p w:rsidR="00EB7EC9" w:rsidRPr="000D2B75" w:rsidRDefault="00EB7EC9"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差別をなくすにはどうすればいいのでしょうか</w:t>
                      </w:r>
                    </w:p>
                    <w:p w:rsidR="00EB7EC9" w:rsidRPr="000D2B75" w:rsidRDefault="00EB7EC9" w:rsidP="00614C52">
                      <w:pPr>
                        <w:tabs>
                          <w:tab w:val="left" w:pos="1455"/>
                        </w:tabs>
                        <w:spacing w:line="400" w:lineRule="exact"/>
                        <w:rPr>
                          <w:rFonts w:ascii="メイリオ" w:eastAsia="メイリオ" w:hAnsi="メイリオ" w:cs="メイリオ"/>
                          <w:b/>
                          <w:color w:val="000000" w:themeColor="text1"/>
                          <w:sz w:val="24"/>
                          <w:szCs w:val="28"/>
                        </w:rPr>
                      </w:pPr>
                      <w:r w:rsidRPr="000D2B75">
                        <w:rPr>
                          <w:rFonts w:ascii="メイリオ" w:eastAsia="メイリオ" w:hAnsi="メイリオ" w:cs="メイリオ"/>
                          <w:b/>
                          <w:color w:val="000000" w:themeColor="text1"/>
                          <w:sz w:val="24"/>
                          <w:szCs w:val="28"/>
                        </w:rPr>
                        <w:tab/>
                      </w:r>
                    </w:p>
                    <w:p w:rsidR="00EB7EC9" w:rsidRPr="000D2B75" w:rsidRDefault="00EB7EC9"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大切なのは　理解し合うこと</w:t>
                      </w:r>
                    </w:p>
                    <w:p w:rsidR="00EB7EC9" w:rsidRPr="000D2B75" w:rsidRDefault="00EB7EC9"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そのために　対話すること</w:t>
                      </w:r>
                    </w:p>
                    <w:p w:rsidR="00EB7EC9" w:rsidRPr="000D2B75" w:rsidRDefault="00EB7EC9"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立ち止まらず　考えること　ではないでしょうか</w:t>
                      </w:r>
                    </w:p>
                    <w:p w:rsidR="00EB7EC9" w:rsidRPr="000D2B75" w:rsidRDefault="00EB7EC9" w:rsidP="00614C52">
                      <w:pPr>
                        <w:spacing w:line="400" w:lineRule="exact"/>
                        <w:jc w:val="center"/>
                        <w:rPr>
                          <w:rFonts w:ascii="メイリオ" w:eastAsia="メイリオ" w:hAnsi="メイリオ" w:cs="メイリオ"/>
                          <w:b/>
                          <w:color w:val="000000" w:themeColor="text1"/>
                          <w:sz w:val="24"/>
                          <w:szCs w:val="28"/>
                        </w:rPr>
                      </w:pPr>
                    </w:p>
                    <w:p w:rsidR="00EB7EC9" w:rsidRPr="000D2B75" w:rsidRDefault="00EB7EC9" w:rsidP="00614C52">
                      <w:pPr>
                        <w:spacing w:line="400" w:lineRule="exact"/>
                        <w:jc w:val="center"/>
                        <w:rPr>
                          <w:rFonts w:ascii="メイリオ" w:eastAsia="メイリオ" w:hAnsi="メイリオ" w:cs="メイリオ"/>
                          <w:b/>
                          <w:color w:val="000000" w:themeColor="text1"/>
                          <w:sz w:val="24"/>
                          <w:szCs w:val="28"/>
                        </w:rPr>
                      </w:pPr>
                      <w:r w:rsidRPr="000D2B75">
                        <w:rPr>
                          <w:rFonts w:ascii="メイリオ" w:eastAsia="メイリオ" w:hAnsi="メイリオ" w:cs="メイリオ" w:hint="eastAsia"/>
                          <w:b/>
                          <w:color w:val="000000" w:themeColor="text1"/>
                          <w:sz w:val="24"/>
                          <w:szCs w:val="28"/>
                        </w:rPr>
                        <w:t>ガイドラインはそのきっかけを提供するものです</w:t>
                      </w:r>
                    </w:p>
                    <w:p w:rsidR="00EB7EC9" w:rsidRPr="000D2B75" w:rsidRDefault="00EB7EC9" w:rsidP="00614C52">
                      <w:pPr>
                        <w:spacing w:line="400" w:lineRule="exact"/>
                        <w:jc w:val="center"/>
                        <w:rPr>
                          <w:rFonts w:ascii="メイリオ" w:eastAsia="メイリオ" w:hAnsi="メイリオ" w:cs="メイリオ"/>
                          <w:b/>
                          <w:color w:val="000000" w:themeColor="text1"/>
                          <w:sz w:val="24"/>
                          <w:szCs w:val="28"/>
                        </w:rPr>
                      </w:pPr>
                    </w:p>
                    <w:p w:rsidR="00EB7EC9" w:rsidRPr="000D2B75" w:rsidRDefault="00EB7EC9" w:rsidP="00614C52">
                      <w:pPr>
                        <w:spacing w:line="400" w:lineRule="exact"/>
                        <w:jc w:val="center"/>
                        <w:rPr>
                          <w:rFonts w:ascii="メイリオ" w:eastAsia="メイリオ" w:hAnsi="メイリオ" w:cs="メイリオ"/>
                          <w:b/>
                          <w:color w:val="000000" w:themeColor="text1"/>
                          <w:sz w:val="24"/>
                          <w:szCs w:val="24"/>
                        </w:rPr>
                      </w:pPr>
                      <w:r w:rsidRPr="000D2B75">
                        <w:rPr>
                          <w:rFonts w:ascii="メイリオ" w:eastAsia="メイリオ" w:hAnsi="メイリオ" w:cs="メイリオ" w:hint="eastAsia"/>
                          <w:b/>
                          <w:color w:val="000000" w:themeColor="text1"/>
                          <w:sz w:val="24"/>
                          <w:szCs w:val="24"/>
                        </w:rPr>
                        <w:t>障がい者への配慮のあるまちは</w:t>
                      </w:r>
                    </w:p>
                    <w:p w:rsidR="00EB7EC9" w:rsidRPr="000D2B75" w:rsidRDefault="00EB7EC9" w:rsidP="00614C52">
                      <w:pPr>
                        <w:spacing w:line="400" w:lineRule="exact"/>
                        <w:jc w:val="center"/>
                        <w:rPr>
                          <w:rFonts w:ascii="メイリオ" w:eastAsia="メイリオ" w:hAnsi="メイリオ" w:cs="メイリオ"/>
                          <w:b/>
                          <w:color w:val="000000" w:themeColor="text1"/>
                          <w:sz w:val="24"/>
                          <w:szCs w:val="24"/>
                        </w:rPr>
                      </w:pPr>
                      <w:r w:rsidRPr="000D2B75">
                        <w:rPr>
                          <w:rFonts w:ascii="メイリオ" w:eastAsia="メイリオ" w:hAnsi="メイリオ" w:cs="メイリオ" w:hint="eastAsia"/>
                          <w:b/>
                          <w:color w:val="000000" w:themeColor="text1"/>
                          <w:sz w:val="24"/>
                          <w:szCs w:val="24"/>
                        </w:rPr>
                        <w:t>すべての人にとって暮らしやすいまちといえます</w:t>
                      </w:r>
                    </w:p>
                    <w:p w:rsidR="00943275" w:rsidRDefault="00943275" w:rsidP="00614C52">
                      <w:pPr>
                        <w:spacing w:line="400" w:lineRule="exact"/>
                        <w:jc w:val="center"/>
                        <w:rPr>
                          <w:rFonts w:ascii="メイリオ" w:eastAsia="メイリオ" w:hAnsi="メイリオ" w:cs="メイリオ" w:hint="eastAsia"/>
                          <w:b/>
                          <w:color w:val="000000" w:themeColor="text1"/>
                          <w:sz w:val="24"/>
                          <w:szCs w:val="24"/>
                        </w:rPr>
                      </w:pPr>
                    </w:p>
                    <w:p w:rsidR="00EB7EC9" w:rsidRPr="000D2B75" w:rsidRDefault="00EB7EC9" w:rsidP="00614C52">
                      <w:pPr>
                        <w:spacing w:line="400" w:lineRule="exact"/>
                        <w:jc w:val="center"/>
                        <w:rPr>
                          <w:rFonts w:ascii="メイリオ" w:eastAsia="メイリオ" w:hAnsi="メイリオ" w:cs="メイリオ"/>
                          <w:b/>
                          <w:color w:val="000000" w:themeColor="text1"/>
                          <w:sz w:val="24"/>
                          <w:szCs w:val="24"/>
                        </w:rPr>
                      </w:pPr>
                      <w:r w:rsidRPr="000D2B75">
                        <w:rPr>
                          <w:rFonts w:ascii="メイリオ" w:eastAsia="メイリオ" w:hAnsi="メイリオ" w:cs="メイリオ" w:hint="eastAsia"/>
                          <w:b/>
                          <w:color w:val="000000" w:themeColor="text1"/>
                          <w:sz w:val="24"/>
                          <w:szCs w:val="24"/>
                        </w:rPr>
                        <w:t>障がいを理由とする差別のない</w:t>
                      </w:r>
                    </w:p>
                    <w:p w:rsidR="00EB7EC9" w:rsidRPr="000D2B75" w:rsidRDefault="00EB7EC9" w:rsidP="000D2B75">
                      <w:pPr>
                        <w:spacing w:line="400" w:lineRule="exact"/>
                        <w:jc w:val="center"/>
                        <w:rPr>
                          <w:rFonts w:ascii="メイリオ" w:eastAsia="メイリオ" w:hAnsi="メイリオ" w:cs="メイリオ"/>
                          <w:b/>
                          <w:color w:val="0D0D0D" w:themeColor="text1" w:themeTint="F2"/>
                          <w:sz w:val="24"/>
                          <w:szCs w:val="36"/>
                        </w:rPr>
                      </w:pPr>
                      <w:r w:rsidRPr="000D2B75">
                        <w:rPr>
                          <w:rFonts w:ascii="メイリオ" w:eastAsia="メイリオ" w:hAnsi="メイリオ" w:cs="メイリオ" w:hint="eastAsia"/>
                          <w:b/>
                          <w:color w:val="000000" w:themeColor="text1"/>
                          <w:sz w:val="24"/>
                          <w:szCs w:val="24"/>
                        </w:rPr>
                        <w:t>共に生きる大阪の社会をめざして</w:t>
                      </w:r>
                    </w:p>
                  </w:txbxContent>
                </v:textbox>
              </v:rect>
            </w:pict>
          </mc:Fallback>
        </mc:AlternateContent>
      </w:r>
      <w:r w:rsidR="003C0922">
        <w:rPr>
          <w:noProof/>
        </w:rPr>
        <w:drawing>
          <wp:anchor distT="0" distB="0" distL="114300" distR="114300" simplePos="0" relativeHeight="251920384" behindDoc="0" locked="0" layoutInCell="1" allowOverlap="1" wp14:anchorId="2E885E91" wp14:editId="40A0ABC1">
            <wp:simplePos x="0" y="0"/>
            <wp:positionH relativeFrom="column">
              <wp:posOffset>4159593</wp:posOffset>
            </wp:positionH>
            <wp:positionV relativeFrom="paragraph">
              <wp:posOffset>341630</wp:posOffset>
            </wp:positionV>
            <wp:extent cx="2095284" cy="2889504"/>
            <wp:effectExtent l="0" t="0" r="635" b="6350"/>
            <wp:wrapNone/>
            <wp:docPr id="237" name="図 237" descr="D:\HaritaA\Desktop\001_前ﾊﾞﾝｻﾞｲﾄﾋﾞ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ritaA\Desktop\001_前ﾊﾞﾝｻﾞｲﾄﾋﾞ_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284" cy="28895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D5F" w:rsidRDefault="00401D5F" w:rsidP="00401D5F"/>
    <w:p w:rsidR="00401D5F" w:rsidRDefault="00401D5F" w:rsidP="00401D5F"/>
    <w:p w:rsidR="00401D5F" w:rsidRDefault="00401D5F" w:rsidP="00401D5F"/>
    <w:p w:rsidR="00401D5F" w:rsidRDefault="00401D5F" w:rsidP="00401D5F"/>
    <w:p w:rsidR="00401D5F" w:rsidRDefault="00401D5F" w:rsidP="00401D5F"/>
    <w:p w:rsidR="00401D5F" w:rsidRDefault="00401D5F" w:rsidP="00401D5F"/>
    <w:p w:rsidR="00401D5F" w:rsidRDefault="00401D5F" w:rsidP="00401D5F"/>
    <w:p w:rsidR="00401D5F" w:rsidRDefault="00401D5F" w:rsidP="00401D5F"/>
    <w:p w:rsidR="00401D5F" w:rsidRDefault="00401D5F" w:rsidP="00401D5F"/>
    <w:p w:rsidR="00401D5F" w:rsidRDefault="00401D5F" w:rsidP="00401D5F"/>
    <w:p w:rsidR="00401D5F" w:rsidRDefault="00826E98" w:rsidP="00401D5F">
      <w:r w:rsidRPr="00826E98">
        <w:rPr>
          <w:rFonts w:ascii="メイリオ" w:eastAsia="メイリオ" w:hAnsi="メイリオ" w:cs="メイリオ"/>
          <w:b/>
          <w:noProof/>
          <w:sz w:val="28"/>
          <w:szCs w:val="28"/>
        </w:rPr>
        <mc:AlternateContent>
          <mc:Choice Requires="wps">
            <w:drawing>
              <wp:anchor distT="0" distB="0" distL="114300" distR="114300" simplePos="0" relativeHeight="251923456" behindDoc="0" locked="0" layoutInCell="1" allowOverlap="1" wp14:anchorId="5413E385" wp14:editId="1A0C42FB">
                <wp:simplePos x="0" y="0"/>
                <wp:positionH relativeFrom="column">
                  <wp:posOffset>4575048</wp:posOffset>
                </wp:positionH>
                <wp:positionV relativeFrom="paragraph">
                  <wp:posOffset>200660</wp:posOffset>
                </wp:positionV>
                <wp:extent cx="2011680" cy="2743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74320"/>
                        </a:xfrm>
                        <a:prstGeom prst="rect">
                          <a:avLst/>
                        </a:prstGeom>
                        <a:noFill/>
                        <a:ln w="9525">
                          <a:noFill/>
                          <a:miter lim="800000"/>
                          <a:headEnd/>
                          <a:tailEnd/>
                        </a:ln>
                      </wps:spPr>
                      <wps:txbx>
                        <w:txbxContent>
                          <w:p w:rsidR="00EB7EC9" w:rsidRPr="00826E98" w:rsidRDefault="00EB7EC9">
                            <w:pPr>
                              <w:rPr>
                                <w:rFonts w:ascii="メイリオ" w:eastAsia="メイリオ" w:hAnsi="メイリオ" w:cs="メイリオ"/>
                                <w:sz w:val="18"/>
                              </w:rPr>
                            </w:pPr>
                            <w:r w:rsidRPr="00826E98">
                              <w:rPr>
                                <w:rFonts w:ascii="メイリオ" w:eastAsia="メイリオ" w:hAnsi="メイリオ" w:cs="メイリオ" w:hint="eastAsia"/>
                                <w:sz w:val="18"/>
                              </w:rPr>
                              <w:t>大阪府広報担当副知事もずやん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0.25pt;margin-top:15.8pt;width:158.4pt;height:21.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" filled="f" stroked="f">
                <v:textbox>
                  <w:txbxContent>
                    <w:p w:rsidR="00EB7EC9" w:rsidRPr="00826E98" w:rsidRDefault="00EB7EC9">
                      <w:pPr>
                        <w:rPr>
                          <w:rFonts w:ascii="メイリオ" w:eastAsia="メイリオ" w:hAnsi="メイリオ" w:cs="メイリオ"/>
                          <w:sz w:val="18"/>
                        </w:rPr>
                      </w:pPr>
                      <w:r w:rsidRPr="00826E98">
                        <w:rPr>
                          <w:rFonts w:ascii="メイリオ" w:eastAsia="メイリオ" w:hAnsi="メイリオ" w:cs="メイリオ" w:hint="eastAsia"/>
                          <w:sz w:val="18"/>
                        </w:rPr>
                        <w:t>大阪府広報担当副知事もずやん</w:t>
                      </w:r>
                    </w:p>
                  </w:txbxContent>
                </v:textbox>
              </v:shape>
            </w:pict>
          </mc:Fallback>
        </mc:AlternateContent>
      </w:r>
    </w:p>
    <w:p w:rsidR="00401D5F" w:rsidRDefault="00614C52" w:rsidP="00614C52">
      <w:pPr>
        <w:tabs>
          <w:tab w:val="left" w:pos="6375"/>
        </w:tabs>
      </w:pPr>
      <w:r>
        <w:tab/>
      </w:r>
    </w:p>
    <w:p w:rsidR="00B271B4" w:rsidRDefault="00B271B4" w:rsidP="00614C52">
      <w:pPr>
        <w:tabs>
          <w:tab w:val="left" w:pos="6375"/>
        </w:tabs>
      </w:pPr>
    </w:p>
    <w:p w:rsidR="00B271B4" w:rsidRDefault="00B271B4" w:rsidP="00614C52">
      <w:pPr>
        <w:tabs>
          <w:tab w:val="left" w:pos="6375"/>
        </w:tabs>
      </w:pPr>
    </w:p>
    <w:p w:rsidR="00B271B4" w:rsidRPr="00401D5F" w:rsidRDefault="00B271B4" w:rsidP="00614C52">
      <w:pPr>
        <w:tabs>
          <w:tab w:val="left" w:pos="6375"/>
        </w:tabs>
      </w:pPr>
    </w:p>
    <w:p w:rsidR="00401D5F" w:rsidRPr="00401D5F" w:rsidRDefault="00401D5F" w:rsidP="00B271B4">
      <w:pPr>
        <w:pStyle w:val="af0"/>
        <w:spacing w:before="0" w:after="0"/>
        <w:rPr>
          <w:rFonts w:ascii="メイリオ" w:eastAsia="メイリオ" w:hAnsi="メイリオ" w:cs="メイリオ"/>
          <w:b/>
          <w:sz w:val="36"/>
          <w:szCs w:val="36"/>
        </w:rPr>
      </w:pPr>
      <w:r w:rsidRPr="00401D5F">
        <w:rPr>
          <w:rFonts w:ascii="メイリオ" w:eastAsia="メイリオ" w:hAnsi="メイリオ" w:cs="メイリオ" w:hint="eastAsia"/>
          <w:b/>
          <w:sz w:val="36"/>
          <w:szCs w:val="36"/>
        </w:rPr>
        <w:t>平成３０年３月</w:t>
      </w:r>
    </w:p>
    <w:p w:rsidR="00401D5F" w:rsidRDefault="00401D5F" w:rsidP="00B271B4">
      <w:pPr>
        <w:pStyle w:val="af0"/>
        <w:spacing w:before="0" w:after="0"/>
        <w:rPr>
          <w:rFonts w:ascii="メイリオ" w:eastAsia="メイリオ" w:hAnsi="メイリオ" w:cs="メイリオ"/>
          <w:b/>
          <w:sz w:val="36"/>
          <w:szCs w:val="36"/>
        </w:rPr>
      </w:pPr>
      <w:r w:rsidRPr="00401D5F">
        <w:rPr>
          <w:rFonts w:ascii="メイリオ" w:eastAsia="メイリオ" w:hAnsi="メイリオ" w:cs="メイリオ" w:hint="eastAsia"/>
          <w:b/>
          <w:sz w:val="36"/>
          <w:szCs w:val="36"/>
        </w:rPr>
        <w:t>大阪府</w:t>
      </w:r>
    </w:p>
    <w:p w:rsidR="00B271B4" w:rsidRPr="00B271B4" w:rsidRDefault="00B271B4" w:rsidP="00B271B4"/>
    <w:p w:rsidR="00951F74" w:rsidRPr="00951F74" w:rsidRDefault="00951F74" w:rsidP="00951F74"/>
    <w:tbl>
      <w:tblPr>
        <w:tblStyle w:val="ab"/>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944"/>
      </w:tblGrid>
      <w:tr w:rsidR="00B512D5" w:rsidRPr="006E7FF8" w:rsidTr="00B512D5">
        <w:tc>
          <w:tcPr>
            <w:tcW w:w="9944" w:type="dxa"/>
            <w:shd w:val="clear" w:color="auto" w:fill="FABF8F" w:themeFill="accent6" w:themeFillTint="99"/>
          </w:tcPr>
          <w:p w:rsidR="00B512D5" w:rsidRPr="006C3AFD" w:rsidRDefault="00B512D5" w:rsidP="00B512D5">
            <w:pPr>
              <w:spacing w:line="500" w:lineRule="exact"/>
              <w:rPr>
                <w:rFonts w:ascii="メイリオ" w:eastAsia="メイリオ" w:hAnsi="メイリオ" w:cs="メイリオ"/>
                <w:b/>
                <w:sz w:val="36"/>
                <w:szCs w:val="36"/>
              </w:rPr>
            </w:pPr>
            <w:r>
              <w:rPr>
                <w:rFonts w:ascii="メイリオ" w:eastAsia="メイリオ" w:hAnsi="メイリオ" w:cs="メイリオ" w:hint="eastAsia"/>
                <w:b/>
                <w:sz w:val="36"/>
                <w:szCs w:val="36"/>
              </w:rPr>
              <w:lastRenderedPageBreak/>
              <w:t>目　次</w:t>
            </w:r>
          </w:p>
        </w:tc>
      </w:tr>
    </w:tbl>
    <w:sdt>
      <w:sdtPr>
        <w:rPr>
          <w:lang w:val="ja-JP"/>
        </w:rPr>
        <w:id w:val="-17467468"/>
        <w:docPartObj>
          <w:docPartGallery w:val="Table of Contents"/>
          <w:docPartUnique/>
        </w:docPartObj>
      </w:sdtPr>
      <w:sdtEndPr>
        <w:rPr>
          <w:rFonts w:ascii="メイリオ" w:eastAsia="メイリオ" w:hAnsi="メイリオ" w:cs="メイリオ"/>
          <w:sz w:val="22"/>
        </w:rPr>
      </w:sdtEndPr>
      <w:sdtContent>
        <w:p w:rsidR="00B512D5" w:rsidRPr="00281B25" w:rsidRDefault="00B512D5" w:rsidP="00281B25">
          <w:pPr>
            <w:rPr>
              <w:rFonts w:ascii="メイリオ" w:eastAsia="メイリオ" w:hAnsi="メイリオ" w:cs="メイリオ"/>
              <w:b/>
              <w:sz w:val="28"/>
            </w:rPr>
          </w:pPr>
          <w:r w:rsidRPr="00281B25">
            <w:rPr>
              <w:rFonts w:ascii="メイリオ" w:eastAsia="メイリオ" w:hAnsi="メイリオ" w:cs="メイリオ" w:hint="eastAsia"/>
              <w:b/>
              <w:sz w:val="28"/>
            </w:rPr>
            <w:t>はじめに</w:t>
          </w:r>
        </w:p>
        <w:p w:rsidR="00B512D5" w:rsidRPr="004D10D6" w:rsidRDefault="00B512D5" w:rsidP="00200692">
          <w:pPr>
            <w:pStyle w:val="2"/>
            <w:spacing w:line="0" w:lineRule="atLeast"/>
            <w:ind w:left="216"/>
            <w:rPr>
              <w:rFonts w:ascii="メイリオ" w:eastAsia="メイリオ" w:hAnsi="メイリオ" w:cs="メイリオ"/>
            </w:rPr>
          </w:pPr>
          <w:r w:rsidRPr="004D10D6">
            <w:rPr>
              <w:rFonts w:ascii="メイリオ" w:eastAsia="メイリオ" w:hAnsi="メイリオ" w:cs="メイリオ" w:hint="eastAsia"/>
            </w:rPr>
            <w:t>１　ガイドライン策定の背景</w:t>
          </w:r>
          <w:r w:rsidR="00836FBC" w:rsidRPr="004D10D6">
            <w:rPr>
              <w:rFonts w:ascii="メイリオ" w:eastAsia="メイリオ" w:hAnsi="メイリオ" w:cs="メイリオ"/>
            </w:rPr>
            <w:ptab w:relativeTo="margin" w:alignment="right" w:leader="dot"/>
          </w:r>
          <w:r w:rsidR="00836FBC">
            <w:rPr>
              <w:rFonts w:ascii="メイリオ" w:eastAsia="メイリオ" w:hAnsi="メイリオ" w:cs="メイリオ" w:hint="eastAsia"/>
            </w:rPr>
            <w:t>1</w:t>
          </w:r>
        </w:p>
        <w:p w:rsidR="00836FBC" w:rsidRPr="00836FBC" w:rsidRDefault="00B512D5" w:rsidP="00836FBC">
          <w:pPr>
            <w:pStyle w:val="2"/>
            <w:spacing w:line="0" w:lineRule="atLeast"/>
            <w:ind w:left="216"/>
            <w:rPr>
              <w:rFonts w:ascii="メイリオ" w:eastAsia="メイリオ" w:hAnsi="メイリオ" w:cs="メイリオ"/>
            </w:rPr>
          </w:pPr>
          <w:r w:rsidRPr="004D10D6">
            <w:rPr>
              <w:rFonts w:ascii="メイリオ" w:eastAsia="メイリオ" w:hAnsi="メイリオ" w:cs="メイリオ" w:hint="eastAsia"/>
            </w:rPr>
            <w:t>（１）障害者差別解消法の成立の経緯</w:t>
          </w:r>
          <w:r w:rsidRPr="004D10D6">
            <w:rPr>
              <w:rFonts w:ascii="メイリオ" w:eastAsia="メイリオ" w:hAnsi="メイリオ" w:cs="メイリオ"/>
            </w:rPr>
            <w:ptab w:relativeTo="margin" w:alignment="right" w:leader="dot"/>
          </w:r>
          <w:r w:rsidR="00836FBC">
            <w:rPr>
              <w:rFonts w:ascii="メイリオ" w:eastAsia="メイリオ" w:hAnsi="メイリオ" w:cs="メイリオ" w:hint="eastAsia"/>
            </w:rPr>
            <w:t>1</w:t>
          </w:r>
        </w:p>
        <w:p w:rsidR="00B512D5" w:rsidRPr="004D10D6" w:rsidRDefault="00B512D5"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（２）障害者差別解消法に基づく施策の基本的方向性</w:t>
          </w:r>
          <w:r w:rsidRPr="004D10D6">
            <w:rPr>
              <w:rFonts w:ascii="メイリオ" w:eastAsia="メイリオ" w:hAnsi="メイリオ" w:cs="メイリオ"/>
            </w:rPr>
            <w:ptab w:relativeTo="margin" w:alignment="right" w:leader="dot"/>
          </w:r>
          <w:r w:rsidR="00836FBC">
            <w:rPr>
              <w:rFonts w:ascii="メイリオ" w:eastAsia="メイリオ" w:hAnsi="メイリオ" w:cs="メイリオ" w:hint="eastAsia"/>
              <w:lang w:val="ja-JP"/>
            </w:rPr>
            <w:t>1</w:t>
          </w:r>
        </w:p>
        <w:p w:rsidR="00B512D5" w:rsidRPr="004D10D6" w:rsidRDefault="00B512D5" w:rsidP="004D10D6">
          <w:pPr>
            <w:pStyle w:val="32"/>
            <w:spacing w:line="0" w:lineRule="atLeast"/>
            <w:ind w:left="0" w:firstLineChars="100" w:firstLine="220"/>
            <w:rPr>
              <w:rFonts w:ascii="メイリオ" w:eastAsia="メイリオ" w:hAnsi="メイリオ" w:cs="メイリオ"/>
            </w:rPr>
          </w:pPr>
          <w:r w:rsidRPr="004D10D6">
            <w:rPr>
              <w:rFonts w:ascii="メイリオ" w:eastAsia="メイリオ" w:hAnsi="メイリオ" w:cs="メイリオ" w:hint="eastAsia"/>
            </w:rPr>
            <w:t>（３）大阪府障がい者差別解消条例</w:t>
          </w:r>
          <w:r w:rsidRPr="004D10D6">
            <w:rPr>
              <w:rFonts w:ascii="メイリオ" w:eastAsia="メイリオ" w:hAnsi="メイリオ" w:cs="メイリオ"/>
            </w:rPr>
            <w:ptab w:relativeTo="margin" w:alignment="right" w:leader="dot"/>
          </w:r>
          <w:r w:rsidR="00836FBC">
            <w:rPr>
              <w:rFonts w:ascii="メイリオ" w:eastAsia="メイリオ" w:hAnsi="メイリオ" w:cs="メイリオ" w:hint="eastAsia"/>
            </w:rPr>
            <w:t>3</w:t>
          </w:r>
        </w:p>
        <w:p w:rsidR="00B16071" w:rsidRPr="004D10D6" w:rsidRDefault="00B16071" w:rsidP="004D10D6">
          <w:pPr>
            <w:pStyle w:val="32"/>
            <w:spacing w:line="0" w:lineRule="atLeast"/>
            <w:ind w:left="0" w:firstLineChars="100" w:firstLine="220"/>
            <w:rPr>
              <w:rFonts w:ascii="メイリオ" w:eastAsia="メイリオ" w:hAnsi="メイリオ" w:cs="メイリオ"/>
            </w:rPr>
          </w:pPr>
          <w:r w:rsidRPr="004D10D6">
            <w:rPr>
              <w:rFonts w:ascii="メイリオ" w:eastAsia="メイリオ" w:hAnsi="メイリオ" w:cs="メイリオ" w:hint="eastAsia"/>
            </w:rPr>
            <w:t>（４）現状と課題～何が差別に当たるのか～</w:t>
          </w:r>
          <w:r w:rsidRPr="004D10D6">
            <w:rPr>
              <w:rFonts w:ascii="メイリオ" w:eastAsia="メイリオ" w:hAnsi="メイリオ" w:cs="メイリオ"/>
            </w:rPr>
            <w:ptab w:relativeTo="margin" w:alignment="right" w:leader="dot"/>
          </w:r>
          <w:r w:rsidR="00836FBC">
            <w:rPr>
              <w:rFonts w:ascii="メイリオ" w:eastAsia="メイリオ" w:hAnsi="メイリオ" w:cs="メイリオ" w:hint="eastAsia"/>
              <w:lang w:val="ja-JP"/>
            </w:rPr>
            <w:t>3</w:t>
          </w:r>
        </w:p>
        <w:p w:rsidR="00B512D5" w:rsidRPr="004D10D6" w:rsidRDefault="00B512D5" w:rsidP="00200692">
          <w:pPr>
            <w:pStyle w:val="2"/>
            <w:spacing w:line="0" w:lineRule="atLeast"/>
            <w:ind w:left="216"/>
            <w:rPr>
              <w:rFonts w:ascii="メイリオ" w:eastAsia="メイリオ" w:hAnsi="メイリオ" w:cs="メイリオ"/>
            </w:rPr>
          </w:pPr>
          <w:r w:rsidRPr="004D10D6">
            <w:rPr>
              <w:rFonts w:ascii="メイリオ" w:eastAsia="メイリオ" w:hAnsi="メイリオ" w:cs="メイリオ" w:hint="eastAsia"/>
            </w:rPr>
            <w:t>２　ガイドラインの目的</w:t>
          </w:r>
          <w:r w:rsidR="00836FBC" w:rsidRPr="004D10D6">
            <w:rPr>
              <w:rFonts w:ascii="メイリオ" w:eastAsia="メイリオ" w:hAnsi="メイリオ" w:cs="メイリオ"/>
            </w:rPr>
            <w:ptab w:relativeTo="margin" w:alignment="right" w:leader="dot"/>
          </w:r>
          <w:r w:rsidR="00836FBC">
            <w:rPr>
              <w:rFonts w:ascii="メイリオ" w:eastAsia="メイリオ" w:hAnsi="メイリオ" w:cs="メイリオ" w:hint="eastAsia"/>
            </w:rPr>
            <w:t>4</w:t>
          </w:r>
        </w:p>
        <w:p w:rsidR="00B512D5" w:rsidRPr="004D10D6" w:rsidRDefault="00B512D5" w:rsidP="00200692">
          <w:pPr>
            <w:pStyle w:val="2"/>
            <w:spacing w:line="0" w:lineRule="atLeast"/>
            <w:ind w:left="216"/>
            <w:rPr>
              <w:rFonts w:ascii="メイリオ" w:eastAsia="メイリオ" w:hAnsi="メイリオ" w:cs="メイリオ"/>
            </w:rPr>
          </w:pPr>
          <w:r w:rsidRPr="004D10D6">
            <w:rPr>
              <w:rFonts w:ascii="メイリオ" w:eastAsia="メイリオ" w:hAnsi="メイリオ" w:cs="メイリオ" w:hint="eastAsia"/>
            </w:rPr>
            <w:t>（１）障がいを理由とする差別の解消について府民の理解を深める</w:t>
          </w:r>
          <w:r w:rsidRPr="004D10D6">
            <w:rPr>
              <w:rFonts w:ascii="メイリオ" w:eastAsia="メイリオ" w:hAnsi="メイリオ" w:cs="メイリオ"/>
            </w:rPr>
            <w:ptab w:relativeTo="margin" w:alignment="right" w:leader="dot"/>
          </w:r>
          <w:r w:rsidR="007A4E07">
            <w:rPr>
              <w:rFonts w:ascii="メイリオ" w:eastAsia="メイリオ" w:hAnsi="メイリオ" w:cs="メイリオ" w:hint="eastAsia"/>
              <w:lang w:val="ja-JP"/>
            </w:rPr>
            <w:t>4</w:t>
          </w:r>
        </w:p>
        <w:p w:rsidR="00B512D5" w:rsidRPr="004D10D6" w:rsidRDefault="00B512D5"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（２）「理解し合うこと」、「対話すること」、「考えること」のきっかけを提供</w:t>
          </w:r>
          <w:r w:rsidRPr="004D10D6">
            <w:rPr>
              <w:rFonts w:ascii="メイリオ" w:eastAsia="メイリオ" w:hAnsi="メイリオ" w:cs="メイリオ"/>
            </w:rPr>
            <w:ptab w:relativeTo="margin" w:alignment="right" w:leader="dot"/>
          </w:r>
          <w:r w:rsidR="007A4E07">
            <w:rPr>
              <w:rFonts w:ascii="メイリオ" w:eastAsia="メイリオ" w:hAnsi="メイリオ" w:cs="メイリオ" w:hint="eastAsia"/>
              <w:lang w:val="ja-JP"/>
            </w:rPr>
            <w:t>4</w:t>
          </w:r>
        </w:p>
        <w:p w:rsidR="00B512D5" w:rsidRDefault="00B512D5"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（３）府民全体で障がいを理由とする差別の解消に取り組む</w:t>
          </w:r>
          <w:r w:rsidRPr="004D10D6">
            <w:rPr>
              <w:rFonts w:ascii="メイリオ" w:eastAsia="メイリオ" w:hAnsi="メイリオ" w:cs="メイリオ"/>
            </w:rPr>
            <w:ptab w:relativeTo="margin" w:alignment="right" w:leader="dot"/>
          </w:r>
          <w:r w:rsidR="007A4E07">
            <w:rPr>
              <w:rFonts w:ascii="メイリオ" w:eastAsia="メイリオ" w:hAnsi="メイリオ" w:cs="メイリオ" w:hint="eastAsia"/>
              <w:lang w:val="ja-JP"/>
            </w:rPr>
            <w:t>5</w:t>
          </w:r>
        </w:p>
        <w:p w:rsidR="007A4E07" w:rsidRPr="007A4E07" w:rsidRDefault="007A4E07" w:rsidP="007A4E07">
          <w:pPr>
            <w:rPr>
              <w:lang w:val="ja-JP"/>
            </w:rPr>
          </w:pPr>
        </w:p>
        <w:p w:rsidR="00B512D5" w:rsidRPr="004D10D6" w:rsidRDefault="00B512D5" w:rsidP="00200692">
          <w:pPr>
            <w:pStyle w:val="11"/>
            <w:spacing w:line="0" w:lineRule="atLeast"/>
          </w:pPr>
          <w:r w:rsidRPr="004D10D6">
            <w:rPr>
              <w:rFonts w:hint="eastAsia"/>
            </w:rPr>
            <w:t>障がいを理由とする差別とは？</w:t>
          </w:r>
        </w:p>
        <w:p w:rsidR="00B512D5" w:rsidRPr="004D10D6" w:rsidRDefault="00B512D5" w:rsidP="00200692">
          <w:pPr>
            <w:pStyle w:val="2"/>
            <w:spacing w:line="0" w:lineRule="atLeast"/>
            <w:ind w:left="216"/>
            <w:rPr>
              <w:rFonts w:ascii="メイリオ" w:eastAsia="メイリオ" w:hAnsi="メイリオ" w:cs="メイリオ"/>
            </w:rPr>
          </w:pPr>
          <w:r w:rsidRPr="004D10D6">
            <w:rPr>
              <w:rFonts w:ascii="メイリオ" w:eastAsia="メイリオ" w:hAnsi="メイリオ" w:cs="メイリオ" w:hint="eastAsia"/>
            </w:rPr>
            <w:t>１　不当な差別的取扱い</w:t>
          </w:r>
          <w:r w:rsidR="00EB7EC9" w:rsidRPr="004D10D6">
            <w:rPr>
              <w:rFonts w:ascii="メイリオ" w:eastAsia="メイリオ" w:hAnsi="メイリオ" w:cs="メイリオ"/>
            </w:rPr>
            <w:ptab w:relativeTo="margin" w:alignment="right" w:leader="dot"/>
          </w:r>
          <w:r w:rsidR="00EB7EC9">
            <w:rPr>
              <w:rFonts w:ascii="メイリオ" w:eastAsia="メイリオ" w:hAnsi="メイリオ" w:cs="メイリオ" w:hint="eastAsia"/>
              <w:lang w:val="ja-JP"/>
            </w:rPr>
            <w:t>6</w:t>
          </w:r>
        </w:p>
        <w:p w:rsidR="00B512D5" w:rsidRPr="004D10D6" w:rsidRDefault="00B512D5" w:rsidP="00200692">
          <w:pPr>
            <w:pStyle w:val="2"/>
            <w:spacing w:line="0" w:lineRule="atLeast"/>
            <w:ind w:left="216"/>
            <w:rPr>
              <w:rFonts w:ascii="メイリオ" w:eastAsia="メイリオ" w:hAnsi="メイリオ" w:cs="メイリオ"/>
            </w:rPr>
          </w:pPr>
          <w:r w:rsidRPr="004D10D6">
            <w:rPr>
              <w:rFonts w:ascii="メイリオ" w:eastAsia="メイリオ" w:hAnsi="メイリオ" w:cs="メイリオ" w:hint="eastAsia"/>
            </w:rPr>
            <w:t>（１）基本的な考え方</w:t>
          </w:r>
          <w:r w:rsidRPr="004D10D6">
            <w:rPr>
              <w:rFonts w:ascii="メイリオ" w:eastAsia="メイリオ" w:hAnsi="メイリオ" w:cs="メイリオ"/>
            </w:rPr>
            <w:ptab w:relativeTo="margin" w:alignment="right" w:leader="dot"/>
          </w:r>
          <w:r w:rsidR="007A4E07">
            <w:rPr>
              <w:rFonts w:ascii="メイリオ" w:eastAsia="メイリオ" w:hAnsi="メイリオ" w:cs="メイリオ" w:hint="eastAsia"/>
              <w:lang w:val="ja-JP"/>
            </w:rPr>
            <w:t>6</w:t>
          </w:r>
        </w:p>
        <w:p w:rsidR="00B512D5" w:rsidRPr="00C53E08" w:rsidRDefault="00B512D5" w:rsidP="004D10D6">
          <w:pPr>
            <w:pStyle w:val="32"/>
            <w:spacing w:line="0" w:lineRule="atLeast"/>
            <w:ind w:left="0" w:firstLineChars="100" w:firstLine="220"/>
            <w:rPr>
              <w:rFonts w:ascii="メイリオ" w:eastAsia="メイリオ" w:hAnsi="メイリオ" w:cs="メイリオ"/>
            </w:rPr>
          </w:pPr>
          <w:r w:rsidRPr="004D10D6">
            <w:rPr>
              <w:rFonts w:ascii="メイリオ" w:eastAsia="メイリオ" w:hAnsi="メイリオ" w:cs="メイリオ" w:hint="eastAsia"/>
            </w:rPr>
            <w:t>（２）正当な理由の判断</w:t>
          </w:r>
          <w:r w:rsidR="006039D1" w:rsidRPr="004D10D6">
            <w:rPr>
              <w:rFonts w:ascii="メイリオ" w:eastAsia="メイリオ" w:hAnsi="メイリオ" w:cs="メイリオ" w:hint="eastAsia"/>
            </w:rPr>
            <w:t>の視点</w:t>
          </w:r>
          <w:r w:rsidRPr="004D10D6">
            <w:rPr>
              <w:rFonts w:ascii="メイリオ" w:eastAsia="メイリオ" w:hAnsi="メイリオ" w:cs="メイリオ"/>
            </w:rPr>
            <w:ptab w:relativeTo="margin" w:alignment="right" w:leader="dot"/>
          </w:r>
          <w:r w:rsidR="00C53E08">
            <w:rPr>
              <w:rFonts w:ascii="メイリオ" w:eastAsia="メイリオ" w:hAnsi="メイリオ" w:cs="メイリオ" w:hint="eastAsia"/>
            </w:rPr>
            <w:t>7</w:t>
          </w:r>
        </w:p>
        <w:p w:rsidR="00B512D5" w:rsidRPr="004D10D6" w:rsidRDefault="00B512D5" w:rsidP="00EB7EC9">
          <w:pPr>
            <w:pStyle w:val="2"/>
            <w:tabs>
              <w:tab w:val="left" w:pos="2985"/>
            </w:tabs>
            <w:spacing w:line="0" w:lineRule="atLeast"/>
            <w:ind w:left="216"/>
            <w:rPr>
              <w:rFonts w:ascii="メイリオ" w:eastAsia="メイリオ" w:hAnsi="メイリオ" w:cs="メイリオ"/>
            </w:rPr>
          </w:pPr>
          <w:r w:rsidRPr="004D10D6">
            <w:rPr>
              <w:rFonts w:ascii="メイリオ" w:eastAsia="メイリオ" w:hAnsi="メイリオ" w:cs="メイリオ" w:hint="eastAsia"/>
            </w:rPr>
            <w:t>２　合理的配慮</w:t>
          </w:r>
          <w:r w:rsidR="00EB7EC9" w:rsidRPr="004D10D6">
            <w:rPr>
              <w:rFonts w:ascii="メイリオ" w:eastAsia="メイリオ" w:hAnsi="メイリオ" w:cs="メイリオ"/>
            </w:rPr>
            <w:ptab w:relativeTo="margin" w:alignment="right" w:leader="dot"/>
          </w:r>
          <w:r w:rsidR="00EB7EC9">
            <w:rPr>
              <w:rFonts w:ascii="メイリオ" w:eastAsia="メイリオ" w:hAnsi="メイリオ" w:cs="メイリオ" w:hint="eastAsia"/>
              <w:lang w:val="ja-JP"/>
            </w:rPr>
            <w:t>7</w:t>
          </w:r>
        </w:p>
        <w:p w:rsidR="00B512D5" w:rsidRPr="004D10D6" w:rsidRDefault="00B512D5" w:rsidP="00200692">
          <w:pPr>
            <w:pStyle w:val="2"/>
            <w:spacing w:line="0" w:lineRule="atLeast"/>
            <w:ind w:left="216"/>
            <w:rPr>
              <w:rFonts w:ascii="メイリオ" w:eastAsia="メイリオ" w:hAnsi="メイリオ" w:cs="メイリオ"/>
            </w:rPr>
          </w:pPr>
          <w:r w:rsidRPr="004D10D6">
            <w:rPr>
              <w:rFonts w:ascii="メイリオ" w:eastAsia="メイリオ" w:hAnsi="メイリオ" w:cs="メイリオ" w:hint="eastAsia"/>
            </w:rPr>
            <w:t>（１）基本的な考え方</w:t>
          </w:r>
          <w:r w:rsidRPr="004D10D6">
            <w:rPr>
              <w:rFonts w:ascii="メイリオ" w:eastAsia="メイリオ" w:hAnsi="メイリオ" w:cs="メイリオ"/>
            </w:rPr>
            <w:ptab w:relativeTo="margin" w:alignment="right" w:leader="dot"/>
          </w:r>
          <w:r w:rsidR="007A4E07">
            <w:rPr>
              <w:rFonts w:ascii="メイリオ" w:eastAsia="メイリオ" w:hAnsi="メイリオ" w:cs="メイリオ" w:hint="eastAsia"/>
              <w:lang w:val="ja-JP"/>
            </w:rPr>
            <w:t>7</w:t>
          </w:r>
        </w:p>
        <w:p w:rsidR="0098574B" w:rsidRPr="004D10D6" w:rsidRDefault="00B512D5"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（２）</w:t>
          </w:r>
          <w:r w:rsidR="0098574B" w:rsidRPr="004D10D6">
            <w:rPr>
              <w:rFonts w:ascii="メイリオ" w:eastAsia="メイリオ" w:hAnsi="メイリオ" w:cs="メイリオ" w:hint="eastAsia"/>
            </w:rPr>
            <w:t>過重な負担の基本的</w:t>
          </w:r>
          <w:r w:rsidR="006039D1" w:rsidRPr="004D10D6">
            <w:rPr>
              <w:rFonts w:ascii="メイリオ" w:eastAsia="メイリオ" w:hAnsi="メイリオ" w:cs="メイリオ" w:hint="eastAsia"/>
            </w:rPr>
            <w:t>な</w:t>
          </w:r>
          <w:r w:rsidR="0098574B" w:rsidRPr="004D10D6">
            <w:rPr>
              <w:rFonts w:ascii="メイリオ" w:eastAsia="メイリオ" w:hAnsi="メイリオ" w:cs="メイリオ" w:hint="eastAsia"/>
            </w:rPr>
            <w:t>考え方</w:t>
          </w:r>
          <w:r w:rsidRPr="004D10D6">
            <w:rPr>
              <w:rFonts w:ascii="メイリオ" w:eastAsia="メイリオ" w:hAnsi="メイリオ" w:cs="メイリオ"/>
            </w:rPr>
            <w:ptab w:relativeTo="margin" w:alignment="right" w:leader="dot"/>
          </w:r>
          <w:r w:rsidR="007A4E07">
            <w:rPr>
              <w:rFonts w:ascii="メイリオ" w:eastAsia="メイリオ" w:hAnsi="メイリオ" w:cs="メイリオ" w:hint="eastAsia"/>
              <w:lang w:val="ja-JP"/>
            </w:rPr>
            <w:t>9</w:t>
          </w:r>
        </w:p>
        <w:p w:rsidR="0098574B" w:rsidRPr="004D10D6" w:rsidRDefault="0098574B"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３　その他、不適切な行為等</w:t>
          </w:r>
          <w:r w:rsidRPr="004D10D6">
            <w:rPr>
              <w:rFonts w:ascii="メイリオ" w:eastAsia="メイリオ" w:hAnsi="メイリオ" w:cs="メイリオ"/>
            </w:rPr>
            <w:ptab w:relativeTo="margin" w:alignment="right" w:leader="dot"/>
          </w:r>
          <w:r w:rsidR="007A4E07">
            <w:rPr>
              <w:rFonts w:ascii="メイリオ" w:eastAsia="メイリオ" w:hAnsi="メイリオ" w:cs="メイリオ" w:hint="eastAsia"/>
              <w:lang w:val="ja-JP"/>
            </w:rPr>
            <w:t>9</w:t>
          </w:r>
        </w:p>
        <w:p w:rsidR="0098574B" w:rsidRPr="00EB7EC9" w:rsidRDefault="007A4E07" w:rsidP="004D10D6">
          <w:pPr>
            <w:pStyle w:val="32"/>
            <w:spacing w:line="0" w:lineRule="atLeast"/>
            <w:ind w:left="0" w:firstLineChars="100" w:firstLine="220"/>
            <w:rPr>
              <w:rFonts w:ascii="メイリオ" w:eastAsia="メイリオ" w:hAnsi="メイリオ" w:cs="メイリオ"/>
            </w:rPr>
          </w:pPr>
          <w:r>
            <w:rPr>
              <w:rFonts w:ascii="メイリオ" w:eastAsia="メイリオ" w:hAnsi="メイリオ" w:cs="メイリオ" w:hint="eastAsia"/>
            </w:rPr>
            <w:t>４　行政機関等と事業者に求められる対応</w:t>
          </w:r>
          <w:r w:rsidR="00EB7EC9" w:rsidRPr="004D10D6">
            <w:rPr>
              <w:rFonts w:ascii="メイリオ" w:eastAsia="メイリオ" w:hAnsi="メイリオ" w:cs="メイリオ"/>
            </w:rPr>
            <w:ptab w:relativeTo="margin" w:alignment="right" w:leader="dot"/>
          </w:r>
          <w:r w:rsidR="00EB7EC9">
            <w:rPr>
              <w:rFonts w:ascii="メイリオ" w:eastAsia="メイリオ" w:hAnsi="メイリオ" w:cs="メイリオ" w:hint="eastAsia"/>
            </w:rPr>
            <w:t>11</w:t>
          </w:r>
        </w:p>
        <w:p w:rsidR="0098574B" w:rsidRPr="004D10D6" w:rsidRDefault="007A4E07" w:rsidP="00200692">
          <w:pPr>
            <w:pStyle w:val="2"/>
            <w:spacing w:line="0" w:lineRule="atLeast"/>
            <w:ind w:left="216"/>
            <w:rPr>
              <w:rFonts w:ascii="メイリオ" w:eastAsia="メイリオ" w:hAnsi="メイリオ" w:cs="メイリオ"/>
            </w:rPr>
          </w:pPr>
          <w:r>
            <w:rPr>
              <w:rFonts w:ascii="メイリオ" w:eastAsia="メイリオ" w:hAnsi="メイリオ" w:cs="メイリオ" w:hint="eastAsia"/>
            </w:rPr>
            <w:t>（１）環境の整備</w:t>
          </w:r>
          <w:r w:rsidR="0098574B" w:rsidRPr="004D10D6">
            <w:rPr>
              <w:rFonts w:ascii="メイリオ" w:eastAsia="メイリオ" w:hAnsi="メイリオ" w:cs="メイリオ"/>
            </w:rPr>
            <w:ptab w:relativeTo="margin" w:alignment="right" w:leader="dot"/>
          </w:r>
          <w:r w:rsidR="00C53E08">
            <w:rPr>
              <w:rFonts w:ascii="メイリオ" w:eastAsia="メイリオ" w:hAnsi="メイリオ" w:cs="メイリオ" w:hint="eastAsia"/>
            </w:rPr>
            <w:t>11</w:t>
          </w:r>
        </w:p>
        <w:p w:rsidR="0098574B" w:rsidRPr="007A4E07" w:rsidRDefault="007A4E07" w:rsidP="004D10D6">
          <w:pPr>
            <w:pStyle w:val="32"/>
            <w:spacing w:line="0" w:lineRule="atLeast"/>
            <w:ind w:left="0" w:firstLineChars="100" w:firstLine="220"/>
            <w:rPr>
              <w:rFonts w:ascii="メイリオ" w:eastAsia="メイリオ" w:hAnsi="メイリオ" w:cs="メイリオ"/>
            </w:rPr>
          </w:pPr>
          <w:r>
            <w:rPr>
              <w:rFonts w:ascii="メイリオ" w:eastAsia="メイリオ" w:hAnsi="メイリオ" w:cs="メイリオ" w:hint="eastAsia"/>
            </w:rPr>
            <w:t>（２）行政機関等と事業者において守らなければならないこと</w:t>
          </w:r>
          <w:r w:rsidR="0098574B" w:rsidRPr="004D10D6">
            <w:rPr>
              <w:rFonts w:ascii="メイリオ" w:eastAsia="メイリオ" w:hAnsi="メイリオ" w:cs="メイリオ"/>
            </w:rPr>
            <w:ptab w:relativeTo="margin" w:alignment="right" w:leader="dot"/>
          </w:r>
          <w:r w:rsidR="00C53E08">
            <w:rPr>
              <w:rFonts w:ascii="メイリオ" w:eastAsia="メイリオ" w:hAnsi="メイリオ" w:cs="メイリオ" w:hint="eastAsia"/>
            </w:rPr>
            <w:t>11</w:t>
          </w:r>
        </w:p>
        <w:p w:rsidR="0098574B" w:rsidRDefault="00B16071" w:rsidP="004D10D6">
          <w:pPr>
            <w:pStyle w:val="32"/>
            <w:spacing w:line="0" w:lineRule="atLeast"/>
            <w:ind w:left="0" w:firstLineChars="100" w:firstLine="220"/>
            <w:rPr>
              <w:rFonts w:ascii="メイリオ" w:eastAsia="メイリオ" w:hAnsi="メイリオ" w:cs="メイリオ"/>
            </w:rPr>
          </w:pPr>
          <w:r w:rsidRPr="004D10D6">
            <w:rPr>
              <w:rFonts w:ascii="メイリオ" w:eastAsia="メイリオ" w:hAnsi="メイリオ" w:cs="メイリオ" w:hint="eastAsia"/>
            </w:rPr>
            <w:t>（３</w:t>
          </w:r>
          <w:r w:rsidR="007A4E07">
            <w:rPr>
              <w:rFonts w:ascii="メイリオ" w:eastAsia="メイリオ" w:hAnsi="メイリオ" w:cs="メイリオ" w:hint="eastAsia"/>
            </w:rPr>
            <w:t>）対応要領</w:t>
          </w:r>
          <w:r w:rsidR="0098574B" w:rsidRPr="004D10D6">
            <w:rPr>
              <w:rFonts w:ascii="メイリオ" w:eastAsia="メイリオ" w:hAnsi="メイリオ" w:cs="メイリオ"/>
            </w:rPr>
            <w:ptab w:relativeTo="margin" w:alignment="right" w:leader="dot"/>
          </w:r>
          <w:r w:rsidR="00C53E08">
            <w:rPr>
              <w:rFonts w:ascii="メイリオ" w:eastAsia="メイリオ" w:hAnsi="メイリオ" w:cs="メイリオ" w:hint="eastAsia"/>
            </w:rPr>
            <w:t>12</w:t>
          </w:r>
        </w:p>
        <w:p w:rsidR="007A4E07" w:rsidRPr="004D10D6" w:rsidRDefault="007A4E07" w:rsidP="007A4E07">
          <w:pPr>
            <w:pStyle w:val="32"/>
            <w:spacing w:line="0" w:lineRule="atLeast"/>
            <w:ind w:left="0" w:firstLineChars="100" w:firstLine="220"/>
            <w:rPr>
              <w:rFonts w:ascii="メイリオ" w:eastAsia="メイリオ" w:hAnsi="メイリオ" w:cs="メイリオ"/>
            </w:rPr>
          </w:pPr>
          <w:r w:rsidRPr="004D10D6">
            <w:rPr>
              <w:rFonts w:ascii="メイリオ" w:eastAsia="メイリオ" w:hAnsi="メイリオ" w:cs="メイリオ" w:hint="eastAsia"/>
            </w:rPr>
            <w:t>（</w:t>
          </w:r>
          <w:r>
            <w:rPr>
              <w:rFonts w:ascii="メイリオ" w:eastAsia="メイリオ" w:hAnsi="メイリオ" w:cs="メイリオ" w:hint="eastAsia"/>
            </w:rPr>
            <w:t>４）対応指針</w:t>
          </w:r>
          <w:r w:rsidRPr="004D10D6">
            <w:rPr>
              <w:rFonts w:ascii="メイリオ" w:eastAsia="メイリオ" w:hAnsi="メイリオ" w:cs="メイリオ"/>
            </w:rPr>
            <w:ptab w:relativeTo="margin" w:alignment="right" w:leader="dot"/>
          </w:r>
          <w:r w:rsidR="00C53E08">
            <w:rPr>
              <w:rFonts w:ascii="メイリオ" w:eastAsia="メイリオ" w:hAnsi="メイリオ" w:cs="メイリオ" w:hint="eastAsia"/>
            </w:rPr>
            <w:t>12</w:t>
          </w:r>
        </w:p>
        <w:p w:rsidR="00004030" w:rsidRPr="00004030" w:rsidRDefault="001D4BE5" w:rsidP="00004030">
          <w:pPr>
            <w:pStyle w:val="32"/>
            <w:spacing w:line="0" w:lineRule="atLeast"/>
            <w:ind w:left="0" w:firstLineChars="100" w:firstLine="220"/>
            <w:rPr>
              <w:rFonts w:ascii="メイリオ" w:eastAsia="メイリオ" w:hAnsi="メイリオ" w:cs="メイリオ"/>
            </w:rPr>
          </w:pPr>
          <w:r>
            <w:rPr>
              <w:rFonts w:ascii="メイリオ" w:eastAsia="メイリオ" w:hAnsi="メイリオ" w:cs="メイリオ" w:hint="eastAsia"/>
            </w:rPr>
            <w:t>（５）身体障がい者補助犬への対応</w:t>
          </w:r>
          <w:r w:rsidR="00004030" w:rsidRPr="004D10D6">
            <w:rPr>
              <w:rFonts w:ascii="メイリオ" w:eastAsia="メイリオ" w:hAnsi="メイリオ" w:cs="メイリオ"/>
            </w:rPr>
            <w:ptab w:relativeTo="margin" w:alignment="right" w:leader="dot"/>
          </w:r>
          <w:r w:rsidR="00C53E08">
            <w:rPr>
              <w:rFonts w:ascii="メイリオ" w:eastAsia="メイリオ" w:hAnsi="メイリオ" w:cs="メイリオ" w:hint="eastAsia"/>
            </w:rPr>
            <w:t>14</w:t>
          </w:r>
        </w:p>
        <w:p w:rsidR="00B309C5" w:rsidRPr="004D10D6" w:rsidRDefault="00004030" w:rsidP="004D10D6">
          <w:pPr>
            <w:pStyle w:val="32"/>
            <w:spacing w:line="0" w:lineRule="atLeast"/>
            <w:ind w:left="0" w:firstLineChars="100" w:firstLine="220"/>
            <w:rPr>
              <w:rFonts w:ascii="メイリオ" w:eastAsia="メイリオ" w:hAnsi="メイリオ" w:cs="メイリオ"/>
            </w:rPr>
          </w:pPr>
          <w:r>
            <w:rPr>
              <w:rFonts w:ascii="メイリオ" w:eastAsia="メイリオ" w:hAnsi="メイリオ" w:cs="メイリオ" w:hint="eastAsia"/>
            </w:rPr>
            <w:t>（６</w:t>
          </w:r>
          <w:r w:rsidR="00B309C5" w:rsidRPr="004D10D6">
            <w:rPr>
              <w:rFonts w:ascii="メイリオ" w:eastAsia="メイリオ" w:hAnsi="メイリオ" w:cs="メイリオ" w:hint="eastAsia"/>
            </w:rPr>
            <w:t>）雇用分野の取扱い</w:t>
          </w:r>
          <w:r w:rsidR="00B309C5" w:rsidRPr="004D10D6">
            <w:rPr>
              <w:rFonts w:ascii="メイリオ" w:eastAsia="メイリオ" w:hAnsi="メイリオ" w:cs="メイリオ"/>
            </w:rPr>
            <w:ptab w:relativeTo="margin" w:alignment="right" w:leader="dot"/>
          </w:r>
          <w:r w:rsidR="00C53E08">
            <w:rPr>
              <w:rFonts w:ascii="メイリオ" w:eastAsia="メイリオ" w:hAnsi="メイリオ" w:cs="メイリオ" w:hint="eastAsia"/>
            </w:rPr>
            <w:t>15</w:t>
          </w:r>
        </w:p>
        <w:p w:rsidR="0098574B" w:rsidRDefault="0098574B" w:rsidP="004D10D6">
          <w:pPr>
            <w:pStyle w:val="32"/>
            <w:spacing w:line="0" w:lineRule="atLeast"/>
            <w:ind w:left="0" w:firstLineChars="100" w:firstLine="220"/>
            <w:rPr>
              <w:rFonts w:ascii="メイリオ" w:eastAsia="メイリオ" w:hAnsi="メイリオ" w:cs="メイリオ"/>
            </w:rPr>
          </w:pPr>
          <w:r w:rsidRPr="004D10D6">
            <w:rPr>
              <w:rFonts w:ascii="メイリオ" w:eastAsia="メイリオ" w:hAnsi="メイリオ" w:cs="メイリオ" w:hint="eastAsia"/>
            </w:rPr>
            <w:t>５　対応のポイント</w:t>
          </w:r>
          <w:r w:rsidRPr="004D10D6">
            <w:rPr>
              <w:rFonts w:ascii="メイリオ" w:eastAsia="メイリオ" w:hAnsi="メイリオ" w:cs="メイリオ"/>
            </w:rPr>
            <w:ptab w:relativeTo="margin" w:alignment="right" w:leader="dot"/>
          </w:r>
          <w:r w:rsidR="00C53E08">
            <w:rPr>
              <w:rFonts w:ascii="メイリオ" w:eastAsia="メイリオ" w:hAnsi="メイリオ" w:cs="メイリオ" w:hint="eastAsia"/>
            </w:rPr>
            <w:t>16</w:t>
          </w:r>
        </w:p>
        <w:p w:rsidR="0098574B" w:rsidRPr="004D10D6" w:rsidRDefault="0098574B" w:rsidP="00200692">
          <w:pPr>
            <w:pStyle w:val="11"/>
            <w:spacing w:line="0" w:lineRule="atLeast"/>
          </w:pPr>
          <w:r w:rsidRPr="004D10D6">
            <w:rPr>
              <w:rFonts w:hint="eastAsia"/>
            </w:rPr>
            <w:lastRenderedPageBreak/>
            <w:t>障がい者、事業者、府民とは？</w:t>
          </w:r>
        </w:p>
        <w:p w:rsidR="0098574B" w:rsidRPr="004D10D6" w:rsidRDefault="0098574B"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１　障がい者</w:t>
          </w:r>
          <w:r w:rsidRPr="004D10D6">
            <w:rPr>
              <w:rFonts w:ascii="メイリオ" w:eastAsia="メイリオ" w:hAnsi="メイリオ" w:cs="メイリオ"/>
            </w:rPr>
            <w:ptab w:relativeTo="margin" w:alignment="right" w:leader="dot"/>
          </w:r>
          <w:r w:rsidR="007A4E07">
            <w:rPr>
              <w:rFonts w:ascii="メイリオ" w:eastAsia="メイリオ" w:hAnsi="メイリオ" w:cs="メイリオ" w:hint="eastAsia"/>
              <w:lang w:val="ja-JP"/>
            </w:rPr>
            <w:t>1</w:t>
          </w:r>
          <w:r w:rsidR="00C53E08">
            <w:rPr>
              <w:rFonts w:ascii="メイリオ" w:eastAsia="メイリオ" w:hAnsi="メイリオ" w:cs="メイリオ" w:hint="eastAsia"/>
              <w:lang w:val="ja-JP"/>
            </w:rPr>
            <w:t>7</w:t>
          </w:r>
        </w:p>
        <w:p w:rsidR="0098574B" w:rsidRPr="004D10D6" w:rsidRDefault="0098574B"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２　事業者</w:t>
          </w:r>
          <w:r w:rsidRPr="004D10D6">
            <w:rPr>
              <w:rFonts w:ascii="メイリオ" w:eastAsia="メイリオ" w:hAnsi="メイリオ" w:cs="メイリオ"/>
            </w:rPr>
            <w:ptab w:relativeTo="margin" w:alignment="right" w:leader="dot"/>
          </w:r>
          <w:r w:rsidR="00C53E08">
            <w:rPr>
              <w:rFonts w:ascii="メイリオ" w:eastAsia="メイリオ" w:hAnsi="メイリオ" w:cs="メイリオ" w:hint="eastAsia"/>
              <w:lang w:val="ja-JP"/>
            </w:rPr>
            <w:t>17</w:t>
          </w:r>
        </w:p>
        <w:p w:rsidR="0098574B" w:rsidRPr="004D10D6" w:rsidRDefault="0098574B"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３　府民</w:t>
          </w:r>
          <w:r w:rsidRPr="004D10D6">
            <w:rPr>
              <w:rFonts w:ascii="メイリオ" w:eastAsia="メイリオ" w:hAnsi="メイリオ" w:cs="メイリオ"/>
            </w:rPr>
            <w:ptab w:relativeTo="margin" w:alignment="right" w:leader="dot"/>
          </w:r>
          <w:r w:rsidR="00C53E08">
            <w:rPr>
              <w:rFonts w:ascii="メイリオ" w:eastAsia="メイリオ" w:hAnsi="メイリオ" w:cs="メイリオ" w:hint="eastAsia"/>
              <w:lang w:val="ja-JP"/>
            </w:rPr>
            <w:t>18</w:t>
          </w:r>
        </w:p>
        <w:p w:rsidR="0098574B" w:rsidRPr="004D10D6" w:rsidRDefault="0098574B" w:rsidP="00200692">
          <w:pPr>
            <w:pStyle w:val="11"/>
            <w:spacing w:line="0" w:lineRule="atLeast"/>
          </w:pPr>
          <w:r w:rsidRPr="004D10D6">
            <w:rPr>
              <w:rFonts w:hint="eastAsia"/>
            </w:rPr>
            <w:t>障がいを理由とする差別に関する相談と解決の仕組みとは？</w:t>
          </w:r>
        </w:p>
        <w:p w:rsidR="0098574B" w:rsidRPr="004D10D6" w:rsidRDefault="0098574B"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１　相談及び紛争の防止等のための体制の整備</w:t>
          </w:r>
          <w:r w:rsidRPr="004D10D6">
            <w:rPr>
              <w:rFonts w:ascii="メイリオ" w:eastAsia="メイリオ" w:hAnsi="メイリオ" w:cs="メイリオ"/>
            </w:rPr>
            <w:ptab w:relativeTo="margin" w:alignment="right" w:leader="dot"/>
          </w:r>
          <w:r w:rsidR="00C53E08">
            <w:rPr>
              <w:rFonts w:ascii="メイリオ" w:eastAsia="メイリオ" w:hAnsi="メイリオ" w:cs="メイリオ" w:hint="eastAsia"/>
            </w:rPr>
            <w:t>20</w:t>
          </w:r>
        </w:p>
        <w:p w:rsidR="0098574B" w:rsidRPr="004D10D6" w:rsidRDefault="0098574B" w:rsidP="004D10D6">
          <w:pPr>
            <w:pStyle w:val="32"/>
            <w:spacing w:line="0" w:lineRule="atLeast"/>
            <w:ind w:left="0" w:firstLineChars="100" w:firstLine="220"/>
            <w:rPr>
              <w:rFonts w:ascii="メイリオ" w:eastAsia="メイリオ" w:hAnsi="メイリオ" w:cs="メイリオ"/>
              <w:lang w:val="ja-JP"/>
            </w:rPr>
          </w:pPr>
          <w:r w:rsidRPr="004D10D6">
            <w:rPr>
              <w:rFonts w:ascii="メイリオ" w:eastAsia="メイリオ" w:hAnsi="メイリオ" w:cs="メイリオ" w:hint="eastAsia"/>
            </w:rPr>
            <w:t>２　大阪府障がい者差別</w:t>
          </w:r>
          <w:r w:rsidR="00B16071" w:rsidRPr="004D10D6">
            <w:rPr>
              <w:rFonts w:ascii="メイリオ" w:eastAsia="メイリオ" w:hAnsi="メイリオ" w:cs="メイリオ" w:hint="eastAsia"/>
            </w:rPr>
            <w:t>解消条例における相談体制の整備</w:t>
          </w:r>
          <w:r w:rsidR="00EB7EC9" w:rsidRPr="004D10D6">
            <w:rPr>
              <w:rFonts w:ascii="メイリオ" w:eastAsia="メイリオ" w:hAnsi="メイリオ" w:cs="メイリオ"/>
            </w:rPr>
            <w:ptab w:relativeTo="margin" w:alignment="right" w:leader="dot"/>
          </w:r>
          <w:r w:rsidR="00EB7EC9">
            <w:rPr>
              <w:rFonts w:ascii="メイリオ" w:eastAsia="メイリオ" w:hAnsi="メイリオ" w:cs="メイリオ" w:hint="eastAsia"/>
              <w:lang w:val="ja-JP"/>
            </w:rPr>
            <w:t>21</w:t>
          </w:r>
        </w:p>
        <w:p w:rsidR="0098574B" w:rsidRPr="004D10D6" w:rsidRDefault="0098574B" w:rsidP="00200692">
          <w:pPr>
            <w:pStyle w:val="2"/>
            <w:spacing w:line="0" w:lineRule="atLeast"/>
            <w:ind w:left="216"/>
            <w:rPr>
              <w:rFonts w:ascii="メイリオ" w:eastAsia="メイリオ" w:hAnsi="メイリオ" w:cs="メイリオ"/>
            </w:rPr>
          </w:pPr>
          <w:r w:rsidRPr="004D10D6">
            <w:rPr>
              <w:rFonts w:ascii="メイリオ" w:eastAsia="メイリオ" w:hAnsi="メイリオ" w:cs="メイリオ" w:hint="eastAsia"/>
            </w:rPr>
            <w:t>（１）</w:t>
          </w:r>
          <w:r w:rsidR="00B16071" w:rsidRPr="004D10D6">
            <w:rPr>
              <w:rFonts w:ascii="メイリオ" w:eastAsia="メイリオ" w:hAnsi="メイリオ" w:cs="メイリオ" w:hint="eastAsia"/>
            </w:rPr>
            <w:t>障がいを理由とする差別に関する相談窓口</w:t>
          </w:r>
          <w:r w:rsidRPr="004D10D6">
            <w:rPr>
              <w:rFonts w:ascii="メイリオ" w:eastAsia="メイリオ" w:hAnsi="メイリオ" w:cs="メイリオ"/>
            </w:rPr>
            <w:ptab w:relativeTo="margin" w:alignment="right" w:leader="dot"/>
          </w:r>
          <w:r w:rsidR="00C53E08">
            <w:rPr>
              <w:rFonts w:ascii="メイリオ" w:eastAsia="メイリオ" w:hAnsi="メイリオ" w:cs="メイリオ" w:hint="eastAsia"/>
              <w:lang w:val="ja-JP"/>
            </w:rPr>
            <w:t>21</w:t>
          </w:r>
        </w:p>
        <w:p w:rsidR="0098574B" w:rsidRPr="004D10D6" w:rsidRDefault="0098574B" w:rsidP="004D10D6">
          <w:pPr>
            <w:pStyle w:val="32"/>
            <w:spacing w:line="0" w:lineRule="atLeast"/>
            <w:ind w:left="0" w:firstLineChars="100" w:firstLine="220"/>
            <w:rPr>
              <w:rFonts w:ascii="メイリオ" w:eastAsia="メイリオ" w:hAnsi="メイリオ" w:cs="メイリオ"/>
            </w:rPr>
          </w:pPr>
          <w:r w:rsidRPr="004D10D6">
            <w:rPr>
              <w:rFonts w:ascii="メイリオ" w:eastAsia="メイリオ" w:hAnsi="メイリオ" w:cs="メイリオ" w:hint="eastAsia"/>
            </w:rPr>
            <w:t>（２）</w:t>
          </w:r>
          <w:r w:rsidR="00B16071" w:rsidRPr="004D10D6">
            <w:rPr>
              <w:rFonts w:ascii="メイリオ" w:eastAsia="メイリオ" w:hAnsi="メイリオ" w:cs="メイリオ" w:hint="eastAsia"/>
            </w:rPr>
            <w:t>広域支援相談員</w:t>
          </w:r>
          <w:r w:rsidRPr="004D10D6">
            <w:rPr>
              <w:rFonts w:ascii="メイリオ" w:eastAsia="メイリオ" w:hAnsi="メイリオ" w:cs="メイリオ"/>
            </w:rPr>
            <w:ptab w:relativeTo="margin" w:alignment="right" w:leader="dot"/>
          </w:r>
          <w:r w:rsidR="00C53E08">
            <w:rPr>
              <w:rFonts w:ascii="メイリオ" w:eastAsia="メイリオ" w:hAnsi="メイリオ" w:cs="メイリオ" w:hint="eastAsia"/>
            </w:rPr>
            <w:t>21</w:t>
          </w:r>
        </w:p>
        <w:p w:rsidR="0098574B" w:rsidRPr="004D10D6" w:rsidRDefault="00B16071" w:rsidP="004D10D6">
          <w:pPr>
            <w:pStyle w:val="32"/>
            <w:spacing w:line="0" w:lineRule="atLeast"/>
            <w:ind w:left="0" w:firstLineChars="100" w:firstLine="220"/>
            <w:rPr>
              <w:rFonts w:ascii="メイリオ" w:eastAsia="メイリオ" w:hAnsi="メイリオ" w:cs="メイリオ"/>
            </w:rPr>
          </w:pPr>
          <w:r w:rsidRPr="004D10D6">
            <w:rPr>
              <w:rFonts w:ascii="メイリオ" w:eastAsia="メイリオ" w:hAnsi="メイリオ" w:cs="メイリオ" w:hint="eastAsia"/>
            </w:rPr>
            <w:t>（３</w:t>
          </w:r>
          <w:r w:rsidR="0098574B" w:rsidRPr="004D10D6">
            <w:rPr>
              <w:rFonts w:ascii="メイリオ" w:eastAsia="メイリオ" w:hAnsi="メイリオ" w:cs="メイリオ" w:hint="eastAsia"/>
            </w:rPr>
            <w:t>）</w:t>
          </w:r>
          <w:r w:rsidRPr="004D10D6">
            <w:rPr>
              <w:rFonts w:ascii="メイリオ" w:eastAsia="メイリオ" w:hAnsi="メイリオ" w:cs="メイリオ" w:hint="eastAsia"/>
            </w:rPr>
            <w:t>大阪府障がい者差別解消協議会</w:t>
          </w:r>
          <w:r w:rsidR="0098574B" w:rsidRPr="004D10D6">
            <w:rPr>
              <w:rFonts w:ascii="メイリオ" w:eastAsia="メイリオ" w:hAnsi="メイリオ" w:cs="メイリオ"/>
            </w:rPr>
            <w:ptab w:relativeTo="margin" w:alignment="right" w:leader="dot"/>
          </w:r>
          <w:r w:rsidR="00C53E08">
            <w:rPr>
              <w:rFonts w:ascii="メイリオ" w:eastAsia="メイリオ" w:hAnsi="メイリオ" w:cs="メイリオ" w:hint="eastAsia"/>
            </w:rPr>
            <w:t>22</w:t>
          </w:r>
        </w:p>
        <w:p w:rsidR="00B16071" w:rsidRDefault="00B16071" w:rsidP="00200692">
          <w:pPr>
            <w:pStyle w:val="11"/>
            <w:spacing w:line="0" w:lineRule="atLeast"/>
            <w:rPr>
              <w:b w:val="0"/>
              <w:sz w:val="22"/>
            </w:rPr>
          </w:pPr>
          <w:r w:rsidRPr="004D10D6">
            <w:rPr>
              <w:rFonts w:hint="eastAsia"/>
            </w:rPr>
            <w:t>あとがき</w:t>
          </w:r>
          <w:r w:rsidRPr="007A4E07">
            <w:rPr>
              <w:b w:val="0"/>
              <w:sz w:val="22"/>
            </w:rPr>
            <w:ptab w:relativeTo="margin" w:alignment="right" w:leader="dot"/>
          </w:r>
          <w:r w:rsidR="00C53E08">
            <w:rPr>
              <w:rFonts w:hint="eastAsia"/>
              <w:b w:val="0"/>
              <w:sz w:val="22"/>
            </w:rPr>
            <w:t>25</w:t>
          </w:r>
        </w:p>
        <w:p w:rsidR="001D6443" w:rsidRPr="004D10D6" w:rsidRDefault="001D6443" w:rsidP="001D6443">
          <w:pPr>
            <w:pStyle w:val="32"/>
            <w:spacing w:line="0" w:lineRule="atLeast"/>
            <w:ind w:left="0"/>
            <w:rPr>
              <w:rFonts w:ascii="メイリオ" w:eastAsia="メイリオ" w:hAnsi="メイリオ" w:cs="メイリオ"/>
              <w:lang w:val="ja-JP"/>
            </w:rPr>
          </w:pPr>
          <w:r w:rsidRPr="004D10D6">
            <w:rPr>
              <w:rFonts w:ascii="メイリオ" w:eastAsia="メイリオ" w:hAnsi="メイリオ" w:cs="メイリオ" w:hint="eastAsia"/>
            </w:rPr>
            <w:t>【巻末参考資料】</w:t>
          </w:r>
          <w:r w:rsidRPr="004D10D6">
            <w:rPr>
              <w:rFonts w:ascii="メイリオ" w:eastAsia="メイリオ" w:hAnsi="メイリオ" w:cs="メイリオ"/>
            </w:rPr>
            <w:ptab w:relativeTo="margin" w:alignment="right" w:leader="dot"/>
          </w:r>
          <w:r>
            <w:rPr>
              <w:rFonts w:ascii="メイリオ" w:eastAsia="メイリオ" w:hAnsi="メイリオ" w:cs="メイリオ" w:hint="eastAsia"/>
              <w:lang w:val="ja-JP"/>
            </w:rPr>
            <w:t>2</w:t>
          </w:r>
          <w:r w:rsidR="002F5DA0">
            <w:rPr>
              <w:rFonts w:ascii="メイリオ" w:eastAsia="メイリオ" w:hAnsi="メイリオ" w:cs="メイリオ" w:hint="eastAsia"/>
              <w:lang w:val="ja-JP"/>
            </w:rPr>
            <w:t>6</w:t>
          </w:r>
        </w:p>
        <w:p w:rsidR="008530C1" w:rsidRPr="004D10D6" w:rsidRDefault="00216283" w:rsidP="008530C1">
          <w:pPr>
            <w:spacing w:line="500" w:lineRule="exact"/>
            <w:rPr>
              <w:rFonts w:ascii="メイリオ" w:eastAsia="メイリオ" w:hAnsi="メイリオ" w:cs="メイリオ"/>
              <w:sz w:val="22"/>
              <w:lang w:val="ja-JP"/>
            </w:rPr>
          </w:pPr>
        </w:p>
      </w:sdtContent>
    </w:sdt>
    <w:p w:rsidR="005A161C" w:rsidRDefault="005A161C" w:rsidP="008530C1">
      <w:pPr>
        <w:rPr>
          <w:lang w:val="ja-JP"/>
        </w:rPr>
      </w:pPr>
    </w:p>
    <w:p w:rsidR="00F952E2" w:rsidRPr="008530C1" w:rsidRDefault="0062211F" w:rsidP="008530C1">
      <w:pPr>
        <w:rPr>
          <w:lang w:val="ja-JP"/>
        </w:rPr>
      </w:pPr>
      <w:r>
        <w:rPr>
          <w:noProof/>
        </w:rPr>
        <mc:AlternateContent>
          <mc:Choice Requires="wps">
            <w:drawing>
              <wp:anchor distT="0" distB="0" distL="114300" distR="114300" simplePos="0" relativeHeight="251927552" behindDoc="0" locked="0" layoutInCell="1" allowOverlap="1">
                <wp:simplePos x="0" y="0"/>
                <wp:positionH relativeFrom="column">
                  <wp:posOffset>610235</wp:posOffset>
                </wp:positionH>
                <wp:positionV relativeFrom="paragraph">
                  <wp:posOffset>325120</wp:posOffset>
                </wp:positionV>
                <wp:extent cx="5229225" cy="1638300"/>
                <wp:effectExtent l="0" t="0" r="28575" b="19050"/>
                <wp:wrapNone/>
                <wp:docPr id="250" name="角丸四角形 250"/>
                <wp:cNvGraphicFramePr/>
                <a:graphic xmlns:a="http://schemas.openxmlformats.org/drawingml/2006/main">
                  <a:graphicData uri="http://schemas.microsoft.com/office/word/2010/wordprocessingShape">
                    <wps:wsp>
                      <wps:cNvSpPr/>
                      <wps:spPr>
                        <a:xfrm>
                          <a:off x="0" y="0"/>
                          <a:ext cx="5229225" cy="16383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7EC9" w:rsidRPr="0062211F" w:rsidRDefault="00EB7EC9"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※大阪府においては、「障害」の「害」についてひらがな表記していますが、</w:t>
                            </w:r>
                          </w:p>
                          <w:p w:rsidR="00EB7EC9" w:rsidRPr="0062211F" w:rsidRDefault="00EB7EC9"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下記については「障害」と表記しています。</w:t>
                            </w:r>
                          </w:p>
                          <w:p w:rsidR="00EB7EC9" w:rsidRPr="0062211F" w:rsidRDefault="00EB7EC9"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・法令、条例、規則等の例規文書</w:t>
                            </w:r>
                          </w:p>
                          <w:p w:rsidR="00EB7EC9" w:rsidRPr="0062211F" w:rsidRDefault="00EB7EC9"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・団体名などの固有名詞</w:t>
                            </w:r>
                          </w:p>
                          <w:p w:rsidR="00EB7EC9" w:rsidRPr="0062211F" w:rsidRDefault="00EB7EC9"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・他の文書や法令等を引用する場合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0" o:spid="_x0000_s1031" style="position:absolute;left:0;text-align:left;margin-left:48.05pt;margin-top:25.6pt;width:411.75pt;height:12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" filled="f" strokecolor="black [3213]" strokeweight="1pt">
                <v:textbox>
                  <w:txbxContent>
                    <w:p w:rsidR="00EB7EC9" w:rsidRPr="0062211F" w:rsidRDefault="00EB7EC9"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※大阪府においては、「障害」の「害」についてひらがな表記していますが、</w:t>
                      </w:r>
                    </w:p>
                    <w:p w:rsidR="00EB7EC9" w:rsidRPr="0062211F" w:rsidRDefault="00EB7EC9"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下記については「障害」と表記しています。</w:t>
                      </w:r>
                    </w:p>
                    <w:p w:rsidR="00EB7EC9" w:rsidRPr="0062211F" w:rsidRDefault="00EB7EC9"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・法令、条例、規則等の例規文書</w:t>
                      </w:r>
                    </w:p>
                    <w:p w:rsidR="00EB7EC9" w:rsidRPr="0062211F" w:rsidRDefault="00EB7EC9"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・団体名などの固有名詞</w:t>
                      </w:r>
                    </w:p>
                    <w:p w:rsidR="00EB7EC9" w:rsidRPr="0062211F" w:rsidRDefault="00EB7EC9" w:rsidP="0062211F">
                      <w:pPr>
                        <w:spacing w:line="0" w:lineRule="atLeast"/>
                        <w:jc w:val="left"/>
                        <w:rPr>
                          <w:rFonts w:ascii="メイリオ" w:eastAsia="メイリオ" w:hAnsi="メイリオ" w:cs="メイリオ"/>
                          <w:color w:val="000000" w:themeColor="text1"/>
                        </w:rPr>
                      </w:pPr>
                      <w:r w:rsidRPr="0062211F">
                        <w:rPr>
                          <w:rFonts w:ascii="メイリオ" w:eastAsia="メイリオ" w:hAnsi="メイリオ" w:cs="メイリオ" w:hint="eastAsia"/>
                          <w:color w:val="000000" w:themeColor="text1"/>
                        </w:rPr>
                        <w:t>・他の文書や法令等を引用する場合　等</w:t>
                      </w:r>
                    </w:p>
                  </w:txbxContent>
                </v:textbox>
              </v:roundrect>
            </w:pict>
          </mc:Fallback>
        </mc:AlternateContent>
      </w:r>
      <w:r w:rsidR="008530C1">
        <w:rPr>
          <w:lang w:val="ja-JP"/>
        </w:rPr>
        <w:br w:type="page"/>
      </w:r>
    </w:p>
    <w:p w:rsidR="008B3F49" w:rsidRPr="0062211F" w:rsidRDefault="008B3F49" w:rsidP="00B62F37">
      <w:pPr>
        <w:widowControl/>
        <w:jc w:val="left"/>
        <w:rPr>
          <w:rFonts w:ascii="メイリオ" w:eastAsia="メイリオ" w:hAnsi="メイリオ" w:cs="メイリオ"/>
          <w:color w:val="000000" w:themeColor="text1"/>
        </w:rPr>
        <w:sectPr w:rsidR="008B3F49" w:rsidRPr="0062211F" w:rsidSect="006039D1">
          <w:footerReference w:type="default" r:id="rId12"/>
          <w:pgSz w:w="11906" w:h="16838"/>
          <w:pgMar w:top="720" w:right="1274" w:bottom="720" w:left="794" w:header="567" w:footer="340" w:gutter="0"/>
          <w:pgNumType w:fmt="numberInDash" w:start="1"/>
          <w:cols w:space="425"/>
          <w:docGrid w:type="lines" w:linePitch="360"/>
        </w:sectPr>
      </w:pPr>
    </w:p>
    <w:tbl>
      <w:tblPr>
        <w:tblStyle w:val="ab"/>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944"/>
      </w:tblGrid>
      <w:tr w:rsidR="002341AA" w:rsidRPr="006E7FF8" w:rsidTr="008C7EDC">
        <w:tc>
          <w:tcPr>
            <w:tcW w:w="9944" w:type="dxa"/>
            <w:shd w:val="clear" w:color="auto" w:fill="FABF8F" w:themeFill="accent6" w:themeFillTint="99"/>
            <w:vAlign w:val="bottom"/>
          </w:tcPr>
          <w:p w:rsidR="00017566" w:rsidRPr="00485CAD" w:rsidRDefault="00017566" w:rsidP="008C7EDC">
            <w:pPr>
              <w:spacing w:line="0" w:lineRule="atLeast"/>
              <w:rPr>
                <w:rFonts w:ascii="メイリオ" w:eastAsia="メイリオ" w:hAnsi="メイリオ" w:cs="メイリオ"/>
                <w:b/>
                <w:sz w:val="36"/>
                <w:szCs w:val="36"/>
              </w:rPr>
            </w:pPr>
            <w:r w:rsidRPr="00D95D6E">
              <w:rPr>
                <w:rFonts w:ascii="メイリオ" w:eastAsia="メイリオ" w:hAnsi="メイリオ" w:cs="メイリオ" w:hint="eastAsia"/>
                <w:b/>
                <w:kern w:val="0"/>
                <w:sz w:val="36"/>
                <w:szCs w:val="36"/>
                <w14:shadow w14:blurRad="50800" w14:dist="38100" w14:dir="2700000" w14:sx="100000" w14:sy="100000" w14:kx="0" w14:ky="0" w14:algn="tl">
                  <w14:srgbClr w14:val="000000">
                    <w14:alpha w14:val="60000"/>
                  </w14:srgbClr>
                </w14:shadow>
              </w:rPr>
              <w:t>はじめに</w:t>
            </w:r>
          </w:p>
        </w:tc>
      </w:tr>
    </w:tbl>
    <w:p w:rsidR="00017566" w:rsidRPr="006C3AFD" w:rsidRDefault="00017566" w:rsidP="006C3AFD">
      <w:pPr>
        <w:widowControl/>
        <w:jc w:val="left"/>
        <w:rPr>
          <w:rFonts w:ascii="メイリオ" w:eastAsia="メイリオ" w:hAnsi="メイリオ" w:cs="メイリオ"/>
          <w:b/>
          <w:sz w:val="36"/>
          <w:szCs w:val="36"/>
        </w:rPr>
      </w:pPr>
      <w:r w:rsidRPr="006C3AFD">
        <w:rPr>
          <w:rFonts w:ascii="メイリオ" w:eastAsia="メイリオ" w:hAnsi="メイリオ" w:cs="メイリオ" w:hint="eastAsia"/>
          <w:b/>
          <w:sz w:val="32"/>
          <w:szCs w:val="36"/>
        </w:rPr>
        <w:t>１　ガイドライン</w:t>
      </w:r>
      <w:r w:rsidR="00E44051" w:rsidRPr="006C3AFD">
        <w:rPr>
          <w:rFonts w:ascii="メイリオ" w:eastAsia="メイリオ" w:hAnsi="メイリオ" w:cs="メイリオ"/>
          <w:b/>
          <w:sz w:val="32"/>
          <w:szCs w:val="36"/>
        </w:rPr>
        <w:t>策定</w:t>
      </w:r>
      <w:r w:rsidR="00E44051" w:rsidRPr="006C3AFD">
        <w:rPr>
          <w:rFonts w:ascii="メイリオ" w:eastAsia="メイリオ" w:hAnsi="メイリオ" w:cs="メイリオ" w:hint="eastAsia"/>
          <w:b/>
          <w:sz w:val="32"/>
          <w:szCs w:val="36"/>
        </w:rPr>
        <w:t>の</w:t>
      </w:r>
      <w:r w:rsidR="00E44051" w:rsidRPr="006C3AFD">
        <w:rPr>
          <w:rFonts w:ascii="メイリオ" w:eastAsia="メイリオ" w:hAnsi="メイリオ" w:cs="メイリオ"/>
          <w:b/>
          <w:sz w:val="32"/>
          <w:szCs w:val="36"/>
        </w:rPr>
        <w:t>背景</w:t>
      </w:r>
    </w:p>
    <w:p w:rsidR="00017566" w:rsidRPr="006C3AFD" w:rsidRDefault="00E44051" w:rsidP="006C3AFD">
      <w:pPr>
        <w:widowControl/>
        <w:jc w:val="left"/>
        <w:rPr>
          <w:rFonts w:ascii="メイリオ" w:eastAsia="メイリオ" w:hAnsi="メイリオ" w:cs="メイリオ"/>
          <w:b/>
          <w:sz w:val="32"/>
          <w:szCs w:val="32"/>
        </w:rPr>
      </w:pPr>
      <w:r w:rsidRPr="006C3AFD">
        <w:rPr>
          <w:rFonts w:ascii="メイリオ" w:eastAsia="メイリオ" w:hAnsi="メイリオ" w:cs="メイリオ" w:hint="eastAsia"/>
          <w:b/>
          <w:sz w:val="28"/>
          <w:szCs w:val="32"/>
        </w:rPr>
        <w:t>（１）</w:t>
      </w:r>
      <w:r w:rsidRPr="006C3AFD">
        <w:rPr>
          <w:rFonts w:ascii="メイリオ" w:eastAsia="メイリオ" w:hAnsi="メイリオ" w:cs="メイリオ"/>
          <w:b/>
          <w:sz w:val="28"/>
          <w:szCs w:val="32"/>
        </w:rPr>
        <w:t>障害者差別解消法</w:t>
      </w:r>
      <w:r w:rsidRPr="006C3AFD">
        <w:rPr>
          <w:rFonts w:ascii="メイリオ" w:eastAsia="メイリオ" w:hAnsi="メイリオ" w:cs="メイリオ" w:hint="eastAsia"/>
          <w:b/>
          <w:sz w:val="28"/>
          <w:szCs w:val="32"/>
        </w:rPr>
        <w:t>の</w:t>
      </w:r>
      <w:r w:rsidRPr="006C3AFD">
        <w:rPr>
          <w:rFonts w:ascii="メイリオ" w:eastAsia="メイリオ" w:hAnsi="メイリオ" w:cs="メイリオ"/>
          <w:b/>
          <w:sz w:val="28"/>
          <w:szCs w:val="32"/>
        </w:rPr>
        <w:t>成立</w:t>
      </w:r>
      <w:r w:rsidR="00BC7AAC" w:rsidRPr="006C3AFD">
        <w:rPr>
          <w:rFonts w:ascii="メイリオ" w:eastAsia="メイリオ" w:hAnsi="メイリオ" w:cs="メイリオ" w:hint="eastAsia"/>
          <w:b/>
          <w:sz w:val="28"/>
          <w:szCs w:val="32"/>
        </w:rPr>
        <w:t>の経緯</w:t>
      </w:r>
      <w:r w:rsidR="00E25A7C" w:rsidRPr="006C3AFD">
        <w:rPr>
          <w:rFonts w:ascii="メイリオ" w:eastAsia="メイリオ" w:hAnsi="メイリオ" w:cs="メイリオ"/>
          <w:noProof/>
          <w:sz w:val="32"/>
          <w:szCs w:val="36"/>
        </w:rPr>
        <w:t xml:space="preserve"> </w:t>
      </w:r>
    </w:p>
    <w:p w:rsidR="00357BD5" w:rsidRPr="00B67AEC" w:rsidRDefault="001067C5" w:rsidP="006C3AFD">
      <w:pPr>
        <w:spacing w:line="0" w:lineRule="atLeast"/>
        <w:ind w:firstLineChars="100" w:firstLine="220"/>
        <w:rPr>
          <w:rFonts w:ascii="メイリオ" w:eastAsia="メイリオ" w:hAnsi="メイリオ" w:cs="メイリオ"/>
          <w:sz w:val="22"/>
        </w:rPr>
      </w:pPr>
      <w:r>
        <w:rPr>
          <w:rFonts w:ascii="メイリオ" w:eastAsia="メイリオ" w:hAnsi="メイリオ" w:cs="メイリオ" w:hint="eastAsia"/>
          <w:sz w:val="22"/>
        </w:rPr>
        <w:t>障がいのある人</w:t>
      </w:r>
      <w:r w:rsidR="00357BD5" w:rsidRPr="00B67AEC">
        <w:rPr>
          <w:rFonts w:ascii="メイリオ" w:eastAsia="メイリオ" w:hAnsi="メイリオ" w:cs="メイリオ" w:hint="eastAsia"/>
          <w:sz w:val="22"/>
        </w:rPr>
        <w:t>の人権や基本的自由</w:t>
      </w:r>
      <w:r w:rsidR="009365A9">
        <w:rPr>
          <w:rFonts w:ascii="メイリオ" w:eastAsia="メイリオ" w:hAnsi="メイリオ" w:cs="メイリオ" w:hint="eastAsia"/>
          <w:sz w:val="22"/>
        </w:rPr>
        <w:t>の享有</w:t>
      </w:r>
      <w:r w:rsidR="002733F4" w:rsidRPr="00B67AEC">
        <w:rPr>
          <w:rFonts w:ascii="メイリオ" w:eastAsia="メイリオ" w:hAnsi="メイリオ" w:cs="メイリオ" w:hint="eastAsia"/>
          <w:sz w:val="22"/>
        </w:rPr>
        <w:t>を確保し、固有の尊厳の尊重を促進するため、平成</w:t>
      </w:r>
      <w:r w:rsidR="00357BD5" w:rsidRPr="00B67AEC">
        <w:rPr>
          <w:rFonts w:ascii="メイリオ" w:eastAsia="メイリオ" w:hAnsi="メイリオ" w:cs="メイリオ" w:hint="eastAsia"/>
          <w:sz w:val="22"/>
        </w:rPr>
        <w:t>１８（２００６）年に国連で</w:t>
      </w:r>
      <w:r w:rsidR="00B4522C" w:rsidRPr="00B67AEC">
        <w:rPr>
          <w:rFonts w:ascii="メイリオ" w:eastAsia="メイリオ" w:hAnsi="メイリオ" w:cs="メイリオ" w:hint="eastAsia"/>
          <w:sz w:val="22"/>
        </w:rPr>
        <w:t>「</w:t>
      </w:r>
      <w:r w:rsidR="00357BD5" w:rsidRPr="00B67AEC">
        <w:rPr>
          <w:rFonts w:ascii="メイリオ" w:eastAsia="メイリオ" w:hAnsi="メイリオ" w:cs="メイリオ" w:hint="eastAsia"/>
          <w:sz w:val="22"/>
        </w:rPr>
        <w:t>障害者の権利に関する条約</w:t>
      </w:r>
      <w:r w:rsidR="00B4522C" w:rsidRPr="00B67AEC">
        <w:rPr>
          <w:rFonts w:ascii="メイリオ" w:eastAsia="メイリオ" w:hAnsi="メイリオ" w:cs="メイリオ" w:hint="eastAsia"/>
          <w:sz w:val="22"/>
        </w:rPr>
        <w:t>」</w:t>
      </w:r>
      <w:r w:rsidR="00357BD5" w:rsidRPr="00B67AEC">
        <w:rPr>
          <w:rFonts w:ascii="メイリオ" w:eastAsia="メイリオ" w:hAnsi="メイリオ" w:cs="メイリオ" w:hint="eastAsia"/>
          <w:sz w:val="22"/>
        </w:rPr>
        <w:t>（以下「障害者権利条約」といいます。）が採択され、平成２０（２００８）年に発効しました。</w:t>
      </w:r>
    </w:p>
    <w:p w:rsidR="00357BD5" w:rsidRPr="00B67AEC" w:rsidRDefault="00357BD5" w:rsidP="006C3AFD">
      <w:pPr>
        <w:spacing w:line="0" w:lineRule="atLeast"/>
        <w:rPr>
          <w:rFonts w:ascii="メイリオ" w:eastAsia="メイリオ" w:hAnsi="メイリオ" w:cs="メイリオ"/>
          <w:sz w:val="22"/>
        </w:rPr>
      </w:pPr>
      <w:r w:rsidRPr="00B67AEC">
        <w:rPr>
          <w:rFonts w:ascii="メイリオ" w:eastAsia="メイリオ" w:hAnsi="メイリオ" w:cs="メイリオ" w:hint="eastAsia"/>
          <w:sz w:val="22"/>
        </w:rPr>
        <w:t xml:space="preserve">　障害者権利条</w:t>
      </w:r>
      <w:r w:rsidR="00C53A87" w:rsidRPr="00B67AEC">
        <w:rPr>
          <w:rFonts w:ascii="メイリオ" w:eastAsia="メイリオ" w:hAnsi="メイリオ" w:cs="メイリオ" w:hint="eastAsia"/>
          <w:sz w:val="22"/>
        </w:rPr>
        <w:t>約は、障がいに基づくあらゆる形態の差別の禁止について、適切な対応</w:t>
      </w:r>
      <w:r w:rsidRPr="00B67AEC">
        <w:rPr>
          <w:rFonts w:ascii="メイリオ" w:eastAsia="メイリオ" w:hAnsi="メイリオ" w:cs="メイリオ" w:hint="eastAsia"/>
          <w:sz w:val="22"/>
        </w:rPr>
        <w:t>を求めており、日本においては、平成２３（２０１１）年の障害者</w:t>
      </w:r>
      <w:r w:rsidR="002626AA">
        <w:rPr>
          <w:rFonts w:ascii="メイリオ" w:eastAsia="メイリオ" w:hAnsi="メイリオ" w:cs="メイリオ" w:hint="eastAsia"/>
          <w:sz w:val="22"/>
        </w:rPr>
        <w:t>基本法の改正の際、障害者権利条約の趣旨を基本原則として取り込むかたち</w:t>
      </w:r>
      <w:r w:rsidRPr="00B67AEC">
        <w:rPr>
          <w:rFonts w:ascii="メイリオ" w:eastAsia="メイリオ" w:hAnsi="メイリオ" w:cs="メイリオ" w:hint="eastAsia"/>
          <w:sz w:val="22"/>
        </w:rPr>
        <w:t>で、同法第４条に差別の禁止</w:t>
      </w:r>
      <w:r w:rsidR="000F179C" w:rsidRPr="00B67AEC">
        <w:rPr>
          <w:rFonts w:ascii="メイリオ" w:eastAsia="メイリオ" w:hAnsi="メイリオ" w:cs="メイリオ" w:hint="eastAsia"/>
          <w:sz w:val="22"/>
        </w:rPr>
        <w:t>を</w:t>
      </w:r>
      <w:r w:rsidRPr="00B67AEC">
        <w:rPr>
          <w:rFonts w:ascii="メイリオ" w:eastAsia="メイリオ" w:hAnsi="メイリオ" w:cs="メイリオ" w:hint="eastAsia"/>
          <w:sz w:val="22"/>
        </w:rPr>
        <w:t>規定</w:t>
      </w:r>
      <w:r w:rsidR="000F179C" w:rsidRPr="00B67AEC">
        <w:rPr>
          <w:rFonts w:ascii="メイリオ" w:eastAsia="メイリオ" w:hAnsi="メイリオ" w:cs="メイリオ" w:hint="eastAsia"/>
          <w:sz w:val="22"/>
        </w:rPr>
        <w:t>しています</w:t>
      </w:r>
      <w:r w:rsidRPr="00B67AEC">
        <w:rPr>
          <w:rFonts w:ascii="メイリオ" w:eastAsia="メイリオ" w:hAnsi="メイリオ" w:cs="メイリオ" w:hint="eastAsia"/>
          <w:sz w:val="22"/>
        </w:rPr>
        <w:t>。</w:t>
      </w:r>
    </w:p>
    <w:p w:rsidR="002626AA" w:rsidRPr="00B67AEC" w:rsidRDefault="00357BD5" w:rsidP="006C3AFD">
      <w:pPr>
        <w:spacing w:line="0" w:lineRule="atLeast"/>
        <w:rPr>
          <w:rFonts w:ascii="メイリオ" w:eastAsia="メイリオ" w:hAnsi="メイリオ" w:cs="メイリオ"/>
          <w:sz w:val="22"/>
        </w:rPr>
      </w:pPr>
      <w:r w:rsidRPr="00B67AEC">
        <w:rPr>
          <w:rFonts w:ascii="メイリオ" w:eastAsia="メイリオ" w:hAnsi="メイリオ" w:cs="メイリオ" w:hint="eastAsia"/>
          <w:sz w:val="22"/>
        </w:rPr>
        <w:t xml:space="preserve">　</w:t>
      </w:r>
      <w:r w:rsidR="002626AA">
        <w:rPr>
          <w:rFonts w:ascii="メイリオ" w:eastAsia="メイリオ" w:hAnsi="メイリオ" w:cs="メイリオ" w:hint="eastAsia"/>
          <w:sz w:val="22"/>
        </w:rPr>
        <w:t>「障害を理由とする差別の解消の推進に関する法律」（以下「</w:t>
      </w:r>
      <w:r w:rsidRPr="00B67AEC">
        <w:rPr>
          <w:rFonts w:ascii="メイリオ" w:eastAsia="メイリオ" w:hAnsi="メイリオ" w:cs="メイリオ" w:hint="eastAsia"/>
          <w:sz w:val="22"/>
        </w:rPr>
        <w:t>障害者差別解消法</w:t>
      </w:r>
      <w:r w:rsidR="002626AA">
        <w:rPr>
          <w:rFonts w:ascii="メイリオ" w:eastAsia="メイリオ" w:hAnsi="メイリオ" w:cs="メイリオ" w:hint="eastAsia"/>
          <w:sz w:val="22"/>
        </w:rPr>
        <w:t>」といいます。）</w:t>
      </w:r>
      <w:r w:rsidRPr="00B67AEC">
        <w:rPr>
          <w:rFonts w:ascii="メイリオ" w:eastAsia="メイリオ" w:hAnsi="メイリオ" w:cs="メイリオ" w:hint="eastAsia"/>
          <w:sz w:val="22"/>
        </w:rPr>
        <w:t>は、障害者基本法に規定された「差別の禁止」の基本原則を具体化するものであり、障がいを理由とする差別の解消を推進し、全ての国民が、障がいの有無によって分け隔てられることなく、相互に人格と個性を尊重し合いながら共生する社会の実現をめざし、平成２５（２０１３）年に成立し、平成２８（２０１６）年４月に施行されました。</w:t>
      </w:r>
    </w:p>
    <w:p w:rsidR="00357BD5" w:rsidRPr="00B67AEC" w:rsidRDefault="000F179C" w:rsidP="006C3AFD">
      <w:pPr>
        <w:spacing w:line="0" w:lineRule="atLeast"/>
        <w:rPr>
          <w:rFonts w:ascii="メイリオ" w:eastAsia="メイリオ" w:hAnsi="メイリオ" w:cs="メイリオ"/>
          <w:sz w:val="22"/>
        </w:rPr>
      </w:pPr>
      <w:r w:rsidRPr="00B67AEC">
        <w:rPr>
          <w:rFonts w:ascii="メイリオ" w:eastAsia="メイリオ" w:hAnsi="メイリオ" w:cs="メイリオ" w:hint="eastAsia"/>
          <w:sz w:val="22"/>
        </w:rPr>
        <w:t xml:space="preserve">　日本は</w:t>
      </w:r>
      <w:r w:rsidR="00357BD5" w:rsidRPr="00B67AEC">
        <w:rPr>
          <w:rFonts w:ascii="メイリオ" w:eastAsia="メイリオ" w:hAnsi="メイリオ" w:cs="メイリオ" w:hint="eastAsia"/>
          <w:sz w:val="22"/>
        </w:rPr>
        <w:t>、障害者差別解消法の制定を含めた一連の障がい者施策に</w:t>
      </w:r>
      <w:r w:rsidRPr="00B67AEC">
        <w:rPr>
          <w:rFonts w:ascii="メイリオ" w:eastAsia="メイリオ" w:hAnsi="メイリオ" w:cs="メイリオ" w:hint="eastAsia"/>
          <w:sz w:val="22"/>
        </w:rPr>
        <w:t>係る取組みの成果を踏まえ、平成２６（２０１４）年に障害者権利条約</w:t>
      </w:r>
      <w:r w:rsidR="0021003A">
        <w:rPr>
          <w:rFonts w:ascii="メイリオ" w:eastAsia="メイリオ" w:hAnsi="メイリオ" w:cs="メイリオ" w:hint="eastAsia"/>
          <w:sz w:val="22"/>
        </w:rPr>
        <w:t>を</w:t>
      </w:r>
      <w:r w:rsidRPr="00B67AEC">
        <w:rPr>
          <w:rFonts w:ascii="メイリオ" w:eastAsia="メイリオ" w:hAnsi="メイリオ" w:cs="メイリオ" w:hint="eastAsia"/>
          <w:sz w:val="22"/>
        </w:rPr>
        <w:t>締結</w:t>
      </w:r>
      <w:r w:rsidR="0021003A">
        <w:rPr>
          <w:rFonts w:ascii="メイリオ" w:eastAsia="メイリオ" w:hAnsi="メイリオ" w:cs="メイリオ" w:hint="eastAsia"/>
          <w:sz w:val="22"/>
        </w:rPr>
        <w:t>しました</w:t>
      </w:r>
      <w:r w:rsidR="00357BD5" w:rsidRPr="00B67AEC">
        <w:rPr>
          <w:rFonts w:ascii="メイリオ" w:eastAsia="メイリオ" w:hAnsi="メイリオ" w:cs="メイリオ" w:hint="eastAsia"/>
          <w:sz w:val="22"/>
        </w:rPr>
        <w:t>。</w:t>
      </w:r>
    </w:p>
    <w:p w:rsidR="006C3AFD" w:rsidRPr="00B67AEC" w:rsidRDefault="006C3AFD" w:rsidP="006C3AFD">
      <w:pPr>
        <w:spacing w:line="0" w:lineRule="atLeast"/>
        <w:rPr>
          <w:rFonts w:ascii="メイリオ" w:eastAsia="メイリオ" w:hAnsi="メイリオ" w:cs="メイリオ"/>
          <w:sz w:val="22"/>
        </w:rPr>
      </w:pPr>
    </w:p>
    <w:p w:rsidR="004F4BF9" w:rsidRPr="00B67AEC" w:rsidRDefault="004F4BF9" w:rsidP="003C4AF4">
      <w:pPr>
        <w:pBdr>
          <w:top w:val="thinThickSmallGap" w:sz="24" w:space="1" w:color="F79646" w:themeColor="accent6"/>
          <w:left w:val="thinThickSmallGap" w:sz="24" w:space="4" w:color="F79646" w:themeColor="accent6"/>
          <w:bottom w:val="thickThinSmallGap" w:sz="24" w:space="4" w:color="F79646" w:themeColor="accent6"/>
          <w:right w:val="thickThinSmallGap" w:sz="24" w:space="4" w:color="F79646" w:themeColor="accent6"/>
        </w:pBdr>
        <w:tabs>
          <w:tab w:val="right" w:pos="9838"/>
        </w:tabs>
        <w:spacing w:after="240"/>
        <w:ind w:firstLineChars="300" w:firstLine="663"/>
        <w:rPr>
          <w:rFonts w:ascii="HG丸ｺﾞｼｯｸM-PRO" w:eastAsia="HG丸ｺﾞｼｯｸM-PRO" w:hAnsi="HG丸ｺﾞｼｯｸM-PRO"/>
          <w:b/>
          <w:sz w:val="22"/>
          <w:szCs w:val="28"/>
          <w:u w:val="single"/>
        </w:rPr>
      </w:pPr>
      <w:r w:rsidRPr="00B67AEC">
        <w:rPr>
          <w:rFonts w:ascii="HG丸ｺﾞｼｯｸM-PRO" w:eastAsia="HG丸ｺﾞｼｯｸM-PRO" w:hAnsi="HG丸ｺﾞｼｯｸM-PRO"/>
          <w:b/>
          <w:sz w:val="22"/>
          <w:szCs w:val="28"/>
          <w:u w:val="single"/>
        </w:rPr>
        <w:t>障害者差別解消法</w:t>
      </w:r>
      <w:r w:rsidRPr="00B67AEC">
        <w:rPr>
          <w:rFonts w:ascii="HG丸ｺﾞｼｯｸM-PRO" w:eastAsia="HG丸ｺﾞｼｯｸM-PRO" w:hAnsi="HG丸ｺﾞｼｯｸM-PRO" w:hint="eastAsia"/>
          <w:b/>
          <w:sz w:val="22"/>
          <w:szCs w:val="28"/>
        </w:rPr>
        <w:t>（抜粋）</w:t>
      </w:r>
      <w:r w:rsidR="006C3AFD" w:rsidRPr="00B67AEC">
        <w:rPr>
          <w:rFonts w:ascii="HG丸ｺﾞｼｯｸM-PRO" w:eastAsia="HG丸ｺﾞｼｯｸM-PRO" w:hAnsi="HG丸ｺﾞｼｯｸM-PRO"/>
          <w:b/>
          <w:sz w:val="22"/>
          <w:szCs w:val="28"/>
        </w:rPr>
        <w:tab/>
      </w:r>
    </w:p>
    <w:p w:rsidR="004F4BF9" w:rsidRPr="00B67AEC" w:rsidRDefault="004F4BF9" w:rsidP="003C4AF4">
      <w:pPr>
        <w:widowControl/>
        <w:pBdr>
          <w:top w:val="thinThickSmallGap" w:sz="24" w:space="1" w:color="F79646" w:themeColor="accent6"/>
          <w:left w:val="thinThickSmallGap" w:sz="24" w:space="4" w:color="F79646" w:themeColor="accent6"/>
          <w:bottom w:val="thickThinSmallGap" w:sz="24" w:space="4" w:color="F79646" w:themeColor="accent6"/>
          <w:right w:val="thickThinSmallGap" w:sz="24" w:space="4" w:color="F79646" w:themeColor="accent6"/>
        </w:pBdr>
        <w:tabs>
          <w:tab w:val="left" w:pos="916"/>
          <w:tab w:val="left" w:pos="2460"/>
          <w:tab w:val="left" w:pos="4140"/>
          <w:tab w:val="center" w:pos="4919"/>
        </w:tabs>
        <w:jc w:val="left"/>
        <w:rPr>
          <w:rFonts w:ascii="HG丸ｺﾞｼｯｸM-PRO" w:eastAsia="HG丸ｺﾞｼｯｸM-PRO" w:hAnsi="HG丸ｺﾞｼｯｸM-PRO" w:cs="ＭＳ ゴシック"/>
          <w:kern w:val="0"/>
          <w:szCs w:val="24"/>
        </w:rPr>
      </w:pPr>
      <w:r w:rsidRPr="00B67AEC">
        <w:rPr>
          <w:rFonts w:ascii="HG丸ｺﾞｼｯｸM-PRO" w:eastAsia="HG丸ｺﾞｼｯｸM-PRO" w:hAnsi="HG丸ｺﾞｼｯｸM-PRO" w:cs="ＭＳ ゴシック"/>
          <w:kern w:val="0"/>
          <w:szCs w:val="24"/>
        </w:rPr>
        <w:t>（目的）</w:t>
      </w:r>
      <w:r w:rsidR="00357BD5" w:rsidRPr="00B67AEC">
        <w:rPr>
          <w:rFonts w:ascii="HG丸ｺﾞｼｯｸM-PRO" w:eastAsia="HG丸ｺﾞｼｯｸM-PRO" w:hAnsi="HG丸ｺﾞｼｯｸM-PRO" w:cs="ＭＳ ゴシック"/>
          <w:kern w:val="0"/>
          <w:szCs w:val="24"/>
        </w:rPr>
        <w:tab/>
      </w:r>
      <w:r w:rsidR="002273BB" w:rsidRPr="00B67AEC">
        <w:rPr>
          <w:rFonts w:ascii="HG丸ｺﾞｼｯｸM-PRO" w:eastAsia="HG丸ｺﾞｼｯｸM-PRO" w:hAnsi="HG丸ｺﾞｼｯｸM-PRO" w:cs="ＭＳ ゴシック"/>
          <w:kern w:val="0"/>
          <w:szCs w:val="24"/>
        </w:rPr>
        <w:tab/>
      </w:r>
      <w:r w:rsidR="002273BB" w:rsidRPr="00B67AEC">
        <w:rPr>
          <w:rFonts w:ascii="HG丸ｺﾞｼｯｸM-PRO" w:eastAsia="HG丸ｺﾞｼｯｸM-PRO" w:hAnsi="HG丸ｺﾞｼｯｸM-PRO" w:cs="ＭＳ ゴシック"/>
          <w:kern w:val="0"/>
          <w:szCs w:val="24"/>
        </w:rPr>
        <w:tab/>
      </w:r>
    </w:p>
    <w:p w:rsidR="003330E6" w:rsidRPr="00B67AEC" w:rsidRDefault="004F4BF9" w:rsidP="003C4AF4">
      <w:pPr>
        <w:widowControl/>
        <w:pBdr>
          <w:top w:val="thinThickSmallGap" w:sz="24" w:space="1" w:color="F79646" w:themeColor="accent6"/>
          <w:left w:val="thinThickSmallGap" w:sz="24" w:space="4" w:color="F79646" w:themeColor="accent6"/>
          <w:bottom w:val="thickThinSmallGap" w:sz="24" w:space="4" w:color="F79646" w:themeColor="accent6"/>
          <w:right w:val="thickThinSmallGap" w:sz="24" w:space="4" w:color="F79646" w:themeColor="accent6"/>
        </w:pBdr>
        <w:tabs>
          <w:tab w:val="left" w:pos="0"/>
          <w:tab w:val="left" w:pos="1740"/>
        </w:tabs>
        <w:ind w:left="210" w:hangingChars="100" w:hanging="210"/>
        <w:jc w:val="left"/>
        <w:rPr>
          <w:rFonts w:ascii="HG丸ｺﾞｼｯｸM-PRO" w:eastAsia="HG丸ｺﾞｼｯｸM-PRO" w:hAnsi="HG丸ｺﾞｼｯｸM-PRO" w:cs="ＭＳ ゴシック"/>
          <w:kern w:val="0"/>
          <w:szCs w:val="24"/>
        </w:rPr>
      </w:pPr>
      <w:r w:rsidRPr="00B67AEC">
        <w:rPr>
          <w:rFonts w:ascii="HG丸ｺﾞｼｯｸM-PRO" w:eastAsia="HG丸ｺﾞｼｯｸM-PRO" w:hAnsi="HG丸ｺﾞｼｯｸM-PRO" w:cs="ＭＳ ゴシック"/>
          <w:kern w:val="0"/>
          <w:szCs w:val="24"/>
        </w:rPr>
        <w:t>第</w:t>
      </w:r>
      <w:r w:rsidRPr="00B67AEC">
        <w:rPr>
          <w:rFonts w:ascii="HG丸ｺﾞｼｯｸM-PRO" w:eastAsia="HG丸ｺﾞｼｯｸM-PRO" w:hAnsi="HG丸ｺﾞｼｯｸM-PRO" w:cs="ＭＳ ゴシック" w:hint="eastAsia"/>
          <w:kern w:val="0"/>
          <w:szCs w:val="24"/>
        </w:rPr>
        <w:t>１</w:t>
      </w:r>
      <w:r w:rsidRPr="00B67AEC">
        <w:rPr>
          <w:rFonts w:ascii="HG丸ｺﾞｼｯｸM-PRO" w:eastAsia="HG丸ｺﾞｼｯｸM-PRO" w:hAnsi="HG丸ｺﾞｼｯｸM-PRO" w:cs="ＭＳ ゴシック"/>
          <w:kern w:val="0"/>
          <w:szCs w:val="24"/>
        </w:rPr>
        <w:t>条　この法律は、障害者基本法（昭和四十五年法律第八十四号）の基本的な理念にのっとり、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行政機関等及び事業者における障害を理由とする差別を解消するための措置等を定めることにより、障害を理由とする差別の解消を推進し、もって全ての国民が、障害の有無によって分け隔てられることなく、相互に人格と個性を尊重し合いながら共生する社会の実現に資することを目的とする。</w:t>
      </w:r>
    </w:p>
    <w:p w:rsidR="006C3AFD" w:rsidRPr="00B67AEC" w:rsidRDefault="006C3AFD" w:rsidP="006C3AFD">
      <w:pPr>
        <w:tabs>
          <w:tab w:val="left" w:pos="2295"/>
        </w:tabs>
        <w:spacing w:line="0" w:lineRule="atLeast"/>
        <w:rPr>
          <w:rFonts w:ascii="メイリオ" w:eastAsia="メイリオ" w:hAnsi="メイリオ" w:cs="メイリオ"/>
          <w:b/>
          <w:sz w:val="22"/>
          <w:szCs w:val="32"/>
        </w:rPr>
      </w:pPr>
      <w:r w:rsidRPr="00B67AEC">
        <w:rPr>
          <w:rFonts w:ascii="メイリオ" w:eastAsia="メイリオ" w:hAnsi="メイリオ" w:cs="メイリオ"/>
          <w:b/>
          <w:sz w:val="22"/>
          <w:szCs w:val="32"/>
        </w:rPr>
        <w:tab/>
      </w:r>
    </w:p>
    <w:p w:rsidR="006C3AFD" w:rsidRPr="00B67AEC" w:rsidRDefault="006C3AFD" w:rsidP="006C3AFD">
      <w:pPr>
        <w:spacing w:line="0" w:lineRule="atLeast"/>
        <w:rPr>
          <w:rFonts w:ascii="メイリオ" w:eastAsia="メイリオ" w:hAnsi="メイリオ" w:cs="メイリオ"/>
          <w:b/>
          <w:sz w:val="28"/>
          <w:szCs w:val="32"/>
        </w:rPr>
      </w:pPr>
      <w:r w:rsidRPr="00B67AEC">
        <w:rPr>
          <w:rFonts w:ascii="メイリオ" w:eastAsia="メイリオ" w:hAnsi="メイリオ" w:cs="メイリオ" w:hint="eastAsia"/>
          <w:b/>
          <w:sz w:val="28"/>
          <w:szCs w:val="32"/>
        </w:rPr>
        <w:t>（２）</w:t>
      </w:r>
      <w:r w:rsidRPr="00B67AEC">
        <w:rPr>
          <w:rFonts w:ascii="メイリオ" w:eastAsia="メイリオ" w:hAnsi="メイリオ" w:cs="メイリオ"/>
          <w:b/>
          <w:sz w:val="28"/>
          <w:szCs w:val="32"/>
        </w:rPr>
        <w:t>障害者差別解消法</w:t>
      </w:r>
      <w:r w:rsidR="0084555C" w:rsidRPr="00B67AEC">
        <w:rPr>
          <w:rFonts w:ascii="メイリオ" w:eastAsia="メイリオ" w:hAnsi="メイリオ" w:cs="メイリオ" w:hint="eastAsia"/>
          <w:b/>
          <w:sz w:val="28"/>
          <w:szCs w:val="32"/>
        </w:rPr>
        <w:t>に基づく施策の基本的方向性</w:t>
      </w:r>
    </w:p>
    <w:p w:rsidR="006C3AFD" w:rsidRPr="00B67AEC" w:rsidRDefault="001067C5" w:rsidP="005B3A13">
      <w:pPr>
        <w:spacing w:line="0" w:lineRule="atLeast"/>
        <w:rPr>
          <w:rFonts w:ascii="メイリオ" w:eastAsia="メイリオ" w:hAnsi="メイリオ" w:cs="メイリオ"/>
          <w:sz w:val="22"/>
        </w:rPr>
      </w:pPr>
      <w:r>
        <w:rPr>
          <w:rFonts w:ascii="メイリオ" w:eastAsia="メイリオ" w:hAnsi="メイリオ" w:cs="メイリオ" w:hint="eastAsia"/>
          <w:sz w:val="22"/>
        </w:rPr>
        <w:t xml:space="preserve">　障がいを理由とする</w:t>
      </w:r>
      <w:r w:rsidR="006C3AFD" w:rsidRPr="00B67AEC">
        <w:rPr>
          <w:rFonts w:ascii="メイリオ" w:eastAsia="メイリオ" w:hAnsi="メイリオ" w:cs="メイリオ" w:hint="eastAsia"/>
          <w:sz w:val="22"/>
        </w:rPr>
        <w:t>差別の解消の推進は、</w:t>
      </w:r>
      <w:r w:rsidR="000A32C4" w:rsidRPr="00B67AEC">
        <w:rPr>
          <w:rFonts w:ascii="メイリオ" w:eastAsia="メイリオ" w:hAnsi="メイリオ" w:cs="メイリオ" w:hint="eastAsia"/>
          <w:sz w:val="22"/>
        </w:rPr>
        <w:t>商品</w:t>
      </w:r>
      <w:r w:rsidR="00485CAD">
        <w:rPr>
          <w:rFonts w:ascii="メイリオ" w:eastAsia="メイリオ" w:hAnsi="メイリオ" w:cs="メイリオ" w:hint="eastAsia"/>
          <w:sz w:val="22"/>
        </w:rPr>
        <w:t>・</w:t>
      </w:r>
      <w:r w:rsidR="000A32C4" w:rsidRPr="00B67AEC">
        <w:rPr>
          <w:rFonts w:ascii="メイリオ" w:eastAsia="メイリオ" w:hAnsi="メイリオ" w:cs="メイリオ" w:hint="eastAsia"/>
          <w:sz w:val="22"/>
        </w:rPr>
        <w:t>サービス、</w:t>
      </w:r>
      <w:r w:rsidR="006C3AFD" w:rsidRPr="00B67AEC">
        <w:rPr>
          <w:rFonts w:ascii="メイリオ" w:eastAsia="メイリオ" w:hAnsi="メイリオ" w:cs="メイリオ" w:hint="eastAsia"/>
          <w:sz w:val="22"/>
        </w:rPr>
        <w:t>教育、医療、福祉、公共交通、</w:t>
      </w:r>
      <w:r w:rsidR="00485CAD">
        <w:rPr>
          <w:rFonts w:ascii="メイリオ" w:eastAsia="メイリオ" w:hAnsi="メイリオ" w:cs="メイリオ" w:hint="eastAsia"/>
          <w:sz w:val="22"/>
        </w:rPr>
        <w:t>行政機関</w:t>
      </w:r>
      <w:r w:rsidR="000A32C4" w:rsidRPr="00B67AEC">
        <w:rPr>
          <w:rFonts w:ascii="メイリオ" w:eastAsia="メイリオ" w:hAnsi="メイリオ" w:cs="メイリオ" w:hint="eastAsia"/>
          <w:sz w:val="22"/>
        </w:rPr>
        <w:t>など、</w:t>
      </w:r>
      <w:r>
        <w:rPr>
          <w:rFonts w:ascii="メイリオ" w:eastAsia="メイリオ" w:hAnsi="メイリオ" w:cs="メイリオ" w:hint="eastAsia"/>
          <w:sz w:val="22"/>
        </w:rPr>
        <w:t>障がいのある人</w:t>
      </w:r>
      <w:r w:rsidR="006C3AFD" w:rsidRPr="00B67AEC">
        <w:rPr>
          <w:rFonts w:ascii="メイリオ" w:eastAsia="メイリオ" w:hAnsi="メイリオ" w:cs="メイリオ" w:hint="eastAsia"/>
          <w:sz w:val="22"/>
        </w:rPr>
        <w:t>の自立と社会参加に関わるあらゆる分野</w:t>
      </w:r>
      <w:r w:rsidR="00150803">
        <w:rPr>
          <w:rFonts w:ascii="メイリオ" w:eastAsia="メイリオ" w:hAnsi="メイリオ" w:cs="メイリオ" w:hint="eastAsia"/>
          <w:sz w:val="22"/>
        </w:rPr>
        <w:t>に横断的にまたがるものです。国は、障がいを理由とする差別の解消の</w:t>
      </w:r>
      <w:r w:rsidR="006C3AFD" w:rsidRPr="00B67AEC">
        <w:rPr>
          <w:rFonts w:ascii="メイリオ" w:eastAsia="メイリオ" w:hAnsi="メイリオ" w:cs="メイリオ" w:hint="eastAsia"/>
          <w:sz w:val="22"/>
        </w:rPr>
        <w:t>推進に関する施策を総合的かつ一体的に実施するため、障害者差別解消法第６条の規定に基づき「障害を理由とする差別の解消の推進に関する基本方針」（以下「基本方針」といいま</w:t>
      </w:r>
      <w:r w:rsidR="006E6995" w:rsidRPr="00B67AEC">
        <w:rPr>
          <w:rFonts w:ascii="メイリオ" w:eastAsia="メイリオ" w:hAnsi="メイリオ" w:cs="メイリオ" w:hint="eastAsia"/>
          <w:sz w:val="22"/>
        </w:rPr>
        <w:t>す。）を策定しました</w:t>
      </w:r>
      <w:r w:rsidR="00CE3E1D">
        <w:rPr>
          <w:rFonts w:ascii="メイリオ" w:eastAsia="メイリオ" w:hAnsi="メイリオ" w:cs="メイリオ" w:hint="eastAsia"/>
          <w:sz w:val="22"/>
        </w:rPr>
        <w:t>。</w:t>
      </w:r>
    </w:p>
    <w:p w:rsidR="006F7F3B" w:rsidRPr="006F7F3B" w:rsidRDefault="006F7F3B" w:rsidP="006F7F3B">
      <w:pPr>
        <w:spacing w:line="0" w:lineRule="atLeast"/>
        <w:ind w:firstLineChars="100" w:firstLine="220"/>
        <w:rPr>
          <w:rFonts w:ascii="メイリオ" w:eastAsia="メイリオ" w:hAnsi="メイリオ" w:cs="メイリオ"/>
          <w:sz w:val="22"/>
        </w:rPr>
      </w:pPr>
      <w:r w:rsidRPr="006F7F3B">
        <w:rPr>
          <w:rFonts w:ascii="メイリオ" w:eastAsia="メイリオ" w:hAnsi="メイリオ" w:cs="メイリオ" w:hint="eastAsia"/>
          <w:sz w:val="22"/>
        </w:rPr>
        <w:t>基本方針では、施策全般にわたる基本的な方向性、各行政機関等が定める対応要領や各主務大臣が事業分野ごとに定める対応指針に盛り込むべき事項等が示されています。</w:t>
      </w:r>
    </w:p>
    <w:p w:rsidR="006C3AFD" w:rsidRPr="00B67AEC" w:rsidRDefault="006F7F3B" w:rsidP="006F7F3B">
      <w:pPr>
        <w:spacing w:line="0" w:lineRule="atLeast"/>
        <w:ind w:firstLineChars="100" w:firstLine="220"/>
        <w:rPr>
          <w:rFonts w:ascii="メイリオ" w:eastAsia="メイリオ" w:hAnsi="メイリオ" w:cs="メイリオ"/>
          <w:sz w:val="22"/>
        </w:rPr>
      </w:pPr>
      <w:r w:rsidRPr="006F7F3B">
        <w:rPr>
          <w:rFonts w:ascii="メイリオ" w:eastAsia="メイリオ" w:hAnsi="メイリオ" w:cs="メイリオ" w:hint="eastAsia"/>
          <w:sz w:val="22"/>
        </w:rPr>
        <w:t>この基本方針に即して定められる対応要領や対応指針</w:t>
      </w:r>
      <w:r>
        <w:rPr>
          <w:rFonts w:ascii="メイリオ" w:eastAsia="メイリオ" w:hAnsi="メイリオ" w:cs="メイリオ" w:hint="eastAsia"/>
          <w:sz w:val="22"/>
        </w:rPr>
        <w:t>において</w:t>
      </w:r>
      <w:r w:rsidRPr="006F7F3B">
        <w:rPr>
          <w:rFonts w:ascii="メイリオ" w:eastAsia="メイリオ" w:hAnsi="メイリオ" w:cs="メイリオ" w:hint="eastAsia"/>
          <w:sz w:val="22"/>
        </w:rPr>
        <w:t>、法に規定された不当な差別的取扱いや合理的配慮について、具体例も盛り込みながらわかりやすく示しつつ、行政機関等の職員に徹底し、事業者の取組</w:t>
      </w:r>
      <w:r w:rsidR="001506B6">
        <w:rPr>
          <w:rFonts w:ascii="メイリオ" w:eastAsia="メイリオ" w:hAnsi="メイリオ" w:cs="メイリオ" w:hint="eastAsia"/>
          <w:sz w:val="22"/>
        </w:rPr>
        <w:t>み</w:t>
      </w:r>
      <w:r w:rsidRPr="006F7F3B">
        <w:rPr>
          <w:rFonts w:ascii="メイリオ" w:eastAsia="メイリオ" w:hAnsi="メイリオ" w:cs="メイリオ" w:hint="eastAsia"/>
          <w:sz w:val="22"/>
        </w:rPr>
        <w:t>を促進することとされています。</w:t>
      </w:r>
    </w:p>
    <w:p w:rsidR="00AC436F" w:rsidRPr="00B67AEC" w:rsidRDefault="00AC436F" w:rsidP="00AC436F">
      <w:pPr>
        <w:spacing w:line="0" w:lineRule="atLeast"/>
        <w:ind w:firstLineChars="100" w:firstLine="220"/>
        <w:rPr>
          <w:rFonts w:ascii="メイリオ" w:eastAsia="メイリオ" w:hAnsi="メイリオ" w:cs="メイリオ"/>
          <w:sz w:val="22"/>
        </w:rPr>
      </w:pPr>
    </w:p>
    <w:p w:rsidR="006C3AFD" w:rsidRPr="00B67AEC" w:rsidRDefault="006C3AFD" w:rsidP="00EE353D">
      <w:pPr>
        <w:widowControl/>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0"/>
          <w:tab w:val="left" w:pos="1740"/>
          <w:tab w:val="right" w:pos="9838"/>
        </w:tabs>
        <w:spacing w:after="240"/>
        <w:ind w:left="240" w:hangingChars="100" w:hanging="240"/>
        <w:jc w:val="left"/>
        <w:rPr>
          <w:rFonts w:asciiTheme="majorEastAsia" w:eastAsiaTheme="majorEastAsia" w:hAnsiTheme="majorEastAsia"/>
          <w:sz w:val="24"/>
          <w:szCs w:val="24"/>
        </w:rPr>
      </w:pPr>
      <w:r w:rsidRPr="00B67AEC">
        <w:rPr>
          <w:rFonts w:asciiTheme="majorEastAsia" w:eastAsiaTheme="majorEastAsia" w:hAnsiTheme="majorEastAsia" w:hint="eastAsia"/>
          <w:sz w:val="24"/>
          <w:szCs w:val="24"/>
        </w:rPr>
        <w:t xml:space="preserve">　　</w:t>
      </w:r>
      <w:r w:rsidRPr="00B67AEC">
        <w:rPr>
          <w:rFonts w:ascii="HG丸ｺﾞｼｯｸM-PRO" w:eastAsia="HG丸ｺﾞｼｯｸM-PRO" w:hAnsi="HG丸ｺﾞｼｯｸM-PRO"/>
          <w:b/>
          <w:sz w:val="22"/>
          <w:szCs w:val="28"/>
          <w:u w:val="single"/>
        </w:rPr>
        <w:t>障害者差別解消法</w:t>
      </w:r>
      <w:r w:rsidRPr="00B67AEC">
        <w:rPr>
          <w:rFonts w:ascii="HG丸ｺﾞｼｯｸM-PRO" w:eastAsia="HG丸ｺﾞｼｯｸM-PRO" w:hAnsi="HG丸ｺﾞｼｯｸM-PRO" w:hint="eastAsia"/>
          <w:b/>
          <w:sz w:val="22"/>
          <w:szCs w:val="28"/>
        </w:rPr>
        <w:t>（抜粋）</w:t>
      </w:r>
    </w:p>
    <w:p w:rsidR="005B3A13" w:rsidRPr="00B67AEC" w:rsidRDefault="004F4BF9" w:rsidP="00B02CC7">
      <w:pPr>
        <w:widowControl/>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0"/>
          <w:tab w:val="left" w:pos="1740"/>
        </w:tabs>
        <w:ind w:left="210" w:hangingChars="100" w:hanging="210"/>
        <w:jc w:val="left"/>
        <w:rPr>
          <w:rFonts w:ascii="HG丸ｺﾞｼｯｸM-PRO" w:eastAsia="HG丸ｺﾞｼｯｸM-PRO" w:hAnsi="HG丸ｺﾞｼｯｸM-PRO"/>
          <w:szCs w:val="24"/>
        </w:rPr>
      </w:pPr>
      <w:r w:rsidRPr="00B67AEC">
        <w:rPr>
          <w:rFonts w:ascii="HG丸ｺﾞｼｯｸM-PRO" w:eastAsia="HG丸ｺﾞｼｯｸM-PRO" w:hAnsi="HG丸ｺﾞｼｯｸM-PRO" w:hint="eastAsia"/>
          <w:szCs w:val="24"/>
        </w:rPr>
        <w:t>第２章　障害を理由とする差別の解消の推進に関する基本方針</w:t>
      </w:r>
    </w:p>
    <w:p w:rsidR="005B3A13" w:rsidRPr="00B67AEC" w:rsidRDefault="004F4BF9" w:rsidP="00B02CC7">
      <w:pPr>
        <w:widowControl/>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0"/>
          <w:tab w:val="left" w:pos="1740"/>
        </w:tabs>
        <w:ind w:left="210" w:hangingChars="100" w:hanging="210"/>
        <w:jc w:val="left"/>
        <w:rPr>
          <w:rFonts w:ascii="HG丸ｺﾞｼｯｸM-PRO" w:eastAsia="HG丸ｺﾞｼｯｸM-PRO" w:hAnsi="HG丸ｺﾞｼｯｸM-PRO"/>
          <w:szCs w:val="24"/>
        </w:rPr>
      </w:pPr>
      <w:r w:rsidRPr="00B67AEC">
        <w:rPr>
          <w:rFonts w:ascii="HG丸ｺﾞｼｯｸM-PRO" w:eastAsia="HG丸ｺﾞｼｯｸM-PRO" w:hAnsi="HG丸ｺﾞｼｯｸM-PRO" w:hint="eastAsia"/>
          <w:szCs w:val="24"/>
        </w:rPr>
        <w:t>第６条　政府は、障害を理由とする差別の解消の推進に関する施策を総合的かつ一体的に実施するため、障害を理由とする差別の解消の推進に関する基本方針</w:t>
      </w:r>
      <w:r w:rsidRPr="005267AE">
        <w:rPr>
          <w:rFonts w:ascii="HG丸ｺﾞｼｯｸM-PRO" w:eastAsia="HG丸ｺﾞｼｯｸM-PRO" w:hAnsi="HG丸ｺﾞｼｯｸM-PRO" w:hint="eastAsia"/>
          <w:szCs w:val="24"/>
        </w:rPr>
        <w:t>（以下「基本方針</w:t>
      </w:r>
      <w:r w:rsidR="00DD2A46" w:rsidRPr="005267AE">
        <w:rPr>
          <w:rFonts w:ascii="HG丸ｺﾞｼｯｸM-PRO" w:eastAsia="HG丸ｺﾞｼｯｸM-PRO" w:hAnsi="HG丸ｺﾞｼｯｸM-PRO" w:hint="eastAsia"/>
          <w:szCs w:val="24"/>
        </w:rPr>
        <w:t>」</w:t>
      </w:r>
      <w:r w:rsidRPr="005267AE">
        <w:rPr>
          <w:rFonts w:ascii="HG丸ｺﾞｼｯｸM-PRO" w:eastAsia="HG丸ｺﾞｼｯｸM-PRO" w:hAnsi="HG丸ｺﾞｼｯｸM-PRO" w:hint="eastAsia"/>
          <w:szCs w:val="24"/>
        </w:rPr>
        <w:t>という</w:t>
      </w:r>
      <w:r w:rsidRPr="00B67AEC">
        <w:rPr>
          <w:rFonts w:ascii="HG丸ｺﾞｼｯｸM-PRO" w:eastAsia="HG丸ｺﾞｼｯｸM-PRO" w:hAnsi="HG丸ｺﾞｼｯｸM-PRO" w:hint="eastAsia"/>
          <w:szCs w:val="24"/>
        </w:rPr>
        <w:t>。</w:t>
      </w:r>
      <w:r w:rsidR="005267AE">
        <w:rPr>
          <w:rFonts w:ascii="HG丸ｺﾞｼｯｸM-PRO" w:eastAsia="HG丸ｺﾞｼｯｸM-PRO" w:hAnsi="HG丸ｺﾞｼｯｸM-PRO" w:hint="eastAsia"/>
          <w:szCs w:val="24"/>
        </w:rPr>
        <w:t>）</w:t>
      </w:r>
      <w:r w:rsidRPr="00B67AEC">
        <w:rPr>
          <w:rFonts w:ascii="HG丸ｺﾞｼｯｸM-PRO" w:eastAsia="HG丸ｺﾞｼｯｸM-PRO" w:hAnsi="HG丸ｺﾞｼｯｸM-PRO" w:hint="eastAsia"/>
          <w:szCs w:val="24"/>
        </w:rPr>
        <w:t>を定めなければならない。</w:t>
      </w:r>
    </w:p>
    <w:p w:rsidR="005B3A13" w:rsidRDefault="005B3A13" w:rsidP="00B02CC7">
      <w:pPr>
        <w:widowControl/>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0"/>
          <w:tab w:val="left" w:pos="1740"/>
        </w:tabs>
        <w:ind w:left="210" w:hangingChars="100" w:hanging="210"/>
        <w:jc w:val="left"/>
        <w:rPr>
          <w:rFonts w:ascii="HG丸ｺﾞｼｯｸM-PRO" w:eastAsia="HG丸ｺﾞｼｯｸM-PRO" w:hAnsi="HG丸ｺﾞｼｯｸM-PRO" w:cs="Arial"/>
          <w:kern w:val="0"/>
          <w:szCs w:val="21"/>
        </w:rPr>
      </w:pPr>
      <w:r w:rsidRPr="00B67AEC">
        <w:rPr>
          <w:rFonts w:ascii="HG丸ｺﾞｼｯｸM-PRO" w:eastAsia="HG丸ｺﾞｼｯｸM-PRO" w:hAnsi="HG丸ｺﾞｼｯｸM-PRO" w:cs="Arial"/>
          <w:kern w:val="0"/>
          <w:szCs w:val="21"/>
        </w:rPr>
        <w:t>２　基本方針は、次に掲げる事項について定めるものとする。</w:t>
      </w:r>
    </w:p>
    <w:p w:rsidR="005B3A13" w:rsidRDefault="0034000E" w:rsidP="00B02CC7">
      <w:pPr>
        <w:widowControl/>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0"/>
          <w:tab w:val="left" w:pos="1740"/>
        </w:tabs>
        <w:ind w:left="210" w:hangingChars="100" w:hanging="210"/>
        <w:jc w:val="left"/>
        <w:rPr>
          <w:rFonts w:ascii="HG丸ｺﾞｼｯｸM-PRO" w:eastAsia="HG丸ｺﾞｼｯｸM-PRO" w:hAnsi="HG丸ｺﾞｼｯｸM-PRO" w:cs="Arial"/>
          <w:kern w:val="0"/>
          <w:szCs w:val="21"/>
        </w:rPr>
      </w:pPr>
      <w:r>
        <w:rPr>
          <w:rFonts w:ascii="HG丸ｺﾞｼｯｸM-PRO" w:eastAsia="HG丸ｺﾞｼｯｸM-PRO" w:hAnsi="HG丸ｺﾞｼｯｸM-PRO" w:cs="Arial" w:hint="eastAsia"/>
          <w:kern w:val="0"/>
          <w:szCs w:val="21"/>
        </w:rPr>
        <w:t xml:space="preserve">　</w:t>
      </w:r>
      <w:r w:rsidR="005B3A13" w:rsidRPr="00B67AEC">
        <w:rPr>
          <w:rFonts w:ascii="HG丸ｺﾞｼｯｸM-PRO" w:eastAsia="HG丸ｺﾞｼｯｸM-PRO" w:hAnsi="HG丸ｺﾞｼｯｸM-PRO" w:cs="Arial"/>
          <w:kern w:val="0"/>
          <w:szCs w:val="21"/>
        </w:rPr>
        <w:t>一　障害を理由とする差別の解消の推進に関する施策に関する基本的な方向</w:t>
      </w:r>
    </w:p>
    <w:p w:rsidR="005B3A13" w:rsidRDefault="0034000E" w:rsidP="00B02CC7">
      <w:pPr>
        <w:widowControl/>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0"/>
          <w:tab w:val="left" w:pos="1740"/>
        </w:tabs>
        <w:ind w:left="210" w:hangingChars="100" w:hanging="210"/>
        <w:jc w:val="left"/>
        <w:rPr>
          <w:rFonts w:ascii="HG丸ｺﾞｼｯｸM-PRO" w:eastAsia="HG丸ｺﾞｼｯｸM-PRO" w:hAnsi="HG丸ｺﾞｼｯｸM-PRO" w:cs="Arial"/>
          <w:kern w:val="0"/>
          <w:szCs w:val="21"/>
        </w:rPr>
      </w:pPr>
      <w:r>
        <w:rPr>
          <w:rFonts w:ascii="HG丸ｺﾞｼｯｸM-PRO" w:eastAsia="HG丸ｺﾞｼｯｸM-PRO" w:hAnsi="HG丸ｺﾞｼｯｸM-PRO" w:cs="Arial" w:hint="eastAsia"/>
          <w:kern w:val="0"/>
          <w:szCs w:val="21"/>
        </w:rPr>
        <w:t xml:space="preserve">　</w:t>
      </w:r>
      <w:r w:rsidR="005B3A13" w:rsidRPr="00B67AEC">
        <w:rPr>
          <w:rFonts w:ascii="HG丸ｺﾞｼｯｸM-PRO" w:eastAsia="HG丸ｺﾞｼｯｸM-PRO" w:hAnsi="HG丸ｺﾞｼｯｸM-PRO" w:cs="Arial"/>
          <w:kern w:val="0"/>
          <w:szCs w:val="21"/>
        </w:rPr>
        <w:t>二　行政機関等が講ずべき障害を理由とする差別を解消するための措置に関する基本的な事項</w:t>
      </w:r>
    </w:p>
    <w:p w:rsidR="005B3A13" w:rsidRDefault="0034000E" w:rsidP="00B02CC7">
      <w:pPr>
        <w:widowControl/>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0"/>
          <w:tab w:val="left" w:pos="1740"/>
        </w:tabs>
        <w:ind w:left="210" w:hangingChars="100" w:hanging="210"/>
        <w:jc w:val="left"/>
        <w:rPr>
          <w:rFonts w:ascii="HG丸ｺﾞｼｯｸM-PRO" w:eastAsia="HG丸ｺﾞｼｯｸM-PRO" w:hAnsi="HG丸ｺﾞｼｯｸM-PRO" w:cs="Arial"/>
          <w:kern w:val="0"/>
          <w:szCs w:val="21"/>
        </w:rPr>
      </w:pPr>
      <w:r>
        <w:rPr>
          <w:rFonts w:ascii="HG丸ｺﾞｼｯｸM-PRO" w:eastAsia="HG丸ｺﾞｼｯｸM-PRO" w:hAnsi="HG丸ｺﾞｼｯｸM-PRO" w:cs="Arial" w:hint="eastAsia"/>
          <w:kern w:val="0"/>
          <w:szCs w:val="21"/>
        </w:rPr>
        <w:t xml:space="preserve">　</w:t>
      </w:r>
      <w:r w:rsidR="005B3A13" w:rsidRPr="00B67AEC">
        <w:rPr>
          <w:rFonts w:ascii="HG丸ｺﾞｼｯｸM-PRO" w:eastAsia="HG丸ｺﾞｼｯｸM-PRO" w:hAnsi="HG丸ｺﾞｼｯｸM-PRO" w:cs="Arial"/>
          <w:kern w:val="0"/>
          <w:szCs w:val="21"/>
        </w:rPr>
        <w:t>三　事業者が講ずべき障害を理由とする差別を解消するための措置に関する基本的な事項</w:t>
      </w:r>
    </w:p>
    <w:p w:rsidR="00374186" w:rsidRPr="00B67AEC" w:rsidRDefault="0034000E" w:rsidP="0034000E">
      <w:pPr>
        <w:widowControl/>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0"/>
          <w:tab w:val="left" w:pos="1740"/>
        </w:tabs>
        <w:ind w:left="210" w:hangingChars="100" w:hanging="210"/>
        <w:jc w:val="left"/>
        <w:rPr>
          <w:rFonts w:ascii="HG丸ｺﾞｼｯｸM-PRO" w:eastAsia="HG丸ｺﾞｼｯｸM-PRO" w:hAnsi="HG丸ｺﾞｼｯｸM-PRO" w:cs="Arial"/>
          <w:kern w:val="0"/>
          <w:szCs w:val="21"/>
        </w:rPr>
      </w:pPr>
      <w:r>
        <w:rPr>
          <w:rFonts w:ascii="HG丸ｺﾞｼｯｸM-PRO" w:eastAsia="HG丸ｺﾞｼｯｸM-PRO" w:hAnsi="HG丸ｺﾞｼｯｸM-PRO" w:cs="Arial" w:hint="eastAsia"/>
          <w:kern w:val="0"/>
          <w:szCs w:val="21"/>
        </w:rPr>
        <w:t xml:space="preserve">　</w:t>
      </w:r>
      <w:r w:rsidR="005B3A13" w:rsidRPr="00B67AEC">
        <w:rPr>
          <w:rFonts w:ascii="HG丸ｺﾞｼｯｸM-PRO" w:eastAsia="HG丸ｺﾞｼｯｸM-PRO" w:hAnsi="HG丸ｺﾞｼｯｸM-PRO" w:cs="Arial"/>
          <w:kern w:val="0"/>
          <w:szCs w:val="21"/>
        </w:rPr>
        <w:t>四　その他障害を理由とする差別の解消の推進に関する施策に関する重要事項</w:t>
      </w:r>
      <w:r w:rsidR="00B02CC7" w:rsidRPr="00B67AEC">
        <w:rPr>
          <w:rFonts w:ascii="HG丸ｺﾞｼｯｸM-PRO" w:eastAsia="HG丸ｺﾞｼｯｸM-PRO" w:hAnsi="HG丸ｺﾞｼｯｸM-PRO" w:cs="Arial"/>
          <w:kern w:val="0"/>
          <w:szCs w:val="21"/>
        </w:rPr>
        <w:tab/>
      </w:r>
    </w:p>
    <w:p w:rsidR="00EE353D" w:rsidRPr="00B67AEC" w:rsidRDefault="00EE353D" w:rsidP="001F22CF">
      <w:pPr>
        <w:widowControl/>
        <w:tabs>
          <w:tab w:val="left" w:pos="0"/>
          <w:tab w:val="left" w:pos="1740"/>
          <w:tab w:val="left" w:pos="8340"/>
        </w:tabs>
        <w:ind w:left="240" w:hangingChars="100" w:hanging="240"/>
        <w:jc w:val="left"/>
        <w:rPr>
          <w:rFonts w:ascii="HG丸ｺﾞｼｯｸM-PRO" w:eastAsia="HG丸ｺﾞｼｯｸM-PRO" w:hAnsi="HG丸ｺﾞｼｯｸM-PRO" w:cs="Arial"/>
          <w:kern w:val="0"/>
          <w:sz w:val="24"/>
          <w:szCs w:val="21"/>
        </w:rPr>
      </w:pPr>
    </w:p>
    <w:p w:rsidR="00FB766A" w:rsidRPr="00B67AEC" w:rsidRDefault="008025F1" w:rsidP="00485CAD">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spacing w:after="240"/>
        <w:ind w:rightChars="27" w:right="57" w:firstLineChars="200" w:firstLine="442"/>
        <w:rPr>
          <w:rFonts w:ascii="HG丸ｺﾞｼｯｸM-PRO" w:eastAsia="HG丸ｺﾞｼｯｸM-PRO" w:hAnsi="HG丸ｺﾞｼｯｸM-PRO"/>
          <w:b/>
          <w:sz w:val="22"/>
          <w:szCs w:val="28"/>
        </w:rPr>
      </w:pPr>
      <w:r w:rsidRPr="00B67AEC">
        <w:rPr>
          <w:rFonts w:ascii="HG丸ｺﾞｼｯｸM-PRO" w:eastAsia="HG丸ｺﾞｼｯｸM-PRO" w:hAnsi="HG丸ｺﾞｼｯｸM-PRO"/>
          <w:b/>
          <w:sz w:val="22"/>
          <w:szCs w:val="28"/>
          <w:u w:val="single"/>
        </w:rPr>
        <w:t>障害</w:t>
      </w:r>
      <w:r w:rsidR="001A7FB5" w:rsidRPr="00B67AEC">
        <w:rPr>
          <w:rFonts w:ascii="HG丸ｺﾞｼｯｸM-PRO" w:eastAsia="HG丸ｺﾞｼｯｸM-PRO" w:hAnsi="HG丸ｺﾞｼｯｸM-PRO" w:hint="eastAsia"/>
          <w:b/>
          <w:sz w:val="22"/>
          <w:szCs w:val="28"/>
          <w:u w:val="single"/>
        </w:rPr>
        <w:t>を理由とする差別の解消の推進に関する基本方針</w:t>
      </w:r>
      <w:r w:rsidRPr="00B67AEC">
        <w:rPr>
          <w:rFonts w:ascii="HG丸ｺﾞｼｯｸM-PRO" w:eastAsia="HG丸ｺﾞｼｯｸM-PRO" w:hAnsi="HG丸ｺﾞｼｯｸM-PRO" w:hint="eastAsia"/>
          <w:b/>
          <w:sz w:val="22"/>
          <w:szCs w:val="28"/>
        </w:rPr>
        <w:t>（抜粋）</w:t>
      </w:r>
    </w:p>
    <w:p w:rsidR="00A87092" w:rsidRPr="00B67AEC" w:rsidRDefault="001A7FB5" w:rsidP="00A366F5">
      <w:pPr>
        <w:pBdr>
          <w:top w:val="thinThickSmallGap" w:sz="24" w:space="1" w:color="F79646" w:themeColor="accent6"/>
          <w:left w:val="thinThickSmallGap" w:sz="24" w:space="4" w:color="F79646" w:themeColor="accent6"/>
          <w:bottom w:val="thickThinSmallGap" w:sz="24" w:space="1" w:color="F79646" w:themeColor="accent6"/>
          <w:right w:val="thickThinSmallGap" w:sz="24" w:space="4" w:color="F79646" w:themeColor="accent6"/>
        </w:pBdr>
        <w:ind w:rightChars="27" w:right="57"/>
        <w:rPr>
          <w:rFonts w:ascii="HG丸ｺﾞｼｯｸM-PRO" w:eastAsia="HG丸ｺﾞｼｯｸM-PRO" w:hAnsi="HG丸ｺﾞｼｯｸM-PRO" w:cs="Arial"/>
          <w:szCs w:val="21"/>
        </w:rPr>
      </w:pPr>
      <w:r w:rsidRPr="00B67AEC">
        <w:rPr>
          <w:rFonts w:ascii="HG丸ｺﾞｼｯｸM-PRO" w:eastAsia="HG丸ｺﾞｼｯｸM-PRO" w:hAnsi="HG丸ｺﾞｼｯｸM-PRO" w:hint="eastAsia"/>
          <w:sz w:val="22"/>
          <w:szCs w:val="28"/>
        </w:rPr>
        <w:t xml:space="preserve">　</w:t>
      </w:r>
      <w:r w:rsidR="00090C91" w:rsidRPr="00B67AEC">
        <w:rPr>
          <w:rFonts w:ascii="HG丸ｺﾞｼｯｸM-PRO" w:eastAsia="HG丸ｺﾞｼｯｸM-PRO" w:hAnsi="HG丸ｺﾞｼｯｸM-PRO" w:cs="Arial"/>
          <w:szCs w:val="21"/>
        </w:rPr>
        <w:t>政府は、障害を理由とする差別の解消の推進に関する法律（平成25年法律第65号。以下「法」という。）第６条第１項の規定に基づき、障害を理由とする差別の解消の推進に関する基本方針（以下「基本方針」という。）を策定する。基本方針は、障害を理由とする差別（以下「障害者差別」という。）の解消に向けた、政府の施策の総合的かつ一体的な実施に関する基本的な考え方を示すものである。</w:t>
      </w:r>
    </w:p>
    <w:p w:rsidR="00A366F5" w:rsidRPr="002626AA" w:rsidRDefault="00A366F5" w:rsidP="00A366F5">
      <w:pPr>
        <w:ind w:rightChars="27" w:right="57"/>
        <w:rPr>
          <w:rFonts w:ascii="HG丸ｺﾞｼｯｸM-PRO" w:eastAsia="HG丸ｺﾞｼｯｸM-PRO" w:hAnsi="HG丸ｺﾞｼｯｸM-PRO" w:cs="Arial"/>
          <w:sz w:val="22"/>
          <w:szCs w:val="21"/>
        </w:rPr>
      </w:pPr>
    </w:p>
    <w:p w:rsidR="00E96596" w:rsidRPr="00B67AEC" w:rsidRDefault="00E96596" w:rsidP="003C62CC">
      <w:pPr>
        <w:pBdr>
          <w:top w:val="dashSmallGap" w:sz="4" w:space="1" w:color="auto"/>
          <w:left w:val="dashSmallGap" w:sz="4" w:space="4" w:color="auto"/>
          <w:bottom w:val="dashSmallGap" w:sz="4" w:space="1" w:color="auto"/>
          <w:right w:val="dashSmallGap" w:sz="4" w:space="4" w:color="auto"/>
        </w:pBdr>
        <w:rPr>
          <w:rFonts w:ascii="HG丸ｺﾞｼｯｸM-PRO" w:eastAsia="HG丸ｺﾞｼｯｸM-PRO" w:hAnsi="HG丸ｺﾞｼｯｸM-PRO"/>
          <w:b/>
          <w:sz w:val="22"/>
          <w:szCs w:val="28"/>
        </w:rPr>
      </w:pPr>
      <w:r w:rsidRPr="00B67AEC">
        <w:rPr>
          <w:rFonts w:ascii="HG丸ｺﾞｼｯｸM-PRO" w:eastAsia="HG丸ｺﾞｼｯｸM-PRO" w:hAnsi="HG丸ｺﾞｼｯｸM-PRO" w:hint="eastAsia"/>
          <w:b/>
          <w:sz w:val="22"/>
          <w:szCs w:val="28"/>
        </w:rPr>
        <w:t>【</w:t>
      </w:r>
      <w:r w:rsidRPr="00B67AEC">
        <w:rPr>
          <w:rFonts w:ascii="HG丸ｺﾞｼｯｸM-PRO" w:eastAsia="HG丸ｺﾞｼｯｸM-PRO" w:hAnsi="HG丸ｺﾞｼｯｸM-PRO"/>
          <w:b/>
          <w:sz w:val="22"/>
          <w:szCs w:val="28"/>
        </w:rPr>
        <w:t>参考</w:t>
      </w:r>
      <w:r w:rsidRPr="00B67AEC">
        <w:rPr>
          <w:rFonts w:ascii="HG丸ｺﾞｼｯｸM-PRO" w:eastAsia="HG丸ｺﾞｼｯｸM-PRO" w:hAnsi="HG丸ｺﾞｼｯｸM-PRO" w:hint="eastAsia"/>
          <w:b/>
          <w:sz w:val="22"/>
          <w:szCs w:val="28"/>
        </w:rPr>
        <w:t>】</w:t>
      </w:r>
      <w:r w:rsidRPr="00B67AEC">
        <w:rPr>
          <w:rFonts w:ascii="HG丸ｺﾞｼｯｸM-PRO" w:eastAsia="HG丸ｺﾞｼｯｸM-PRO" w:hAnsi="HG丸ｺﾞｼｯｸM-PRO"/>
          <w:b/>
          <w:sz w:val="22"/>
          <w:szCs w:val="28"/>
        </w:rPr>
        <w:t>障</w:t>
      </w:r>
      <w:r w:rsidRPr="00B67AEC">
        <w:rPr>
          <w:rFonts w:ascii="HG丸ｺﾞｼｯｸM-PRO" w:eastAsia="HG丸ｺﾞｼｯｸM-PRO" w:hAnsi="HG丸ｺﾞｼｯｸM-PRO" w:hint="eastAsia"/>
          <w:b/>
          <w:sz w:val="22"/>
          <w:szCs w:val="28"/>
        </w:rPr>
        <w:t>がい</w:t>
      </w:r>
      <w:r w:rsidR="001067C5">
        <w:rPr>
          <w:rFonts w:ascii="HG丸ｺﾞｼｯｸM-PRO" w:eastAsia="HG丸ｺﾞｼｯｸM-PRO" w:hAnsi="HG丸ｺﾞｼｯｸM-PRO" w:hint="eastAsia"/>
          <w:b/>
          <w:sz w:val="22"/>
          <w:szCs w:val="28"/>
        </w:rPr>
        <w:t>を理由とする</w:t>
      </w:r>
      <w:r w:rsidRPr="00B67AEC">
        <w:rPr>
          <w:rFonts w:ascii="HG丸ｺﾞｼｯｸM-PRO" w:eastAsia="HG丸ｺﾞｼｯｸM-PRO" w:hAnsi="HG丸ｺﾞｼｯｸM-PRO"/>
          <w:b/>
          <w:sz w:val="22"/>
          <w:szCs w:val="28"/>
        </w:rPr>
        <w:t>差別</w:t>
      </w:r>
      <w:r w:rsidRPr="00B67AEC">
        <w:rPr>
          <w:rFonts w:ascii="HG丸ｺﾞｼｯｸM-PRO" w:eastAsia="HG丸ｺﾞｼｯｸM-PRO" w:hAnsi="HG丸ｺﾞｼｯｸM-PRO" w:hint="eastAsia"/>
          <w:b/>
          <w:sz w:val="22"/>
          <w:szCs w:val="28"/>
        </w:rPr>
        <w:t>に</w:t>
      </w:r>
      <w:r w:rsidRPr="00B67AEC">
        <w:rPr>
          <w:rFonts w:ascii="HG丸ｺﾞｼｯｸM-PRO" w:eastAsia="HG丸ｺﾞｼｯｸM-PRO" w:hAnsi="HG丸ｺﾞｼｯｸM-PRO"/>
          <w:b/>
          <w:sz w:val="22"/>
          <w:szCs w:val="28"/>
        </w:rPr>
        <w:t>関</w:t>
      </w:r>
      <w:r w:rsidRPr="00B67AEC">
        <w:rPr>
          <w:rFonts w:ascii="HG丸ｺﾞｼｯｸM-PRO" w:eastAsia="HG丸ｺﾞｼｯｸM-PRO" w:hAnsi="HG丸ｺﾞｼｯｸM-PRO" w:hint="eastAsia"/>
          <w:b/>
          <w:sz w:val="22"/>
          <w:szCs w:val="28"/>
        </w:rPr>
        <w:t>する</w:t>
      </w:r>
      <w:r w:rsidRPr="00B67AEC">
        <w:rPr>
          <w:rFonts w:ascii="HG丸ｺﾞｼｯｸM-PRO" w:eastAsia="HG丸ｺﾞｼｯｸM-PRO" w:hAnsi="HG丸ｺﾞｼｯｸM-PRO"/>
          <w:b/>
          <w:sz w:val="22"/>
          <w:szCs w:val="28"/>
        </w:rPr>
        <w:t>規定</w:t>
      </w:r>
    </w:p>
    <w:p w:rsidR="00E96596" w:rsidRPr="00B67AEC" w:rsidRDefault="00E96596" w:rsidP="003C62CC">
      <w:pPr>
        <w:pBdr>
          <w:top w:val="dashSmallGap" w:sz="4" w:space="1" w:color="auto"/>
          <w:left w:val="dashSmallGap" w:sz="4" w:space="4" w:color="auto"/>
          <w:bottom w:val="dashSmallGap" w:sz="4" w:space="1" w:color="auto"/>
          <w:right w:val="dashSmallGap" w:sz="4" w:space="4" w:color="auto"/>
        </w:pBdr>
        <w:tabs>
          <w:tab w:val="left" w:pos="4455"/>
        </w:tabs>
        <w:spacing w:before="240" w:after="240"/>
        <w:ind w:firstLineChars="200" w:firstLine="442"/>
        <w:rPr>
          <w:rFonts w:ascii="HG丸ｺﾞｼｯｸM-PRO" w:eastAsia="HG丸ｺﾞｼｯｸM-PRO" w:hAnsi="HG丸ｺﾞｼｯｸM-PRO"/>
          <w:b/>
          <w:sz w:val="22"/>
          <w:szCs w:val="28"/>
        </w:rPr>
      </w:pPr>
      <w:r w:rsidRPr="00B67AEC">
        <w:rPr>
          <w:rFonts w:ascii="HG丸ｺﾞｼｯｸM-PRO" w:eastAsia="HG丸ｺﾞｼｯｸM-PRO" w:hAnsi="HG丸ｺﾞｼｯｸM-PRO"/>
          <w:b/>
          <w:sz w:val="22"/>
          <w:szCs w:val="28"/>
          <w:u w:val="single"/>
        </w:rPr>
        <w:t>障害者権利条約</w:t>
      </w:r>
      <w:r w:rsidRPr="00B67AEC">
        <w:rPr>
          <w:rFonts w:ascii="HG丸ｺﾞｼｯｸM-PRO" w:eastAsia="HG丸ｺﾞｼｯｸM-PRO" w:hAnsi="HG丸ｺﾞｼｯｸM-PRO" w:hint="eastAsia"/>
          <w:b/>
          <w:sz w:val="22"/>
          <w:szCs w:val="28"/>
        </w:rPr>
        <w:t>（抜粋）</w:t>
      </w:r>
    </w:p>
    <w:p w:rsidR="0034000E" w:rsidRDefault="00E96596" w:rsidP="003C62CC">
      <w:pPr>
        <w:pBdr>
          <w:top w:val="dashSmallGap" w:sz="4" w:space="1" w:color="auto"/>
          <w:left w:val="dashSmallGap" w:sz="4" w:space="4" w:color="auto"/>
          <w:bottom w:val="dashSmallGap" w:sz="4" w:space="1" w:color="auto"/>
          <w:right w:val="dashSmallGap" w:sz="4" w:space="4" w:color="auto"/>
        </w:pBdr>
        <w:tabs>
          <w:tab w:val="left" w:pos="4455"/>
        </w:tabs>
        <w:rPr>
          <w:rFonts w:ascii="HG丸ｺﾞｼｯｸM-PRO" w:eastAsia="HG丸ｺﾞｼｯｸM-PRO" w:hAnsi="HG丸ｺﾞｼｯｸM-PRO"/>
          <w:szCs w:val="24"/>
        </w:rPr>
      </w:pPr>
      <w:r w:rsidRPr="00B67AEC">
        <w:rPr>
          <w:rFonts w:ascii="HG丸ｺﾞｼｯｸM-PRO" w:eastAsia="HG丸ｺﾞｼｯｸM-PRO" w:hAnsi="HG丸ｺﾞｼｯｸM-PRO"/>
          <w:szCs w:val="24"/>
        </w:rPr>
        <w:t>第</w:t>
      </w:r>
      <w:r w:rsidRPr="00B67AEC">
        <w:rPr>
          <w:rFonts w:ascii="HG丸ｺﾞｼｯｸM-PRO" w:eastAsia="HG丸ｺﾞｼｯｸM-PRO" w:hAnsi="HG丸ｺﾞｼｯｸM-PRO" w:hint="eastAsia"/>
          <w:szCs w:val="24"/>
        </w:rPr>
        <w:t>２</w:t>
      </w:r>
      <w:r w:rsidRPr="00B67AEC">
        <w:rPr>
          <w:rFonts w:ascii="HG丸ｺﾞｼｯｸM-PRO" w:eastAsia="HG丸ｺﾞｼｯｸM-PRO" w:hAnsi="HG丸ｺﾞｼｯｸM-PRO"/>
          <w:szCs w:val="24"/>
        </w:rPr>
        <w:t>条</w:t>
      </w:r>
      <w:r w:rsidRPr="00B67AEC">
        <w:rPr>
          <w:rFonts w:ascii="HG丸ｺﾞｼｯｸM-PRO" w:eastAsia="HG丸ｺﾞｼｯｸM-PRO" w:hAnsi="HG丸ｺﾞｼｯｸM-PRO" w:hint="eastAsia"/>
          <w:szCs w:val="24"/>
        </w:rPr>
        <w:t xml:space="preserve">　この</w:t>
      </w:r>
      <w:r w:rsidRPr="00B67AEC">
        <w:rPr>
          <w:rFonts w:ascii="HG丸ｺﾞｼｯｸM-PRO" w:eastAsia="HG丸ｺﾞｼｯｸM-PRO" w:hAnsi="HG丸ｺﾞｼｯｸM-PRO"/>
          <w:szCs w:val="24"/>
        </w:rPr>
        <w:t>条約</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適用上</w:t>
      </w:r>
      <w:r w:rsidRPr="00B67AEC">
        <w:rPr>
          <w:rFonts w:ascii="HG丸ｺﾞｼｯｸM-PRO" w:eastAsia="HG丸ｺﾞｼｯｸM-PRO" w:hAnsi="HG丸ｺﾞｼｯｸM-PRO" w:hint="eastAsia"/>
          <w:szCs w:val="24"/>
        </w:rPr>
        <w:t>、（</w:t>
      </w:r>
      <w:r w:rsidRPr="00B67AEC">
        <w:rPr>
          <w:rFonts w:ascii="HG丸ｺﾞｼｯｸM-PRO" w:eastAsia="HG丸ｺﾞｼｯｸM-PRO" w:hAnsi="HG丸ｺﾞｼｯｸM-PRO"/>
          <w:szCs w:val="24"/>
        </w:rPr>
        <w:t>略</w:t>
      </w:r>
      <w:r w:rsidRPr="00B67AEC">
        <w:rPr>
          <w:rFonts w:ascii="HG丸ｺﾞｼｯｸM-PRO" w:eastAsia="HG丸ｺﾞｼｯｸM-PRO" w:hAnsi="HG丸ｺﾞｼｯｸM-PRO" w:hint="eastAsia"/>
          <w:szCs w:val="24"/>
        </w:rPr>
        <w:t>）「</w:t>
      </w:r>
      <w:r w:rsidRPr="00B67AEC">
        <w:rPr>
          <w:rFonts w:ascii="HG丸ｺﾞｼｯｸM-PRO" w:eastAsia="HG丸ｺﾞｼｯｸM-PRO" w:hAnsi="HG丸ｺﾞｼｯｸM-PRO"/>
          <w:szCs w:val="24"/>
        </w:rPr>
        <w:t>障害</w:t>
      </w:r>
      <w:r w:rsidRPr="00B67AEC">
        <w:rPr>
          <w:rFonts w:ascii="HG丸ｺﾞｼｯｸM-PRO" w:eastAsia="HG丸ｺﾞｼｯｸM-PRO" w:hAnsi="HG丸ｺﾞｼｯｸM-PRO" w:hint="eastAsia"/>
          <w:szCs w:val="24"/>
        </w:rPr>
        <w:t>に</w:t>
      </w:r>
      <w:r w:rsidRPr="00B67AEC">
        <w:rPr>
          <w:rFonts w:ascii="HG丸ｺﾞｼｯｸM-PRO" w:eastAsia="HG丸ｺﾞｼｯｸM-PRO" w:hAnsi="HG丸ｺﾞｼｯｸM-PRO"/>
          <w:szCs w:val="24"/>
        </w:rPr>
        <w:t>基</w:t>
      </w:r>
      <w:r w:rsidRPr="00B67AEC">
        <w:rPr>
          <w:rFonts w:ascii="HG丸ｺﾞｼｯｸM-PRO" w:eastAsia="HG丸ｺﾞｼｯｸM-PRO" w:hAnsi="HG丸ｺﾞｼｯｸM-PRO" w:hint="eastAsia"/>
          <w:szCs w:val="24"/>
        </w:rPr>
        <w:t>づく</w:t>
      </w:r>
      <w:r w:rsidRPr="00B67AEC">
        <w:rPr>
          <w:rFonts w:ascii="HG丸ｺﾞｼｯｸM-PRO" w:eastAsia="HG丸ｺﾞｼｯｸM-PRO" w:hAnsi="HG丸ｺﾞｼｯｸM-PRO"/>
          <w:szCs w:val="24"/>
        </w:rPr>
        <w:t>差別</w:t>
      </w:r>
      <w:r w:rsidRPr="00B67AEC">
        <w:rPr>
          <w:rFonts w:ascii="HG丸ｺﾞｼｯｸM-PRO" w:eastAsia="HG丸ｺﾞｼｯｸM-PRO" w:hAnsi="HG丸ｺﾞｼｯｸM-PRO" w:hint="eastAsia"/>
          <w:szCs w:val="24"/>
        </w:rPr>
        <w:t>」とは、</w:t>
      </w:r>
      <w:r w:rsidRPr="00B67AEC">
        <w:rPr>
          <w:rFonts w:ascii="HG丸ｺﾞｼｯｸM-PRO" w:eastAsia="HG丸ｺﾞｼｯｸM-PRO" w:hAnsi="HG丸ｺﾞｼｯｸM-PRO"/>
          <w:szCs w:val="24"/>
        </w:rPr>
        <w:t>障害</w:t>
      </w:r>
      <w:r w:rsidRPr="00B67AEC">
        <w:rPr>
          <w:rFonts w:ascii="HG丸ｺﾞｼｯｸM-PRO" w:eastAsia="HG丸ｺﾞｼｯｸM-PRO" w:hAnsi="HG丸ｺﾞｼｯｸM-PRO" w:hint="eastAsia"/>
          <w:szCs w:val="24"/>
        </w:rPr>
        <w:t>に</w:t>
      </w:r>
      <w:r w:rsidRPr="00B67AEC">
        <w:rPr>
          <w:rFonts w:ascii="HG丸ｺﾞｼｯｸM-PRO" w:eastAsia="HG丸ｺﾞｼｯｸM-PRO" w:hAnsi="HG丸ｺﾞｼｯｸM-PRO"/>
          <w:szCs w:val="24"/>
        </w:rPr>
        <w:t>基</w:t>
      </w:r>
      <w:r w:rsidRPr="00B67AEC">
        <w:rPr>
          <w:rFonts w:ascii="HG丸ｺﾞｼｯｸM-PRO" w:eastAsia="HG丸ｺﾞｼｯｸM-PRO" w:hAnsi="HG丸ｺﾞｼｯｸM-PRO" w:hint="eastAsia"/>
          <w:szCs w:val="24"/>
        </w:rPr>
        <w:t>づくあらゆる</w:t>
      </w:r>
      <w:r w:rsidRPr="00B67AEC">
        <w:rPr>
          <w:rFonts w:ascii="HG丸ｺﾞｼｯｸM-PRO" w:eastAsia="HG丸ｺﾞｼｯｸM-PRO" w:hAnsi="HG丸ｺﾞｼｯｸM-PRO"/>
          <w:szCs w:val="24"/>
        </w:rPr>
        <w:t>区別</w:t>
      </w:r>
      <w:r w:rsidRPr="00B67AEC">
        <w:rPr>
          <w:rFonts w:ascii="HG丸ｺﾞｼｯｸM-PRO" w:eastAsia="HG丸ｺﾞｼｯｸM-PRO" w:hAnsi="HG丸ｺﾞｼｯｸM-PRO" w:hint="eastAsia"/>
          <w:szCs w:val="24"/>
        </w:rPr>
        <w:t>、</w:t>
      </w:r>
      <w:r w:rsidRPr="00B67AEC">
        <w:rPr>
          <w:rFonts w:ascii="HG丸ｺﾞｼｯｸM-PRO" w:eastAsia="HG丸ｺﾞｼｯｸM-PRO" w:hAnsi="HG丸ｺﾞｼｯｸM-PRO"/>
          <w:szCs w:val="24"/>
        </w:rPr>
        <w:t>排除又</w:t>
      </w:r>
      <w:r w:rsidRPr="00B67AEC">
        <w:rPr>
          <w:rFonts w:ascii="HG丸ｺﾞｼｯｸM-PRO" w:eastAsia="HG丸ｺﾞｼｯｸM-PRO" w:hAnsi="HG丸ｺﾞｼｯｸM-PRO" w:hint="eastAsia"/>
          <w:szCs w:val="24"/>
        </w:rPr>
        <w:t>は</w:t>
      </w:r>
      <w:r w:rsidRPr="00B67AEC">
        <w:rPr>
          <w:rFonts w:ascii="HG丸ｺﾞｼｯｸM-PRO" w:eastAsia="HG丸ｺﾞｼｯｸM-PRO" w:hAnsi="HG丸ｺﾞｼｯｸM-PRO"/>
          <w:szCs w:val="24"/>
        </w:rPr>
        <w:t>制限</w:t>
      </w:r>
    </w:p>
    <w:p w:rsidR="0034000E" w:rsidRDefault="0034000E" w:rsidP="003C62CC">
      <w:pPr>
        <w:pBdr>
          <w:top w:val="dashSmallGap" w:sz="4" w:space="1" w:color="auto"/>
          <w:left w:val="dashSmallGap" w:sz="4" w:space="4" w:color="auto"/>
          <w:bottom w:val="dashSmallGap" w:sz="4" w:space="1" w:color="auto"/>
          <w:right w:val="dashSmallGap" w:sz="4" w:space="4" w:color="auto"/>
        </w:pBdr>
        <w:tabs>
          <w:tab w:val="left" w:pos="4455"/>
        </w:tabs>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E96596" w:rsidRPr="00B67AEC">
        <w:rPr>
          <w:rFonts w:ascii="HG丸ｺﾞｼｯｸM-PRO" w:eastAsia="HG丸ｺﾞｼｯｸM-PRO" w:hAnsi="HG丸ｺﾞｼｯｸM-PRO" w:hint="eastAsia"/>
          <w:szCs w:val="24"/>
        </w:rPr>
        <w:t>であって、</w:t>
      </w:r>
      <w:r w:rsidR="00E96596" w:rsidRPr="00B67AEC">
        <w:rPr>
          <w:rFonts w:ascii="HG丸ｺﾞｼｯｸM-PRO" w:eastAsia="HG丸ｺﾞｼｯｸM-PRO" w:hAnsi="HG丸ｺﾞｼｯｸM-PRO"/>
          <w:szCs w:val="24"/>
        </w:rPr>
        <w:t>政治的</w:t>
      </w:r>
      <w:r w:rsidR="00E96596" w:rsidRPr="00B67AEC">
        <w:rPr>
          <w:rFonts w:ascii="HG丸ｺﾞｼｯｸM-PRO" w:eastAsia="HG丸ｺﾞｼｯｸM-PRO" w:hAnsi="HG丸ｺﾞｼｯｸM-PRO" w:hint="eastAsia"/>
          <w:szCs w:val="24"/>
        </w:rPr>
        <w:t>、</w:t>
      </w:r>
      <w:r w:rsidR="00E96596" w:rsidRPr="00B67AEC">
        <w:rPr>
          <w:rFonts w:ascii="HG丸ｺﾞｼｯｸM-PRO" w:eastAsia="HG丸ｺﾞｼｯｸM-PRO" w:hAnsi="HG丸ｺﾞｼｯｸM-PRO"/>
          <w:szCs w:val="24"/>
        </w:rPr>
        <w:t>経済的</w:t>
      </w:r>
      <w:r w:rsidR="00E96596" w:rsidRPr="00B67AEC">
        <w:rPr>
          <w:rFonts w:ascii="HG丸ｺﾞｼｯｸM-PRO" w:eastAsia="HG丸ｺﾞｼｯｸM-PRO" w:hAnsi="HG丸ｺﾞｼｯｸM-PRO" w:hint="eastAsia"/>
          <w:szCs w:val="24"/>
        </w:rPr>
        <w:t>、</w:t>
      </w:r>
      <w:r w:rsidR="00E96596" w:rsidRPr="00B67AEC">
        <w:rPr>
          <w:rFonts w:ascii="HG丸ｺﾞｼｯｸM-PRO" w:eastAsia="HG丸ｺﾞｼｯｸM-PRO" w:hAnsi="HG丸ｺﾞｼｯｸM-PRO"/>
          <w:szCs w:val="24"/>
        </w:rPr>
        <w:t>社会的</w:t>
      </w:r>
      <w:r w:rsidR="00E96596" w:rsidRPr="00B67AEC">
        <w:rPr>
          <w:rFonts w:ascii="HG丸ｺﾞｼｯｸM-PRO" w:eastAsia="HG丸ｺﾞｼｯｸM-PRO" w:hAnsi="HG丸ｺﾞｼｯｸM-PRO" w:hint="eastAsia"/>
          <w:szCs w:val="24"/>
        </w:rPr>
        <w:t>、</w:t>
      </w:r>
      <w:r w:rsidR="00E96596" w:rsidRPr="00B67AEC">
        <w:rPr>
          <w:rFonts w:ascii="HG丸ｺﾞｼｯｸM-PRO" w:eastAsia="HG丸ｺﾞｼｯｸM-PRO" w:hAnsi="HG丸ｺﾞｼｯｸM-PRO"/>
          <w:szCs w:val="24"/>
        </w:rPr>
        <w:t>文化的</w:t>
      </w:r>
      <w:r w:rsidR="00E96596" w:rsidRPr="00B67AEC">
        <w:rPr>
          <w:rFonts w:ascii="HG丸ｺﾞｼｯｸM-PRO" w:eastAsia="HG丸ｺﾞｼｯｸM-PRO" w:hAnsi="HG丸ｺﾞｼｯｸM-PRO" w:hint="eastAsia"/>
          <w:szCs w:val="24"/>
        </w:rPr>
        <w:t>、</w:t>
      </w:r>
      <w:r w:rsidR="00E96596" w:rsidRPr="00B67AEC">
        <w:rPr>
          <w:rFonts w:ascii="HG丸ｺﾞｼｯｸM-PRO" w:eastAsia="HG丸ｺﾞｼｯｸM-PRO" w:hAnsi="HG丸ｺﾞｼｯｸM-PRO"/>
          <w:szCs w:val="24"/>
        </w:rPr>
        <w:t>市民的</w:t>
      </w:r>
      <w:r w:rsidR="00E96596" w:rsidRPr="00B67AEC">
        <w:rPr>
          <w:rFonts w:ascii="HG丸ｺﾞｼｯｸM-PRO" w:eastAsia="HG丸ｺﾞｼｯｸM-PRO" w:hAnsi="HG丸ｺﾞｼｯｸM-PRO" w:hint="eastAsia"/>
          <w:szCs w:val="24"/>
        </w:rPr>
        <w:t>その</w:t>
      </w:r>
      <w:r w:rsidR="00E96596" w:rsidRPr="00B67AEC">
        <w:rPr>
          <w:rFonts w:ascii="HG丸ｺﾞｼｯｸM-PRO" w:eastAsia="HG丸ｺﾞｼｯｸM-PRO" w:hAnsi="HG丸ｺﾞｼｯｸM-PRO"/>
          <w:szCs w:val="24"/>
        </w:rPr>
        <w:t>他</w:t>
      </w:r>
      <w:r w:rsidR="00E96596" w:rsidRPr="00B67AEC">
        <w:rPr>
          <w:rFonts w:ascii="HG丸ｺﾞｼｯｸM-PRO" w:eastAsia="HG丸ｺﾞｼｯｸM-PRO" w:hAnsi="HG丸ｺﾞｼｯｸM-PRO" w:hint="eastAsia"/>
          <w:szCs w:val="24"/>
        </w:rPr>
        <w:t>のあらゆる</w:t>
      </w:r>
      <w:r w:rsidR="00E96596" w:rsidRPr="00B67AEC">
        <w:rPr>
          <w:rFonts w:ascii="HG丸ｺﾞｼｯｸM-PRO" w:eastAsia="HG丸ｺﾞｼｯｸM-PRO" w:hAnsi="HG丸ｺﾞｼｯｸM-PRO"/>
          <w:szCs w:val="24"/>
        </w:rPr>
        <w:t>分野</w:t>
      </w:r>
      <w:r w:rsidR="00E96596" w:rsidRPr="00B67AEC">
        <w:rPr>
          <w:rFonts w:ascii="HG丸ｺﾞｼｯｸM-PRO" w:eastAsia="HG丸ｺﾞｼｯｸM-PRO" w:hAnsi="HG丸ｺﾞｼｯｸM-PRO" w:hint="eastAsia"/>
          <w:szCs w:val="24"/>
        </w:rPr>
        <w:t>において、</w:t>
      </w:r>
      <w:r w:rsidR="00E96596" w:rsidRPr="00B67AEC">
        <w:rPr>
          <w:rFonts w:ascii="HG丸ｺﾞｼｯｸM-PRO" w:eastAsia="HG丸ｺﾞｼｯｸM-PRO" w:hAnsi="HG丸ｺﾞｼｯｸM-PRO"/>
          <w:szCs w:val="24"/>
        </w:rPr>
        <w:t>他</w:t>
      </w:r>
      <w:r w:rsidR="00E96596" w:rsidRPr="00B67AEC">
        <w:rPr>
          <w:rFonts w:ascii="HG丸ｺﾞｼｯｸM-PRO" w:eastAsia="HG丸ｺﾞｼｯｸM-PRO" w:hAnsi="HG丸ｺﾞｼｯｸM-PRO" w:hint="eastAsia"/>
          <w:szCs w:val="24"/>
        </w:rPr>
        <w:t>の</w:t>
      </w:r>
      <w:r w:rsidR="00E96596" w:rsidRPr="00B67AEC">
        <w:rPr>
          <w:rFonts w:ascii="HG丸ｺﾞｼｯｸM-PRO" w:eastAsia="HG丸ｺﾞｼｯｸM-PRO" w:hAnsi="HG丸ｺﾞｼｯｸM-PRO"/>
          <w:szCs w:val="24"/>
        </w:rPr>
        <w:t>者</w:t>
      </w:r>
      <w:r w:rsidR="00E96596" w:rsidRPr="00B67AEC">
        <w:rPr>
          <w:rFonts w:ascii="HG丸ｺﾞｼｯｸM-PRO" w:eastAsia="HG丸ｺﾞｼｯｸM-PRO" w:hAnsi="HG丸ｺﾞｼｯｸM-PRO" w:hint="eastAsia"/>
          <w:szCs w:val="24"/>
        </w:rPr>
        <w:t>との</w:t>
      </w:r>
      <w:r w:rsidR="00E96596" w:rsidRPr="00B67AEC">
        <w:rPr>
          <w:rFonts w:ascii="HG丸ｺﾞｼｯｸM-PRO" w:eastAsia="HG丸ｺﾞｼｯｸM-PRO" w:hAnsi="HG丸ｺﾞｼｯｸM-PRO"/>
          <w:szCs w:val="24"/>
        </w:rPr>
        <w:t>平等</w:t>
      </w:r>
    </w:p>
    <w:p w:rsidR="0034000E" w:rsidRDefault="0034000E" w:rsidP="003C62CC">
      <w:pPr>
        <w:pBdr>
          <w:top w:val="dashSmallGap" w:sz="4" w:space="1" w:color="auto"/>
          <w:left w:val="dashSmallGap" w:sz="4" w:space="4" w:color="auto"/>
          <w:bottom w:val="dashSmallGap" w:sz="4" w:space="1" w:color="auto"/>
          <w:right w:val="dashSmallGap" w:sz="4" w:space="4" w:color="auto"/>
        </w:pBdr>
        <w:tabs>
          <w:tab w:val="left" w:pos="4455"/>
        </w:tabs>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E96596" w:rsidRPr="00B67AEC">
        <w:rPr>
          <w:rFonts w:ascii="HG丸ｺﾞｼｯｸM-PRO" w:eastAsia="HG丸ｺﾞｼｯｸM-PRO" w:hAnsi="HG丸ｺﾞｼｯｸM-PRO" w:hint="eastAsia"/>
          <w:szCs w:val="24"/>
        </w:rPr>
        <w:t>を</w:t>
      </w:r>
      <w:r w:rsidR="00E96596" w:rsidRPr="00B67AEC">
        <w:rPr>
          <w:rFonts w:ascii="HG丸ｺﾞｼｯｸM-PRO" w:eastAsia="HG丸ｺﾞｼｯｸM-PRO" w:hAnsi="HG丸ｺﾞｼｯｸM-PRO"/>
          <w:szCs w:val="24"/>
        </w:rPr>
        <w:t>基礎</w:t>
      </w:r>
      <w:r w:rsidR="00E96596" w:rsidRPr="00B67AEC">
        <w:rPr>
          <w:rFonts w:ascii="HG丸ｺﾞｼｯｸM-PRO" w:eastAsia="HG丸ｺﾞｼｯｸM-PRO" w:hAnsi="HG丸ｺﾞｼｯｸM-PRO" w:hint="eastAsia"/>
          <w:szCs w:val="24"/>
        </w:rPr>
        <w:t>として</w:t>
      </w:r>
      <w:r w:rsidR="00E96596" w:rsidRPr="00B67AEC">
        <w:rPr>
          <w:rFonts w:ascii="HG丸ｺﾞｼｯｸM-PRO" w:eastAsia="HG丸ｺﾞｼｯｸM-PRO" w:hAnsi="HG丸ｺﾞｼｯｸM-PRO"/>
          <w:szCs w:val="24"/>
        </w:rPr>
        <w:t>全て</w:t>
      </w:r>
      <w:r w:rsidR="00E96596" w:rsidRPr="00B67AEC">
        <w:rPr>
          <w:rFonts w:ascii="HG丸ｺﾞｼｯｸM-PRO" w:eastAsia="HG丸ｺﾞｼｯｸM-PRO" w:hAnsi="HG丸ｺﾞｼｯｸM-PRO" w:hint="eastAsia"/>
          <w:szCs w:val="24"/>
        </w:rPr>
        <w:t>の</w:t>
      </w:r>
      <w:r w:rsidR="00E96596" w:rsidRPr="00B67AEC">
        <w:rPr>
          <w:rFonts w:ascii="HG丸ｺﾞｼｯｸM-PRO" w:eastAsia="HG丸ｺﾞｼｯｸM-PRO" w:hAnsi="HG丸ｺﾞｼｯｸM-PRO"/>
          <w:szCs w:val="24"/>
        </w:rPr>
        <w:t>人権及</w:t>
      </w:r>
      <w:r w:rsidR="00E96596" w:rsidRPr="00B67AEC">
        <w:rPr>
          <w:rFonts w:ascii="HG丸ｺﾞｼｯｸM-PRO" w:eastAsia="HG丸ｺﾞｼｯｸM-PRO" w:hAnsi="HG丸ｺﾞｼｯｸM-PRO" w:hint="eastAsia"/>
          <w:szCs w:val="24"/>
        </w:rPr>
        <w:t>び</w:t>
      </w:r>
      <w:r w:rsidR="00E96596" w:rsidRPr="00B67AEC">
        <w:rPr>
          <w:rFonts w:ascii="HG丸ｺﾞｼｯｸM-PRO" w:eastAsia="HG丸ｺﾞｼｯｸM-PRO" w:hAnsi="HG丸ｺﾞｼｯｸM-PRO"/>
          <w:szCs w:val="24"/>
        </w:rPr>
        <w:t>基本的自由</w:t>
      </w:r>
      <w:r w:rsidR="00E96596" w:rsidRPr="00B67AEC">
        <w:rPr>
          <w:rFonts w:ascii="HG丸ｺﾞｼｯｸM-PRO" w:eastAsia="HG丸ｺﾞｼｯｸM-PRO" w:hAnsi="HG丸ｺﾞｼｯｸM-PRO" w:hint="eastAsia"/>
          <w:szCs w:val="24"/>
        </w:rPr>
        <w:t>を</w:t>
      </w:r>
      <w:r w:rsidR="00E96596" w:rsidRPr="00B67AEC">
        <w:rPr>
          <w:rFonts w:ascii="HG丸ｺﾞｼｯｸM-PRO" w:eastAsia="HG丸ｺﾞｼｯｸM-PRO" w:hAnsi="HG丸ｺﾞｼｯｸM-PRO"/>
          <w:szCs w:val="24"/>
        </w:rPr>
        <w:t>認識</w:t>
      </w:r>
      <w:r w:rsidR="00E96596" w:rsidRPr="00B67AEC">
        <w:rPr>
          <w:rFonts w:ascii="HG丸ｺﾞｼｯｸM-PRO" w:eastAsia="HG丸ｺﾞｼｯｸM-PRO" w:hAnsi="HG丸ｺﾞｼｯｸM-PRO" w:hint="eastAsia"/>
          <w:szCs w:val="24"/>
        </w:rPr>
        <w:t>し、</w:t>
      </w:r>
      <w:r w:rsidR="00E96596" w:rsidRPr="00B67AEC">
        <w:rPr>
          <w:rFonts w:ascii="HG丸ｺﾞｼｯｸM-PRO" w:eastAsia="HG丸ｺﾞｼｯｸM-PRO" w:hAnsi="HG丸ｺﾞｼｯｸM-PRO"/>
          <w:szCs w:val="24"/>
        </w:rPr>
        <w:t>享有</w:t>
      </w:r>
      <w:r w:rsidR="00E96596" w:rsidRPr="00B67AEC">
        <w:rPr>
          <w:rFonts w:ascii="HG丸ｺﾞｼｯｸM-PRO" w:eastAsia="HG丸ｺﾞｼｯｸM-PRO" w:hAnsi="HG丸ｺﾞｼｯｸM-PRO" w:hint="eastAsia"/>
          <w:szCs w:val="24"/>
        </w:rPr>
        <w:t>し、</w:t>
      </w:r>
      <w:r w:rsidR="00E96596" w:rsidRPr="00B67AEC">
        <w:rPr>
          <w:rFonts w:ascii="HG丸ｺﾞｼｯｸM-PRO" w:eastAsia="HG丸ｺﾞｼｯｸM-PRO" w:hAnsi="HG丸ｺﾞｼｯｸM-PRO"/>
          <w:szCs w:val="24"/>
        </w:rPr>
        <w:t>又</w:t>
      </w:r>
      <w:r w:rsidR="00E96596" w:rsidRPr="00B67AEC">
        <w:rPr>
          <w:rFonts w:ascii="HG丸ｺﾞｼｯｸM-PRO" w:eastAsia="HG丸ｺﾞｼｯｸM-PRO" w:hAnsi="HG丸ｺﾞｼｯｸM-PRO" w:hint="eastAsia"/>
          <w:szCs w:val="24"/>
        </w:rPr>
        <w:t>は</w:t>
      </w:r>
      <w:r w:rsidR="00E96596" w:rsidRPr="00B67AEC">
        <w:rPr>
          <w:rFonts w:ascii="HG丸ｺﾞｼｯｸM-PRO" w:eastAsia="HG丸ｺﾞｼｯｸM-PRO" w:hAnsi="HG丸ｺﾞｼｯｸM-PRO"/>
          <w:szCs w:val="24"/>
        </w:rPr>
        <w:t>行使</w:t>
      </w:r>
      <w:r w:rsidR="00E96596" w:rsidRPr="00B67AEC">
        <w:rPr>
          <w:rFonts w:ascii="HG丸ｺﾞｼｯｸM-PRO" w:eastAsia="HG丸ｺﾞｼｯｸM-PRO" w:hAnsi="HG丸ｺﾞｼｯｸM-PRO" w:hint="eastAsia"/>
          <w:szCs w:val="24"/>
        </w:rPr>
        <w:t>することを</w:t>
      </w:r>
      <w:r w:rsidR="00E96596" w:rsidRPr="00B67AEC">
        <w:rPr>
          <w:rFonts w:ascii="HG丸ｺﾞｼｯｸM-PRO" w:eastAsia="HG丸ｺﾞｼｯｸM-PRO" w:hAnsi="HG丸ｺﾞｼｯｸM-PRO"/>
          <w:szCs w:val="24"/>
        </w:rPr>
        <w:t>害</w:t>
      </w:r>
      <w:r w:rsidR="00E96596" w:rsidRPr="00B67AEC">
        <w:rPr>
          <w:rFonts w:ascii="HG丸ｺﾞｼｯｸM-PRO" w:eastAsia="HG丸ｺﾞｼｯｸM-PRO" w:hAnsi="HG丸ｺﾞｼｯｸM-PRO" w:hint="eastAsia"/>
          <w:szCs w:val="24"/>
        </w:rPr>
        <w:t>し、</w:t>
      </w:r>
      <w:r w:rsidR="00E96596" w:rsidRPr="00B67AEC">
        <w:rPr>
          <w:rFonts w:ascii="HG丸ｺﾞｼｯｸM-PRO" w:eastAsia="HG丸ｺﾞｼｯｸM-PRO" w:hAnsi="HG丸ｺﾞｼｯｸM-PRO"/>
          <w:szCs w:val="24"/>
        </w:rPr>
        <w:t>又</w:t>
      </w:r>
      <w:r w:rsidR="00E96596" w:rsidRPr="00B67AEC">
        <w:rPr>
          <w:rFonts w:ascii="HG丸ｺﾞｼｯｸM-PRO" w:eastAsia="HG丸ｺﾞｼｯｸM-PRO" w:hAnsi="HG丸ｺﾞｼｯｸM-PRO" w:hint="eastAsia"/>
          <w:szCs w:val="24"/>
        </w:rPr>
        <w:t>は</w:t>
      </w:r>
      <w:r w:rsidR="00E96596" w:rsidRPr="00B67AEC">
        <w:rPr>
          <w:rFonts w:ascii="HG丸ｺﾞｼｯｸM-PRO" w:eastAsia="HG丸ｺﾞｼｯｸM-PRO" w:hAnsi="HG丸ｺﾞｼｯｸM-PRO"/>
          <w:szCs w:val="24"/>
        </w:rPr>
        <w:t>妨</w:t>
      </w:r>
      <w:r w:rsidR="00E96596" w:rsidRPr="00B67AEC">
        <w:rPr>
          <w:rFonts w:ascii="HG丸ｺﾞｼｯｸM-PRO" w:eastAsia="HG丸ｺﾞｼｯｸM-PRO" w:hAnsi="HG丸ｺﾞｼｯｸM-PRO" w:hint="eastAsia"/>
          <w:szCs w:val="24"/>
        </w:rPr>
        <w:t>げる</w:t>
      </w:r>
      <w:r w:rsidR="00E96596" w:rsidRPr="00B67AEC">
        <w:rPr>
          <w:rFonts w:ascii="HG丸ｺﾞｼｯｸM-PRO" w:eastAsia="HG丸ｺﾞｼｯｸM-PRO" w:hAnsi="HG丸ｺﾞｼｯｸM-PRO"/>
          <w:szCs w:val="24"/>
        </w:rPr>
        <w:t>目的</w:t>
      </w:r>
    </w:p>
    <w:p w:rsidR="0034000E" w:rsidRDefault="0034000E" w:rsidP="003C62CC">
      <w:pPr>
        <w:pBdr>
          <w:top w:val="dashSmallGap" w:sz="4" w:space="1" w:color="auto"/>
          <w:left w:val="dashSmallGap" w:sz="4" w:space="4" w:color="auto"/>
          <w:bottom w:val="dashSmallGap" w:sz="4" w:space="1" w:color="auto"/>
          <w:right w:val="dashSmallGap" w:sz="4" w:space="4" w:color="auto"/>
        </w:pBdr>
        <w:tabs>
          <w:tab w:val="left" w:pos="4455"/>
        </w:tabs>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E96596" w:rsidRPr="00B67AEC">
        <w:rPr>
          <w:rFonts w:ascii="HG丸ｺﾞｼｯｸM-PRO" w:eastAsia="HG丸ｺﾞｼｯｸM-PRO" w:hAnsi="HG丸ｺﾞｼｯｸM-PRO"/>
          <w:szCs w:val="24"/>
        </w:rPr>
        <w:t>又</w:t>
      </w:r>
      <w:r w:rsidR="00E96596" w:rsidRPr="00B67AEC">
        <w:rPr>
          <w:rFonts w:ascii="HG丸ｺﾞｼｯｸM-PRO" w:eastAsia="HG丸ｺﾞｼｯｸM-PRO" w:hAnsi="HG丸ｺﾞｼｯｸM-PRO" w:hint="eastAsia"/>
          <w:szCs w:val="24"/>
        </w:rPr>
        <w:t>は</w:t>
      </w:r>
      <w:r w:rsidR="00E96596" w:rsidRPr="00B67AEC">
        <w:rPr>
          <w:rFonts w:ascii="HG丸ｺﾞｼｯｸM-PRO" w:eastAsia="HG丸ｺﾞｼｯｸM-PRO" w:hAnsi="HG丸ｺﾞｼｯｸM-PRO"/>
          <w:szCs w:val="24"/>
        </w:rPr>
        <w:t>効果</w:t>
      </w:r>
      <w:r w:rsidR="00E96596" w:rsidRPr="00B67AEC">
        <w:rPr>
          <w:rFonts w:ascii="HG丸ｺﾞｼｯｸM-PRO" w:eastAsia="HG丸ｺﾞｼｯｸM-PRO" w:hAnsi="HG丸ｺﾞｼｯｸM-PRO" w:hint="eastAsia"/>
          <w:szCs w:val="24"/>
        </w:rPr>
        <w:t>を</w:t>
      </w:r>
      <w:r w:rsidR="00E96596" w:rsidRPr="00B67AEC">
        <w:rPr>
          <w:rFonts w:ascii="HG丸ｺﾞｼｯｸM-PRO" w:eastAsia="HG丸ｺﾞｼｯｸM-PRO" w:hAnsi="HG丸ｺﾞｼｯｸM-PRO"/>
          <w:szCs w:val="24"/>
        </w:rPr>
        <w:t>有</w:t>
      </w:r>
      <w:r w:rsidR="00E96596" w:rsidRPr="00B67AEC">
        <w:rPr>
          <w:rFonts w:ascii="HG丸ｺﾞｼｯｸM-PRO" w:eastAsia="HG丸ｺﾞｼｯｸM-PRO" w:hAnsi="HG丸ｺﾞｼｯｸM-PRO" w:hint="eastAsia"/>
          <w:szCs w:val="24"/>
        </w:rPr>
        <w:t>するものをいう。</w:t>
      </w:r>
      <w:r w:rsidR="00E96596" w:rsidRPr="00B67AEC">
        <w:rPr>
          <w:rFonts w:ascii="HG丸ｺﾞｼｯｸM-PRO" w:eastAsia="HG丸ｺﾞｼｯｸM-PRO" w:hAnsi="HG丸ｺﾞｼｯｸM-PRO"/>
          <w:szCs w:val="24"/>
        </w:rPr>
        <w:t>障害</w:t>
      </w:r>
      <w:r w:rsidR="00E96596" w:rsidRPr="00B67AEC">
        <w:rPr>
          <w:rFonts w:ascii="HG丸ｺﾞｼｯｸM-PRO" w:eastAsia="HG丸ｺﾞｼｯｸM-PRO" w:hAnsi="HG丸ｺﾞｼｯｸM-PRO" w:hint="eastAsia"/>
          <w:szCs w:val="24"/>
        </w:rPr>
        <w:t>に</w:t>
      </w:r>
      <w:r w:rsidR="00E96596" w:rsidRPr="00B67AEC">
        <w:rPr>
          <w:rFonts w:ascii="HG丸ｺﾞｼｯｸM-PRO" w:eastAsia="HG丸ｺﾞｼｯｸM-PRO" w:hAnsi="HG丸ｺﾞｼｯｸM-PRO"/>
          <w:szCs w:val="24"/>
        </w:rPr>
        <w:t>基</w:t>
      </w:r>
      <w:r w:rsidR="00E96596" w:rsidRPr="00B67AEC">
        <w:rPr>
          <w:rFonts w:ascii="HG丸ｺﾞｼｯｸM-PRO" w:eastAsia="HG丸ｺﾞｼｯｸM-PRO" w:hAnsi="HG丸ｺﾞｼｯｸM-PRO" w:hint="eastAsia"/>
          <w:szCs w:val="24"/>
        </w:rPr>
        <w:t>づく</w:t>
      </w:r>
      <w:r w:rsidR="00E96596" w:rsidRPr="00B67AEC">
        <w:rPr>
          <w:rFonts w:ascii="HG丸ｺﾞｼｯｸM-PRO" w:eastAsia="HG丸ｺﾞｼｯｸM-PRO" w:hAnsi="HG丸ｺﾞｼｯｸM-PRO"/>
          <w:szCs w:val="24"/>
        </w:rPr>
        <w:t>差別</w:t>
      </w:r>
      <w:r w:rsidR="00E96596" w:rsidRPr="00B67AEC">
        <w:rPr>
          <w:rFonts w:ascii="HG丸ｺﾞｼｯｸM-PRO" w:eastAsia="HG丸ｺﾞｼｯｸM-PRO" w:hAnsi="HG丸ｺﾞｼｯｸM-PRO" w:hint="eastAsia"/>
          <w:szCs w:val="24"/>
        </w:rPr>
        <w:t>には、あらゆる</w:t>
      </w:r>
      <w:r w:rsidR="00E96596" w:rsidRPr="00B67AEC">
        <w:rPr>
          <w:rFonts w:ascii="HG丸ｺﾞｼｯｸM-PRO" w:eastAsia="HG丸ｺﾞｼｯｸM-PRO" w:hAnsi="HG丸ｺﾞｼｯｸM-PRO"/>
          <w:szCs w:val="24"/>
        </w:rPr>
        <w:t>形態</w:t>
      </w:r>
      <w:r w:rsidR="00E96596" w:rsidRPr="00B67AEC">
        <w:rPr>
          <w:rFonts w:ascii="HG丸ｺﾞｼｯｸM-PRO" w:eastAsia="HG丸ｺﾞｼｯｸM-PRO" w:hAnsi="HG丸ｺﾞｼｯｸM-PRO" w:hint="eastAsia"/>
          <w:szCs w:val="24"/>
        </w:rPr>
        <w:t>の</w:t>
      </w:r>
      <w:r w:rsidR="00E96596" w:rsidRPr="00B67AEC">
        <w:rPr>
          <w:rFonts w:ascii="HG丸ｺﾞｼｯｸM-PRO" w:eastAsia="HG丸ｺﾞｼｯｸM-PRO" w:hAnsi="HG丸ｺﾞｼｯｸM-PRO"/>
          <w:szCs w:val="24"/>
        </w:rPr>
        <w:t>差別</w:t>
      </w:r>
      <w:r w:rsidR="00E96596" w:rsidRPr="00B67AEC">
        <w:rPr>
          <w:rFonts w:ascii="HG丸ｺﾞｼｯｸM-PRO" w:eastAsia="HG丸ｺﾞｼｯｸM-PRO" w:hAnsi="HG丸ｺﾞｼｯｸM-PRO" w:hint="eastAsia"/>
          <w:szCs w:val="24"/>
        </w:rPr>
        <w:t>（</w:t>
      </w:r>
      <w:r w:rsidR="00E96596" w:rsidRPr="00B67AEC">
        <w:rPr>
          <w:rFonts w:ascii="HG丸ｺﾞｼｯｸM-PRO" w:eastAsia="HG丸ｺﾞｼｯｸM-PRO" w:hAnsi="HG丸ｺﾞｼｯｸM-PRO"/>
          <w:szCs w:val="24"/>
        </w:rPr>
        <w:t>合理的配慮</w:t>
      </w:r>
      <w:r w:rsidR="00E96596" w:rsidRPr="00B67AEC">
        <w:rPr>
          <w:rFonts w:ascii="HG丸ｺﾞｼｯｸM-PRO" w:eastAsia="HG丸ｺﾞｼｯｸM-PRO" w:hAnsi="HG丸ｺﾞｼｯｸM-PRO" w:hint="eastAsia"/>
          <w:szCs w:val="24"/>
        </w:rPr>
        <w:t>の</w:t>
      </w:r>
      <w:r w:rsidR="00E96596" w:rsidRPr="00B67AEC">
        <w:rPr>
          <w:rFonts w:ascii="HG丸ｺﾞｼｯｸM-PRO" w:eastAsia="HG丸ｺﾞｼｯｸM-PRO" w:hAnsi="HG丸ｺﾞｼｯｸM-PRO"/>
          <w:szCs w:val="24"/>
        </w:rPr>
        <w:t>否定</w:t>
      </w:r>
      <w:r w:rsidR="00E96596" w:rsidRPr="00B67AEC">
        <w:rPr>
          <w:rFonts w:ascii="HG丸ｺﾞｼｯｸM-PRO" w:eastAsia="HG丸ｺﾞｼｯｸM-PRO" w:hAnsi="HG丸ｺﾞｼｯｸM-PRO" w:hint="eastAsia"/>
          <w:szCs w:val="24"/>
        </w:rPr>
        <w:t>を</w:t>
      </w:r>
      <w:r w:rsidR="00E96596" w:rsidRPr="00B67AEC">
        <w:rPr>
          <w:rFonts w:ascii="HG丸ｺﾞｼｯｸM-PRO" w:eastAsia="HG丸ｺﾞｼｯｸM-PRO" w:hAnsi="HG丸ｺﾞｼｯｸM-PRO"/>
          <w:szCs w:val="24"/>
        </w:rPr>
        <w:t>含</w:t>
      </w:r>
      <w:r w:rsidR="00E96596" w:rsidRPr="00B67AEC">
        <w:rPr>
          <w:rFonts w:ascii="HG丸ｺﾞｼｯｸM-PRO" w:eastAsia="HG丸ｺﾞｼｯｸM-PRO" w:hAnsi="HG丸ｺﾞｼｯｸM-PRO" w:hint="eastAsia"/>
          <w:szCs w:val="24"/>
        </w:rPr>
        <w:t>む。）</w:t>
      </w:r>
    </w:p>
    <w:p w:rsidR="003C62CC" w:rsidRDefault="00E96596" w:rsidP="0034000E">
      <w:pPr>
        <w:pBdr>
          <w:top w:val="dashSmallGap" w:sz="4" w:space="1" w:color="auto"/>
          <w:left w:val="dashSmallGap" w:sz="4" w:space="4" w:color="auto"/>
          <w:bottom w:val="dashSmallGap" w:sz="4" w:space="1" w:color="auto"/>
          <w:right w:val="dashSmallGap" w:sz="4" w:space="4" w:color="auto"/>
        </w:pBdr>
        <w:tabs>
          <w:tab w:val="left" w:pos="4455"/>
        </w:tabs>
        <w:ind w:firstLineChars="100" w:firstLine="210"/>
        <w:rPr>
          <w:rFonts w:ascii="HG丸ｺﾞｼｯｸM-PRO" w:eastAsia="HG丸ｺﾞｼｯｸM-PRO" w:hAnsi="HG丸ｺﾞｼｯｸM-PRO"/>
          <w:szCs w:val="24"/>
        </w:rPr>
      </w:pP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含</w:t>
      </w:r>
      <w:r w:rsidRPr="00B67AEC">
        <w:rPr>
          <w:rFonts w:ascii="HG丸ｺﾞｼｯｸM-PRO" w:eastAsia="HG丸ｺﾞｼｯｸM-PRO" w:hAnsi="HG丸ｺﾞｼｯｸM-PRO" w:hint="eastAsia"/>
          <w:szCs w:val="24"/>
        </w:rPr>
        <w:t>む。</w:t>
      </w:r>
    </w:p>
    <w:p w:rsidR="0034000E" w:rsidRDefault="00E96596" w:rsidP="0034000E">
      <w:pPr>
        <w:pBdr>
          <w:top w:val="dashSmallGap" w:sz="4" w:space="1" w:color="auto"/>
          <w:left w:val="dashSmallGap" w:sz="4" w:space="4" w:color="auto"/>
          <w:bottom w:val="dashSmallGap" w:sz="4" w:space="1" w:color="auto"/>
          <w:right w:val="dashSmallGap" w:sz="4" w:space="4" w:color="auto"/>
        </w:pBdr>
        <w:tabs>
          <w:tab w:val="left" w:pos="4455"/>
        </w:tabs>
        <w:ind w:firstLineChars="100" w:firstLine="210"/>
        <w:rPr>
          <w:rFonts w:ascii="HG丸ｺﾞｼｯｸM-PRO" w:eastAsia="HG丸ｺﾞｼｯｸM-PRO" w:hAnsi="HG丸ｺﾞｼｯｸM-PRO"/>
          <w:szCs w:val="24"/>
        </w:rPr>
      </w:pPr>
      <w:r w:rsidRPr="00B67AEC">
        <w:rPr>
          <w:rFonts w:ascii="HG丸ｺﾞｼｯｸM-PRO" w:eastAsia="HG丸ｺﾞｼｯｸM-PRO" w:hAnsi="HG丸ｺﾞｼｯｸM-PRO" w:hint="eastAsia"/>
          <w:szCs w:val="24"/>
        </w:rPr>
        <w:t>「</w:t>
      </w:r>
      <w:r w:rsidRPr="00B67AEC">
        <w:rPr>
          <w:rFonts w:ascii="HG丸ｺﾞｼｯｸM-PRO" w:eastAsia="HG丸ｺﾞｼｯｸM-PRO" w:hAnsi="HG丸ｺﾞｼｯｸM-PRO"/>
          <w:szCs w:val="24"/>
        </w:rPr>
        <w:t>合理的配慮</w:t>
      </w:r>
      <w:r w:rsidRPr="00B67AEC">
        <w:rPr>
          <w:rFonts w:ascii="HG丸ｺﾞｼｯｸM-PRO" w:eastAsia="HG丸ｺﾞｼｯｸM-PRO" w:hAnsi="HG丸ｺﾞｼｯｸM-PRO" w:hint="eastAsia"/>
          <w:szCs w:val="24"/>
        </w:rPr>
        <w:t>」とは、</w:t>
      </w:r>
      <w:r w:rsidRPr="00B67AEC">
        <w:rPr>
          <w:rFonts w:ascii="HG丸ｺﾞｼｯｸM-PRO" w:eastAsia="HG丸ｺﾞｼｯｸM-PRO" w:hAnsi="HG丸ｺﾞｼｯｸM-PRO"/>
          <w:szCs w:val="24"/>
        </w:rPr>
        <w:t>障害者</w:t>
      </w:r>
      <w:r w:rsidRPr="00B67AEC">
        <w:rPr>
          <w:rFonts w:ascii="HG丸ｺﾞｼｯｸM-PRO" w:eastAsia="HG丸ｺﾞｼｯｸM-PRO" w:hAnsi="HG丸ｺﾞｼｯｸM-PRO" w:hint="eastAsia"/>
          <w:szCs w:val="24"/>
        </w:rPr>
        <w:t>が</w:t>
      </w:r>
      <w:r w:rsidRPr="00B67AEC">
        <w:rPr>
          <w:rFonts w:ascii="HG丸ｺﾞｼｯｸM-PRO" w:eastAsia="HG丸ｺﾞｼｯｸM-PRO" w:hAnsi="HG丸ｺﾞｼｯｸM-PRO"/>
          <w:szCs w:val="24"/>
        </w:rPr>
        <w:t>他</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者</w:t>
      </w:r>
      <w:r w:rsidRPr="00B67AEC">
        <w:rPr>
          <w:rFonts w:ascii="HG丸ｺﾞｼｯｸM-PRO" w:eastAsia="HG丸ｺﾞｼｯｸM-PRO" w:hAnsi="HG丸ｺﾞｼｯｸM-PRO" w:hint="eastAsia"/>
          <w:szCs w:val="24"/>
        </w:rPr>
        <w:t>との</w:t>
      </w:r>
      <w:r w:rsidRPr="00B67AEC">
        <w:rPr>
          <w:rFonts w:ascii="HG丸ｺﾞｼｯｸM-PRO" w:eastAsia="HG丸ｺﾞｼｯｸM-PRO" w:hAnsi="HG丸ｺﾞｼｯｸM-PRO"/>
          <w:szCs w:val="24"/>
        </w:rPr>
        <w:t>平等</w:t>
      </w: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基礎</w:t>
      </w:r>
      <w:r w:rsidRPr="00B67AEC">
        <w:rPr>
          <w:rFonts w:ascii="HG丸ｺﾞｼｯｸM-PRO" w:eastAsia="HG丸ｺﾞｼｯｸM-PRO" w:hAnsi="HG丸ｺﾞｼｯｸM-PRO" w:hint="eastAsia"/>
          <w:szCs w:val="24"/>
        </w:rPr>
        <w:t>として</w:t>
      </w:r>
      <w:r w:rsidRPr="00B67AEC">
        <w:rPr>
          <w:rFonts w:ascii="HG丸ｺﾞｼｯｸM-PRO" w:eastAsia="HG丸ｺﾞｼｯｸM-PRO" w:hAnsi="HG丸ｺﾞｼｯｸM-PRO"/>
          <w:szCs w:val="24"/>
        </w:rPr>
        <w:t>全て</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人権及</w:t>
      </w:r>
      <w:r w:rsidRPr="00B67AEC">
        <w:rPr>
          <w:rFonts w:ascii="HG丸ｺﾞｼｯｸM-PRO" w:eastAsia="HG丸ｺﾞｼｯｸM-PRO" w:hAnsi="HG丸ｺﾞｼｯｸM-PRO" w:hint="eastAsia"/>
          <w:szCs w:val="24"/>
        </w:rPr>
        <w:t>び</w:t>
      </w:r>
      <w:r w:rsidRPr="00B67AEC">
        <w:rPr>
          <w:rFonts w:ascii="HG丸ｺﾞｼｯｸM-PRO" w:eastAsia="HG丸ｺﾞｼｯｸM-PRO" w:hAnsi="HG丸ｺﾞｼｯｸM-PRO"/>
          <w:szCs w:val="24"/>
        </w:rPr>
        <w:t>基本的自由</w:t>
      </w: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享有</w:t>
      </w:r>
      <w:r w:rsidRPr="00B67AEC">
        <w:rPr>
          <w:rFonts w:ascii="HG丸ｺﾞｼｯｸM-PRO" w:eastAsia="HG丸ｺﾞｼｯｸM-PRO" w:hAnsi="HG丸ｺﾞｼｯｸM-PRO" w:hint="eastAsia"/>
          <w:szCs w:val="24"/>
        </w:rPr>
        <w:t>し、</w:t>
      </w:r>
      <w:r w:rsidRPr="00B67AEC">
        <w:rPr>
          <w:rFonts w:ascii="HG丸ｺﾞｼｯｸM-PRO" w:eastAsia="HG丸ｺﾞｼｯｸM-PRO" w:hAnsi="HG丸ｺﾞｼｯｸM-PRO"/>
          <w:szCs w:val="24"/>
        </w:rPr>
        <w:t>又</w:t>
      </w:r>
      <w:r w:rsidRPr="00B67AEC">
        <w:rPr>
          <w:rFonts w:ascii="HG丸ｺﾞｼｯｸM-PRO" w:eastAsia="HG丸ｺﾞｼｯｸM-PRO" w:hAnsi="HG丸ｺﾞｼｯｸM-PRO" w:hint="eastAsia"/>
          <w:szCs w:val="24"/>
        </w:rPr>
        <w:t>は</w:t>
      </w:r>
    </w:p>
    <w:p w:rsidR="00E508D8" w:rsidRDefault="00E96596" w:rsidP="0034000E">
      <w:pPr>
        <w:pBdr>
          <w:top w:val="dashSmallGap" w:sz="4" w:space="1" w:color="auto"/>
          <w:left w:val="dashSmallGap" w:sz="4" w:space="4" w:color="auto"/>
          <w:bottom w:val="dashSmallGap" w:sz="4" w:space="1" w:color="auto"/>
          <w:right w:val="dashSmallGap" w:sz="4" w:space="4" w:color="auto"/>
        </w:pBdr>
        <w:tabs>
          <w:tab w:val="left" w:pos="4455"/>
        </w:tabs>
        <w:ind w:firstLineChars="100" w:firstLine="210"/>
        <w:rPr>
          <w:rFonts w:ascii="HG丸ｺﾞｼｯｸM-PRO" w:eastAsia="HG丸ｺﾞｼｯｸM-PRO" w:hAnsi="HG丸ｺﾞｼｯｸM-PRO"/>
          <w:szCs w:val="24"/>
        </w:rPr>
      </w:pPr>
      <w:r w:rsidRPr="00B67AEC">
        <w:rPr>
          <w:rFonts w:ascii="HG丸ｺﾞｼｯｸM-PRO" w:eastAsia="HG丸ｺﾞｼｯｸM-PRO" w:hAnsi="HG丸ｺﾞｼｯｸM-PRO"/>
          <w:szCs w:val="24"/>
        </w:rPr>
        <w:t>行使</w:t>
      </w:r>
      <w:r w:rsidRPr="00B67AEC">
        <w:rPr>
          <w:rFonts w:ascii="HG丸ｺﾞｼｯｸM-PRO" w:eastAsia="HG丸ｺﾞｼｯｸM-PRO" w:hAnsi="HG丸ｺﾞｼｯｸM-PRO" w:hint="eastAsia"/>
          <w:szCs w:val="24"/>
        </w:rPr>
        <w:t>することを</w:t>
      </w:r>
      <w:r w:rsidRPr="00B67AEC">
        <w:rPr>
          <w:rFonts w:ascii="HG丸ｺﾞｼｯｸM-PRO" w:eastAsia="HG丸ｺﾞｼｯｸM-PRO" w:hAnsi="HG丸ｺﾞｼｯｸM-PRO"/>
          <w:szCs w:val="24"/>
        </w:rPr>
        <w:t>確保</w:t>
      </w:r>
      <w:r w:rsidRPr="00B67AEC">
        <w:rPr>
          <w:rFonts w:ascii="HG丸ｺﾞｼｯｸM-PRO" w:eastAsia="HG丸ｺﾞｼｯｸM-PRO" w:hAnsi="HG丸ｺﾞｼｯｸM-PRO" w:hint="eastAsia"/>
          <w:szCs w:val="24"/>
        </w:rPr>
        <w:t>するための</w:t>
      </w:r>
      <w:r w:rsidRPr="00B67AEC">
        <w:rPr>
          <w:rFonts w:ascii="HG丸ｺﾞｼｯｸM-PRO" w:eastAsia="HG丸ｺﾞｼｯｸM-PRO" w:hAnsi="HG丸ｺﾞｼｯｸM-PRO"/>
          <w:szCs w:val="24"/>
        </w:rPr>
        <w:t>必要</w:t>
      </w:r>
      <w:r w:rsidRPr="00B67AEC">
        <w:rPr>
          <w:rFonts w:ascii="HG丸ｺﾞｼｯｸM-PRO" w:eastAsia="HG丸ｺﾞｼｯｸM-PRO" w:hAnsi="HG丸ｺﾞｼｯｸM-PRO" w:hint="eastAsia"/>
          <w:szCs w:val="24"/>
        </w:rPr>
        <w:t>かつ</w:t>
      </w:r>
      <w:r w:rsidRPr="00B67AEC">
        <w:rPr>
          <w:rFonts w:ascii="HG丸ｺﾞｼｯｸM-PRO" w:eastAsia="HG丸ｺﾞｼｯｸM-PRO" w:hAnsi="HG丸ｺﾞｼｯｸM-PRO"/>
          <w:szCs w:val="24"/>
        </w:rPr>
        <w:t>適当</w:t>
      </w:r>
      <w:r w:rsidRPr="00B67AEC">
        <w:rPr>
          <w:rFonts w:ascii="HG丸ｺﾞｼｯｸM-PRO" w:eastAsia="HG丸ｺﾞｼｯｸM-PRO" w:hAnsi="HG丸ｺﾞｼｯｸM-PRO" w:hint="eastAsia"/>
          <w:szCs w:val="24"/>
        </w:rPr>
        <w:t>な</w:t>
      </w:r>
      <w:r w:rsidRPr="00B67AEC">
        <w:rPr>
          <w:rFonts w:ascii="HG丸ｺﾞｼｯｸM-PRO" w:eastAsia="HG丸ｺﾞｼｯｸM-PRO" w:hAnsi="HG丸ｺﾞｼｯｸM-PRO"/>
          <w:szCs w:val="24"/>
        </w:rPr>
        <w:t>変更及</w:t>
      </w:r>
      <w:r w:rsidRPr="00B67AEC">
        <w:rPr>
          <w:rFonts w:ascii="HG丸ｺﾞｼｯｸM-PRO" w:eastAsia="HG丸ｺﾞｼｯｸM-PRO" w:hAnsi="HG丸ｺﾞｼｯｸM-PRO" w:hint="eastAsia"/>
          <w:szCs w:val="24"/>
        </w:rPr>
        <w:t>び</w:t>
      </w:r>
      <w:r w:rsidRPr="00B67AEC">
        <w:rPr>
          <w:rFonts w:ascii="HG丸ｺﾞｼｯｸM-PRO" w:eastAsia="HG丸ｺﾞｼｯｸM-PRO" w:hAnsi="HG丸ｺﾞｼｯｸM-PRO"/>
          <w:szCs w:val="24"/>
        </w:rPr>
        <w:t>調整</w:t>
      </w:r>
      <w:r w:rsidRPr="00B67AEC">
        <w:rPr>
          <w:rFonts w:ascii="HG丸ｺﾞｼｯｸM-PRO" w:eastAsia="HG丸ｺﾞｼｯｸM-PRO" w:hAnsi="HG丸ｺﾞｼｯｸM-PRO" w:hint="eastAsia"/>
          <w:szCs w:val="24"/>
        </w:rPr>
        <w:t>であって、</w:t>
      </w:r>
      <w:r w:rsidRPr="00B67AEC">
        <w:rPr>
          <w:rFonts w:ascii="HG丸ｺﾞｼｯｸM-PRO" w:eastAsia="HG丸ｺﾞｼｯｸM-PRO" w:hAnsi="HG丸ｺﾞｼｯｸM-PRO"/>
          <w:szCs w:val="24"/>
        </w:rPr>
        <w:t>特定</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場合</w:t>
      </w:r>
      <w:r w:rsidRPr="00B67AEC">
        <w:rPr>
          <w:rFonts w:ascii="HG丸ｺﾞｼｯｸM-PRO" w:eastAsia="HG丸ｺﾞｼｯｸM-PRO" w:hAnsi="HG丸ｺﾞｼｯｸM-PRO" w:hint="eastAsia"/>
          <w:szCs w:val="24"/>
        </w:rPr>
        <w:t>において</w:t>
      </w:r>
      <w:r w:rsidRPr="00B67AEC">
        <w:rPr>
          <w:rFonts w:ascii="HG丸ｺﾞｼｯｸM-PRO" w:eastAsia="HG丸ｺﾞｼｯｸM-PRO" w:hAnsi="HG丸ｺﾞｼｯｸM-PRO"/>
          <w:szCs w:val="24"/>
        </w:rPr>
        <w:t>必要</w:t>
      </w:r>
      <w:r w:rsidRPr="00B67AEC">
        <w:rPr>
          <w:rFonts w:ascii="HG丸ｺﾞｼｯｸM-PRO" w:eastAsia="HG丸ｺﾞｼｯｸM-PRO" w:hAnsi="HG丸ｺﾞｼｯｸM-PRO" w:hint="eastAsia"/>
          <w:szCs w:val="24"/>
        </w:rPr>
        <w:t>とされ</w:t>
      </w:r>
    </w:p>
    <w:p w:rsidR="00973F04" w:rsidRDefault="00E96596" w:rsidP="0034000E">
      <w:pPr>
        <w:pBdr>
          <w:top w:val="dashSmallGap" w:sz="4" w:space="1" w:color="auto"/>
          <w:left w:val="dashSmallGap" w:sz="4" w:space="4" w:color="auto"/>
          <w:bottom w:val="dashSmallGap" w:sz="4" w:space="1" w:color="auto"/>
          <w:right w:val="dashSmallGap" w:sz="4" w:space="4" w:color="auto"/>
        </w:pBdr>
        <w:tabs>
          <w:tab w:val="left" w:pos="4455"/>
        </w:tabs>
        <w:ind w:firstLineChars="100" w:firstLine="210"/>
        <w:rPr>
          <w:rFonts w:ascii="HG丸ｺﾞｼｯｸM-PRO" w:eastAsia="HG丸ｺﾞｼｯｸM-PRO" w:hAnsi="HG丸ｺﾞｼｯｸM-PRO"/>
          <w:szCs w:val="24"/>
        </w:rPr>
      </w:pPr>
      <w:r w:rsidRPr="00B67AEC">
        <w:rPr>
          <w:rFonts w:ascii="HG丸ｺﾞｼｯｸM-PRO" w:eastAsia="HG丸ｺﾞｼｯｸM-PRO" w:hAnsi="HG丸ｺﾞｼｯｸM-PRO" w:hint="eastAsia"/>
          <w:szCs w:val="24"/>
        </w:rPr>
        <w:t>るものであり、かつ、</w:t>
      </w:r>
      <w:r w:rsidRPr="00B67AEC">
        <w:rPr>
          <w:rFonts w:ascii="HG丸ｺﾞｼｯｸM-PRO" w:eastAsia="HG丸ｺﾞｼｯｸM-PRO" w:hAnsi="HG丸ｺﾞｼｯｸM-PRO"/>
          <w:szCs w:val="24"/>
        </w:rPr>
        <w:t>均衡</w:t>
      </w: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失</w:t>
      </w:r>
      <w:r w:rsidRPr="00B67AEC">
        <w:rPr>
          <w:rFonts w:ascii="HG丸ｺﾞｼｯｸM-PRO" w:eastAsia="HG丸ｺﾞｼｯｸM-PRO" w:hAnsi="HG丸ｺﾞｼｯｸM-PRO" w:hint="eastAsia"/>
          <w:szCs w:val="24"/>
        </w:rPr>
        <w:t>した</w:t>
      </w:r>
      <w:r w:rsidRPr="00B67AEC">
        <w:rPr>
          <w:rFonts w:ascii="HG丸ｺﾞｼｯｸM-PRO" w:eastAsia="HG丸ｺﾞｼｯｸM-PRO" w:hAnsi="HG丸ｺﾞｼｯｸM-PRO"/>
          <w:szCs w:val="24"/>
        </w:rPr>
        <w:t>又</w:t>
      </w:r>
      <w:r w:rsidRPr="00B67AEC">
        <w:rPr>
          <w:rFonts w:ascii="HG丸ｺﾞｼｯｸM-PRO" w:eastAsia="HG丸ｺﾞｼｯｸM-PRO" w:hAnsi="HG丸ｺﾞｼｯｸM-PRO" w:hint="eastAsia"/>
          <w:szCs w:val="24"/>
        </w:rPr>
        <w:t>は</w:t>
      </w:r>
      <w:r w:rsidRPr="00B67AEC">
        <w:rPr>
          <w:rFonts w:ascii="HG丸ｺﾞｼｯｸM-PRO" w:eastAsia="HG丸ｺﾞｼｯｸM-PRO" w:hAnsi="HG丸ｺﾞｼｯｸM-PRO"/>
          <w:szCs w:val="24"/>
        </w:rPr>
        <w:t>過重</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負担</w:t>
      </w: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課</w:t>
      </w:r>
      <w:r w:rsidRPr="00B67AEC">
        <w:rPr>
          <w:rFonts w:ascii="HG丸ｺﾞｼｯｸM-PRO" w:eastAsia="HG丸ｺﾞｼｯｸM-PRO" w:hAnsi="HG丸ｺﾞｼｯｸM-PRO" w:hint="eastAsia"/>
          <w:szCs w:val="24"/>
        </w:rPr>
        <w:t>さないものをいう。</w:t>
      </w:r>
    </w:p>
    <w:p w:rsidR="00BC1BBC" w:rsidRDefault="00BC1BBC" w:rsidP="003C62CC">
      <w:pPr>
        <w:pBdr>
          <w:top w:val="dashSmallGap" w:sz="4" w:space="1" w:color="auto"/>
          <w:left w:val="dashSmallGap" w:sz="4" w:space="4" w:color="auto"/>
          <w:bottom w:val="dashSmallGap" w:sz="4" w:space="1" w:color="auto"/>
          <w:right w:val="dashSmallGap" w:sz="4" w:space="4" w:color="auto"/>
        </w:pBdr>
        <w:tabs>
          <w:tab w:val="left" w:pos="4455"/>
        </w:tabs>
        <w:ind w:firstLineChars="200" w:firstLine="442"/>
        <w:rPr>
          <w:rFonts w:ascii="HG丸ｺﾞｼｯｸM-PRO" w:eastAsia="HG丸ｺﾞｼｯｸM-PRO" w:hAnsi="HG丸ｺﾞｼｯｸM-PRO"/>
          <w:b/>
          <w:sz w:val="22"/>
          <w:szCs w:val="28"/>
          <w:u w:val="single"/>
        </w:rPr>
      </w:pPr>
    </w:p>
    <w:p w:rsidR="003C62CC" w:rsidRPr="00B67AEC" w:rsidRDefault="00E96596" w:rsidP="003C62CC">
      <w:pPr>
        <w:pBdr>
          <w:top w:val="dashSmallGap" w:sz="4" w:space="1" w:color="auto"/>
          <w:left w:val="dashSmallGap" w:sz="4" w:space="4" w:color="auto"/>
          <w:bottom w:val="dashSmallGap" w:sz="4" w:space="1" w:color="auto"/>
          <w:right w:val="dashSmallGap" w:sz="4" w:space="4" w:color="auto"/>
        </w:pBdr>
        <w:tabs>
          <w:tab w:val="left" w:pos="4455"/>
        </w:tabs>
        <w:ind w:firstLineChars="200" w:firstLine="442"/>
        <w:rPr>
          <w:rFonts w:ascii="HG丸ｺﾞｼｯｸM-PRO" w:eastAsia="HG丸ｺﾞｼｯｸM-PRO" w:hAnsi="HG丸ｺﾞｼｯｸM-PRO"/>
          <w:b/>
          <w:sz w:val="22"/>
          <w:szCs w:val="28"/>
        </w:rPr>
      </w:pPr>
      <w:r w:rsidRPr="00B67AEC">
        <w:rPr>
          <w:rFonts w:ascii="HG丸ｺﾞｼｯｸM-PRO" w:eastAsia="HG丸ｺﾞｼｯｸM-PRO" w:hAnsi="HG丸ｺﾞｼｯｸM-PRO"/>
          <w:b/>
          <w:sz w:val="22"/>
          <w:szCs w:val="28"/>
          <w:u w:val="single"/>
        </w:rPr>
        <w:t>障害者基本法</w:t>
      </w:r>
      <w:r w:rsidRPr="00B67AEC">
        <w:rPr>
          <w:rFonts w:ascii="HG丸ｺﾞｼｯｸM-PRO" w:eastAsia="HG丸ｺﾞｼｯｸM-PRO" w:hAnsi="HG丸ｺﾞｼｯｸM-PRO" w:hint="eastAsia"/>
          <w:b/>
          <w:sz w:val="22"/>
          <w:szCs w:val="28"/>
        </w:rPr>
        <w:t>（抜粋）</w:t>
      </w:r>
      <w:r w:rsidR="003C62CC" w:rsidRPr="00B67AEC">
        <w:rPr>
          <w:rFonts w:ascii="HG丸ｺﾞｼｯｸM-PRO" w:eastAsia="HG丸ｺﾞｼｯｸM-PRO" w:hAnsi="HG丸ｺﾞｼｯｸM-PRO"/>
          <w:b/>
          <w:sz w:val="22"/>
          <w:szCs w:val="28"/>
        </w:rPr>
        <w:tab/>
      </w:r>
    </w:p>
    <w:p w:rsidR="003C62CC" w:rsidRPr="00B67AEC" w:rsidRDefault="00E96596" w:rsidP="003C62CC">
      <w:pPr>
        <w:pBdr>
          <w:top w:val="dashSmallGap" w:sz="4" w:space="1" w:color="auto"/>
          <w:left w:val="dashSmallGap" w:sz="4" w:space="4" w:color="auto"/>
          <w:bottom w:val="dashSmallGap" w:sz="4" w:space="1" w:color="auto"/>
          <w:right w:val="dashSmallGap" w:sz="4" w:space="4" w:color="auto"/>
        </w:pBdr>
        <w:tabs>
          <w:tab w:val="left" w:pos="4455"/>
          <w:tab w:val="center" w:pos="5129"/>
        </w:tabs>
        <w:rPr>
          <w:rFonts w:ascii="HG丸ｺﾞｼｯｸM-PRO" w:eastAsia="HG丸ｺﾞｼｯｸM-PRO" w:hAnsi="HG丸ｺﾞｼｯｸM-PRO"/>
          <w:szCs w:val="24"/>
        </w:rPr>
      </w:pPr>
      <w:r w:rsidRPr="00B67AEC">
        <w:rPr>
          <w:rFonts w:ascii="HG丸ｺﾞｼｯｸM-PRO" w:eastAsia="HG丸ｺﾞｼｯｸM-PRO" w:hAnsi="HG丸ｺﾞｼｯｸM-PRO" w:hint="eastAsia"/>
          <w:szCs w:val="24"/>
        </w:rPr>
        <w:t>（</w:t>
      </w:r>
      <w:r w:rsidRPr="00B67AEC">
        <w:rPr>
          <w:rFonts w:ascii="HG丸ｺﾞｼｯｸM-PRO" w:eastAsia="HG丸ｺﾞｼｯｸM-PRO" w:hAnsi="HG丸ｺﾞｼｯｸM-PRO"/>
          <w:szCs w:val="24"/>
        </w:rPr>
        <w:t>差別</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禁止</w:t>
      </w:r>
      <w:r w:rsidRPr="00B67AEC">
        <w:rPr>
          <w:rFonts w:ascii="HG丸ｺﾞｼｯｸM-PRO" w:eastAsia="HG丸ｺﾞｼｯｸM-PRO" w:hAnsi="HG丸ｺﾞｼｯｸM-PRO" w:hint="eastAsia"/>
          <w:szCs w:val="24"/>
        </w:rPr>
        <w:t>）</w:t>
      </w:r>
    </w:p>
    <w:p w:rsidR="003C62CC" w:rsidRPr="00B67AEC" w:rsidRDefault="00E96596" w:rsidP="003C62CC">
      <w:pPr>
        <w:pBdr>
          <w:top w:val="dashSmallGap" w:sz="4" w:space="1" w:color="auto"/>
          <w:left w:val="dashSmallGap" w:sz="4" w:space="4" w:color="auto"/>
          <w:bottom w:val="dashSmallGap" w:sz="4" w:space="1" w:color="auto"/>
          <w:right w:val="dashSmallGap" w:sz="4" w:space="4" w:color="auto"/>
        </w:pBdr>
        <w:tabs>
          <w:tab w:val="left" w:pos="4455"/>
          <w:tab w:val="center" w:pos="5129"/>
        </w:tabs>
        <w:ind w:left="210" w:hangingChars="100" w:hanging="210"/>
        <w:rPr>
          <w:rFonts w:ascii="HG丸ｺﾞｼｯｸM-PRO" w:eastAsia="HG丸ｺﾞｼｯｸM-PRO" w:hAnsi="HG丸ｺﾞｼｯｸM-PRO"/>
          <w:szCs w:val="24"/>
        </w:rPr>
      </w:pPr>
      <w:r w:rsidRPr="00B67AEC">
        <w:rPr>
          <w:rFonts w:ascii="HG丸ｺﾞｼｯｸM-PRO" w:eastAsia="HG丸ｺﾞｼｯｸM-PRO" w:hAnsi="HG丸ｺﾞｼｯｸM-PRO"/>
          <w:szCs w:val="24"/>
        </w:rPr>
        <w:t>第</w:t>
      </w:r>
      <w:r w:rsidRPr="00B67AEC">
        <w:rPr>
          <w:rFonts w:ascii="HG丸ｺﾞｼｯｸM-PRO" w:eastAsia="HG丸ｺﾞｼｯｸM-PRO" w:hAnsi="HG丸ｺﾞｼｯｸM-PRO" w:hint="eastAsia"/>
          <w:szCs w:val="24"/>
        </w:rPr>
        <w:t>４</w:t>
      </w:r>
      <w:r w:rsidRPr="00B67AEC">
        <w:rPr>
          <w:rFonts w:ascii="HG丸ｺﾞｼｯｸM-PRO" w:eastAsia="HG丸ｺﾞｼｯｸM-PRO" w:hAnsi="HG丸ｺﾞｼｯｸM-PRO"/>
          <w:szCs w:val="24"/>
        </w:rPr>
        <w:t>条</w:t>
      </w:r>
      <w:r w:rsidRPr="00B67AEC">
        <w:rPr>
          <w:rFonts w:ascii="HG丸ｺﾞｼｯｸM-PRO" w:eastAsia="HG丸ｺﾞｼｯｸM-PRO" w:hAnsi="HG丸ｺﾞｼｯｸM-PRO" w:hint="eastAsia"/>
          <w:szCs w:val="24"/>
        </w:rPr>
        <w:t xml:space="preserve">　</w:t>
      </w:r>
      <w:r w:rsidRPr="00B67AEC">
        <w:rPr>
          <w:rFonts w:ascii="HG丸ｺﾞｼｯｸM-PRO" w:eastAsia="HG丸ｺﾞｼｯｸM-PRO" w:hAnsi="HG丸ｺﾞｼｯｸM-PRO"/>
          <w:szCs w:val="24"/>
        </w:rPr>
        <w:t>何人</w:t>
      </w:r>
      <w:r w:rsidRPr="00B67AEC">
        <w:rPr>
          <w:rFonts w:ascii="HG丸ｺﾞｼｯｸM-PRO" w:eastAsia="HG丸ｺﾞｼｯｸM-PRO" w:hAnsi="HG丸ｺﾞｼｯｸM-PRO" w:hint="eastAsia"/>
          <w:szCs w:val="24"/>
        </w:rPr>
        <w:t>も、</w:t>
      </w:r>
      <w:r w:rsidRPr="00B67AEC">
        <w:rPr>
          <w:rFonts w:ascii="HG丸ｺﾞｼｯｸM-PRO" w:eastAsia="HG丸ｺﾞｼｯｸM-PRO" w:hAnsi="HG丸ｺﾞｼｯｸM-PRO"/>
          <w:szCs w:val="24"/>
        </w:rPr>
        <w:t>障害者</w:t>
      </w:r>
      <w:r w:rsidRPr="00B67AEC">
        <w:rPr>
          <w:rFonts w:ascii="HG丸ｺﾞｼｯｸM-PRO" w:eastAsia="HG丸ｺﾞｼｯｸM-PRO" w:hAnsi="HG丸ｺﾞｼｯｸM-PRO" w:hint="eastAsia"/>
          <w:szCs w:val="24"/>
        </w:rPr>
        <w:t>に</w:t>
      </w:r>
      <w:r w:rsidRPr="00B67AEC">
        <w:rPr>
          <w:rFonts w:ascii="HG丸ｺﾞｼｯｸM-PRO" w:eastAsia="HG丸ｺﾞｼｯｸM-PRO" w:hAnsi="HG丸ｺﾞｼｯｸM-PRO"/>
          <w:szCs w:val="24"/>
        </w:rPr>
        <w:t>対</w:t>
      </w:r>
      <w:r w:rsidRPr="00B67AEC">
        <w:rPr>
          <w:rFonts w:ascii="HG丸ｺﾞｼｯｸM-PRO" w:eastAsia="HG丸ｺﾞｼｯｸM-PRO" w:hAnsi="HG丸ｺﾞｼｯｸM-PRO" w:hint="eastAsia"/>
          <w:szCs w:val="24"/>
        </w:rPr>
        <w:t>して、</w:t>
      </w:r>
      <w:r w:rsidRPr="00B67AEC">
        <w:rPr>
          <w:rFonts w:ascii="HG丸ｺﾞｼｯｸM-PRO" w:eastAsia="HG丸ｺﾞｼｯｸM-PRO" w:hAnsi="HG丸ｺﾞｼｯｸM-PRO"/>
          <w:szCs w:val="24"/>
        </w:rPr>
        <w:t>障害</w:t>
      </w: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理由</w:t>
      </w:r>
      <w:r w:rsidRPr="00B67AEC">
        <w:rPr>
          <w:rFonts w:ascii="HG丸ｺﾞｼｯｸM-PRO" w:eastAsia="HG丸ｺﾞｼｯｸM-PRO" w:hAnsi="HG丸ｺﾞｼｯｸM-PRO" w:hint="eastAsia"/>
          <w:szCs w:val="24"/>
        </w:rPr>
        <w:t>として、</w:t>
      </w:r>
      <w:r w:rsidRPr="00B67AEC">
        <w:rPr>
          <w:rFonts w:ascii="HG丸ｺﾞｼｯｸM-PRO" w:eastAsia="HG丸ｺﾞｼｯｸM-PRO" w:hAnsi="HG丸ｺﾞｼｯｸM-PRO"/>
          <w:szCs w:val="24"/>
        </w:rPr>
        <w:t>差別</w:t>
      </w:r>
      <w:r w:rsidRPr="00B67AEC">
        <w:rPr>
          <w:rFonts w:ascii="HG丸ｺﾞｼｯｸM-PRO" w:eastAsia="HG丸ｺﾞｼｯｸM-PRO" w:hAnsi="HG丸ｺﾞｼｯｸM-PRO" w:hint="eastAsia"/>
          <w:szCs w:val="24"/>
        </w:rPr>
        <w:t>することその</w:t>
      </w:r>
      <w:r w:rsidRPr="00B67AEC">
        <w:rPr>
          <w:rFonts w:ascii="HG丸ｺﾞｼｯｸM-PRO" w:eastAsia="HG丸ｺﾞｼｯｸM-PRO" w:hAnsi="HG丸ｺﾞｼｯｸM-PRO"/>
          <w:szCs w:val="24"/>
        </w:rPr>
        <w:t>他</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権利利益</w:t>
      </w:r>
      <w:r w:rsidRPr="00B67AEC">
        <w:rPr>
          <w:rFonts w:ascii="HG丸ｺﾞｼｯｸM-PRO" w:eastAsia="HG丸ｺﾞｼｯｸM-PRO" w:hAnsi="HG丸ｺﾞｼｯｸM-PRO" w:hint="eastAsia"/>
          <w:szCs w:val="24"/>
        </w:rPr>
        <w:t>を</w:t>
      </w:r>
      <w:r w:rsidRPr="00B67AEC">
        <w:rPr>
          <w:rFonts w:ascii="HG丸ｺﾞｼｯｸM-PRO" w:eastAsia="HG丸ｺﾞｼｯｸM-PRO" w:hAnsi="HG丸ｺﾞｼｯｸM-PRO"/>
          <w:szCs w:val="24"/>
        </w:rPr>
        <w:t>侵害</w:t>
      </w:r>
      <w:r w:rsidRPr="00B67AEC">
        <w:rPr>
          <w:rFonts w:ascii="HG丸ｺﾞｼｯｸM-PRO" w:eastAsia="HG丸ｺﾞｼｯｸM-PRO" w:hAnsi="HG丸ｺﾞｼｯｸM-PRO" w:hint="eastAsia"/>
          <w:szCs w:val="24"/>
        </w:rPr>
        <w:t>する</w:t>
      </w:r>
      <w:r w:rsidRPr="00B67AEC">
        <w:rPr>
          <w:rFonts w:ascii="HG丸ｺﾞｼｯｸM-PRO" w:eastAsia="HG丸ｺﾞｼｯｸM-PRO" w:hAnsi="HG丸ｺﾞｼｯｸM-PRO"/>
          <w:szCs w:val="24"/>
        </w:rPr>
        <w:t>行為</w:t>
      </w:r>
      <w:r w:rsidRPr="00B67AEC">
        <w:rPr>
          <w:rFonts w:ascii="HG丸ｺﾞｼｯｸM-PRO" w:eastAsia="HG丸ｺﾞｼｯｸM-PRO" w:hAnsi="HG丸ｺﾞｼｯｸM-PRO" w:hint="eastAsia"/>
          <w:szCs w:val="24"/>
        </w:rPr>
        <w:t xml:space="preserve">をしてはならない。 </w:t>
      </w:r>
    </w:p>
    <w:p w:rsidR="00E96596" w:rsidRPr="00B67AEC" w:rsidRDefault="00E96596" w:rsidP="00E44162">
      <w:pPr>
        <w:pBdr>
          <w:top w:val="dashSmallGap" w:sz="4" w:space="1" w:color="auto"/>
          <w:left w:val="dashSmallGap" w:sz="4" w:space="4" w:color="auto"/>
          <w:bottom w:val="dashSmallGap" w:sz="4" w:space="1" w:color="auto"/>
          <w:right w:val="dashSmallGap" w:sz="4" w:space="4" w:color="auto"/>
        </w:pBdr>
        <w:tabs>
          <w:tab w:val="left" w:pos="4455"/>
          <w:tab w:val="center" w:pos="5129"/>
        </w:tabs>
        <w:ind w:left="105" w:hangingChars="50" w:hanging="105"/>
        <w:rPr>
          <w:rFonts w:ascii="HG丸ｺﾞｼｯｸM-PRO" w:eastAsia="HG丸ｺﾞｼｯｸM-PRO" w:hAnsi="HG丸ｺﾞｼｯｸM-PRO" w:cs="Arial"/>
          <w:szCs w:val="21"/>
        </w:rPr>
      </w:pPr>
      <w:r w:rsidRPr="00B67AEC">
        <w:rPr>
          <w:rFonts w:ascii="HG丸ｺﾞｼｯｸM-PRO" w:eastAsia="HG丸ｺﾞｼｯｸM-PRO" w:hAnsi="HG丸ｺﾞｼｯｸM-PRO" w:hint="eastAsia"/>
          <w:szCs w:val="24"/>
        </w:rPr>
        <w:t xml:space="preserve">２　</w:t>
      </w:r>
      <w:r w:rsidRPr="00B67AEC">
        <w:rPr>
          <w:rFonts w:ascii="HG丸ｺﾞｼｯｸM-PRO" w:eastAsia="HG丸ｺﾞｼｯｸM-PRO" w:hAnsi="HG丸ｺﾞｼｯｸM-PRO"/>
          <w:szCs w:val="24"/>
        </w:rPr>
        <w:t>社会的障壁</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除去</w:t>
      </w:r>
      <w:r w:rsidRPr="00B67AEC">
        <w:rPr>
          <w:rFonts w:ascii="HG丸ｺﾞｼｯｸM-PRO" w:eastAsia="HG丸ｺﾞｼｯｸM-PRO" w:hAnsi="HG丸ｺﾞｼｯｸM-PRO" w:hint="eastAsia"/>
          <w:szCs w:val="24"/>
        </w:rPr>
        <w:t>は、それを</w:t>
      </w:r>
      <w:r w:rsidRPr="00B67AEC">
        <w:rPr>
          <w:rFonts w:ascii="HG丸ｺﾞｼｯｸM-PRO" w:eastAsia="HG丸ｺﾞｼｯｸM-PRO" w:hAnsi="HG丸ｺﾞｼｯｸM-PRO"/>
          <w:szCs w:val="24"/>
        </w:rPr>
        <w:t>必要</w:t>
      </w:r>
      <w:r w:rsidRPr="00B67AEC">
        <w:rPr>
          <w:rFonts w:ascii="HG丸ｺﾞｼｯｸM-PRO" w:eastAsia="HG丸ｺﾞｼｯｸM-PRO" w:hAnsi="HG丸ｺﾞｼｯｸM-PRO" w:hint="eastAsia"/>
          <w:szCs w:val="24"/>
        </w:rPr>
        <w:t>としている</w:t>
      </w:r>
      <w:r w:rsidRPr="00B67AEC">
        <w:rPr>
          <w:rFonts w:ascii="HG丸ｺﾞｼｯｸM-PRO" w:eastAsia="HG丸ｺﾞｼｯｸM-PRO" w:hAnsi="HG丸ｺﾞｼｯｸM-PRO"/>
          <w:szCs w:val="24"/>
        </w:rPr>
        <w:t>障害者</w:t>
      </w:r>
      <w:r w:rsidRPr="00B67AEC">
        <w:rPr>
          <w:rFonts w:ascii="HG丸ｺﾞｼｯｸM-PRO" w:eastAsia="HG丸ｺﾞｼｯｸM-PRO" w:hAnsi="HG丸ｺﾞｼｯｸM-PRO" w:hint="eastAsia"/>
          <w:szCs w:val="24"/>
        </w:rPr>
        <w:t>が</w:t>
      </w:r>
      <w:r w:rsidRPr="00B67AEC">
        <w:rPr>
          <w:rFonts w:ascii="HG丸ｺﾞｼｯｸM-PRO" w:eastAsia="HG丸ｺﾞｼｯｸM-PRO" w:hAnsi="HG丸ｺﾞｼｯｸM-PRO"/>
          <w:szCs w:val="24"/>
        </w:rPr>
        <w:t>現</w:t>
      </w:r>
      <w:r w:rsidRPr="00B67AEC">
        <w:rPr>
          <w:rFonts w:ascii="HG丸ｺﾞｼｯｸM-PRO" w:eastAsia="HG丸ｺﾞｼｯｸM-PRO" w:hAnsi="HG丸ｺﾞｼｯｸM-PRO" w:hint="eastAsia"/>
          <w:szCs w:val="24"/>
        </w:rPr>
        <w:t>に</w:t>
      </w:r>
      <w:r w:rsidRPr="00B67AEC">
        <w:rPr>
          <w:rFonts w:ascii="HG丸ｺﾞｼｯｸM-PRO" w:eastAsia="HG丸ｺﾞｼｯｸM-PRO" w:hAnsi="HG丸ｺﾞｼｯｸM-PRO"/>
          <w:szCs w:val="24"/>
        </w:rPr>
        <w:t>存</w:t>
      </w:r>
      <w:r w:rsidRPr="00B67AEC">
        <w:rPr>
          <w:rFonts w:ascii="HG丸ｺﾞｼｯｸM-PRO" w:eastAsia="HG丸ｺﾞｼｯｸM-PRO" w:hAnsi="HG丸ｺﾞｼｯｸM-PRO" w:hint="eastAsia"/>
          <w:szCs w:val="24"/>
        </w:rPr>
        <w:t>し、かつ、その</w:t>
      </w:r>
      <w:r w:rsidRPr="00B67AEC">
        <w:rPr>
          <w:rFonts w:ascii="HG丸ｺﾞｼｯｸM-PRO" w:eastAsia="HG丸ｺﾞｼｯｸM-PRO" w:hAnsi="HG丸ｺﾞｼｯｸM-PRO"/>
          <w:szCs w:val="24"/>
        </w:rPr>
        <w:t>実施</w:t>
      </w:r>
      <w:r w:rsidRPr="00B67AEC">
        <w:rPr>
          <w:rFonts w:ascii="HG丸ｺﾞｼｯｸM-PRO" w:eastAsia="HG丸ｺﾞｼｯｸM-PRO" w:hAnsi="HG丸ｺﾞｼｯｸM-PRO" w:hint="eastAsia"/>
          <w:szCs w:val="24"/>
        </w:rPr>
        <w:t>に</w:t>
      </w:r>
      <w:r w:rsidRPr="00B67AEC">
        <w:rPr>
          <w:rFonts w:ascii="HG丸ｺﾞｼｯｸM-PRO" w:eastAsia="HG丸ｺﾞｼｯｸM-PRO" w:hAnsi="HG丸ｺﾞｼｯｸM-PRO"/>
          <w:szCs w:val="24"/>
        </w:rPr>
        <w:t>伴</w:t>
      </w:r>
      <w:r w:rsidRPr="00B67AEC">
        <w:rPr>
          <w:rFonts w:ascii="HG丸ｺﾞｼｯｸM-PRO" w:eastAsia="HG丸ｺﾞｼｯｸM-PRO" w:hAnsi="HG丸ｺﾞｼｯｸM-PRO" w:hint="eastAsia"/>
          <w:szCs w:val="24"/>
        </w:rPr>
        <w:t>う</w:t>
      </w:r>
      <w:r w:rsidRPr="00B67AEC">
        <w:rPr>
          <w:rFonts w:ascii="HG丸ｺﾞｼｯｸM-PRO" w:eastAsia="HG丸ｺﾞｼｯｸM-PRO" w:hAnsi="HG丸ｺﾞｼｯｸM-PRO"/>
          <w:szCs w:val="24"/>
        </w:rPr>
        <w:t>負担</w:t>
      </w:r>
      <w:r w:rsidRPr="00B67AEC">
        <w:rPr>
          <w:rFonts w:ascii="HG丸ｺﾞｼｯｸM-PRO" w:eastAsia="HG丸ｺﾞｼｯｸM-PRO" w:hAnsi="HG丸ｺﾞｼｯｸM-PRO" w:hint="eastAsia"/>
          <w:szCs w:val="24"/>
        </w:rPr>
        <w:t>が</w:t>
      </w:r>
      <w:r w:rsidRPr="00B67AEC">
        <w:rPr>
          <w:rFonts w:ascii="HG丸ｺﾞｼｯｸM-PRO" w:eastAsia="HG丸ｺﾞｼｯｸM-PRO" w:hAnsi="HG丸ｺﾞｼｯｸM-PRO"/>
          <w:szCs w:val="24"/>
        </w:rPr>
        <w:t>過重</w:t>
      </w:r>
      <w:r w:rsidRPr="00B67AEC">
        <w:rPr>
          <w:rFonts w:ascii="HG丸ｺﾞｼｯｸM-PRO" w:eastAsia="HG丸ｺﾞｼｯｸM-PRO" w:hAnsi="HG丸ｺﾞｼｯｸM-PRO" w:hint="eastAsia"/>
          <w:szCs w:val="24"/>
        </w:rPr>
        <w:t>でないときは、それを</w:t>
      </w:r>
      <w:r w:rsidRPr="00B67AEC">
        <w:rPr>
          <w:rFonts w:ascii="HG丸ｺﾞｼｯｸM-PRO" w:eastAsia="HG丸ｺﾞｼｯｸM-PRO" w:hAnsi="HG丸ｺﾞｼｯｸM-PRO"/>
          <w:szCs w:val="24"/>
        </w:rPr>
        <w:t>怠</w:t>
      </w:r>
      <w:r w:rsidRPr="00B67AEC">
        <w:rPr>
          <w:rFonts w:ascii="HG丸ｺﾞｼｯｸM-PRO" w:eastAsia="HG丸ｺﾞｼｯｸM-PRO" w:hAnsi="HG丸ｺﾞｼｯｸM-PRO" w:hint="eastAsia"/>
          <w:szCs w:val="24"/>
        </w:rPr>
        <w:t>ることによって</w:t>
      </w:r>
      <w:r w:rsidRPr="00B67AEC">
        <w:rPr>
          <w:rFonts w:ascii="HG丸ｺﾞｼｯｸM-PRO" w:eastAsia="HG丸ｺﾞｼｯｸM-PRO" w:hAnsi="HG丸ｺﾞｼｯｸM-PRO"/>
          <w:szCs w:val="24"/>
        </w:rPr>
        <w:t>前項</w:t>
      </w:r>
      <w:r w:rsidRPr="00B67AEC">
        <w:rPr>
          <w:rFonts w:ascii="HG丸ｺﾞｼｯｸM-PRO" w:eastAsia="HG丸ｺﾞｼｯｸM-PRO" w:hAnsi="HG丸ｺﾞｼｯｸM-PRO" w:hint="eastAsia"/>
          <w:szCs w:val="24"/>
        </w:rPr>
        <w:t>の</w:t>
      </w:r>
      <w:r w:rsidRPr="00B67AEC">
        <w:rPr>
          <w:rFonts w:ascii="HG丸ｺﾞｼｯｸM-PRO" w:eastAsia="HG丸ｺﾞｼｯｸM-PRO" w:hAnsi="HG丸ｺﾞｼｯｸM-PRO"/>
          <w:szCs w:val="24"/>
        </w:rPr>
        <w:t>規定</w:t>
      </w:r>
      <w:r w:rsidRPr="00B67AEC">
        <w:rPr>
          <w:rFonts w:ascii="HG丸ｺﾞｼｯｸM-PRO" w:eastAsia="HG丸ｺﾞｼｯｸM-PRO" w:hAnsi="HG丸ｺﾞｼｯｸM-PRO" w:hint="eastAsia"/>
          <w:szCs w:val="24"/>
        </w:rPr>
        <w:t>に</w:t>
      </w:r>
      <w:r w:rsidRPr="00B67AEC">
        <w:rPr>
          <w:rFonts w:ascii="HG丸ｺﾞｼｯｸM-PRO" w:eastAsia="HG丸ｺﾞｼｯｸM-PRO" w:hAnsi="HG丸ｺﾞｼｯｸM-PRO"/>
          <w:szCs w:val="24"/>
        </w:rPr>
        <w:t>違反</w:t>
      </w:r>
      <w:r w:rsidRPr="00B67AEC">
        <w:rPr>
          <w:rFonts w:ascii="HG丸ｺﾞｼｯｸM-PRO" w:eastAsia="HG丸ｺﾞｼｯｸM-PRO" w:hAnsi="HG丸ｺﾞｼｯｸM-PRO" w:hint="eastAsia"/>
          <w:szCs w:val="24"/>
        </w:rPr>
        <w:t>することとならないよう、その</w:t>
      </w:r>
      <w:r w:rsidRPr="00B67AEC">
        <w:rPr>
          <w:rFonts w:ascii="HG丸ｺﾞｼｯｸM-PRO" w:eastAsia="HG丸ｺﾞｼｯｸM-PRO" w:hAnsi="HG丸ｺﾞｼｯｸM-PRO"/>
          <w:szCs w:val="24"/>
        </w:rPr>
        <w:t>実施</w:t>
      </w:r>
      <w:r w:rsidRPr="00B67AEC">
        <w:rPr>
          <w:rFonts w:ascii="HG丸ｺﾞｼｯｸM-PRO" w:eastAsia="HG丸ｺﾞｼｯｸM-PRO" w:hAnsi="HG丸ｺﾞｼｯｸM-PRO" w:hint="eastAsia"/>
          <w:szCs w:val="24"/>
        </w:rPr>
        <w:t>について</w:t>
      </w:r>
      <w:r w:rsidRPr="00B67AEC">
        <w:rPr>
          <w:rFonts w:ascii="HG丸ｺﾞｼｯｸM-PRO" w:eastAsia="HG丸ｺﾞｼｯｸM-PRO" w:hAnsi="HG丸ｺﾞｼｯｸM-PRO"/>
          <w:szCs w:val="24"/>
        </w:rPr>
        <w:t>必要</w:t>
      </w:r>
      <w:r w:rsidRPr="00B67AEC">
        <w:rPr>
          <w:rFonts w:ascii="HG丸ｺﾞｼｯｸM-PRO" w:eastAsia="HG丸ｺﾞｼｯｸM-PRO" w:hAnsi="HG丸ｺﾞｼｯｸM-PRO" w:hint="eastAsia"/>
          <w:szCs w:val="24"/>
        </w:rPr>
        <w:t>かつ</w:t>
      </w:r>
      <w:r w:rsidRPr="00B67AEC">
        <w:rPr>
          <w:rFonts w:ascii="HG丸ｺﾞｼｯｸM-PRO" w:eastAsia="HG丸ｺﾞｼｯｸM-PRO" w:hAnsi="HG丸ｺﾞｼｯｸM-PRO"/>
          <w:szCs w:val="24"/>
        </w:rPr>
        <w:t>合理的</w:t>
      </w:r>
      <w:r w:rsidRPr="00B67AEC">
        <w:rPr>
          <w:rFonts w:ascii="HG丸ｺﾞｼｯｸM-PRO" w:eastAsia="HG丸ｺﾞｼｯｸM-PRO" w:hAnsi="HG丸ｺﾞｼｯｸM-PRO" w:hint="eastAsia"/>
          <w:szCs w:val="24"/>
        </w:rPr>
        <w:t>な</w:t>
      </w:r>
      <w:r w:rsidRPr="00B67AEC">
        <w:rPr>
          <w:rFonts w:ascii="HG丸ｺﾞｼｯｸM-PRO" w:eastAsia="HG丸ｺﾞｼｯｸM-PRO" w:hAnsi="HG丸ｺﾞｼｯｸM-PRO"/>
          <w:szCs w:val="24"/>
        </w:rPr>
        <w:t>配慮</w:t>
      </w:r>
      <w:r w:rsidRPr="00B67AEC">
        <w:rPr>
          <w:rFonts w:ascii="HG丸ｺﾞｼｯｸM-PRO" w:eastAsia="HG丸ｺﾞｼｯｸM-PRO" w:hAnsi="HG丸ｺﾞｼｯｸM-PRO" w:hint="eastAsia"/>
          <w:szCs w:val="24"/>
        </w:rPr>
        <w:t>がされなければならない。</w:t>
      </w:r>
    </w:p>
    <w:p w:rsidR="00374186" w:rsidRPr="00B67AEC" w:rsidRDefault="002733F4" w:rsidP="006C3AFD">
      <w:pPr>
        <w:widowControl/>
        <w:tabs>
          <w:tab w:val="left" w:pos="855"/>
          <w:tab w:val="left" w:pos="1635"/>
        </w:tabs>
        <w:spacing w:line="276" w:lineRule="auto"/>
        <w:jc w:val="left"/>
        <w:rPr>
          <w:rFonts w:asciiTheme="majorEastAsia" w:eastAsiaTheme="majorEastAsia" w:hAnsiTheme="majorEastAsia" w:cs="Times New Roman"/>
          <w:sz w:val="24"/>
          <w:szCs w:val="24"/>
        </w:rPr>
      </w:pPr>
      <w:r w:rsidRPr="00B67AEC">
        <w:rPr>
          <w:rFonts w:asciiTheme="majorEastAsia" w:eastAsiaTheme="majorEastAsia" w:hAnsiTheme="majorEastAsia" w:cs="Times New Roman"/>
          <w:sz w:val="24"/>
          <w:szCs w:val="24"/>
        </w:rPr>
        <w:tab/>
      </w:r>
      <w:r w:rsidR="006C3AFD" w:rsidRPr="00B67AEC">
        <w:rPr>
          <w:rFonts w:asciiTheme="majorEastAsia" w:eastAsiaTheme="majorEastAsia" w:hAnsiTheme="majorEastAsia" w:cs="Times New Roman"/>
          <w:sz w:val="24"/>
          <w:szCs w:val="24"/>
        </w:rPr>
        <w:tab/>
      </w:r>
    </w:p>
    <w:p w:rsidR="00AA2574" w:rsidRPr="00B67AEC" w:rsidRDefault="00AA2574" w:rsidP="00385C45">
      <w:pPr>
        <w:widowControl/>
        <w:tabs>
          <w:tab w:val="left" w:pos="8850"/>
        </w:tabs>
        <w:spacing w:line="0" w:lineRule="atLeast"/>
        <w:jc w:val="left"/>
        <w:rPr>
          <w:rFonts w:ascii="メイリオ" w:eastAsia="メイリオ" w:hAnsi="メイリオ" w:cs="メイリオ"/>
          <w:b/>
          <w:sz w:val="28"/>
          <w:szCs w:val="32"/>
        </w:rPr>
      </w:pPr>
      <w:r w:rsidRPr="00B67AEC">
        <w:rPr>
          <w:rFonts w:ascii="メイリオ" w:eastAsia="メイリオ" w:hAnsi="メイリオ" w:cs="メイリオ" w:hint="eastAsia"/>
          <w:b/>
          <w:sz w:val="28"/>
          <w:szCs w:val="32"/>
        </w:rPr>
        <w:t>（</w:t>
      </w:r>
      <w:r w:rsidR="00AE0125">
        <w:rPr>
          <w:rFonts w:ascii="メイリオ" w:eastAsia="メイリオ" w:hAnsi="メイリオ" w:cs="メイリオ" w:hint="eastAsia"/>
          <w:b/>
          <w:sz w:val="28"/>
          <w:szCs w:val="32"/>
        </w:rPr>
        <w:t>３</w:t>
      </w:r>
      <w:r w:rsidRPr="00B67AEC">
        <w:rPr>
          <w:rFonts w:ascii="メイリオ" w:eastAsia="メイリオ" w:hAnsi="メイリオ" w:cs="メイリオ" w:hint="eastAsia"/>
          <w:b/>
          <w:sz w:val="28"/>
          <w:szCs w:val="32"/>
        </w:rPr>
        <w:t>）大阪府障がい者差別解消条例</w:t>
      </w:r>
      <w:r w:rsidR="00033395" w:rsidRPr="00B67AEC">
        <w:rPr>
          <w:rFonts w:ascii="メイリオ" w:eastAsia="メイリオ" w:hAnsi="メイリオ" w:cs="メイリオ"/>
          <w:b/>
          <w:sz w:val="28"/>
          <w:szCs w:val="32"/>
        </w:rPr>
        <w:tab/>
      </w:r>
    </w:p>
    <w:p w:rsidR="00AB02DC" w:rsidRPr="00B67AEC" w:rsidRDefault="00AB02DC" w:rsidP="00E44162">
      <w:pPr>
        <w:spacing w:line="0" w:lineRule="atLeast"/>
        <w:ind w:firstLineChars="100" w:firstLine="220"/>
        <w:rPr>
          <w:rFonts w:ascii="メイリオ" w:eastAsia="メイリオ" w:hAnsi="メイリオ" w:cs="メイリオ"/>
          <w:sz w:val="22"/>
          <w:szCs w:val="24"/>
        </w:rPr>
      </w:pPr>
      <w:r w:rsidRPr="00B67AEC">
        <w:rPr>
          <w:rFonts w:ascii="メイリオ" w:eastAsia="メイリオ" w:hAnsi="メイリオ" w:cs="メイリオ" w:hint="eastAsia"/>
          <w:sz w:val="22"/>
          <w:szCs w:val="24"/>
        </w:rPr>
        <w:t>障害者差別解消法では、地方公共団体に対し、相談及び紛争の防止又は解決の体制整備を図ることや差別の解消について必要な啓発活動を行うことを求めています。大阪府では、法で規定する体制整備と啓発活動の実施に関して、公的な解決の仕組みを明確に規定し、「大阪府障がい者差別解</w:t>
      </w:r>
      <w:r w:rsidR="00015D2D" w:rsidRPr="00B67AEC">
        <w:rPr>
          <w:rFonts w:ascii="メイリオ" w:eastAsia="メイリオ" w:hAnsi="メイリオ" w:cs="メイリオ" w:hint="eastAsia"/>
          <w:sz w:val="22"/>
          <w:szCs w:val="24"/>
        </w:rPr>
        <w:t>消ガイドライン」等による啓発活動を府の責務に位置付け、これらを車の両輪</w:t>
      </w:r>
      <w:r w:rsidR="00150803">
        <w:rPr>
          <w:rFonts w:ascii="メイリオ" w:eastAsia="メイリオ" w:hAnsi="メイリオ" w:cs="メイリオ" w:hint="eastAsia"/>
          <w:sz w:val="22"/>
          <w:szCs w:val="24"/>
        </w:rPr>
        <w:t>として差別解消に</w:t>
      </w:r>
      <w:r w:rsidRPr="00B67AEC">
        <w:rPr>
          <w:rFonts w:ascii="メイリオ" w:eastAsia="メイリオ" w:hAnsi="メイリオ" w:cs="メイリオ" w:hint="eastAsia"/>
          <w:sz w:val="22"/>
          <w:szCs w:val="24"/>
        </w:rPr>
        <w:t>取り組むとする</w:t>
      </w:r>
      <w:r w:rsidR="00FE1E27" w:rsidRPr="00B67AEC">
        <w:rPr>
          <w:rFonts w:ascii="メイリオ" w:eastAsia="メイリオ" w:hAnsi="メイリオ" w:cs="メイリオ" w:hint="eastAsia"/>
          <w:sz w:val="22"/>
          <w:szCs w:val="24"/>
        </w:rPr>
        <w:t>「</w:t>
      </w:r>
      <w:r w:rsidR="00DD5B20">
        <w:rPr>
          <w:rFonts w:ascii="メイリオ" w:eastAsia="メイリオ" w:hAnsi="メイリオ" w:cs="メイリオ" w:hint="eastAsia"/>
          <w:sz w:val="22"/>
          <w:szCs w:val="24"/>
        </w:rPr>
        <w:t>大阪府障害</w:t>
      </w:r>
      <w:r w:rsidRPr="00B67AEC">
        <w:rPr>
          <w:rFonts w:ascii="メイリオ" w:eastAsia="メイリオ" w:hAnsi="メイリオ" w:cs="メイリオ" w:hint="eastAsia"/>
          <w:sz w:val="22"/>
          <w:szCs w:val="24"/>
        </w:rPr>
        <w:t>を理由とする差別の解消の推進に関する条例</w:t>
      </w:r>
      <w:r w:rsidR="00FE1E27" w:rsidRPr="00B67AEC">
        <w:rPr>
          <w:rFonts w:ascii="メイリオ" w:eastAsia="メイリオ" w:hAnsi="メイリオ" w:cs="メイリオ" w:hint="eastAsia"/>
          <w:sz w:val="22"/>
          <w:szCs w:val="24"/>
        </w:rPr>
        <w:t>」</w:t>
      </w:r>
      <w:r w:rsidRPr="00B67AEC">
        <w:rPr>
          <w:rFonts w:ascii="メイリオ" w:eastAsia="メイリオ" w:hAnsi="メイリオ" w:cs="メイリオ" w:hint="eastAsia"/>
          <w:sz w:val="22"/>
          <w:szCs w:val="24"/>
        </w:rPr>
        <w:t>（以下「大阪府障がい者差別解消条例」といいます。）を、法施行と同時に、平成２８（２０１６）年４月に施行しました。</w:t>
      </w:r>
    </w:p>
    <w:p w:rsidR="00385C45" w:rsidRPr="00B67AEC" w:rsidRDefault="00385C45" w:rsidP="00385C45">
      <w:pPr>
        <w:spacing w:line="0" w:lineRule="atLeast"/>
        <w:ind w:firstLineChars="100" w:firstLine="220"/>
        <w:rPr>
          <w:rFonts w:ascii="メイリオ" w:eastAsia="メイリオ" w:hAnsi="メイリオ" w:cs="メイリオ"/>
          <w:sz w:val="22"/>
          <w:szCs w:val="24"/>
        </w:rPr>
      </w:pPr>
      <w:r w:rsidRPr="00B67AEC">
        <w:rPr>
          <w:rFonts w:ascii="メイリオ" w:eastAsia="メイリオ" w:hAnsi="メイリオ" w:cs="メイリオ" w:hint="eastAsia"/>
          <w:sz w:val="22"/>
          <w:szCs w:val="24"/>
        </w:rPr>
        <w:t>なお</w:t>
      </w:r>
      <w:r w:rsidR="00917789" w:rsidRPr="00B67AEC">
        <w:rPr>
          <w:rFonts w:ascii="メイリオ" w:eastAsia="メイリオ" w:hAnsi="メイリオ" w:cs="メイリオ" w:hint="eastAsia"/>
          <w:sz w:val="22"/>
          <w:szCs w:val="24"/>
        </w:rPr>
        <w:t>条例では、</w:t>
      </w:r>
      <w:r w:rsidRPr="00B67AEC">
        <w:rPr>
          <w:rFonts w:ascii="メイリオ" w:eastAsia="メイリオ" w:hAnsi="メイリオ" w:cs="メイリオ" w:hint="eastAsia"/>
          <w:sz w:val="22"/>
          <w:szCs w:val="24"/>
        </w:rPr>
        <w:t>このガイドライン</w:t>
      </w:r>
      <w:r w:rsidR="00917789" w:rsidRPr="00B67AEC">
        <w:rPr>
          <w:rFonts w:ascii="メイリオ" w:eastAsia="メイリオ" w:hAnsi="メイリオ" w:cs="メイリオ" w:hint="eastAsia"/>
          <w:sz w:val="22"/>
          <w:szCs w:val="24"/>
        </w:rPr>
        <w:t>を「障害を理由とする差別の解消について、府民の関心と理解を深め、府民が適切に行動するための指針」と位置づけています。</w:t>
      </w:r>
    </w:p>
    <w:p w:rsidR="00802E62" w:rsidRPr="00B67AEC" w:rsidRDefault="00802E62" w:rsidP="002733F4">
      <w:pPr>
        <w:spacing w:line="276" w:lineRule="auto"/>
        <w:ind w:left="1"/>
        <w:rPr>
          <w:rFonts w:asciiTheme="majorEastAsia" w:eastAsiaTheme="majorEastAsia" w:hAnsiTheme="majorEastAsia"/>
          <w:sz w:val="24"/>
        </w:rPr>
      </w:pPr>
    </w:p>
    <w:p w:rsidR="00802E62" w:rsidRPr="00B67AEC" w:rsidRDefault="00802E62" w:rsidP="008017B2">
      <w:pPr>
        <w:pBdr>
          <w:top w:val="thinThickSmallGap" w:sz="24" w:space="1" w:color="F79646" w:themeColor="accent6"/>
          <w:left w:val="thinThickSmallGap" w:sz="24" w:space="4" w:color="F79646" w:themeColor="accent6"/>
          <w:bottom w:val="thickThinSmallGap" w:sz="24" w:space="9" w:color="F79646" w:themeColor="accent6"/>
          <w:right w:val="thickThinSmallGap" w:sz="24" w:space="4" w:color="F79646" w:themeColor="accent6"/>
        </w:pBdr>
        <w:spacing w:after="240"/>
        <w:ind w:leftChars="67" w:left="141" w:rightChars="27" w:right="57" w:firstLineChars="249" w:firstLine="550"/>
        <w:rPr>
          <w:rFonts w:ascii="HG丸ｺﾞｼｯｸM-PRO" w:eastAsia="HG丸ｺﾞｼｯｸM-PRO" w:hAnsi="HG丸ｺﾞｼｯｸM-PRO"/>
          <w:b/>
          <w:sz w:val="22"/>
          <w:szCs w:val="28"/>
          <w:u w:val="single"/>
        </w:rPr>
      </w:pPr>
      <w:r w:rsidRPr="00B67AEC">
        <w:rPr>
          <w:rFonts w:ascii="HG丸ｺﾞｼｯｸM-PRO" w:eastAsia="HG丸ｺﾞｼｯｸM-PRO" w:hAnsi="HG丸ｺﾞｼｯｸM-PRO" w:hint="eastAsia"/>
          <w:b/>
          <w:sz w:val="22"/>
          <w:szCs w:val="28"/>
          <w:u w:val="single"/>
        </w:rPr>
        <w:t>大阪府障害を理由とする差別の解消の推進に関する条例</w:t>
      </w:r>
      <w:r w:rsidRPr="00B67AEC">
        <w:rPr>
          <w:rFonts w:ascii="HG丸ｺﾞｼｯｸM-PRO" w:eastAsia="HG丸ｺﾞｼｯｸM-PRO" w:hAnsi="HG丸ｺﾞｼｯｸM-PRO" w:hint="eastAsia"/>
          <w:b/>
          <w:sz w:val="22"/>
          <w:szCs w:val="28"/>
        </w:rPr>
        <w:t>（抜粋）</w:t>
      </w:r>
    </w:p>
    <w:p w:rsidR="00802E62" w:rsidRPr="00B67AEC" w:rsidRDefault="00802E62" w:rsidP="00917789">
      <w:pPr>
        <w:pBdr>
          <w:top w:val="thinThickSmallGap" w:sz="24" w:space="1" w:color="F79646" w:themeColor="accent6"/>
          <w:left w:val="thinThickSmallGap" w:sz="24" w:space="4" w:color="F79646" w:themeColor="accent6"/>
          <w:bottom w:val="thickThinSmallGap" w:sz="24" w:space="9" w:color="F79646" w:themeColor="accent6"/>
          <w:right w:val="thickThinSmallGap" w:sz="24" w:space="4" w:color="F79646" w:themeColor="accent6"/>
        </w:pBdr>
        <w:tabs>
          <w:tab w:val="left" w:pos="9639"/>
        </w:tabs>
        <w:ind w:leftChars="67" w:left="141" w:rightChars="27" w:right="57"/>
        <w:jc w:val="left"/>
        <w:rPr>
          <w:rFonts w:ascii="HG丸ｺﾞｼｯｸM-PRO" w:eastAsia="HG丸ｺﾞｼｯｸM-PRO" w:hAnsi="HG丸ｺﾞｼｯｸM-PRO"/>
        </w:rPr>
      </w:pPr>
      <w:r w:rsidRPr="00B67AEC">
        <w:rPr>
          <w:rFonts w:ascii="HG丸ｺﾞｼｯｸM-PRO" w:eastAsia="HG丸ｺﾞｼｯｸM-PRO" w:hAnsi="HG丸ｺﾞｼｯｸM-PRO" w:hint="eastAsia"/>
        </w:rPr>
        <w:t>（目的）</w:t>
      </w:r>
    </w:p>
    <w:p w:rsidR="00AA2574" w:rsidRPr="00B67AEC" w:rsidRDefault="00802E62" w:rsidP="00917789">
      <w:pPr>
        <w:pBdr>
          <w:top w:val="thinThickSmallGap" w:sz="24" w:space="1" w:color="F79646" w:themeColor="accent6"/>
          <w:left w:val="thinThickSmallGap" w:sz="24" w:space="4" w:color="F79646" w:themeColor="accent6"/>
          <w:bottom w:val="thickThinSmallGap" w:sz="24" w:space="9" w:color="F79646" w:themeColor="accent6"/>
          <w:right w:val="thickThinSmallGap" w:sz="24" w:space="4" w:color="F79646" w:themeColor="accent6"/>
        </w:pBdr>
        <w:tabs>
          <w:tab w:val="left" w:pos="9639"/>
        </w:tabs>
        <w:ind w:leftChars="67" w:left="351" w:rightChars="27" w:right="57" w:hangingChars="100" w:hanging="210"/>
        <w:jc w:val="left"/>
        <w:rPr>
          <w:rFonts w:ascii="HG丸ｺﾞｼｯｸM-PRO" w:eastAsia="HG丸ｺﾞｼｯｸM-PRO" w:hAnsi="HG丸ｺﾞｼｯｸM-PRO"/>
        </w:rPr>
      </w:pPr>
      <w:r w:rsidRPr="00B67AEC">
        <w:rPr>
          <w:rFonts w:ascii="HG丸ｺﾞｼｯｸM-PRO" w:eastAsia="HG丸ｺﾞｼｯｸM-PRO" w:hAnsi="HG丸ｺﾞｼｯｸM-PRO" w:hint="eastAsia"/>
        </w:rPr>
        <w:t>第１条　この条例は、障害を理由とする差別の解消の推進に関し、基本理念を定め、府、府民及び事業者の責務を明らかにするとともに、障害を理由とする差別の解消の推進に関する法律（平成二十五年法律第六十五号。以下「法」という。）第十四条に規定する相談及び紛争の防止又は解決のための体制の整備（以下「体制整備」という。）並びに法第十五条に規定する啓発活動（以下「啓発活動」という。）の実施に関し必要な事項等を定めることにより、障害を理由とする差別を解消し、もって障害の有無にかかわらず、全ての府民が暮らしやすい共生する社会（以下「共生社会」という。）の実現に寄与することを目的とする。</w:t>
      </w:r>
    </w:p>
    <w:p w:rsidR="00AB0DC2" w:rsidRPr="00B67AEC" w:rsidRDefault="00AB0DC2" w:rsidP="00AB0DC2">
      <w:pPr>
        <w:pBdr>
          <w:top w:val="thinThickSmallGap" w:sz="24" w:space="1" w:color="F79646" w:themeColor="accent6"/>
          <w:left w:val="thinThickSmallGap" w:sz="24" w:space="4" w:color="F79646" w:themeColor="accent6"/>
          <w:bottom w:val="thickThinSmallGap" w:sz="24" w:space="9" w:color="F79646" w:themeColor="accent6"/>
          <w:right w:val="thickThinSmallGap" w:sz="24" w:space="4" w:color="F79646" w:themeColor="accent6"/>
        </w:pBdr>
        <w:tabs>
          <w:tab w:val="left" w:pos="9639"/>
        </w:tabs>
        <w:ind w:leftChars="67" w:left="351" w:rightChars="27" w:right="57" w:hangingChars="100" w:hanging="210"/>
        <w:jc w:val="left"/>
        <w:rPr>
          <w:rFonts w:ascii="HG丸ｺﾞｼｯｸM-PRO" w:eastAsia="HG丸ｺﾞｼｯｸM-PRO" w:hAnsi="HG丸ｺﾞｼｯｸM-PRO"/>
        </w:rPr>
      </w:pPr>
      <w:r w:rsidRPr="00B67AEC">
        <w:rPr>
          <w:rFonts w:ascii="HG丸ｺﾞｼｯｸM-PRO" w:eastAsia="HG丸ｺﾞｼｯｸM-PRO" w:hAnsi="HG丸ｺﾞｼｯｸM-PRO" w:hint="eastAsia"/>
        </w:rPr>
        <w:t>（基本理念）</w:t>
      </w:r>
    </w:p>
    <w:p w:rsidR="00AB0DC2" w:rsidRPr="00B67AEC" w:rsidRDefault="00AB0DC2" w:rsidP="00AB0DC2">
      <w:pPr>
        <w:pBdr>
          <w:top w:val="thinThickSmallGap" w:sz="24" w:space="1" w:color="F79646" w:themeColor="accent6"/>
          <w:left w:val="thinThickSmallGap" w:sz="24" w:space="4" w:color="F79646" w:themeColor="accent6"/>
          <w:bottom w:val="thickThinSmallGap" w:sz="24" w:space="9" w:color="F79646" w:themeColor="accent6"/>
          <w:right w:val="thickThinSmallGap" w:sz="24" w:space="4" w:color="F79646" w:themeColor="accent6"/>
        </w:pBdr>
        <w:tabs>
          <w:tab w:val="left" w:pos="9639"/>
        </w:tabs>
        <w:ind w:leftChars="67" w:left="351" w:rightChars="27" w:right="57" w:hangingChars="100" w:hanging="210"/>
        <w:jc w:val="left"/>
        <w:rPr>
          <w:rFonts w:ascii="HG丸ｺﾞｼｯｸM-PRO" w:eastAsia="HG丸ｺﾞｼｯｸM-PRO" w:hAnsi="HG丸ｺﾞｼｯｸM-PRO"/>
        </w:rPr>
      </w:pPr>
      <w:r w:rsidRPr="00B67AEC">
        <w:rPr>
          <w:rFonts w:ascii="HG丸ｺﾞｼｯｸM-PRO" w:eastAsia="HG丸ｺﾞｼｯｸM-PRO" w:hAnsi="HG丸ｺﾞｼｯｸM-PRO" w:hint="eastAsia"/>
        </w:rPr>
        <w:t>第３条　障害を理由とする差別の解消は、全ての府民が共に社会の一員として解決すべき社会全体の課題であるとの認識の下、行わなければならない。</w:t>
      </w:r>
    </w:p>
    <w:p w:rsidR="00AB0DC2" w:rsidRPr="00B67AEC" w:rsidRDefault="00AB0DC2" w:rsidP="00AB0DC2">
      <w:pPr>
        <w:pBdr>
          <w:top w:val="thinThickSmallGap" w:sz="24" w:space="1" w:color="F79646" w:themeColor="accent6"/>
          <w:left w:val="thinThickSmallGap" w:sz="24" w:space="4" w:color="F79646" w:themeColor="accent6"/>
          <w:bottom w:val="thickThinSmallGap" w:sz="24" w:space="9" w:color="F79646" w:themeColor="accent6"/>
          <w:right w:val="thickThinSmallGap" w:sz="24" w:space="4" w:color="F79646" w:themeColor="accent6"/>
        </w:pBdr>
        <w:tabs>
          <w:tab w:val="left" w:pos="9639"/>
        </w:tabs>
        <w:ind w:leftChars="67" w:left="351" w:rightChars="27" w:right="57" w:hangingChars="100" w:hanging="210"/>
        <w:jc w:val="left"/>
        <w:rPr>
          <w:rFonts w:ascii="HG丸ｺﾞｼｯｸM-PRO" w:eastAsia="HG丸ｺﾞｼｯｸM-PRO" w:hAnsi="HG丸ｺﾞｼｯｸM-PRO"/>
        </w:rPr>
      </w:pPr>
      <w:r w:rsidRPr="00B67AEC">
        <w:rPr>
          <w:rFonts w:ascii="HG丸ｺﾞｼｯｸM-PRO" w:eastAsia="HG丸ｺﾞｼｯｸM-PRO" w:hAnsi="HG丸ｺﾞｼｯｸM-PRO" w:hint="eastAsia"/>
        </w:rPr>
        <w:t>２　障害を理由とする差別に関する相談及び紛争の防止又は解決に当たっては、相談事案の当事者が互いを理解し合い対等の立場で話し合うことで、当該相談及び紛争の防止又は解決のための手段及び方法を考えることを基本として行わなければならない。</w:t>
      </w:r>
    </w:p>
    <w:p w:rsidR="00AB0DC2" w:rsidRPr="00B67AEC" w:rsidRDefault="00AB0DC2" w:rsidP="00AB0DC2">
      <w:pPr>
        <w:pBdr>
          <w:top w:val="thinThickSmallGap" w:sz="24" w:space="1" w:color="F79646" w:themeColor="accent6"/>
          <w:left w:val="thinThickSmallGap" w:sz="24" w:space="4" w:color="F79646" w:themeColor="accent6"/>
          <w:bottom w:val="thickThinSmallGap" w:sz="24" w:space="9" w:color="F79646" w:themeColor="accent6"/>
          <w:right w:val="thickThinSmallGap" w:sz="24" w:space="4" w:color="F79646" w:themeColor="accent6"/>
        </w:pBdr>
        <w:tabs>
          <w:tab w:val="left" w:pos="9639"/>
        </w:tabs>
        <w:ind w:leftChars="67" w:left="351" w:rightChars="27" w:right="57" w:hangingChars="100" w:hanging="210"/>
        <w:jc w:val="left"/>
        <w:rPr>
          <w:rFonts w:ascii="HG丸ｺﾞｼｯｸM-PRO" w:eastAsia="HG丸ｺﾞｼｯｸM-PRO" w:hAnsi="HG丸ｺﾞｼｯｸM-PRO"/>
        </w:rPr>
      </w:pPr>
      <w:r w:rsidRPr="00B67AEC">
        <w:rPr>
          <w:rFonts w:ascii="HG丸ｺﾞｼｯｸM-PRO" w:eastAsia="HG丸ｺﾞｼｯｸM-PRO" w:hAnsi="HG丸ｺﾞｼｯｸM-PRO" w:hint="eastAsia"/>
        </w:rPr>
        <w:t>３　啓発活動の実施に当たっては、障害及び障害者に対する理解を深めることが障害を理由とする差別を解消し、共生社会を実現するための基礎的な取組であることを旨として行わなければならない。</w:t>
      </w:r>
    </w:p>
    <w:p w:rsidR="00271AAE" w:rsidRDefault="00271AAE" w:rsidP="00917789">
      <w:pPr>
        <w:widowControl/>
        <w:spacing w:line="0" w:lineRule="atLeast"/>
        <w:jc w:val="left"/>
        <w:rPr>
          <w:rFonts w:ascii="メイリオ" w:eastAsia="メイリオ" w:hAnsi="メイリオ" w:cs="メイリオ"/>
          <w:b/>
          <w:sz w:val="28"/>
          <w:szCs w:val="32"/>
        </w:rPr>
      </w:pPr>
    </w:p>
    <w:p w:rsidR="00017566" w:rsidRPr="00B67AEC" w:rsidRDefault="00AE0125" w:rsidP="00917789">
      <w:pPr>
        <w:widowControl/>
        <w:spacing w:line="0" w:lineRule="atLeast"/>
        <w:jc w:val="left"/>
        <w:rPr>
          <w:rFonts w:ascii="メイリオ" w:eastAsia="メイリオ" w:hAnsi="メイリオ" w:cs="メイリオ"/>
          <w:b/>
          <w:sz w:val="28"/>
          <w:szCs w:val="32"/>
        </w:rPr>
      </w:pPr>
      <w:r>
        <w:rPr>
          <w:rFonts w:ascii="メイリオ" w:eastAsia="メイリオ" w:hAnsi="メイリオ" w:cs="メイリオ" w:hint="eastAsia"/>
          <w:b/>
          <w:sz w:val="28"/>
          <w:szCs w:val="32"/>
        </w:rPr>
        <w:t>（４</w:t>
      </w:r>
      <w:r w:rsidR="00017566" w:rsidRPr="00B67AEC">
        <w:rPr>
          <w:rFonts w:ascii="メイリオ" w:eastAsia="メイリオ" w:hAnsi="メイリオ" w:cs="メイリオ" w:hint="eastAsia"/>
          <w:b/>
          <w:sz w:val="28"/>
          <w:szCs w:val="32"/>
        </w:rPr>
        <w:t>）</w:t>
      </w:r>
      <w:r w:rsidR="00E44051" w:rsidRPr="00B67AEC">
        <w:rPr>
          <w:rFonts w:ascii="メイリオ" w:eastAsia="メイリオ" w:hAnsi="メイリオ" w:cs="メイリオ"/>
          <w:b/>
          <w:sz w:val="28"/>
          <w:szCs w:val="32"/>
        </w:rPr>
        <w:t>現状</w:t>
      </w:r>
      <w:r w:rsidR="00E44051" w:rsidRPr="00B67AEC">
        <w:rPr>
          <w:rFonts w:ascii="メイリオ" w:eastAsia="メイリオ" w:hAnsi="メイリオ" w:cs="メイリオ" w:hint="eastAsia"/>
          <w:b/>
          <w:sz w:val="28"/>
          <w:szCs w:val="32"/>
        </w:rPr>
        <w:t>と</w:t>
      </w:r>
      <w:r w:rsidR="00E44051" w:rsidRPr="00B67AEC">
        <w:rPr>
          <w:rFonts w:ascii="メイリオ" w:eastAsia="メイリオ" w:hAnsi="メイリオ" w:cs="メイリオ"/>
          <w:b/>
          <w:sz w:val="28"/>
          <w:szCs w:val="32"/>
        </w:rPr>
        <w:t>課題</w:t>
      </w:r>
      <w:r w:rsidR="00E44051" w:rsidRPr="00B67AEC">
        <w:rPr>
          <w:rFonts w:ascii="メイリオ" w:eastAsia="メイリオ" w:hAnsi="メイリオ" w:cs="メイリオ" w:hint="eastAsia"/>
          <w:b/>
          <w:sz w:val="28"/>
          <w:szCs w:val="32"/>
        </w:rPr>
        <w:t>～</w:t>
      </w:r>
      <w:r w:rsidR="00E44051" w:rsidRPr="00B67AEC">
        <w:rPr>
          <w:rFonts w:ascii="メイリオ" w:eastAsia="メイリオ" w:hAnsi="メイリオ" w:cs="メイリオ"/>
          <w:b/>
          <w:sz w:val="28"/>
          <w:szCs w:val="32"/>
        </w:rPr>
        <w:t>何</w:t>
      </w:r>
      <w:r w:rsidR="00E44051" w:rsidRPr="00B67AEC">
        <w:rPr>
          <w:rFonts w:ascii="メイリオ" w:eastAsia="メイリオ" w:hAnsi="メイリオ" w:cs="メイリオ" w:hint="eastAsia"/>
          <w:b/>
          <w:sz w:val="28"/>
          <w:szCs w:val="32"/>
        </w:rPr>
        <w:t>が</w:t>
      </w:r>
      <w:r w:rsidR="00E44051" w:rsidRPr="00B67AEC">
        <w:rPr>
          <w:rFonts w:ascii="メイリオ" w:eastAsia="メイリオ" w:hAnsi="メイリオ" w:cs="メイリオ"/>
          <w:b/>
          <w:sz w:val="28"/>
          <w:szCs w:val="32"/>
        </w:rPr>
        <w:t>差別</w:t>
      </w:r>
      <w:r w:rsidR="00E44051" w:rsidRPr="00B67AEC">
        <w:rPr>
          <w:rFonts w:ascii="メイリオ" w:eastAsia="メイリオ" w:hAnsi="メイリオ" w:cs="メイリオ" w:hint="eastAsia"/>
          <w:b/>
          <w:sz w:val="28"/>
          <w:szCs w:val="32"/>
        </w:rPr>
        <w:t>に</w:t>
      </w:r>
      <w:r w:rsidR="00E44051" w:rsidRPr="00B67AEC">
        <w:rPr>
          <w:rFonts w:ascii="メイリオ" w:eastAsia="メイリオ" w:hAnsi="メイリオ" w:cs="メイリオ"/>
          <w:b/>
          <w:sz w:val="28"/>
          <w:szCs w:val="32"/>
        </w:rPr>
        <w:t>当</w:t>
      </w:r>
      <w:r w:rsidR="00E44051" w:rsidRPr="00B67AEC">
        <w:rPr>
          <w:rFonts w:ascii="メイリオ" w:eastAsia="メイリオ" w:hAnsi="メイリオ" w:cs="メイリオ" w:hint="eastAsia"/>
          <w:b/>
          <w:sz w:val="28"/>
          <w:szCs w:val="32"/>
        </w:rPr>
        <w:t>たるのか～</w:t>
      </w:r>
    </w:p>
    <w:p w:rsidR="00AB02DC" w:rsidRPr="00B67AEC" w:rsidRDefault="00AB02DC" w:rsidP="00917789">
      <w:pPr>
        <w:spacing w:line="0" w:lineRule="atLeast"/>
        <w:ind w:firstLineChars="100" w:firstLine="220"/>
        <w:rPr>
          <w:rFonts w:ascii="メイリオ" w:eastAsia="メイリオ" w:hAnsi="メイリオ" w:cs="メイリオ"/>
          <w:sz w:val="22"/>
        </w:rPr>
      </w:pPr>
      <w:r w:rsidRPr="00B67AEC">
        <w:rPr>
          <w:rFonts w:ascii="メイリオ" w:eastAsia="メイリオ" w:hAnsi="メイリオ" w:cs="メイリオ" w:hint="eastAsia"/>
          <w:sz w:val="22"/>
        </w:rPr>
        <w:t>大阪府では、障害者基本法の改正を受けて、平成２４（２０１２）年３月に策定した「第４次大阪府障がい者計画」において、「人が人間（ひと）として支え合いともに生きる自立支援社会づくり」を基本理念に、「障がい者差別の禁止と合理的配慮の追求」を基本原則の一つに掲げ、同計画に基づく施策を推進しています。</w:t>
      </w:r>
    </w:p>
    <w:p w:rsidR="002273BB" w:rsidRPr="00B67AEC" w:rsidRDefault="002273BB" w:rsidP="00AB0DC2">
      <w:pPr>
        <w:tabs>
          <w:tab w:val="left" w:pos="6000"/>
        </w:tabs>
        <w:spacing w:line="276" w:lineRule="auto"/>
        <w:rPr>
          <w:rFonts w:asciiTheme="majorEastAsia" w:eastAsiaTheme="majorEastAsia" w:hAnsiTheme="majorEastAsia"/>
        </w:rPr>
      </w:pPr>
    </w:p>
    <w:tbl>
      <w:tblPr>
        <w:tblStyle w:val="ab"/>
        <w:tblW w:w="0" w:type="auto"/>
        <w:tblInd w:w="108" w:type="dxa"/>
        <w:tblBorders>
          <w:top w:val="thinThickSmallGap" w:sz="24" w:space="0" w:color="F79646" w:themeColor="accent6"/>
          <w:left w:val="thinThickSmallGap" w:sz="24" w:space="0" w:color="F79646" w:themeColor="accent6"/>
          <w:bottom w:val="thinThickSmallGap" w:sz="24" w:space="0" w:color="F79646" w:themeColor="accent6"/>
          <w:right w:val="thinThickSmallGap" w:sz="24" w:space="0" w:color="F79646" w:themeColor="accent6"/>
          <w:insideH w:val="thinThickSmallGap" w:sz="24" w:space="0" w:color="F79646" w:themeColor="accent6"/>
          <w:insideV w:val="thinThickSmallGap" w:sz="24" w:space="0" w:color="F79646" w:themeColor="accent6"/>
        </w:tblBorders>
        <w:tblLook w:val="04A0" w:firstRow="1" w:lastRow="0" w:firstColumn="1" w:lastColumn="0" w:noHBand="0" w:noVBand="1"/>
      </w:tblPr>
      <w:tblGrid>
        <w:gridCol w:w="9836"/>
      </w:tblGrid>
      <w:tr w:rsidR="00B67AEC" w:rsidRPr="00B67AEC" w:rsidTr="00485CAD">
        <w:trPr>
          <w:trHeight w:val="3650"/>
        </w:trPr>
        <w:tc>
          <w:tcPr>
            <w:tcW w:w="9836" w:type="dxa"/>
          </w:tcPr>
          <w:p w:rsidR="00017566" w:rsidRPr="00B67AEC" w:rsidRDefault="00E44051" w:rsidP="007067FB">
            <w:pPr>
              <w:widowControl/>
              <w:tabs>
                <w:tab w:val="left" w:pos="5460"/>
              </w:tabs>
              <w:spacing w:after="240"/>
              <w:ind w:firstLineChars="200" w:firstLine="442"/>
              <w:jc w:val="left"/>
              <w:rPr>
                <w:rFonts w:ascii="HG丸ｺﾞｼｯｸM-PRO" w:eastAsia="HG丸ｺﾞｼｯｸM-PRO" w:hAnsi="HG丸ｺﾞｼｯｸM-PRO" w:cs="Times New Roman"/>
                <w:szCs w:val="28"/>
              </w:rPr>
            </w:pPr>
            <w:r w:rsidRPr="00C102F4">
              <w:rPr>
                <w:rFonts w:ascii="HG丸ｺﾞｼｯｸM-PRO" w:eastAsia="HG丸ｺﾞｼｯｸM-PRO" w:hAnsi="HG丸ｺﾞｼｯｸM-PRO" w:cs="Times New Roman"/>
                <w:b/>
                <w:sz w:val="22"/>
                <w:szCs w:val="28"/>
              </w:rPr>
              <w:t>第</w:t>
            </w:r>
            <w:r w:rsidRPr="00C102F4">
              <w:rPr>
                <w:rFonts w:ascii="HG丸ｺﾞｼｯｸM-PRO" w:eastAsia="HG丸ｺﾞｼｯｸM-PRO" w:hAnsi="HG丸ｺﾞｼｯｸM-PRO" w:cs="Times New Roman" w:hint="eastAsia"/>
                <w:b/>
                <w:sz w:val="22"/>
                <w:szCs w:val="28"/>
              </w:rPr>
              <w:t>４</w:t>
            </w:r>
            <w:r w:rsidRPr="00C102F4">
              <w:rPr>
                <w:rFonts w:ascii="HG丸ｺﾞｼｯｸM-PRO" w:eastAsia="HG丸ｺﾞｼｯｸM-PRO" w:hAnsi="HG丸ｺﾞｼｯｸM-PRO" w:cs="Times New Roman"/>
                <w:b/>
                <w:sz w:val="22"/>
                <w:szCs w:val="28"/>
              </w:rPr>
              <w:t>次大阪府障</w:t>
            </w:r>
            <w:r w:rsidRPr="00C102F4">
              <w:rPr>
                <w:rFonts w:ascii="HG丸ｺﾞｼｯｸM-PRO" w:eastAsia="HG丸ｺﾞｼｯｸM-PRO" w:hAnsi="HG丸ｺﾞｼｯｸM-PRO" w:cs="Times New Roman" w:hint="eastAsia"/>
                <w:b/>
                <w:sz w:val="22"/>
                <w:szCs w:val="28"/>
              </w:rPr>
              <w:t>がい</w:t>
            </w:r>
            <w:r w:rsidRPr="00C102F4">
              <w:rPr>
                <w:rFonts w:ascii="HG丸ｺﾞｼｯｸM-PRO" w:eastAsia="HG丸ｺﾞｼｯｸM-PRO" w:hAnsi="HG丸ｺﾞｼｯｸM-PRO" w:cs="Times New Roman"/>
                <w:b/>
                <w:sz w:val="22"/>
                <w:szCs w:val="28"/>
              </w:rPr>
              <w:t>者計画</w:t>
            </w:r>
            <w:r w:rsidRPr="00C102F4">
              <w:rPr>
                <w:rFonts w:ascii="HG丸ｺﾞｼｯｸM-PRO" w:eastAsia="HG丸ｺﾞｼｯｸM-PRO" w:hAnsi="HG丸ｺﾞｼｯｸM-PRO" w:cs="Times New Roman" w:hint="eastAsia"/>
                <w:sz w:val="22"/>
                <w:szCs w:val="28"/>
              </w:rPr>
              <w:t>（</w:t>
            </w:r>
            <w:r w:rsidRPr="00C102F4">
              <w:rPr>
                <w:rFonts w:ascii="HG丸ｺﾞｼｯｸM-PRO" w:eastAsia="HG丸ｺﾞｼｯｸM-PRO" w:hAnsi="HG丸ｺﾞｼｯｸM-PRO" w:cs="Times New Roman"/>
                <w:sz w:val="22"/>
                <w:szCs w:val="28"/>
              </w:rPr>
              <w:t>平成</w:t>
            </w:r>
            <w:r w:rsidRPr="00C102F4">
              <w:rPr>
                <w:rFonts w:ascii="HG丸ｺﾞｼｯｸM-PRO" w:eastAsia="HG丸ｺﾞｼｯｸM-PRO" w:hAnsi="HG丸ｺﾞｼｯｸM-PRO" w:cs="Times New Roman" w:hint="eastAsia"/>
                <w:sz w:val="22"/>
                <w:szCs w:val="28"/>
              </w:rPr>
              <w:t>２４</w:t>
            </w:r>
            <w:r w:rsidRPr="00C102F4">
              <w:rPr>
                <w:rFonts w:ascii="HG丸ｺﾞｼｯｸM-PRO" w:eastAsia="HG丸ｺﾞｼｯｸM-PRO" w:hAnsi="HG丸ｺﾞｼｯｸM-PRO" w:cs="Times New Roman"/>
                <w:sz w:val="22"/>
                <w:szCs w:val="28"/>
              </w:rPr>
              <w:t>年</w:t>
            </w:r>
            <w:r w:rsidRPr="00C102F4">
              <w:rPr>
                <w:rFonts w:ascii="HG丸ｺﾞｼｯｸM-PRO" w:eastAsia="HG丸ｺﾞｼｯｸM-PRO" w:hAnsi="HG丸ｺﾞｼｯｸM-PRO" w:cs="Times New Roman" w:hint="eastAsia"/>
                <w:sz w:val="22"/>
                <w:szCs w:val="28"/>
              </w:rPr>
              <w:t>３</w:t>
            </w:r>
            <w:r w:rsidRPr="00C102F4">
              <w:rPr>
                <w:rFonts w:ascii="HG丸ｺﾞｼｯｸM-PRO" w:eastAsia="HG丸ｺﾞｼｯｸM-PRO" w:hAnsi="HG丸ｺﾞｼｯｸM-PRO" w:cs="Times New Roman"/>
                <w:sz w:val="22"/>
                <w:szCs w:val="28"/>
              </w:rPr>
              <w:t>月策定</w:t>
            </w:r>
            <w:r w:rsidRPr="00C102F4">
              <w:rPr>
                <w:rFonts w:ascii="HG丸ｺﾞｼｯｸM-PRO" w:eastAsia="HG丸ｺﾞｼｯｸM-PRO" w:hAnsi="HG丸ｺﾞｼｯｸM-PRO" w:cs="Times New Roman" w:hint="eastAsia"/>
                <w:sz w:val="22"/>
                <w:szCs w:val="28"/>
              </w:rPr>
              <w:t>）</w:t>
            </w:r>
            <w:r w:rsidR="00AB0DC2" w:rsidRPr="00B67AEC">
              <w:rPr>
                <w:rFonts w:ascii="HG丸ｺﾞｼｯｸM-PRO" w:eastAsia="HG丸ｺﾞｼｯｸM-PRO" w:hAnsi="HG丸ｺﾞｼｯｸM-PRO" w:cs="Times New Roman"/>
                <w:szCs w:val="28"/>
              </w:rPr>
              <w:tab/>
            </w:r>
          </w:p>
          <w:p w:rsidR="00017566" w:rsidRPr="00B67AEC" w:rsidRDefault="00E44051" w:rsidP="00AB0DC2">
            <w:pPr>
              <w:widowControl/>
              <w:tabs>
                <w:tab w:val="left" w:pos="3450"/>
              </w:tabs>
              <w:ind w:firstLineChars="100" w:firstLine="210"/>
              <w:jc w:val="left"/>
              <w:rPr>
                <w:rFonts w:ascii="HG丸ｺﾞｼｯｸM-PRO" w:eastAsia="HG丸ｺﾞｼｯｸM-PRO" w:hAnsi="HG丸ｺﾞｼｯｸM-PRO" w:cs="Times New Roman"/>
                <w:szCs w:val="24"/>
              </w:rPr>
            </w:pPr>
            <w:r w:rsidRPr="00B67AEC">
              <w:rPr>
                <w:rFonts w:ascii="HG丸ｺﾞｼｯｸM-PRO" w:eastAsia="HG丸ｺﾞｼｯｸM-PRO" w:hAnsi="HG丸ｺﾞｼｯｸM-PRO" w:cs="Times New Roman"/>
                <w:szCs w:val="24"/>
              </w:rPr>
              <w:t>基本理念</w:t>
            </w:r>
            <w:r w:rsidR="00C51659" w:rsidRPr="00B67AEC">
              <w:rPr>
                <w:rFonts w:ascii="HG丸ｺﾞｼｯｸM-PRO" w:eastAsia="HG丸ｺﾞｼｯｸM-PRO" w:hAnsi="HG丸ｺﾞｼｯｸM-PRO" w:cs="Times New Roman"/>
                <w:szCs w:val="24"/>
              </w:rPr>
              <w:tab/>
            </w:r>
          </w:p>
          <w:p w:rsidR="00017566" w:rsidRPr="00B67AEC" w:rsidRDefault="00E44051" w:rsidP="00AB0DC2">
            <w:pPr>
              <w:widowControl/>
              <w:ind w:firstLineChars="200" w:firstLine="420"/>
              <w:jc w:val="left"/>
              <w:rPr>
                <w:rFonts w:ascii="HG丸ｺﾞｼｯｸM-PRO" w:eastAsia="HG丸ｺﾞｼｯｸM-PRO" w:hAnsi="HG丸ｺﾞｼｯｸM-PRO" w:cs="Times New Roman"/>
                <w:szCs w:val="28"/>
              </w:rPr>
            </w:pPr>
            <w:r w:rsidRPr="00B67AEC">
              <w:rPr>
                <w:rFonts w:ascii="HG丸ｺﾞｼｯｸM-PRO" w:eastAsia="HG丸ｺﾞｼｯｸM-PRO" w:hAnsi="HG丸ｺﾞｼｯｸM-PRO" w:cs="Times New Roman"/>
                <w:szCs w:val="28"/>
              </w:rPr>
              <w:t>人</w:t>
            </w:r>
            <w:r w:rsidRPr="00B67AEC">
              <w:rPr>
                <w:rFonts w:ascii="HG丸ｺﾞｼｯｸM-PRO" w:eastAsia="HG丸ｺﾞｼｯｸM-PRO" w:hAnsi="HG丸ｺﾞｼｯｸM-PRO" w:cs="Times New Roman" w:hint="eastAsia"/>
                <w:szCs w:val="28"/>
              </w:rPr>
              <w:t>が</w:t>
            </w:r>
            <w:r w:rsidRPr="00B67AEC">
              <w:rPr>
                <w:rFonts w:ascii="HG丸ｺﾞｼｯｸM-PRO" w:eastAsia="HG丸ｺﾞｼｯｸM-PRO" w:hAnsi="HG丸ｺﾞｼｯｸM-PRO" w:cs="Times New Roman"/>
                <w:szCs w:val="28"/>
              </w:rPr>
              <w:t>人間</w:t>
            </w:r>
            <w:r w:rsidRPr="00B67AEC">
              <w:rPr>
                <w:rFonts w:ascii="HG丸ｺﾞｼｯｸM-PRO" w:eastAsia="HG丸ｺﾞｼｯｸM-PRO" w:hAnsi="HG丸ｺﾞｼｯｸM-PRO" w:cs="Times New Roman" w:hint="eastAsia"/>
                <w:szCs w:val="28"/>
              </w:rPr>
              <w:t>（ひと）として</w:t>
            </w:r>
            <w:r w:rsidRPr="00B67AEC">
              <w:rPr>
                <w:rFonts w:ascii="HG丸ｺﾞｼｯｸM-PRO" w:eastAsia="HG丸ｺﾞｼｯｸM-PRO" w:hAnsi="HG丸ｺﾞｼｯｸM-PRO" w:cs="Times New Roman"/>
                <w:szCs w:val="28"/>
              </w:rPr>
              <w:t>支</w:t>
            </w:r>
            <w:r w:rsidRPr="00B67AEC">
              <w:rPr>
                <w:rFonts w:ascii="HG丸ｺﾞｼｯｸM-PRO" w:eastAsia="HG丸ｺﾞｼｯｸM-PRO" w:hAnsi="HG丸ｺﾞｼｯｸM-PRO" w:cs="Times New Roman" w:hint="eastAsia"/>
                <w:szCs w:val="28"/>
              </w:rPr>
              <w:t>えあいともに</w:t>
            </w:r>
            <w:r w:rsidRPr="00B67AEC">
              <w:rPr>
                <w:rFonts w:ascii="HG丸ｺﾞｼｯｸM-PRO" w:eastAsia="HG丸ｺﾞｼｯｸM-PRO" w:hAnsi="HG丸ｺﾞｼｯｸM-PRO" w:cs="Times New Roman"/>
                <w:szCs w:val="28"/>
              </w:rPr>
              <w:t>生</w:t>
            </w:r>
            <w:r w:rsidRPr="00B67AEC">
              <w:rPr>
                <w:rFonts w:ascii="HG丸ｺﾞｼｯｸM-PRO" w:eastAsia="HG丸ｺﾞｼｯｸM-PRO" w:hAnsi="HG丸ｺﾞｼｯｸM-PRO" w:cs="Times New Roman" w:hint="eastAsia"/>
                <w:szCs w:val="28"/>
              </w:rPr>
              <w:t>きる</w:t>
            </w:r>
            <w:r w:rsidRPr="00B67AEC">
              <w:rPr>
                <w:rFonts w:ascii="HG丸ｺﾞｼｯｸM-PRO" w:eastAsia="HG丸ｺﾞｼｯｸM-PRO" w:hAnsi="HG丸ｺﾞｼｯｸM-PRO" w:cs="Times New Roman"/>
                <w:szCs w:val="28"/>
              </w:rPr>
              <w:t>自立支援社会</w:t>
            </w:r>
            <w:r w:rsidRPr="00B67AEC">
              <w:rPr>
                <w:rFonts w:ascii="HG丸ｺﾞｼｯｸM-PRO" w:eastAsia="HG丸ｺﾞｼｯｸM-PRO" w:hAnsi="HG丸ｺﾞｼｯｸM-PRO" w:cs="Times New Roman" w:hint="eastAsia"/>
                <w:szCs w:val="28"/>
              </w:rPr>
              <w:t>づくり</w:t>
            </w:r>
          </w:p>
          <w:p w:rsidR="00017566" w:rsidRPr="00B67AEC" w:rsidRDefault="00017566" w:rsidP="00AB0DC2">
            <w:pPr>
              <w:widowControl/>
              <w:jc w:val="left"/>
              <w:rPr>
                <w:rFonts w:ascii="HG丸ｺﾞｼｯｸM-PRO" w:eastAsia="HG丸ｺﾞｼｯｸM-PRO" w:hAnsi="HG丸ｺﾞｼｯｸM-PRO" w:cs="Times New Roman"/>
                <w:szCs w:val="24"/>
              </w:rPr>
            </w:pPr>
            <w:r w:rsidRPr="00B67AEC">
              <w:rPr>
                <w:rFonts w:ascii="HG丸ｺﾞｼｯｸM-PRO" w:eastAsia="HG丸ｺﾞｼｯｸM-PRO" w:hAnsi="HG丸ｺﾞｼｯｸM-PRO" w:cs="Times New Roman" w:hint="eastAsia"/>
                <w:szCs w:val="24"/>
              </w:rPr>
              <w:t xml:space="preserve">　</w:t>
            </w:r>
            <w:r w:rsidR="00E44051" w:rsidRPr="00B67AEC">
              <w:rPr>
                <w:rFonts w:ascii="HG丸ｺﾞｼｯｸM-PRO" w:eastAsia="HG丸ｺﾞｼｯｸM-PRO" w:hAnsi="HG丸ｺﾞｼｯｸM-PRO" w:cs="Times New Roman"/>
                <w:szCs w:val="24"/>
              </w:rPr>
              <w:t>基本原則</w:t>
            </w:r>
          </w:p>
          <w:p w:rsidR="00017566" w:rsidRPr="00B67AEC" w:rsidRDefault="00017566" w:rsidP="00AB0DC2">
            <w:pPr>
              <w:widowControl/>
              <w:jc w:val="left"/>
              <w:rPr>
                <w:rFonts w:ascii="HG丸ｺﾞｼｯｸM-PRO" w:eastAsia="HG丸ｺﾞｼｯｸM-PRO" w:hAnsi="HG丸ｺﾞｼｯｸM-PRO" w:cs="Times New Roman"/>
                <w:szCs w:val="24"/>
              </w:rPr>
            </w:pPr>
            <w:r w:rsidRPr="00B67AEC">
              <w:rPr>
                <w:rFonts w:ascii="HG丸ｺﾞｼｯｸM-PRO" w:eastAsia="HG丸ｺﾞｼｯｸM-PRO" w:hAnsi="HG丸ｺﾞｼｯｸM-PRO" w:cs="Times New Roman" w:hint="eastAsia"/>
                <w:szCs w:val="24"/>
              </w:rPr>
              <w:t xml:space="preserve">　　</w:t>
            </w:r>
            <w:r w:rsidR="00A93686" w:rsidRPr="00B67AEC">
              <w:rPr>
                <w:rFonts w:ascii="HG丸ｺﾞｼｯｸM-PRO" w:eastAsia="HG丸ｺﾞｼｯｸM-PRO" w:hAnsi="HG丸ｺﾞｼｯｸM-PRO" w:cs="Times New Roman" w:hint="eastAsia"/>
                <w:szCs w:val="24"/>
              </w:rPr>
              <w:t>（１）</w:t>
            </w:r>
            <w:r w:rsidR="00E44051" w:rsidRPr="00B67AEC">
              <w:rPr>
                <w:rFonts w:ascii="HG丸ｺﾞｼｯｸM-PRO" w:eastAsia="HG丸ｺﾞｼｯｸM-PRO" w:hAnsi="HG丸ｺﾞｼｯｸM-PRO" w:cs="Times New Roman"/>
                <w:szCs w:val="24"/>
              </w:rPr>
              <w:t>権利</w:t>
            </w:r>
            <w:r w:rsidR="00E44051" w:rsidRPr="00B67AEC">
              <w:rPr>
                <w:rFonts w:ascii="HG丸ｺﾞｼｯｸM-PRO" w:eastAsia="HG丸ｺﾞｼｯｸM-PRO" w:hAnsi="HG丸ｺﾞｼｯｸM-PRO" w:cs="Times New Roman" w:hint="eastAsia"/>
                <w:szCs w:val="24"/>
              </w:rPr>
              <w:t>の</w:t>
            </w:r>
            <w:r w:rsidR="00E44051" w:rsidRPr="00B67AEC">
              <w:rPr>
                <w:rFonts w:ascii="HG丸ｺﾞｼｯｸM-PRO" w:eastAsia="HG丸ｺﾞｼｯｸM-PRO" w:hAnsi="HG丸ｺﾞｼｯｸM-PRO" w:cs="Times New Roman"/>
                <w:szCs w:val="24"/>
              </w:rPr>
              <w:t>主体</w:t>
            </w:r>
            <w:r w:rsidR="00E44051" w:rsidRPr="00B67AEC">
              <w:rPr>
                <w:rFonts w:ascii="HG丸ｺﾞｼｯｸM-PRO" w:eastAsia="HG丸ｺﾞｼｯｸM-PRO" w:hAnsi="HG丸ｺﾞｼｯｸM-PRO" w:cs="Times New Roman" w:hint="eastAsia"/>
                <w:szCs w:val="24"/>
              </w:rPr>
              <w:t>としての</w:t>
            </w:r>
            <w:r w:rsidR="00E44051" w:rsidRPr="00B67AEC">
              <w:rPr>
                <w:rFonts w:ascii="HG丸ｺﾞｼｯｸM-PRO" w:eastAsia="HG丸ｺﾞｼｯｸM-PRO" w:hAnsi="HG丸ｺﾞｼｯｸM-PRO" w:cs="Times New Roman"/>
                <w:szCs w:val="24"/>
              </w:rPr>
              <w:t>障</w:t>
            </w:r>
            <w:r w:rsidR="00E44051" w:rsidRPr="00B67AEC">
              <w:rPr>
                <w:rFonts w:ascii="HG丸ｺﾞｼｯｸM-PRO" w:eastAsia="HG丸ｺﾞｼｯｸM-PRO" w:hAnsi="HG丸ｺﾞｼｯｸM-PRO" w:cs="Times New Roman" w:hint="eastAsia"/>
                <w:szCs w:val="24"/>
              </w:rPr>
              <w:t>がい</w:t>
            </w:r>
            <w:r w:rsidR="00E44051" w:rsidRPr="00B67AEC">
              <w:rPr>
                <w:rFonts w:ascii="HG丸ｺﾞｼｯｸM-PRO" w:eastAsia="HG丸ｺﾞｼｯｸM-PRO" w:hAnsi="HG丸ｺﾞｼｯｸM-PRO" w:cs="Times New Roman"/>
                <w:szCs w:val="24"/>
              </w:rPr>
              <w:t>者</w:t>
            </w:r>
            <w:r w:rsidR="00E44051" w:rsidRPr="00B67AEC">
              <w:rPr>
                <w:rFonts w:ascii="HG丸ｺﾞｼｯｸM-PRO" w:eastAsia="HG丸ｺﾞｼｯｸM-PRO" w:hAnsi="HG丸ｺﾞｼｯｸM-PRO" w:cs="Times New Roman" w:hint="eastAsia"/>
                <w:szCs w:val="24"/>
              </w:rPr>
              <w:t>の</w:t>
            </w:r>
            <w:r w:rsidR="00E44051" w:rsidRPr="00B67AEC">
              <w:rPr>
                <w:rFonts w:ascii="HG丸ｺﾞｼｯｸM-PRO" w:eastAsia="HG丸ｺﾞｼｯｸM-PRO" w:hAnsi="HG丸ｺﾞｼｯｸM-PRO" w:cs="Times New Roman"/>
                <w:szCs w:val="24"/>
              </w:rPr>
              <w:t>尊厳</w:t>
            </w:r>
            <w:r w:rsidR="00E44051" w:rsidRPr="00B67AEC">
              <w:rPr>
                <w:rFonts w:ascii="HG丸ｺﾞｼｯｸM-PRO" w:eastAsia="HG丸ｺﾞｼｯｸM-PRO" w:hAnsi="HG丸ｺﾞｼｯｸM-PRO" w:cs="Times New Roman" w:hint="eastAsia"/>
                <w:szCs w:val="24"/>
              </w:rPr>
              <w:t>の</w:t>
            </w:r>
            <w:r w:rsidR="00E44051" w:rsidRPr="00B67AEC">
              <w:rPr>
                <w:rFonts w:ascii="HG丸ｺﾞｼｯｸM-PRO" w:eastAsia="HG丸ｺﾞｼｯｸM-PRO" w:hAnsi="HG丸ｺﾞｼｯｸM-PRO" w:cs="Times New Roman"/>
                <w:szCs w:val="24"/>
              </w:rPr>
              <w:t>保持</w:t>
            </w:r>
          </w:p>
          <w:p w:rsidR="00017566" w:rsidRPr="00B67AEC" w:rsidRDefault="00E44051" w:rsidP="00AB0DC2">
            <w:pPr>
              <w:widowControl/>
              <w:ind w:firstLineChars="200" w:firstLine="420"/>
              <w:jc w:val="left"/>
              <w:rPr>
                <w:rFonts w:ascii="HG丸ｺﾞｼｯｸM-PRO" w:eastAsia="HG丸ｺﾞｼｯｸM-PRO" w:hAnsi="HG丸ｺﾞｼｯｸM-PRO" w:cs="Times New Roman"/>
                <w:szCs w:val="24"/>
              </w:rPr>
            </w:pPr>
            <w:r w:rsidRPr="00B67AEC">
              <w:rPr>
                <w:rFonts w:ascii="HG丸ｺﾞｼｯｸM-PRO" w:eastAsia="HG丸ｺﾞｼｯｸM-PRO" w:hAnsi="HG丸ｺﾞｼｯｸM-PRO" w:cs="Times New Roman" w:hint="eastAsia"/>
                <w:szCs w:val="24"/>
              </w:rPr>
              <w:t>（２）</w:t>
            </w:r>
            <w:r w:rsidRPr="00B67AEC">
              <w:rPr>
                <w:rFonts w:ascii="HG丸ｺﾞｼｯｸM-PRO" w:eastAsia="HG丸ｺﾞｼｯｸM-PRO" w:hAnsi="HG丸ｺﾞｼｯｸM-PRO" w:cs="Times New Roman"/>
                <w:szCs w:val="24"/>
              </w:rPr>
              <w:t>社会的障壁</w:t>
            </w:r>
            <w:r w:rsidRPr="00B67AEC">
              <w:rPr>
                <w:rFonts w:ascii="HG丸ｺﾞｼｯｸM-PRO" w:eastAsia="HG丸ｺﾞｼｯｸM-PRO" w:hAnsi="HG丸ｺﾞｼｯｸM-PRO" w:cs="Times New Roman" w:hint="eastAsia"/>
                <w:szCs w:val="24"/>
              </w:rPr>
              <w:t>の</w:t>
            </w:r>
            <w:r w:rsidRPr="00B67AEC">
              <w:rPr>
                <w:rFonts w:ascii="HG丸ｺﾞｼｯｸM-PRO" w:eastAsia="HG丸ｺﾞｼｯｸM-PRO" w:hAnsi="HG丸ｺﾞｼｯｸM-PRO" w:cs="Times New Roman"/>
                <w:szCs w:val="24"/>
              </w:rPr>
              <w:t>除去</w:t>
            </w:r>
            <w:r w:rsidRPr="00B67AEC">
              <w:rPr>
                <w:rFonts w:ascii="HG丸ｺﾞｼｯｸM-PRO" w:eastAsia="HG丸ｺﾞｼｯｸM-PRO" w:hAnsi="HG丸ｺﾞｼｯｸM-PRO" w:cs="Times New Roman" w:hint="eastAsia"/>
                <w:szCs w:val="24"/>
              </w:rPr>
              <w:t>・</w:t>
            </w:r>
            <w:r w:rsidRPr="00B67AEC">
              <w:rPr>
                <w:rFonts w:ascii="HG丸ｺﾞｼｯｸM-PRO" w:eastAsia="HG丸ｺﾞｼｯｸM-PRO" w:hAnsi="HG丸ｺﾞｼｯｸM-PRO" w:cs="Times New Roman"/>
                <w:szCs w:val="24"/>
              </w:rPr>
              <w:t>改善</w:t>
            </w:r>
          </w:p>
          <w:p w:rsidR="00017566" w:rsidRPr="00B67AEC" w:rsidRDefault="00E44051" w:rsidP="00AB0DC2">
            <w:pPr>
              <w:widowControl/>
              <w:ind w:firstLineChars="200" w:firstLine="420"/>
              <w:jc w:val="left"/>
              <w:rPr>
                <w:rFonts w:ascii="HG丸ｺﾞｼｯｸM-PRO" w:eastAsia="HG丸ｺﾞｼｯｸM-PRO" w:hAnsi="HG丸ｺﾞｼｯｸM-PRO" w:cs="Times New Roman"/>
                <w:szCs w:val="24"/>
              </w:rPr>
            </w:pPr>
            <w:r w:rsidRPr="00B67AEC">
              <w:rPr>
                <w:rFonts w:ascii="HG丸ｺﾞｼｯｸM-PRO" w:eastAsia="HG丸ｺﾞｼｯｸM-PRO" w:hAnsi="HG丸ｺﾞｼｯｸM-PRO" w:cs="Times New Roman" w:hint="eastAsia"/>
                <w:szCs w:val="24"/>
              </w:rPr>
              <w:t>（３）</w:t>
            </w:r>
            <w:r w:rsidRPr="00B67AEC">
              <w:rPr>
                <w:rFonts w:ascii="HG丸ｺﾞｼｯｸM-PRO" w:eastAsia="HG丸ｺﾞｼｯｸM-PRO" w:hAnsi="HG丸ｺﾞｼｯｸM-PRO" w:cs="Times New Roman"/>
                <w:szCs w:val="24"/>
              </w:rPr>
              <w:t>障</w:t>
            </w:r>
            <w:r w:rsidRPr="00B67AEC">
              <w:rPr>
                <w:rFonts w:ascii="HG丸ｺﾞｼｯｸM-PRO" w:eastAsia="HG丸ｺﾞｼｯｸM-PRO" w:hAnsi="HG丸ｺﾞｼｯｸM-PRO" w:cs="Times New Roman" w:hint="eastAsia"/>
                <w:szCs w:val="24"/>
              </w:rPr>
              <w:t>がい</w:t>
            </w:r>
            <w:r w:rsidRPr="00B67AEC">
              <w:rPr>
                <w:rFonts w:ascii="HG丸ｺﾞｼｯｸM-PRO" w:eastAsia="HG丸ｺﾞｼｯｸM-PRO" w:hAnsi="HG丸ｺﾞｼｯｸM-PRO" w:cs="Times New Roman"/>
                <w:szCs w:val="24"/>
              </w:rPr>
              <w:t>者差別</w:t>
            </w:r>
            <w:r w:rsidR="00A93686" w:rsidRPr="00B67AEC">
              <w:rPr>
                <w:rFonts w:ascii="HG丸ｺﾞｼｯｸM-PRO" w:eastAsia="HG丸ｺﾞｼｯｸM-PRO" w:hAnsi="HG丸ｺﾞｼｯｸM-PRO" w:cs="Times New Roman" w:hint="eastAsia"/>
                <w:szCs w:val="24"/>
              </w:rPr>
              <w:t>の</w:t>
            </w:r>
            <w:r w:rsidRPr="00B67AEC">
              <w:rPr>
                <w:rFonts w:ascii="HG丸ｺﾞｼｯｸM-PRO" w:eastAsia="HG丸ｺﾞｼｯｸM-PRO" w:hAnsi="HG丸ｺﾞｼｯｸM-PRO" w:cs="Times New Roman"/>
                <w:szCs w:val="24"/>
              </w:rPr>
              <w:t>禁止</w:t>
            </w:r>
            <w:r w:rsidRPr="00B67AEC">
              <w:rPr>
                <w:rFonts w:ascii="HG丸ｺﾞｼｯｸM-PRO" w:eastAsia="HG丸ｺﾞｼｯｸM-PRO" w:hAnsi="HG丸ｺﾞｼｯｸM-PRO" w:cs="Times New Roman" w:hint="eastAsia"/>
                <w:szCs w:val="24"/>
              </w:rPr>
              <w:t>と</w:t>
            </w:r>
            <w:r w:rsidRPr="00B67AEC">
              <w:rPr>
                <w:rFonts w:ascii="HG丸ｺﾞｼｯｸM-PRO" w:eastAsia="HG丸ｺﾞｼｯｸM-PRO" w:hAnsi="HG丸ｺﾞｼｯｸM-PRO" w:cs="Times New Roman"/>
                <w:szCs w:val="24"/>
              </w:rPr>
              <w:t>合理的配慮</w:t>
            </w:r>
            <w:r w:rsidRPr="00B67AEC">
              <w:rPr>
                <w:rFonts w:ascii="HG丸ｺﾞｼｯｸM-PRO" w:eastAsia="HG丸ｺﾞｼｯｸM-PRO" w:hAnsi="HG丸ｺﾞｼｯｸM-PRO" w:cs="Times New Roman" w:hint="eastAsia"/>
                <w:szCs w:val="24"/>
              </w:rPr>
              <w:t>の</w:t>
            </w:r>
            <w:r w:rsidRPr="00B67AEC">
              <w:rPr>
                <w:rFonts w:ascii="HG丸ｺﾞｼｯｸM-PRO" w:eastAsia="HG丸ｺﾞｼｯｸM-PRO" w:hAnsi="HG丸ｺﾞｼｯｸM-PRO" w:cs="Times New Roman"/>
                <w:szCs w:val="24"/>
              </w:rPr>
              <w:t>追求</w:t>
            </w:r>
          </w:p>
          <w:p w:rsidR="00017566" w:rsidRPr="00B67AEC" w:rsidRDefault="00E44051" w:rsidP="00AB0DC2">
            <w:pPr>
              <w:widowControl/>
              <w:ind w:firstLineChars="200" w:firstLine="420"/>
              <w:jc w:val="left"/>
              <w:rPr>
                <w:rFonts w:ascii="HG丸ｺﾞｼｯｸM-PRO" w:eastAsia="HG丸ｺﾞｼｯｸM-PRO" w:hAnsi="HG丸ｺﾞｼｯｸM-PRO" w:cs="Times New Roman"/>
                <w:szCs w:val="24"/>
              </w:rPr>
            </w:pPr>
            <w:r w:rsidRPr="00B67AEC">
              <w:rPr>
                <w:rFonts w:ascii="HG丸ｺﾞｼｯｸM-PRO" w:eastAsia="HG丸ｺﾞｼｯｸM-PRO" w:hAnsi="HG丸ｺﾞｼｯｸM-PRO" w:cs="Times New Roman" w:hint="eastAsia"/>
                <w:szCs w:val="24"/>
              </w:rPr>
              <w:t>（４）</w:t>
            </w:r>
            <w:r w:rsidRPr="00B67AEC">
              <w:rPr>
                <w:rFonts w:ascii="HG丸ｺﾞｼｯｸM-PRO" w:eastAsia="HG丸ｺﾞｼｯｸM-PRO" w:hAnsi="HG丸ｺﾞｼｯｸM-PRO" w:cs="Times New Roman"/>
                <w:szCs w:val="24"/>
              </w:rPr>
              <w:t>真</w:t>
            </w:r>
            <w:r w:rsidRPr="00B67AEC">
              <w:rPr>
                <w:rFonts w:ascii="HG丸ｺﾞｼｯｸM-PRO" w:eastAsia="HG丸ｺﾞｼｯｸM-PRO" w:hAnsi="HG丸ｺﾞｼｯｸM-PRO" w:cs="Times New Roman" w:hint="eastAsia"/>
                <w:szCs w:val="24"/>
              </w:rPr>
              <w:t>の</w:t>
            </w:r>
            <w:r w:rsidRPr="00B67AEC">
              <w:rPr>
                <w:rFonts w:ascii="HG丸ｺﾞｼｯｸM-PRO" w:eastAsia="HG丸ｺﾞｼｯｸM-PRO" w:hAnsi="HG丸ｺﾞｼｯｸM-PRO" w:cs="Times New Roman"/>
                <w:szCs w:val="24"/>
              </w:rPr>
              <w:t>共生社会</w:t>
            </w:r>
            <w:r w:rsidRPr="00B67AEC">
              <w:rPr>
                <w:rFonts w:ascii="HG丸ｺﾞｼｯｸM-PRO" w:eastAsia="HG丸ｺﾞｼｯｸM-PRO" w:hAnsi="HG丸ｺﾞｼｯｸM-PRO" w:cs="Times New Roman" w:hint="eastAsia"/>
                <w:szCs w:val="24"/>
              </w:rPr>
              <w:t>・</w:t>
            </w:r>
            <w:r w:rsidRPr="00B67AEC">
              <w:rPr>
                <w:rFonts w:ascii="HG丸ｺﾞｼｯｸM-PRO" w:eastAsia="HG丸ｺﾞｼｯｸM-PRO" w:hAnsi="HG丸ｺﾞｼｯｸM-PRO" w:cs="Times New Roman"/>
                <w:szCs w:val="24"/>
              </w:rPr>
              <w:t>インクルーシブ</w:t>
            </w:r>
            <w:r w:rsidRPr="00B67AEC">
              <w:rPr>
                <w:rFonts w:ascii="HG丸ｺﾞｼｯｸM-PRO" w:eastAsia="HG丸ｺﾞｼｯｸM-PRO" w:hAnsi="HG丸ｺﾞｼｯｸM-PRO" w:cs="Times New Roman" w:hint="eastAsia"/>
                <w:szCs w:val="24"/>
              </w:rPr>
              <w:t>な</w:t>
            </w:r>
            <w:r w:rsidRPr="00B67AEC">
              <w:rPr>
                <w:rFonts w:ascii="HG丸ｺﾞｼｯｸM-PRO" w:eastAsia="HG丸ｺﾞｼｯｸM-PRO" w:hAnsi="HG丸ｺﾞｼｯｸM-PRO" w:cs="Times New Roman"/>
                <w:szCs w:val="24"/>
              </w:rPr>
              <w:t>社会</w:t>
            </w:r>
            <w:r w:rsidRPr="00B67AEC">
              <w:rPr>
                <w:rFonts w:ascii="HG丸ｺﾞｼｯｸM-PRO" w:eastAsia="HG丸ｺﾞｼｯｸM-PRO" w:hAnsi="HG丸ｺﾞｼｯｸM-PRO" w:cs="Times New Roman" w:hint="eastAsia"/>
                <w:szCs w:val="24"/>
              </w:rPr>
              <w:t>の</w:t>
            </w:r>
            <w:r w:rsidRPr="00B67AEC">
              <w:rPr>
                <w:rFonts w:ascii="HG丸ｺﾞｼｯｸM-PRO" w:eastAsia="HG丸ｺﾞｼｯｸM-PRO" w:hAnsi="HG丸ｺﾞｼｯｸM-PRO" w:cs="Times New Roman"/>
                <w:szCs w:val="24"/>
              </w:rPr>
              <w:t>実現</w:t>
            </w:r>
          </w:p>
          <w:p w:rsidR="00017566" w:rsidRPr="00B67AEC" w:rsidRDefault="00E44051" w:rsidP="00AB0DC2">
            <w:pPr>
              <w:widowControl/>
              <w:ind w:firstLineChars="200" w:firstLine="420"/>
              <w:jc w:val="left"/>
              <w:rPr>
                <w:rFonts w:ascii="HG丸ｺﾞｼｯｸM-PRO" w:eastAsia="HG丸ｺﾞｼｯｸM-PRO" w:hAnsi="HG丸ｺﾞｼｯｸM-PRO" w:cs="Times New Roman"/>
                <w:szCs w:val="24"/>
              </w:rPr>
            </w:pPr>
            <w:r w:rsidRPr="00B67AEC">
              <w:rPr>
                <w:rFonts w:ascii="HG丸ｺﾞｼｯｸM-PRO" w:eastAsia="HG丸ｺﾞｼｯｸM-PRO" w:hAnsi="HG丸ｺﾞｼｯｸM-PRO" w:cs="Times New Roman" w:hint="eastAsia"/>
                <w:szCs w:val="24"/>
              </w:rPr>
              <w:t>（５）</w:t>
            </w:r>
            <w:r w:rsidRPr="00B67AEC">
              <w:rPr>
                <w:rFonts w:ascii="HG丸ｺﾞｼｯｸM-PRO" w:eastAsia="HG丸ｺﾞｼｯｸM-PRO" w:hAnsi="HG丸ｺﾞｼｯｸM-PRO" w:cs="Times New Roman"/>
                <w:szCs w:val="24"/>
              </w:rPr>
              <w:t>多様</w:t>
            </w:r>
            <w:r w:rsidRPr="00B67AEC">
              <w:rPr>
                <w:rFonts w:ascii="HG丸ｺﾞｼｯｸM-PRO" w:eastAsia="HG丸ｺﾞｼｯｸM-PRO" w:hAnsi="HG丸ｺﾞｼｯｸM-PRO" w:cs="Times New Roman" w:hint="eastAsia"/>
                <w:szCs w:val="24"/>
              </w:rPr>
              <w:t>な</w:t>
            </w:r>
            <w:r w:rsidRPr="00B67AEC">
              <w:rPr>
                <w:rFonts w:ascii="HG丸ｺﾞｼｯｸM-PRO" w:eastAsia="HG丸ｺﾞｼｯｸM-PRO" w:hAnsi="HG丸ｺﾞｼｯｸM-PRO" w:cs="Times New Roman"/>
                <w:szCs w:val="24"/>
              </w:rPr>
              <w:t>主体</w:t>
            </w:r>
            <w:r w:rsidRPr="00B67AEC">
              <w:rPr>
                <w:rFonts w:ascii="HG丸ｺﾞｼｯｸM-PRO" w:eastAsia="HG丸ｺﾞｼｯｸM-PRO" w:hAnsi="HG丸ｺﾞｼｯｸM-PRO" w:cs="Times New Roman" w:hint="eastAsia"/>
                <w:szCs w:val="24"/>
              </w:rPr>
              <w:t>による</w:t>
            </w:r>
            <w:r w:rsidRPr="00B67AEC">
              <w:rPr>
                <w:rFonts w:ascii="HG丸ｺﾞｼｯｸM-PRO" w:eastAsia="HG丸ｺﾞｼｯｸM-PRO" w:hAnsi="HG丸ｺﾞｼｯｸM-PRO" w:cs="Times New Roman"/>
                <w:szCs w:val="24"/>
              </w:rPr>
              <w:t>協働</w:t>
            </w:r>
          </w:p>
        </w:tc>
      </w:tr>
    </w:tbl>
    <w:p w:rsidR="00AB0DC2" w:rsidRPr="00B67AEC" w:rsidRDefault="00AB0DC2" w:rsidP="00AB0DC2">
      <w:pPr>
        <w:spacing w:line="0" w:lineRule="atLeast"/>
        <w:ind w:firstLineChars="100" w:firstLine="220"/>
        <w:rPr>
          <w:rFonts w:ascii="メイリオ" w:eastAsia="メイリオ" w:hAnsi="メイリオ" w:cs="メイリオ"/>
          <w:sz w:val="22"/>
        </w:rPr>
      </w:pPr>
    </w:p>
    <w:p w:rsidR="00AB02DC" w:rsidRPr="00B67AEC" w:rsidRDefault="0074644D" w:rsidP="00AB0DC2">
      <w:pPr>
        <w:spacing w:line="0" w:lineRule="atLeast"/>
        <w:ind w:firstLineChars="100" w:firstLine="220"/>
        <w:rPr>
          <w:rFonts w:ascii="メイリオ" w:eastAsia="メイリオ" w:hAnsi="メイリオ" w:cs="メイリオ"/>
          <w:sz w:val="22"/>
        </w:rPr>
      </w:pPr>
      <w:r w:rsidRPr="00B67AEC">
        <w:rPr>
          <w:rFonts w:ascii="メイリオ" w:eastAsia="メイリオ" w:hAnsi="メイリオ" w:cs="メイリオ" w:hint="eastAsia"/>
          <w:sz w:val="22"/>
        </w:rPr>
        <w:t>しかし</w:t>
      </w:r>
      <w:r w:rsidR="00AB02DC" w:rsidRPr="00B67AEC">
        <w:rPr>
          <w:rFonts w:ascii="メイリオ" w:eastAsia="メイリオ" w:hAnsi="メイリオ" w:cs="メイリオ" w:hint="eastAsia"/>
          <w:sz w:val="22"/>
        </w:rPr>
        <w:t>残念ながら、依然として</w:t>
      </w:r>
      <w:r w:rsidR="001067C5">
        <w:rPr>
          <w:rFonts w:ascii="メイリオ" w:eastAsia="メイリオ" w:hAnsi="メイリオ" w:cs="メイリオ" w:hint="eastAsia"/>
          <w:sz w:val="22"/>
        </w:rPr>
        <w:t>、障がいや障がいのある人に対する理解不足等により、障がいのある人</w:t>
      </w:r>
      <w:r w:rsidR="000F179C" w:rsidRPr="00B67AEC">
        <w:rPr>
          <w:rFonts w:ascii="メイリオ" w:eastAsia="メイリオ" w:hAnsi="メイリオ" w:cs="メイリオ" w:hint="eastAsia"/>
          <w:sz w:val="22"/>
        </w:rPr>
        <w:t>が生活の中</w:t>
      </w:r>
      <w:r w:rsidR="00AB02DC" w:rsidRPr="00B67AEC">
        <w:rPr>
          <w:rFonts w:ascii="メイリオ" w:eastAsia="メイリオ" w:hAnsi="メイリオ" w:cs="メイリオ" w:hint="eastAsia"/>
          <w:sz w:val="22"/>
        </w:rPr>
        <w:t>で嫌な思いをしているほか、差別を受けたと感じている現状があります。</w:t>
      </w:r>
    </w:p>
    <w:p w:rsidR="00015D2D" w:rsidRPr="00B67AEC" w:rsidRDefault="00AB02DC" w:rsidP="00015D2D">
      <w:pPr>
        <w:spacing w:line="0" w:lineRule="atLeast"/>
        <w:rPr>
          <w:rFonts w:ascii="メイリオ" w:eastAsia="メイリオ" w:hAnsi="メイリオ" w:cs="メイリオ"/>
          <w:sz w:val="22"/>
        </w:rPr>
      </w:pPr>
      <w:r w:rsidRPr="00B67AEC">
        <w:rPr>
          <w:rFonts w:ascii="メイリオ" w:eastAsia="メイリオ" w:hAnsi="メイリオ" w:cs="メイリオ" w:hint="eastAsia"/>
          <w:sz w:val="22"/>
        </w:rPr>
        <w:t xml:space="preserve">　障害者差別解消法は、「不当</w:t>
      </w:r>
      <w:r w:rsidR="0074644D" w:rsidRPr="00B67AEC">
        <w:rPr>
          <w:rFonts w:ascii="メイリオ" w:eastAsia="メイリオ" w:hAnsi="メイリオ" w:cs="メイリオ" w:hint="eastAsia"/>
          <w:sz w:val="22"/>
        </w:rPr>
        <w:t>な差別的取扱い」を禁止し、「合理的配慮の提供」を義務付けています</w:t>
      </w:r>
      <w:r w:rsidRPr="00B67AEC">
        <w:rPr>
          <w:rFonts w:ascii="メイリオ" w:eastAsia="メイリオ" w:hAnsi="メイリオ" w:cs="メイリオ" w:hint="eastAsia"/>
          <w:sz w:val="22"/>
        </w:rPr>
        <w:t>（事業者は努力義務</w:t>
      </w:r>
      <w:r w:rsidR="0074644D" w:rsidRPr="00B67AEC">
        <w:rPr>
          <w:rFonts w:ascii="メイリオ" w:eastAsia="メイリオ" w:hAnsi="メイリオ" w:cs="メイリオ" w:hint="eastAsia"/>
          <w:sz w:val="22"/>
        </w:rPr>
        <w:t>です</w:t>
      </w:r>
      <w:r w:rsidR="00AC61B0" w:rsidRPr="00B67AEC">
        <w:rPr>
          <w:rFonts w:ascii="メイリオ" w:eastAsia="メイリオ" w:hAnsi="メイリオ" w:cs="メイリオ" w:hint="eastAsia"/>
          <w:sz w:val="22"/>
        </w:rPr>
        <w:t>。</w:t>
      </w:r>
      <w:r w:rsidRPr="00B67AEC">
        <w:rPr>
          <w:rFonts w:ascii="メイリオ" w:eastAsia="メイリオ" w:hAnsi="メイリオ" w:cs="メイリオ" w:hint="eastAsia"/>
          <w:sz w:val="22"/>
        </w:rPr>
        <w:t>）</w:t>
      </w:r>
      <w:r w:rsidR="0074644D" w:rsidRPr="00B67AEC">
        <w:rPr>
          <w:rFonts w:ascii="メイリオ" w:eastAsia="メイリオ" w:hAnsi="メイリオ" w:cs="メイリオ" w:hint="eastAsia"/>
          <w:sz w:val="22"/>
        </w:rPr>
        <w:t>が</w:t>
      </w:r>
      <w:r w:rsidR="00015D2D" w:rsidRPr="00B67AEC">
        <w:rPr>
          <w:rFonts w:ascii="メイリオ" w:eastAsia="メイリオ" w:hAnsi="メイリオ" w:cs="メイリオ" w:hint="eastAsia"/>
          <w:sz w:val="22"/>
        </w:rPr>
        <w:t>、</w:t>
      </w:r>
      <w:r w:rsidRPr="00B67AEC">
        <w:rPr>
          <w:rFonts w:ascii="メイリオ" w:eastAsia="メイリオ" w:hAnsi="メイリオ" w:cs="メイリオ" w:hint="eastAsia"/>
          <w:sz w:val="22"/>
        </w:rPr>
        <w:t>具体的に、どのような場合が「不当な差別的取扱い」に当たるのか</w:t>
      </w:r>
      <w:r w:rsidR="00015D2D" w:rsidRPr="00B67AEC">
        <w:rPr>
          <w:rFonts w:ascii="メイリオ" w:eastAsia="メイリオ" w:hAnsi="メイリオ" w:cs="メイリオ" w:hint="eastAsia"/>
          <w:sz w:val="22"/>
        </w:rPr>
        <w:t>、また、「合理的配慮」として何をすればよいのかは、</w:t>
      </w:r>
      <w:r w:rsidR="000F179C" w:rsidRPr="00B67AEC">
        <w:rPr>
          <w:rFonts w:ascii="メイリオ" w:eastAsia="メイリオ" w:hAnsi="メイリオ" w:cs="メイリオ" w:hint="eastAsia"/>
          <w:sz w:val="22"/>
        </w:rPr>
        <w:t>個々の</w:t>
      </w:r>
      <w:r w:rsidR="00AC61B0" w:rsidRPr="00B67AEC">
        <w:rPr>
          <w:rFonts w:ascii="メイリオ" w:eastAsia="メイリオ" w:hAnsi="メイリオ" w:cs="メイリオ" w:hint="eastAsia"/>
          <w:sz w:val="22"/>
        </w:rPr>
        <w:t>場面</w:t>
      </w:r>
      <w:r w:rsidR="000F179C" w:rsidRPr="00B67AEC">
        <w:rPr>
          <w:rFonts w:ascii="メイリオ" w:eastAsia="メイリオ" w:hAnsi="メイリオ" w:cs="メイリオ" w:hint="eastAsia"/>
          <w:sz w:val="22"/>
        </w:rPr>
        <w:t>や状況に応じて異なり</w:t>
      </w:r>
      <w:r w:rsidR="00015D2D" w:rsidRPr="00B67AEC">
        <w:rPr>
          <w:rFonts w:ascii="メイリオ" w:eastAsia="メイリオ" w:hAnsi="メイリオ" w:cs="メイリオ" w:hint="eastAsia"/>
          <w:sz w:val="22"/>
        </w:rPr>
        <w:t>ます</w:t>
      </w:r>
      <w:r w:rsidRPr="00B67AEC">
        <w:rPr>
          <w:rFonts w:ascii="メイリオ" w:eastAsia="メイリオ" w:hAnsi="メイリオ" w:cs="メイリオ" w:hint="eastAsia"/>
          <w:sz w:val="22"/>
        </w:rPr>
        <w:t>。特に、合理的配慮の概念は社会に定着しているとは言えず、「建設的対話」を通じた「合理的配慮」の取組みを広く社会で共有し、浸透させることが重要です。</w:t>
      </w:r>
    </w:p>
    <w:p w:rsidR="00AB02DC" w:rsidRPr="00B67AEC" w:rsidRDefault="00015D2D" w:rsidP="00015D2D">
      <w:pPr>
        <w:spacing w:line="0" w:lineRule="atLeast"/>
        <w:ind w:firstLineChars="100" w:firstLine="220"/>
        <w:rPr>
          <w:rFonts w:ascii="メイリオ" w:eastAsia="メイリオ" w:hAnsi="メイリオ" w:cs="メイリオ"/>
          <w:sz w:val="22"/>
        </w:rPr>
      </w:pPr>
      <w:r w:rsidRPr="00B67AEC">
        <w:rPr>
          <w:rFonts w:ascii="メイリオ" w:eastAsia="メイリオ" w:hAnsi="メイリオ" w:cs="メイリオ" w:hint="eastAsia"/>
          <w:sz w:val="22"/>
        </w:rPr>
        <w:t>障がいを理由とする差別をなくし、共生社会を実現していくためには、これらの具体的な内容をわかりやすく示していく必要があります。</w:t>
      </w:r>
    </w:p>
    <w:p w:rsidR="002273BB" w:rsidRPr="00B67AEC" w:rsidRDefault="002273BB" w:rsidP="000F179C">
      <w:pPr>
        <w:spacing w:line="0" w:lineRule="atLeast"/>
        <w:rPr>
          <w:rFonts w:asciiTheme="majorEastAsia" w:eastAsiaTheme="majorEastAsia" w:hAnsiTheme="majorEastAsia"/>
          <w:sz w:val="24"/>
        </w:rPr>
      </w:pPr>
    </w:p>
    <w:p w:rsidR="00017566" w:rsidRPr="00B67AEC" w:rsidRDefault="00017566" w:rsidP="008C0B4F">
      <w:pPr>
        <w:widowControl/>
        <w:spacing w:line="0" w:lineRule="atLeast"/>
        <w:jc w:val="left"/>
        <w:rPr>
          <w:rFonts w:ascii="メイリオ" w:eastAsia="メイリオ" w:hAnsi="メイリオ" w:cs="メイリオ"/>
          <w:b/>
          <w:sz w:val="32"/>
          <w:szCs w:val="36"/>
        </w:rPr>
      </w:pPr>
      <w:r w:rsidRPr="00B67AEC">
        <w:rPr>
          <w:rFonts w:ascii="メイリオ" w:eastAsia="メイリオ" w:hAnsi="メイリオ" w:cs="メイリオ" w:hint="eastAsia"/>
          <w:b/>
          <w:sz w:val="32"/>
          <w:szCs w:val="36"/>
        </w:rPr>
        <w:t>２　ガイドラインの</w:t>
      </w:r>
      <w:r w:rsidR="00E44051" w:rsidRPr="00B67AEC">
        <w:rPr>
          <w:rFonts w:ascii="メイリオ" w:eastAsia="メイリオ" w:hAnsi="メイリオ" w:cs="メイリオ"/>
          <w:b/>
          <w:sz w:val="32"/>
          <w:szCs w:val="36"/>
        </w:rPr>
        <w:t>目的</w:t>
      </w:r>
    </w:p>
    <w:p w:rsidR="00374186" w:rsidRPr="00B67AEC" w:rsidRDefault="00E44051" w:rsidP="001551FA">
      <w:pPr>
        <w:widowControl/>
        <w:spacing w:line="0" w:lineRule="atLeast"/>
        <w:jc w:val="left"/>
        <w:rPr>
          <w:rFonts w:ascii="メイリオ" w:eastAsia="メイリオ" w:hAnsi="メイリオ" w:cs="メイリオ"/>
          <w:b/>
          <w:sz w:val="24"/>
          <w:szCs w:val="24"/>
        </w:rPr>
      </w:pPr>
      <w:r w:rsidRPr="00B67AEC">
        <w:rPr>
          <w:rFonts w:ascii="メイリオ" w:eastAsia="メイリオ" w:hAnsi="メイリオ" w:cs="メイリオ" w:hint="eastAsia"/>
          <w:b/>
          <w:sz w:val="24"/>
          <w:szCs w:val="24"/>
        </w:rPr>
        <w:t>（１）</w:t>
      </w:r>
      <w:r w:rsidRPr="00B67AEC">
        <w:rPr>
          <w:rFonts w:ascii="メイリオ" w:eastAsia="メイリオ" w:hAnsi="メイリオ" w:cs="メイリオ"/>
          <w:b/>
          <w:sz w:val="24"/>
          <w:szCs w:val="24"/>
        </w:rPr>
        <w:t>障</w:t>
      </w:r>
      <w:r w:rsidRPr="00B67AEC">
        <w:rPr>
          <w:rFonts w:ascii="メイリオ" w:eastAsia="メイリオ" w:hAnsi="メイリオ" w:cs="メイリオ" w:hint="eastAsia"/>
          <w:b/>
          <w:sz w:val="24"/>
          <w:szCs w:val="24"/>
        </w:rPr>
        <w:t>がい</w:t>
      </w:r>
      <w:r w:rsidR="00140C47">
        <w:rPr>
          <w:rFonts w:ascii="メイリオ" w:eastAsia="メイリオ" w:hAnsi="メイリオ" w:cs="メイリオ" w:hint="eastAsia"/>
          <w:b/>
          <w:sz w:val="24"/>
          <w:szCs w:val="24"/>
        </w:rPr>
        <w:t>を理由とする</w:t>
      </w:r>
      <w:r w:rsidRPr="00B67AEC">
        <w:rPr>
          <w:rFonts w:ascii="メイリオ" w:eastAsia="メイリオ" w:hAnsi="メイリオ" w:cs="メイリオ"/>
          <w:b/>
          <w:sz w:val="24"/>
          <w:szCs w:val="24"/>
        </w:rPr>
        <w:t>差別</w:t>
      </w:r>
      <w:r w:rsidRPr="00B67AEC">
        <w:rPr>
          <w:rFonts w:ascii="メイリオ" w:eastAsia="メイリオ" w:hAnsi="メイリオ" w:cs="メイリオ" w:hint="eastAsia"/>
          <w:b/>
          <w:sz w:val="24"/>
          <w:szCs w:val="24"/>
        </w:rPr>
        <w:t>の</w:t>
      </w:r>
      <w:r w:rsidRPr="00B67AEC">
        <w:rPr>
          <w:rFonts w:ascii="メイリオ" w:eastAsia="メイリオ" w:hAnsi="メイリオ" w:cs="メイリオ"/>
          <w:b/>
          <w:sz w:val="24"/>
          <w:szCs w:val="24"/>
        </w:rPr>
        <w:t>解消</w:t>
      </w:r>
      <w:r w:rsidRPr="00B67AEC">
        <w:rPr>
          <w:rFonts w:ascii="メイリオ" w:eastAsia="メイリオ" w:hAnsi="メイリオ" w:cs="メイリオ" w:hint="eastAsia"/>
          <w:b/>
          <w:sz w:val="24"/>
          <w:szCs w:val="24"/>
        </w:rPr>
        <w:t>について</w:t>
      </w:r>
      <w:r w:rsidRPr="00B67AEC">
        <w:rPr>
          <w:rFonts w:ascii="メイリオ" w:eastAsia="メイリオ" w:hAnsi="メイリオ" w:cs="メイリオ"/>
          <w:b/>
          <w:sz w:val="24"/>
          <w:szCs w:val="24"/>
        </w:rPr>
        <w:t>府民</w:t>
      </w:r>
      <w:r w:rsidRPr="00B67AEC">
        <w:rPr>
          <w:rFonts w:ascii="メイリオ" w:eastAsia="メイリオ" w:hAnsi="メイリオ" w:cs="メイリオ" w:hint="eastAsia"/>
          <w:b/>
          <w:sz w:val="24"/>
          <w:szCs w:val="24"/>
        </w:rPr>
        <w:t>の</w:t>
      </w:r>
      <w:r w:rsidRPr="00B67AEC">
        <w:rPr>
          <w:rFonts w:ascii="メイリオ" w:eastAsia="メイリオ" w:hAnsi="メイリオ" w:cs="メイリオ"/>
          <w:b/>
          <w:sz w:val="24"/>
          <w:szCs w:val="24"/>
        </w:rPr>
        <w:t>理解</w:t>
      </w:r>
      <w:r w:rsidRPr="00B67AEC">
        <w:rPr>
          <w:rFonts w:ascii="メイリオ" w:eastAsia="メイリオ" w:hAnsi="メイリオ" w:cs="メイリオ" w:hint="eastAsia"/>
          <w:b/>
          <w:sz w:val="24"/>
          <w:szCs w:val="24"/>
        </w:rPr>
        <w:t>を</w:t>
      </w:r>
      <w:r w:rsidRPr="00B67AEC">
        <w:rPr>
          <w:rFonts w:ascii="メイリオ" w:eastAsia="メイリオ" w:hAnsi="メイリオ" w:cs="メイリオ"/>
          <w:b/>
          <w:sz w:val="24"/>
          <w:szCs w:val="24"/>
        </w:rPr>
        <w:t>深</w:t>
      </w:r>
      <w:r w:rsidRPr="00B67AEC">
        <w:rPr>
          <w:rFonts w:ascii="メイリオ" w:eastAsia="メイリオ" w:hAnsi="メイリオ" w:cs="メイリオ" w:hint="eastAsia"/>
          <w:b/>
          <w:sz w:val="24"/>
          <w:szCs w:val="24"/>
        </w:rPr>
        <w:t>める</w:t>
      </w:r>
    </w:p>
    <w:p w:rsidR="00017566" w:rsidRPr="00B67AEC" w:rsidRDefault="00801B7B" w:rsidP="001551FA">
      <w:pPr>
        <w:widowControl/>
        <w:spacing w:line="0" w:lineRule="atLeast"/>
        <w:ind w:firstLineChars="100" w:firstLine="220"/>
        <w:jc w:val="left"/>
        <w:rPr>
          <w:rFonts w:ascii="メイリオ" w:eastAsia="メイリオ" w:hAnsi="メイリオ" w:cs="メイリオ"/>
          <w:sz w:val="22"/>
          <w:szCs w:val="24"/>
        </w:rPr>
      </w:pPr>
      <w:r w:rsidRPr="00B67AEC">
        <w:rPr>
          <w:rFonts w:ascii="メイリオ" w:eastAsia="メイリオ" w:hAnsi="メイリオ" w:cs="メイリオ" w:hint="eastAsia"/>
          <w:sz w:val="22"/>
          <w:szCs w:val="24"/>
        </w:rPr>
        <w:t>このガイドラインは、</w:t>
      </w:r>
      <w:r w:rsidR="00327E47" w:rsidRPr="00B67AEC">
        <w:rPr>
          <w:rFonts w:ascii="メイリオ" w:eastAsia="メイリオ" w:hAnsi="メイリオ" w:cs="メイリオ" w:hint="eastAsia"/>
          <w:sz w:val="22"/>
          <w:szCs w:val="24"/>
        </w:rPr>
        <w:t>国が定めた</w:t>
      </w:r>
      <w:r w:rsidRPr="00B67AEC">
        <w:rPr>
          <w:rFonts w:ascii="メイリオ" w:eastAsia="メイリオ" w:hAnsi="メイリオ" w:cs="メイリオ" w:hint="eastAsia"/>
          <w:sz w:val="22"/>
          <w:szCs w:val="24"/>
        </w:rPr>
        <w:t>基本方針を参考に、障がいを理由とする差別について府民の皆様の関心と理解を深めるために作成しています。</w:t>
      </w:r>
      <w:r w:rsidR="005C352A" w:rsidRPr="00B67AEC">
        <w:rPr>
          <w:rFonts w:ascii="メイリオ" w:eastAsia="メイリオ" w:hAnsi="メイリオ" w:cs="メイリオ" w:hint="eastAsia"/>
          <w:sz w:val="22"/>
          <w:szCs w:val="24"/>
        </w:rPr>
        <w:t>何</w:t>
      </w:r>
      <w:r w:rsidR="00182844" w:rsidRPr="00B67AEC">
        <w:rPr>
          <w:rFonts w:ascii="メイリオ" w:eastAsia="メイリオ" w:hAnsi="メイリオ" w:cs="メイリオ" w:hint="eastAsia"/>
          <w:sz w:val="22"/>
          <w:szCs w:val="24"/>
        </w:rPr>
        <w:t>が差別に当たるのか、合理的配慮としてどのような対応</w:t>
      </w:r>
      <w:r w:rsidRPr="00B67AEC">
        <w:rPr>
          <w:rFonts w:ascii="メイリオ" w:eastAsia="メイリオ" w:hAnsi="メイリオ" w:cs="メイリオ" w:hint="eastAsia"/>
          <w:sz w:val="22"/>
          <w:szCs w:val="24"/>
        </w:rPr>
        <w:t>が望ましいのかなどについて、基本的な考え</w:t>
      </w:r>
      <w:r w:rsidR="0074644D" w:rsidRPr="00B67AEC">
        <w:rPr>
          <w:rFonts w:ascii="メイリオ" w:eastAsia="メイリオ" w:hAnsi="メイリオ" w:cs="メイリオ" w:hint="eastAsia"/>
          <w:sz w:val="22"/>
          <w:szCs w:val="24"/>
        </w:rPr>
        <w:t>方をわかりやすく示し、事例等を盛り込むことで、府民</w:t>
      </w:r>
      <w:r w:rsidRPr="00B67AEC">
        <w:rPr>
          <w:rFonts w:ascii="メイリオ" w:eastAsia="メイリオ" w:hAnsi="メイリオ" w:cs="メイリオ" w:hint="eastAsia"/>
          <w:sz w:val="22"/>
          <w:szCs w:val="24"/>
        </w:rPr>
        <w:t>により具体的なイメージをもっていただくことをめざしています。</w:t>
      </w:r>
    </w:p>
    <w:p w:rsidR="008C0B4F" w:rsidRPr="00B67AEC" w:rsidRDefault="008C0B4F" w:rsidP="001551FA">
      <w:pPr>
        <w:spacing w:line="0" w:lineRule="atLeast"/>
        <w:rPr>
          <w:rFonts w:ascii="メイリオ" w:eastAsia="メイリオ" w:hAnsi="メイリオ" w:cs="メイリオ"/>
          <w:b/>
          <w:sz w:val="24"/>
          <w:szCs w:val="24"/>
        </w:rPr>
      </w:pPr>
    </w:p>
    <w:p w:rsidR="008C0B4F" w:rsidRPr="00B67AEC" w:rsidRDefault="00593EB0" w:rsidP="008C0B4F">
      <w:pPr>
        <w:spacing w:line="0" w:lineRule="atLeast"/>
        <w:rPr>
          <w:rFonts w:ascii="メイリオ" w:eastAsia="メイリオ" w:hAnsi="メイリオ" w:cs="メイリオ"/>
          <w:b/>
          <w:sz w:val="24"/>
        </w:rPr>
      </w:pPr>
      <w:r w:rsidRPr="00B67AEC">
        <w:rPr>
          <w:rFonts w:ascii="メイリオ" w:eastAsia="メイリオ" w:hAnsi="メイリオ" w:cs="メイリオ" w:hint="eastAsia"/>
          <w:b/>
          <w:sz w:val="24"/>
          <w:szCs w:val="24"/>
        </w:rPr>
        <w:t>（２）</w:t>
      </w:r>
      <w:r w:rsidRPr="00B67AEC">
        <w:rPr>
          <w:rFonts w:ascii="メイリオ" w:eastAsia="メイリオ" w:hAnsi="メイリオ" w:cs="メイリオ" w:hint="eastAsia"/>
          <w:b/>
          <w:sz w:val="24"/>
        </w:rPr>
        <w:t>「理解し合うこと」、「対話すること」、「考えること」のきっかけを提供</w:t>
      </w:r>
    </w:p>
    <w:p w:rsidR="00327E47" w:rsidRPr="00B67AEC" w:rsidRDefault="001067C5" w:rsidP="008C0B4F">
      <w:pPr>
        <w:spacing w:line="0" w:lineRule="atLeast"/>
        <w:ind w:firstLineChars="100" w:firstLine="220"/>
        <w:rPr>
          <w:rFonts w:ascii="メイリオ" w:eastAsia="メイリオ" w:hAnsi="メイリオ" w:cs="メイリオ"/>
          <w:sz w:val="22"/>
          <w:szCs w:val="24"/>
        </w:rPr>
      </w:pPr>
      <w:r>
        <w:rPr>
          <w:rFonts w:ascii="メイリオ" w:eastAsia="メイリオ" w:hAnsi="メイリオ" w:cs="メイリオ" w:hint="eastAsia"/>
          <w:sz w:val="22"/>
          <w:szCs w:val="24"/>
        </w:rPr>
        <w:t>障がいを理由とする</w:t>
      </w:r>
      <w:r w:rsidR="00DD2A46">
        <w:rPr>
          <w:rFonts w:ascii="メイリオ" w:eastAsia="メイリオ" w:hAnsi="メイリオ" w:cs="メイリオ" w:hint="eastAsia"/>
          <w:sz w:val="22"/>
          <w:szCs w:val="24"/>
        </w:rPr>
        <w:t>差別については、</w:t>
      </w:r>
      <w:r w:rsidR="00DD2A46" w:rsidRPr="005267AE">
        <w:rPr>
          <w:rFonts w:ascii="メイリオ" w:eastAsia="メイリオ" w:hAnsi="メイリオ" w:cs="メイリオ" w:hint="eastAsia"/>
          <w:sz w:val="22"/>
          <w:szCs w:val="24"/>
        </w:rPr>
        <w:t>府民</w:t>
      </w:r>
      <w:r w:rsidR="00485CAD" w:rsidRPr="005267AE">
        <w:rPr>
          <w:rFonts w:ascii="メイリオ" w:eastAsia="メイリオ" w:hAnsi="メイリオ" w:cs="メイリオ" w:hint="eastAsia"/>
          <w:sz w:val="22"/>
          <w:szCs w:val="24"/>
        </w:rPr>
        <w:t>一人ひ</w:t>
      </w:r>
      <w:r w:rsidR="00485CAD">
        <w:rPr>
          <w:rFonts w:ascii="メイリオ" w:eastAsia="メイリオ" w:hAnsi="メイリオ" w:cs="メイリオ" w:hint="eastAsia"/>
          <w:sz w:val="22"/>
          <w:szCs w:val="24"/>
        </w:rPr>
        <w:t>とりの障がいに関する知識や</w:t>
      </w:r>
      <w:r w:rsidR="00801B7B" w:rsidRPr="00B67AEC">
        <w:rPr>
          <w:rFonts w:ascii="メイリオ" w:eastAsia="メイリオ" w:hAnsi="メイリオ" w:cs="メイリオ" w:hint="eastAsia"/>
          <w:sz w:val="22"/>
          <w:szCs w:val="24"/>
        </w:rPr>
        <w:t>理解の不足、</w:t>
      </w:r>
      <w:r w:rsidR="00592C6E" w:rsidRPr="00B67AEC">
        <w:rPr>
          <w:rFonts w:ascii="メイリオ" w:eastAsia="メイリオ" w:hAnsi="メイリオ" w:cs="メイリオ" w:hint="eastAsia"/>
          <w:sz w:val="22"/>
          <w:szCs w:val="24"/>
        </w:rPr>
        <w:t>思い込みや</w:t>
      </w:r>
      <w:r w:rsidR="00801B7B" w:rsidRPr="00B67AEC">
        <w:rPr>
          <w:rFonts w:ascii="メイリオ" w:eastAsia="メイリオ" w:hAnsi="メイリオ" w:cs="メイリオ" w:hint="eastAsia"/>
          <w:sz w:val="22"/>
          <w:szCs w:val="24"/>
        </w:rPr>
        <w:t>偏</w:t>
      </w:r>
      <w:r w:rsidR="00592C6E" w:rsidRPr="00B67AEC">
        <w:rPr>
          <w:rFonts w:ascii="メイリオ" w:eastAsia="メイリオ" w:hAnsi="メイリオ" w:cs="メイリオ" w:hint="eastAsia"/>
          <w:sz w:val="22"/>
          <w:szCs w:val="24"/>
        </w:rPr>
        <w:t>った考え方</w:t>
      </w:r>
      <w:r w:rsidR="00801B7B" w:rsidRPr="00B67AEC">
        <w:rPr>
          <w:rFonts w:ascii="メイリオ" w:eastAsia="メイリオ" w:hAnsi="メイリオ" w:cs="メイリオ" w:hint="eastAsia"/>
          <w:sz w:val="22"/>
          <w:szCs w:val="24"/>
        </w:rPr>
        <w:t>に起因する面が大きいと考えられます。「知らないこと」、「わからないこと」が差別につながらないように、障がいを理由とする差別についての理解を深め、差別を未然に防止することが大切です</w:t>
      </w:r>
      <w:r w:rsidR="00801B7B" w:rsidRPr="00AE0125">
        <w:rPr>
          <w:rFonts w:ascii="メイリオ" w:eastAsia="メイリオ" w:hAnsi="メイリオ" w:cs="メイリオ" w:hint="eastAsia"/>
          <w:sz w:val="22"/>
          <w:szCs w:val="24"/>
        </w:rPr>
        <w:t>。</w:t>
      </w:r>
      <w:r w:rsidR="002A4321" w:rsidRPr="00AE0125">
        <w:rPr>
          <w:rFonts w:ascii="メイリオ" w:eastAsia="メイリオ" w:hAnsi="メイリオ" w:cs="メイリオ" w:hint="eastAsia"/>
          <w:sz w:val="22"/>
          <w:szCs w:val="24"/>
        </w:rPr>
        <w:t>日頃から</w:t>
      </w:r>
      <w:r w:rsidR="00801B7B" w:rsidRPr="00AE0125">
        <w:rPr>
          <w:rFonts w:ascii="メイリオ" w:eastAsia="メイリオ" w:hAnsi="メイリオ" w:cs="メイリオ" w:hint="eastAsia"/>
          <w:sz w:val="22"/>
          <w:szCs w:val="24"/>
        </w:rPr>
        <w:t>、どうすれば</w:t>
      </w:r>
      <w:r w:rsidR="00801B7B" w:rsidRPr="00B67AEC">
        <w:rPr>
          <w:rFonts w:ascii="メイリオ" w:eastAsia="メイリオ" w:hAnsi="メイリオ" w:cs="メイリオ" w:hint="eastAsia"/>
          <w:sz w:val="22"/>
          <w:szCs w:val="24"/>
        </w:rPr>
        <w:t>いいのかを考え、対話し、理解し合うきっかけにこのガイドラインをご活用ください。</w:t>
      </w:r>
      <w:r w:rsidR="00327E47" w:rsidRPr="00B67AEC">
        <w:rPr>
          <w:rFonts w:ascii="メイリオ" w:eastAsia="メイリオ" w:hAnsi="メイリオ" w:cs="メイリオ" w:hint="eastAsia"/>
          <w:sz w:val="22"/>
          <w:szCs w:val="24"/>
        </w:rPr>
        <w:t>ガイドラインは、「理解し合うこと」、「対話すること」、「考えること」のきっかけを提供するものです。</w:t>
      </w:r>
    </w:p>
    <w:p w:rsidR="001551FA" w:rsidRPr="00B67AEC" w:rsidRDefault="001551FA" w:rsidP="001551FA">
      <w:pPr>
        <w:widowControl/>
        <w:tabs>
          <w:tab w:val="left" w:pos="1410"/>
        </w:tabs>
        <w:spacing w:line="0" w:lineRule="atLeast"/>
        <w:ind w:firstLineChars="100" w:firstLine="220"/>
        <w:jc w:val="left"/>
        <w:rPr>
          <w:rFonts w:ascii="メイリオ" w:eastAsia="メイリオ" w:hAnsi="メイリオ" w:cs="メイリオ"/>
          <w:sz w:val="22"/>
          <w:szCs w:val="24"/>
        </w:rPr>
      </w:pPr>
    </w:p>
    <w:p w:rsidR="00801B7B" w:rsidRPr="00B67AEC" w:rsidRDefault="00801B7B" w:rsidP="001551FA">
      <w:pPr>
        <w:widowControl/>
        <w:spacing w:line="0" w:lineRule="atLeast"/>
        <w:jc w:val="left"/>
        <w:rPr>
          <w:rFonts w:ascii="メイリオ" w:eastAsia="メイリオ" w:hAnsi="メイリオ" w:cs="メイリオ"/>
          <w:b/>
          <w:sz w:val="24"/>
          <w:szCs w:val="24"/>
        </w:rPr>
      </w:pPr>
      <w:r w:rsidRPr="00B67AEC">
        <w:rPr>
          <w:rFonts w:ascii="メイリオ" w:eastAsia="メイリオ" w:hAnsi="メイリオ" w:cs="メイリオ" w:hint="eastAsia"/>
          <w:b/>
          <w:sz w:val="24"/>
          <w:szCs w:val="24"/>
        </w:rPr>
        <w:t>（３）府民全体で障がいを理由とする差別の解消に取り組む</w:t>
      </w:r>
    </w:p>
    <w:p w:rsidR="00801B7B" w:rsidRPr="00B67AEC" w:rsidRDefault="00D94AC8" w:rsidP="001551FA">
      <w:pPr>
        <w:widowControl/>
        <w:spacing w:line="0" w:lineRule="atLeast"/>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障害者差別解消法は、障がいのある人</w:t>
      </w:r>
      <w:r w:rsidR="00801B7B" w:rsidRPr="00B67AEC">
        <w:rPr>
          <w:rFonts w:ascii="メイリオ" w:eastAsia="メイリオ" w:hAnsi="メイリオ" w:cs="メイリオ" w:hint="eastAsia"/>
          <w:sz w:val="22"/>
          <w:szCs w:val="24"/>
        </w:rPr>
        <w:t>と障がいのない人との相互理解により、共生社会が実現することをめざしています。障がいを理由とする差別の解消のためには、府民全体で取組</w:t>
      </w:r>
      <w:r w:rsidR="000F179C" w:rsidRPr="00B67AEC">
        <w:rPr>
          <w:rFonts w:ascii="メイリオ" w:eastAsia="メイリオ" w:hAnsi="メイリオ" w:cs="メイリオ" w:hint="eastAsia"/>
          <w:sz w:val="22"/>
          <w:szCs w:val="24"/>
        </w:rPr>
        <w:t>み</w:t>
      </w:r>
      <w:r w:rsidR="00801B7B" w:rsidRPr="00B67AEC">
        <w:rPr>
          <w:rFonts w:ascii="メイリオ" w:eastAsia="メイリオ" w:hAnsi="メイリオ" w:cs="メイリオ" w:hint="eastAsia"/>
          <w:sz w:val="22"/>
          <w:szCs w:val="24"/>
        </w:rPr>
        <w:t>を進めていくことが必要です。</w:t>
      </w:r>
    </w:p>
    <w:p w:rsidR="00801B7B" w:rsidRPr="00B67AEC" w:rsidRDefault="00801B7B" w:rsidP="001551FA">
      <w:pPr>
        <w:widowControl/>
        <w:spacing w:line="0" w:lineRule="atLeast"/>
        <w:ind w:firstLineChars="100" w:firstLine="220"/>
        <w:jc w:val="left"/>
        <w:rPr>
          <w:rFonts w:ascii="メイリオ" w:eastAsia="メイリオ" w:hAnsi="メイリオ" w:cs="メイリオ"/>
          <w:sz w:val="22"/>
          <w:szCs w:val="24"/>
        </w:rPr>
      </w:pPr>
      <w:r w:rsidRPr="00B67AEC">
        <w:rPr>
          <w:rFonts w:ascii="メイリオ" w:eastAsia="メイリオ" w:hAnsi="メイリオ" w:cs="メイリオ" w:hint="eastAsia"/>
          <w:sz w:val="22"/>
          <w:szCs w:val="24"/>
        </w:rPr>
        <w:t>現在、障がいのない人も、病気や事故、高齢化により、日常生活や社会生活で不便を感じ、様々な配慮を必要とすることも考えられます。</w:t>
      </w:r>
    </w:p>
    <w:p w:rsidR="000D645D" w:rsidRPr="00B67AEC" w:rsidRDefault="00D94AC8" w:rsidP="001551FA">
      <w:pPr>
        <w:widowControl/>
        <w:spacing w:line="0" w:lineRule="atLeast"/>
        <w:ind w:firstLineChars="100" w:firstLine="220"/>
        <w:jc w:val="left"/>
        <w:rPr>
          <w:rFonts w:ascii="メイリオ" w:eastAsia="メイリオ" w:hAnsi="メイリオ" w:cs="メイリオ"/>
          <w:sz w:val="22"/>
          <w:szCs w:val="24"/>
        </w:rPr>
      </w:pPr>
      <w:r>
        <w:rPr>
          <w:rFonts w:ascii="メイリオ" w:eastAsia="メイリオ" w:hAnsi="メイリオ" w:cs="メイリオ" w:hint="eastAsia"/>
          <w:sz w:val="22"/>
          <w:szCs w:val="24"/>
        </w:rPr>
        <w:t>また、障がいのある人</w:t>
      </w:r>
      <w:r w:rsidR="00801B7B" w:rsidRPr="00B67AEC">
        <w:rPr>
          <w:rFonts w:ascii="メイリオ" w:eastAsia="メイリオ" w:hAnsi="メイリオ" w:cs="メイリオ" w:hint="eastAsia"/>
          <w:sz w:val="22"/>
          <w:szCs w:val="24"/>
        </w:rPr>
        <w:t>に対する配慮は、</w:t>
      </w:r>
      <w:r w:rsidR="009A257E">
        <w:rPr>
          <w:rFonts w:ascii="メイリオ" w:eastAsia="メイリオ" w:hAnsi="メイリオ" w:cs="メイリオ" w:hint="eastAsia"/>
          <w:sz w:val="22"/>
          <w:szCs w:val="24"/>
        </w:rPr>
        <w:t>ユニバーサルデザインなど、</w:t>
      </w:r>
      <w:r w:rsidR="00801B7B" w:rsidRPr="00B67AEC">
        <w:rPr>
          <w:rFonts w:ascii="メイリオ" w:eastAsia="メイリオ" w:hAnsi="メイリオ" w:cs="メイリオ" w:hint="eastAsia"/>
          <w:sz w:val="22"/>
          <w:szCs w:val="24"/>
        </w:rPr>
        <w:t>すべての人に使いやすい工夫や配慮につながります。障がいを理由とする差別をなくす取組</w:t>
      </w:r>
      <w:r w:rsidR="001551FA" w:rsidRPr="00B67AEC">
        <w:rPr>
          <w:rFonts w:ascii="メイリオ" w:eastAsia="メイリオ" w:hAnsi="メイリオ" w:cs="メイリオ" w:hint="eastAsia"/>
          <w:sz w:val="22"/>
          <w:szCs w:val="24"/>
        </w:rPr>
        <w:t>み</w:t>
      </w:r>
      <w:r w:rsidR="00801B7B" w:rsidRPr="00B67AEC">
        <w:rPr>
          <w:rFonts w:ascii="メイリオ" w:eastAsia="メイリオ" w:hAnsi="メイリオ" w:cs="メイリオ" w:hint="eastAsia"/>
          <w:sz w:val="22"/>
          <w:szCs w:val="24"/>
        </w:rPr>
        <w:t>を進めることは、誰もが暮らしやすい共生社会をつくっていくことになります。</w:t>
      </w:r>
    </w:p>
    <w:p w:rsidR="001551FA" w:rsidRPr="00B67AEC" w:rsidRDefault="001551FA" w:rsidP="001551FA">
      <w:pPr>
        <w:widowControl/>
        <w:spacing w:line="0" w:lineRule="atLeast"/>
        <w:ind w:firstLineChars="100" w:firstLine="220"/>
        <w:jc w:val="left"/>
        <w:rPr>
          <w:rFonts w:ascii="メイリオ" w:eastAsia="メイリオ" w:hAnsi="メイリオ" w:cs="メイリオ"/>
          <w:sz w:val="22"/>
          <w:szCs w:val="24"/>
        </w:rPr>
      </w:pPr>
    </w:p>
    <w:p w:rsidR="0084555C" w:rsidRPr="00B67AEC" w:rsidRDefault="0084555C" w:rsidP="001551FA">
      <w:pPr>
        <w:widowControl/>
        <w:spacing w:line="0" w:lineRule="atLeast"/>
        <w:ind w:firstLineChars="100" w:firstLine="220"/>
        <w:jc w:val="left"/>
        <w:rPr>
          <w:rFonts w:ascii="メイリオ" w:eastAsia="メイリオ" w:hAnsi="メイリオ" w:cs="メイリオ"/>
          <w:sz w:val="22"/>
          <w:szCs w:val="24"/>
        </w:rPr>
      </w:pPr>
    </w:p>
    <w:p w:rsidR="007E6BCE" w:rsidRPr="001067C5" w:rsidRDefault="00DA0406" w:rsidP="0084555C">
      <w:pPr>
        <w:pBdr>
          <w:top w:val="dotted" w:sz="4" w:space="1" w:color="auto"/>
          <w:left w:val="dotted" w:sz="4" w:space="4" w:color="auto"/>
          <w:bottom w:val="dotted" w:sz="4" w:space="1" w:color="auto"/>
          <w:right w:val="dotted" w:sz="4" w:space="4" w:color="auto"/>
        </w:pBdr>
        <w:spacing w:line="0" w:lineRule="atLeast"/>
        <w:rPr>
          <w:rFonts w:ascii="メイリオ" w:eastAsia="メイリオ" w:hAnsi="メイリオ" w:cs="メイリオ"/>
          <w:b/>
          <w:sz w:val="24"/>
        </w:rPr>
      </w:pPr>
      <w:r w:rsidRPr="001067C5">
        <w:rPr>
          <w:rFonts w:ascii="メイリオ" w:eastAsia="メイリオ" w:hAnsi="メイリオ" w:cs="メイリオ" w:hint="eastAsia"/>
          <w:b/>
          <w:sz w:val="24"/>
        </w:rPr>
        <w:t>ガイドラインの</w:t>
      </w:r>
      <w:r w:rsidR="007E6BCE" w:rsidRPr="001067C5">
        <w:rPr>
          <w:rFonts w:ascii="メイリオ" w:eastAsia="メイリオ" w:hAnsi="メイリオ" w:cs="メイリオ" w:hint="eastAsia"/>
          <w:b/>
          <w:sz w:val="24"/>
        </w:rPr>
        <w:t>定期的な見直し</w:t>
      </w:r>
    </w:p>
    <w:p w:rsidR="007E6BCE" w:rsidRPr="001067C5" w:rsidRDefault="009A257E" w:rsidP="0084555C">
      <w:pPr>
        <w:pBdr>
          <w:top w:val="dotted" w:sz="4" w:space="1" w:color="auto"/>
          <w:left w:val="dotted" w:sz="4" w:space="4" w:color="auto"/>
          <w:bottom w:val="dotted" w:sz="4" w:space="1" w:color="auto"/>
          <w:right w:val="dotted" w:sz="4" w:space="4" w:color="auto"/>
        </w:pBdr>
        <w:spacing w:line="0" w:lineRule="atLeast"/>
        <w:rPr>
          <w:rFonts w:ascii="メイリオ" w:eastAsia="メイリオ" w:hAnsi="メイリオ" w:cs="メイリオ"/>
          <w:sz w:val="22"/>
        </w:rPr>
      </w:pPr>
      <w:r>
        <w:rPr>
          <w:rFonts w:ascii="メイリオ" w:eastAsia="メイリオ" w:hAnsi="メイリオ" w:cs="メイリオ" w:hint="eastAsia"/>
          <w:sz w:val="22"/>
        </w:rPr>
        <w:t xml:space="preserve">　差別解消の取組みを効果的に推進していくためには、具体的な事例</w:t>
      </w:r>
      <w:r w:rsidR="007E6BCE" w:rsidRPr="001067C5">
        <w:rPr>
          <w:rFonts w:ascii="メイリオ" w:eastAsia="メイリオ" w:hAnsi="メイリオ" w:cs="メイリオ" w:hint="eastAsia"/>
          <w:sz w:val="22"/>
        </w:rPr>
        <w:t>を収集・整理し、広く府民に提供することが必要であると考えられます。また、技</w:t>
      </w:r>
      <w:r>
        <w:rPr>
          <w:rFonts w:ascii="メイリオ" w:eastAsia="メイリオ" w:hAnsi="メイリオ" w:cs="メイリオ" w:hint="eastAsia"/>
          <w:sz w:val="22"/>
        </w:rPr>
        <w:t>術の進展、社会情勢の変化は、特に合理的配慮について、その内容</w:t>
      </w:r>
      <w:r w:rsidR="007E6BCE" w:rsidRPr="001067C5">
        <w:rPr>
          <w:rFonts w:ascii="メイリオ" w:eastAsia="メイリオ" w:hAnsi="メイリオ" w:cs="メイリオ" w:hint="eastAsia"/>
          <w:sz w:val="22"/>
        </w:rPr>
        <w:t>に大きな進展をもたらすものです。</w:t>
      </w:r>
    </w:p>
    <w:p w:rsidR="007E6BCE" w:rsidRPr="00B67AEC" w:rsidRDefault="001A060D" w:rsidP="00DA0406">
      <w:pPr>
        <w:pBdr>
          <w:top w:val="dotted" w:sz="4" w:space="1" w:color="auto"/>
          <w:left w:val="dotted" w:sz="4" w:space="4" w:color="auto"/>
          <w:bottom w:val="dotted" w:sz="4" w:space="1" w:color="auto"/>
          <w:right w:val="dotted" w:sz="4" w:space="4" w:color="auto"/>
        </w:pBdr>
        <w:spacing w:line="0" w:lineRule="atLeast"/>
        <w:rPr>
          <w:rFonts w:ascii="メイリオ" w:eastAsia="メイリオ" w:hAnsi="メイリオ" w:cs="メイリオ"/>
          <w:sz w:val="22"/>
        </w:rPr>
      </w:pPr>
      <w:r w:rsidRPr="001067C5">
        <w:rPr>
          <w:rFonts w:ascii="メイリオ" w:eastAsia="メイリオ" w:hAnsi="メイリオ" w:cs="メイリオ" w:hint="eastAsia"/>
          <w:sz w:val="22"/>
        </w:rPr>
        <w:t xml:space="preserve">　</w:t>
      </w:r>
      <w:r w:rsidR="00104392" w:rsidRPr="001067C5">
        <w:rPr>
          <w:rFonts w:ascii="メイリオ" w:eastAsia="メイリオ" w:hAnsi="メイリオ" w:cs="メイリオ" w:hint="eastAsia"/>
          <w:sz w:val="22"/>
        </w:rPr>
        <w:t>このような進展や状況の変化に合わせて、ガイドラインも定期的に見直し、府民によりわかりやすいものを示していくことが必要です。</w:t>
      </w:r>
      <w:r w:rsidR="00DA0406" w:rsidRPr="001067C5">
        <w:rPr>
          <w:rFonts w:ascii="メイリオ" w:eastAsia="メイリオ" w:hAnsi="メイリオ" w:cs="メイリオ" w:hint="eastAsia"/>
          <w:sz w:val="22"/>
        </w:rPr>
        <w:t>今後、ガイドラインは、</w:t>
      </w:r>
      <w:r w:rsidR="007E6BCE" w:rsidRPr="001067C5">
        <w:rPr>
          <w:rFonts w:ascii="メイリオ" w:eastAsia="メイリオ" w:hAnsi="メイリオ" w:cs="メイリオ" w:hint="eastAsia"/>
          <w:sz w:val="22"/>
        </w:rPr>
        <w:t>事例の集積や</w:t>
      </w:r>
      <w:r w:rsidR="00281D8A" w:rsidRPr="001067C5">
        <w:rPr>
          <w:rFonts w:ascii="メイリオ" w:eastAsia="メイリオ" w:hAnsi="メイリオ" w:cs="メイリオ" w:hint="eastAsia"/>
          <w:sz w:val="22"/>
        </w:rPr>
        <w:t>状況</w:t>
      </w:r>
      <w:r w:rsidR="00877A09">
        <w:rPr>
          <w:rFonts w:ascii="メイリオ" w:eastAsia="メイリオ" w:hAnsi="メイリオ" w:cs="メイリオ" w:hint="eastAsia"/>
          <w:sz w:val="22"/>
        </w:rPr>
        <w:t>の変化、府民の障がい</w:t>
      </w:r>
      <w:r w:rsidR="009A257E">
        <w:rPr>
          <w:rFonts w:ascii="メイリオ" w:eastAsia="メイリオ" w:hAnsi="メイリオ" w:cs="メイリオ" w:hint="eastAsia"/>
          <w:sz w:val="22"/>
        </w:rPr>
        <w:t>に対する理解の深まり</w:t>
      </w:r>
      <w:r w:rsidR="007E6BCE" w:rsidRPr="001067C5">
        <w:rPr>
          <w:rFonts w:ascii="メイリオ" w:eastAsia="メイリオ" w:hAnsi="メイリオ" w:cs="メイリオ" w:hint="eastAsia"/>
          <w:sz w:val="22"/>
        </w:rPr>
        <w:t>に伴って、</w:t>
      </w:r>
      <w:r w:rsidR="00DA0406" w:rsidRPr="001067C5">
        <w:rPr>
          <w:rFonts w:ascii="メイリオ" w:eastAsia="メイリオ" w:hAnsi="メイリオ" w:cs="メイリオ" w:hint="eastAsia"/>
          <w:sz w:val="22"/>
        </w:rPr>
        <w:t>国の動向等も勘案しつつ、適時、</w:t>
      </w:r>
      <w:r w:rsidR="007E6BCE" w:rsidRPr="001067C5">
        <w:rPr>
          <w:rFonts w:ascii="メイリオ" w:eastAsia="メイリオ" w:hAnsi="メイリオ" w:cs="メイリオ" w:hint="eastAsia"/>
          <w:sz w:val="22"/>
        </w:rPr>
        <w:t>内容</w:t>
      </w:r>
      <w:r w:rsidR="00DA0406" w:rsidRPr="001067C5">
        <w:rPr>
          <w:rFonts w:ascii="メイリオ" w:eastAsia="メイリオ" w:hAnsi="メイリオ" w:cs="メイリオ" w:hint="eastAsia"/>
          <w:sz w:val="22"/>
        </w:rPr>
        <w:t>の</w:t>
      </w:r>
      <w:r w:rsidR="007E6BCE" w:rsidRPr="001067C5">
        <w:rPr>
          <w:rFonts w:ascii="メイリオ" w:eastAsia="メイリオ" w:hAnsi="メイリオ" w:cs="メイリオ" w:hint="eastAsia"/>
          <w:sz w:val="22"/>
        </w:rPr>
        <w:t>充実</w:t>
      </w:r>
      <w:r w:rsidR="00DA0406" w:rsidRPr="001067C5">
        <w:rPr>
          <w:rFonts w:ascii="メイリオ" w:eastAsia="メイリオ" w:hAnsi="メイリオ" w:cs="メイリオ" w:hint="eastAsia"/>
          <w:sz w:val="22"/>
        </w:rPr>
        <w:t>を図ります。</w:t>
      </w:r>
    </w:p>
    <w:p w:rsidR="00E3045D" w:rsidRPr="00B67AEC" w:rsidRDefault="00E3045D" w:rsidP="001551FA">
      <w:pPr>
        <w:widowControl/>
        <w:spacing w:line="0" w:lineRule="atLeast"/>
        <w:jc w:val="left"/>
        <w:rPr>
          <w:rFonts w:ascii="メイリオ" w:eastAsia="メイリオ" w:hAnsi="メイリオ" w:cs="メイリオ"/>
          <w:sz w:val="22"/>
          <w:szCs w:val="24"/>
        </w:rPr>
      </w:pPr>
    </w:p>
    <w:p w:rsidR="002E229B" w:rsidRPr="00B67AEC" w:rsidRDefault="002E229B" w:rsidP="002733F4">
      <w:pPr>
        <w:widowControl/>
        <w:spacing w:line="276" w:lineRule="auto"/>
        <w:jc w:val="left"/>
        <w:rPr>
          <w:rFonts w:asciiTheme="majorEastAsia" w:eastAsiaTheme="majorEastAsia" w:hAnsiTheme="majorEastAsia"/>
          <w:sz w:val="24"/>
          <w:szCs w:val="24"/>
        </w:rPr>
      </w:pPr>
    </w:p>
    <w:p w:rsidR="007E6BCE" w:rsidRPr="00B67AEC" w:rsidRDefault="007E6BCE" w:rsidP="002733F4">
      <w:pPr>
        <w:widowControl/>
        <w:spacing w:line="276" w:lineRule="auto"/>
        <w:jc w:val="left"/>
        <w:rPr>
          <w:rFonts w:asciiTheme="majorEastAsia" w:eastAsiaTheme="majorEastAsia" w:hAnsiTheme="majorEastAsia"/>
          <w:sz w:val="24"/>
          <w:szCs w:val="24"/>
        </w:rPr>
      </w:pPr>
      <w:r w:rsidRPr="00B67AEC">
        <w:rPr>
          <w:rFonts w:asciiTheme="majorEastAsia" w:eastAsiaTheme="majorEastAsia" w:hAnsiTheme="majorEastAsia"/>
          <w:sz w:val="24"/>
          <w:szCs w:val="24"/>
        </w:rPr>
        <w:br w:type="page"/>
      </w:r>
    </w:p>
    <w:tbl>
      <w:tblPr>
        <w:tblStyle w:val="ab"/>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944"/>
      </w:tblGrid>
      <w:tr w:rsidR="00B67AEC" w:rsidRPr="00B67AEC" w:rsidTr="008C7EDC">
        <w:tc>
          <w:tcPr>
            <w:tcW w:w="9944" w:type="dxa"/>
            <w:shd w:val="clear" w:color="auto" w:fill="FABF8F" w:themeFill="accent6" w:themeFillTint="99"/>
            <w:vAlign w:val="bottom"/>
          </w:tcPr>
          <w:p w:rsidR="00017566" w:rsidRPr="00B67AEC" w:rsidRDefault="00801B7B" w:rsidP="008C7EDC">
            <w:pPr>
              <w:tabs>
                <w:tab w:val="left" w:pos="6315"/>
              </w:tabs>
              <w:spacing w:line="0" w:lineRule="atLeast"/>
              <w:rPr>
                <w:rFonts w:ascii="メイリオ" w:eastAsia="メイリオ" w:hAnsi="メイリオ" w:cs="メイリオ"/>
                <w:b/>
                <w:sz w:val="32"/>
                <w:szCs w:val="36"/>
              </w:rPr>
            </w:pPr>
            <w:r w:rsidRPr="00D95D6E">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t>障がいを理由とする差別とは？</w:t>
            </w:r>
            <w:r w:rsidR="000B7BCE" w:rsidRPr="00D95D6E">
              <w:rPr>
                <w:rFonts w:ascii="メイリオ" w:eastAsia="メイリオ" w:hAnsi="メイリオ" w:cs="メイリオ"/>
                <w:b/>
                <w:sz w:val="32"/>
                <w:szCs w:val="36"/>
                <w14:shadow w14:blurRad="50800" w14:dist="38100" w14:dir="2700000" w14:sx="100000" w14:sy="100000" w14:kx="0" w14:ky="0" w14:algn="tl">
                  <w14:srgbClr w14:val="000000">
                    <w14:alpha w14:val="60000"/>
                  </w14:srgbClr>
                </w14:shadow>
              </w:rPr>
              <w:tab/>
            </w:r>
          </w:p>
        </w:tc>
      </w:tr>
    </w:tbl>
    <w:p w:rsidR="00801B7B" w:rsidRPr="00B67AEC" w:rsidRDefault="007E6BCE" w:rsidP="0078128F">
      <w:pPr>
        <w:spacing w:before="240" w:line="0" w:lineRule="atLeast"/>
        <w:ind w:firstLineChars="100" w:firstLine="220"/>
        <w:rPr>
          <w:rFonts w:ascii="メイリオ" w:eastAsia="メイリオ" w:hAnsi="メイリオ" w:cs="メイリオ"/>
          <w:sz w:val="22"/>
          <w:szCs w:val="28"/>
        </w:rPr>
      </w:pPr>
      <w:r w:rsidRPr="00B67AEC">
        <w:rPr>
          <w:rFonts w:ascii="メイリオ" w:eastAsia="メイリオ" w:hAnsi="メイリオ" w:cs="メイリオ" w:hint="eastAsia"/>
          <w:sz w:val="22"/>
          <w:szCs w:val="28"/>
        </w:rPr>
        <w:t>障害者差別解消法では、「障がいを理由とする差別」を</w:t>
      </w:r>
      <w:r w:rsidR="00801B7B" w:rsidRPr="00B67AEC">
        <w:rPr>
          <w:rFonts w:ascii="メイリオ" w:eastAsia="メイリオ" w:hAnsi="メイリオ" w:cs="メイリオ" w:hint="eastAsia"/>
          <w:sz w:val="22"/>
          <w:szCs w:val="28"/>
        </w:rPr>
        <w:t>、「不当な差別的取扱い」と「合理的配慮の不提供」の２つに分けて考えています。</w:t>
      </w:r>
    </w:p>
    <w:p w:rsidR="00DF6BB4" w:rsidRPr="00B67AEC" w:rsidRDefault="0078128F" w:rsidP="0078128F">
      <w:pPr>
        <w:tabs>
          <w:tab w:val="left" w:pos="6015"/>
        </w:tabs>
        <w:spacing w:line="0" w:lineRule="atLeast"/>
        <w:rPr>
          <w:rFonts w:ascii="メイリオ" w:eastAsia="メイリオ" w:hAnsi="メイリオ" w:cs="メイリオ"/>
          <w:sz w:val="24"/>
          <w:szCs w:val="28"/>
        </w:rPr>
      </w:pPr>
      <w:r w:rsidRPr="00B67AEC">
        <w:rPr>
          <w:rFonts w:ascii="メイリオ" w:eastAsia="メイリオ" w:hAnsi="メイリオ" w:cs="メイリオ"/>
          <w:sz w:val="24"/>
          <w:szCs w:val="28"/>
        </w:rPr>
        <w:tab/>
      </w:r>
    </w:p>
    <w:p w:rsidR="00801B7B" w:rsidRPr="00B67AEC" w:rsidRDefault="00801B7B" w:rsidP="0078128F">
      <w:pPr>
        <w:tabs>
          <w:tab w:val="left" w:pos="3945"/>
          <w:tab w:val="right" w:pos="9838"/>
        </w:tabs>
        <w:spacing w:line="0" w:lineRule="atLeast"/>
        <w:rPr>
          <w:rFonts w:ascii="メイリオ" w:eastAsia="メイリオ" w:hAnsi="メイリオ" w:cs="メイリオ"/>
          <w:b/>
          <w:sz w:val="32"/>
          <w:szCs w:val="36"/>
        </w:rPr>
      </w:pPr>
      <w:r w:rsidRPr="00B67AEC">
        <w:rPr>
          <w:rFonts w:ascii="メイリオ" w:eastAsia="メイリオ" w:hAnsi="メイリオ" w:cs="メイリオ" w:hint="eastAsia"/>
          <w:b/>
          <w:sz w:val="32"/>
          <w:szCs w:val="36"/>
        </w:rPr>
        <w:t>１　不当な差別的取扱い</w:t>
      </w:r>
      <w:r w:rsidR="0078128F" w:rsidRPr="00B67AEC">
        <w:rPr>
          <w:rFonts w:ascii="メイリオ" w:eastAsia="メイリオ" w:hAnsi="メイリオ" w:cs="メイリオ"/>
          <w:b/>
          <w:sz w:val="32"/>
          <w:szCs w:val="36"/>
        </w:rPr>
        <w:tab/>
      </w:r>
      <w:r w:rsidR="0078128F" w:rsidRPr="00B67AEC">
        <w:rPr>
          <w:rFonts w:ascii="メイリオ" w:eastAsia="メイリオ" w:hAnsi="メイリオ" w:cs="メイリオ"/>
          <w:b/>
          <w:sz w:val="32"/>
          <w:szCs w:val="36"/>
        </w:rPr>
        <w:tab/>
      </w:r>
    </w:p>
    <w:p w:rsidR="00801B7B" w:rsidRDefault="00801B7B" w:rsidP="0078128F">
      <w:pPr>
        <w:spacing w:line="0" w:lineRule="atLeast"/>
        <w:ind w:firstLineChars="100" w:firstLine="240"/>
        <w:rPr>
          <w:rFonts w:ascii="メイリオ" w:eastAsia="メイリオ" w:hAnsi="メイリオ" w:cs="メイリオ"/>
          <w:b/>
          <w:sz w:val="24"/>
          <w:szCs w:val="28"/>
        </w:rPr>
      </w:pPr>
      <w:r w:rsidRPr="00B67AEC">
        <w:rPr>
          <w:rFonts w:ascii="メイリオ" w:eastAsia="メイリオ" w:hAnsi="メイリオ" w:cs="メイリオ" w:hint="eastAsia"/>
          <w:b/>
          <w:sz w:val="24"/>
          <w:szCs w:val="28"/>
        </w:rPr>
        <w:t>障がいを理由として、正当な理由なく、商品やサービス等の提</w:t>
      </w:r>
      <w:r w:rsidR="001577B2">
        <w:rPr>
          <w:rFonts w:ascii="メイリオ" w:eastAsia="メイリオ" w:hAnsi="メイリオ" w:cs="メイリオ" w:hint="eastAsia"/>
          <w:b/>
          <w:sz w:val="24"/>
          <w:szCs w:val="28"/>
        </w:rPr>
        <w:t>供を拒否したり、制限したり、条件を付けたりすることで、</w:t>
      </w:r>
      <w:r w:rsidRPr="00B67AEC">
        <w:rPr>
          <w:rFonts w:ascii="メイリオ" w:eastAsia="メイリオ" w:hAnsi="メイリオ" w:cs="メイリオ" w:hint="eastAsia"/>
          <w:b/>
          <w:sz w:val="24"/>
          <w:szCs w:val="28"/>
        </w:rPr>
        <w:t>権利利益を侵害すること。</w:t>
      </w:r>
    </w:p>
    <w:p w:rsidR="00EF17EB" w:rsidRPr="00703767" w:rsidRDefault="00EF17EB" w:rsidP="00EF17EB">
      <w:pPr>
        <w:pStyle w:val="af2"/>
        <w:spacing w:line="0" w:lineRule="atLeast"/>
        <w:ind w:firstLineChars="100" w:firstLine="240"/>
        <w:rPr>
          <w:rFonts w:ascii="メイリオ" w:eastAsia="メイリオ" w:hAnsi="メイリオ" w:cs="メイリオ"/>
          <w:b/>
          <w:kern w:val="0"/>
          <w:sz w:val="24"/>
        </w:rPr>
      </w:pPr>
      <w:r>
        <w:rPr>
          <w:rFonts w:ascii="メイリオ" w:eastAsia="メイリオ" w:hAnsi="メイリオ" w:cs="メイリオ" w:hint="eastAsia"/>
          <w:b/>
          <w:kern w:val="0"/>
          <w:sz w:val="24"/>
        </w:rPr>
        <w:t>不当な差別的取扱いをすることにより、</w:t>
      </w:r>
      <w:r w:rsidRPr="00703767">
        <w:rPr>
          <w:rFonts w:ascii="メイリオ" w:eastAsia="メイリオ" w:hAnsi="メイリオ" w:cs="メイリオ" w:hint="eastAsia"/>
          <w:b/>
          <w:kern w:val="0"/>
          <w:sz w:val="24"/>
        </w:rPr>
        <w:t>障がい者の権利利益を侵害すること</w:t>
      </w:r>
      <w:r>
        <w:rPr>
          <w:rFonts w:ascii="メイリオ" w:eastAsia="メイリオ" w:hAnsi="メイリオ" w:cs="メイリオ" w:hint="eastAsia"/>
          <w:b/>
          <w:kern w:val="0"/>
          <w:sz w:val="24"/>
        </w:rPr>
        <w:t>は、障がいを理由とする差別にあたります</w:t>
      </w:r>
      <w:r w:rsidRPr="00703767">
        <w:rPr>
          <w:rFonts w:ascii="メイリオ" w:eastAsia="メイリオ" w:hAnsi="メイリオ" w:cs="メイリオ" w:hint="eastAsia"/>
          <w:b/>
          <w:kern w:val="0"/>
          <w:sz w:val="24"/>
        </w:rPr>
        <w:t>。</w:t>
      </w:r>
    </w:p>
    <w:p w:rsidR="0078128F" w:rsidRPr="00EF17EB" w:rsidRDefault="0078128F" w:rsidP="00EF17EB">
      <w:pPr>
        <w:spacing w:line="0" w:lineRule="atLeast"/>
        <w:rPr>
          <w:rFonts w:ascii="メイリオ" w:eastAsia="メイリオ" w:hAnsi="メイリオ" w:cs="メイリオ"/>
          <w:b/>
          <w:sz w:val="12"/>
          <w:szCs w:val="28"/>
        </w:rPr>
      </w:pPr>
    </w:p>
    <w:p w:rsidR="00017566" w:rsidRPr="00B67AEC" w:rsidRDefault="00801B7B" w:rsidP="0078128F">
      <w:pPr>
        <w:spacing w:line="0" w:lineRule="atLeast"/>
        <w:rPr>
          <w:rFonts w:ascii="メイリオ" w:eastAsia="メイリオ" w:hAnsi="メイリオ" w:cs="メイリオ"/>
          <w:b/>
          <w:sz w:val="24"/>
          <w:szCs w:val="28"/>
        </w:rPr>
      </w:pPr>
      <w:r w:rsidRPr="00B67AEC">
        <w:rPr>
          <w:rFonts w:ascii="メイリオ" w:eastAsia="メイリオ" w:hAnsi="メイリオ" w:cs="メイリオ" w:hint="eastAsia"/>
          <w:b/>
          <w:sz w:val="24"/>
          <w:szCs w:val="28"/>
        </w:rPr>
        <w:t>（１）基本的な考え方</w:t>
      </w:r>
    </w:p>
    <w:p w:rsidR="00801B7B" w:rsidRPr="00B67AEC" w:rsidRDefault="00801B7B" w:rsidP="002A71AD">
      <w:pPr>
        <w:pStyle w:val="ac"/>
        <w:numPr>
          <w:ilvl w:val="0"/>
          <w:numId w:val="2"/>
        </w:numPr>
        <w:spacing w:line="0" w:lineRule="atLeast"/>
        <w:ind w:leftChars="0"/>
        <w:rPr>
          <w:rFonts w:ascii="メイリオ" w:eastAsia="メイリオ" w:hAnsi="メイリオ" w:cs="メイリオ"/>
          <w:sz w:val="22"/>
          <w:szCs w:val="24"/>
        </w:rPr>
      </w:pPr>
      <w:r w:rsidRPr="00B67AEC">
        <w:rPr>
          <w:rFonts w:ascii="メイリオ" w:eastAsia="メイリオ" w:hAnsi="メイリオ" w:cs="メイリオ" w:hint="eastAsia"/>
          <w:sz w:val="22"/>
          <w:szCs w:val="24"/>
        </w:rPr>
        <w:t>「商品やサービス等の提供を拒否する」とは、商品やサービス、各種機会の提供を拒否することです。</w:t>
      </w:r>
    </w:p>
    <w:p w:rsidR="00801B7B" w:rsidRPr="00B67AEC" w:rsidRDefault="00801B7B" w:rsidP="0078128F">
      <w:pPr>
        <w:spacing w:line="0" w:lineRule="atLeast"/>
        <w:ind w:leftChars="100" w:left="210" w:firstLineChars="50" w:firstLine="110"/>
        <w:rPr>
          <w:rFonts w:ascii="メイリオ" w:eastAsia="メイリオ" w:hAnsi="メイリオ" w:cs="メイリオ"/>
          <w:sz w:val="22"/>
          <w:szCs w:val="24"/>
        </w:rPr>
      </w:pPr>
      <w:r w:rsidRPr="00B67AEC">
        <w:rPr>
          <w:rFonts w:ascii="メイリオ" w:eastAsia="メイリオ" w:hAnsi="メイリオ" w:cs="メイリオ" w:hint="eastAsia"/>
          <w:sz w:val="22"/>
          <w:szCs w:val="24"/>
        </w:rPr>
        <w:t>「商品やサービス等の提供を制限する」とは、提供に当たって場所や時間帯などを制限することです。</w:t>
      </w:r>
    </w:p>
    <w:p w:rsidR="00801B7B" w:rsidRPr="00B67AEC" w:rsidRDefault="00801B7B" w:rsidP="0078128F">
      <w:pPr>
        <w:spacing w:after="240" w:line="0" w:lineRule="atLeast"/>
        <w:ind w:leftChars="100" w:left="210" w:firstLineChars="50" w:firstLine="110"/>
        <w:rPr>
          <w:rFonts w:ascii="メイリオ" w:eastAsia="メイリオ" w:hAnsi="メイリオ" w:cs="メイリオ"/>
          <w:sz w:val="22"/>
          <w:szCs w:val="24"/>
        </w:rPr>
      </w:pPr>
      <w:r w:rsidRPr="00B67AEC">
        <w:rPr>
          <w:rFonts w:ascii="メイリオ" w:eastAsia="メイリオ" w:hAnsi="メイリオ" w:cs="メイリオ" w:hint="eastAsia"/>
          <w:sz w:val="22"/>
          <w:szCs w:val="24"/>
        </w:rPr>
        <w:t>「商品やサービス等の提供に条件を付ける」とは、障がいのない人</w:t>
      </w:r>
      <w:r w:rsidR="00FA7F29" w:rsidRPr="00B67AEC">
        <w:rPr>
          <w:rFonts w:ascii="メイリオ" w:eastAsia="メイリオ" w:hAnsi="メイリオ" w:cs="メイリオ" w:hint="eastAsia"/>
          <w:sz w:val="22"/>
          <w:szCs w:val="24"/>
        </w:rPr>
        <w:t>には</w:t>
      </w:r>
      <w:r w:rsidRPr="00B67AEC">
        <w:rPr>
          <w:rFonts w:ascii="メイリオ" w:eastAsia="メイリオ" w:hAnsi="メイリオ" w:cs="メイリオ" w:hint="eastAsia"/>
          <w:sz w:val="22"/>
          <w:szCs w:val="24"/>
        </w:rPr>
        <w:t>付けない条件を付けることです。</w:t>
      </w:r>
    </w:p>
    <w:p w:rsidR="00801B7B" w:rsidRPr="00B67AEC" w:rsidRDefault="00801B7B" w:rsidP="002A71AD">
      <w:pPr>
        <w:pStyle w:val="ac"/>
        <w:numPr>
          <w:ilvl w:val="0"/>
          <w:numId w:val="2"/>
        </w:numPr>
        <w:spacing w:after="240" w:line="0" w:lineRule="atLeast"/>
        <w:ind w:leftChars="0"/>
        <w:rPr>
          <w:rFonts w:ascii="メイリオ" w:eastAsia="メイリオ" w:hAnsi="メイリオ" w:cs="メイリオ"/>
          <w:sz w:val="22"/>
          <w:szCs w:val="24"/>
        </w:rPr>
      </w:pPr>
      <w:r w:rsidRPr="00B67AEC">
        <w:rPr>
          <w:rFonts w:ascii="メイリオ" w:eastAsia="メイリオ" w:hAnsi="メイリオ" w:cs="メイリオ" w:hint="eastAsia"/>
          <w:sz w:val="22"/>
          <w:szCs w:val="24"/>
        </w:rPr>
        <w:t>「障がいを理由として」には、直接障がいを理由とす</w:t>
      </w:r>
      <w:r w:rsidR="007E6BCE" w:rsidRPr="00B67AEC">
        <w:rPr>
          <w:rFonts w:ascii="メイリオ" w:eastAsia="メイリオ" w:hAnsi="メイリオ" w:cs="メイリオ" w:hint="eastAsia"/>
          <w:sz w:val="22"/>
          <w:szCs w:val="24"/>
        </w:rPr>
        <w:t>る場合だけではなく、障がいに関連する事由（車いす、補助犬その他</w:t>
      </w:r>
      <w:r w:rsidRPr="00B67AEC">
        <w:rPr>
          <w:rFonts w:ascii="メイリオ" w:eastAsia="メイリオ" w:hAnsi="メイリオ" w:cs="メイリオ" w:hint="eastAsia"/>
          <w:sz w:val="22"/>
          <w:szCs w:val="24"/>
        </w:rPr>
        <w:t>支援器具等の利用、介助者の付添い等の社会的不利を補う手段の利用等）を理由とする場合も含まれます。</w:t>
      </w:r>
    </w:p>
    <w:p w:rsidR="0090532F" w:rsidRPr="00ED21F6" w:rsidRDefault="0090532F" w:rsidP="0090532F">
      <w:pPr>
        <w:pStyle w:val="ac"/>
        <w:numPr>
          <w:ilvl w:val="0"/>
          <w:numId w:val="3"/>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なお、障がいのある人の事実上の平等を促進し、または達成するために必要となる特別な対応は、不当な差別的取扱いではありません。</w:t>
      </w:r>
    </w:p>
    <w:p w:rsidR="00801B7B" w:rsidRPr="00ED21F6" w:rsidRDefault="0090532F" w:rsidP="0090532F">
      <w:pPr>
        <w:pStyle w:val="ac"/>
        <w:numPr>
          <w:ilvl w:val="0"/>
          <w:numId w:val="3"/>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したがって、</w:t>
      </w:r>
      <w:r w:rsidR="00D94AC8" w:rsidRPr="00ED21F6">
        <w:rPr>
          <w:rFonts w:ascii="メイリオ" w:eastAsia="メイリオ" w:hAnsi="メイリオ" w:cs="メイリオ" w:hint="eastAsia"/>
          <w:sz w:val="22"/>
          <w:szCs w:val="24"/>
        </w:rPr>
        <w:t>障がいのある人</w:t>
      </w:r>
      <w:r w:rsidR="00801B7B" w:rsidRPr="00ED21F6">
        <w:rPr>
          <w:rFonts w:ascii="メイリオ" w:eastAsia="メイリオ" w:hAnsi="メイリオ" w:cs="メイリオ" w:hint="eastAsia"/>
          <w:sz w:val="22"/>
          <w:szCs w:val="24"/>
        </w:rPr>
        <w:t>を</w:t>
      </w:r>
      <w:r w:rsidR="00D94AC8" w:rsidRPr="00ED21F6">
        <w:rPr>
          <w:rFonts w:ascii="メイリオ" w:eastAsia="メイリオ" w:hAnsi="メイリオ" w:cs="メイリオ" w:hint="eastAsia"/>
          <w:sz w:val="22"/>
          <w:szCs w:val="24"/>
        </w:rPr>
        <w:t>、</w:t>
      </w:r>
      <w:r w:rsidR="00801B7B" w:rsidRPr="00ED21F6">
        <w:rPr>
          <w:rFonts w:ascii="メイリオ" w:eastAsia="メイリオ" w:hAnsi="メイリオ" w:cs="メイリオ" w:hint="eastAsia"/>
          <w:sz w:val="22"/>
          <w:szCs w:val="24"/>
        </w:rPr>
        <w:t>障がいのない人と比べて優遇すること（</w:t>
      </w:r>
      <w:r w:rsidR="00E33C3E" w:rsidRPr="00ED21F6">
        <w:rPr>
          <w:rFonts w:ascii="メイリオ" w:eastAsia="メイリオ" w:hAnsi="メイリオ" w:cs="メイリオ" w:hint="eastAsia"/>
          <w:sz w:val="22"/>
          <w:szCs w:val="24"/>
        </w:rPr>
        <w:t>障がい者雇用率制度などの積極的</w:t>
      </w:r>
      <w:r w:rsidR="007E6BCE" w:rsidRPr="00ED21F6">
        <w:rPr>
          <w:rFonts w:ascii="メイリオ" w:eastAsia="メイリオ" w:hAnsi="メイリオ" w:cs="メイリオ" w:hint="eastAsia"/>
          <w:sz w:val="22"/>
          <w:szCs w:val="24"/>
        </w:rPr>
        <w:t>改善</w:t>
      </w:r>
      <w:r w:rsidR="00D94AC8" w:rsidRPr="00ED21F6">
        <w:rPr>
          <w:rFonts w:ascii="メイリオ" w:eastAsia="メイリオ" w:hAnsi="メイリオ" w:cs="メイリオ" w:hint="eastAsia"/>
          <w:sz w:val="22"/>
          <w:szCs w:val="24"/>
        </w:rPr>
        <w:t>措置）、障がいのある人</w:t>
      </w:r>
      <w:r w:rsidR="00801B7B" w:rsidRPr="00ED21F6">
        <w:rPr>
          <w:rFonts w:ascii="メイリオ" w:eastAsia="メイリオ" w:hAnsi="メイリオ" w:cs="メイリオ" w:hint="eastAsia"/>
          <w:sz w:val="22"/>
          <w:szCs w:val="24"/>
        </w:rPr>
        <w:t>に対して</w:t>
      </w:r>
      <w:r w:rsidR="00D94AC8" w:rsidRPr="00ED21F6">
        <w:rPr>
          <w:rFonts w:ascii="メイリオ" w:eastAsia="メイリオ" w:hAnsi="メイリオ" w:cs="メイリオ" w:hint="eastAsia"/>
          <w:sz w:val="22"/>
          <w:szCs w:val="24"/>
        </w:rPr>
        <w:t>、</w:t>
      </w:r>
      <w:r w:rsidR="00801B7B" w:rsidRPr="00ED21F6">
        <w:rPr>
          <w:rFonts w:ascii="メイリオ" w:eastAsia="メイリオ" w:hAnsi="メイリオ" w:cs="メイリオ" w:hint="eastAsia"/>
          <w:sz w:val="22"/>
          <w:szCs w:val="24"/>
        </w:rPr>
        <w:t>合理的配慮の提供により障がいのない人と異なる取扱いをすること、合理的配慮を提供するために必要な範囲で、プライバシーに配慮しつつ障がいの状況等を確認することは、「不当な差別的取扱い」には当たりません。</w:t>
      </w:r>
    </w:p>
    <w:p w:rsidR="007E6BCE" w:rsidRPr="00ED21F6" w:rsidRDefault="007E6BCE" w:rsidP="002A71AD">
      <w:pPr>
        <w:pStyle w:val="ac"/>
        <w:numPr>
          <w:ilvl w:val="0"/>
          <w:numId w:val="3"/>
        </w:numPr>
        <w:spacing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また、「合理的配慮の不提供」によって「不当な差別的取扱い」となる可能性があり、両者が一体不可分となっている事案もあります。このため大阪府においては、合理的配慮が提供されなかったことが要因となって、商品やサービス等の提供を拒否したり、制限したり、条件を付けたりしているものであると考えられるものについても、「不当な差別的取扱い」として取り扱っています。</w:t>
      </w:r>
    </w:p>
    <w:p w:rsidR="00961E59" w:rsidRPr="00ED21F6" w:rsidRDefault="00961E59" w:rsidP="00961E59">
      <w:pPr>
        <w:spacing w:line="276" w:lineRule="auto"/>
        <w:rPr>
          <w:rFonts w:asciiTheme="majorEastAsia" w:eastAsiaTheme="majorEastAsia" w:hAnsiTheme="majorEastAsia"/>
          <w:sz w:val="24"/>
        </w:rPr>
      </w:pPr>
    </w:p>
    <w:p w:rsidR="00801B7B" w:rsidRPr="00ED21F6" w:rsidRDefault="003E63DD" w:rsidP="0078128F">
      <w:pPr>
        <w:spacing w:line="0" w:lineRule="atLeast"/>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（２）</w:t>
      </w:r>
      <w:r w:rsidR="00801B7B" w:rsidRPr="00ED21F6">
        <w:rPr>
          <w:rFonts w:ascii="メイリオ" w:eastAsia="メイリオ" w:hAnsi="メイリオ" w:cs="メイリオ" w:hint="eastAsia"/>
          <w:b/>
          <w:sz w:val="24"/>
          <w:szCs w:val="28"/>
        </w:rPr>
        <w:t>正当な理由</w:t>
      </w:r>
      <w:r w:rsidRPr="00ED21F6">
        <w:rPr>
          <w:rFonts w:ascii="メイリオ" w:eastAsia="メイリオ" w:hAnsi="メイリオ" w:cs="メイリオ" w:hint="eastAsia"/>
          <w:b/>
          <w:sz w:val="24"/>
          <w:szCs w:val="28"/>
        </w:rPr>
        <w:t>の判断の視点</w:t>
      </w:r>
    </w:p>
    <w:p w:rsidR="00801B7B" w:rsidRPr="00ED21F6" w:rsidRDefault="00801B7B" w:rsidP="0078128F">
      <w:pPr>
        <w:tabs>
          <w:tab w:val="center" w:pos="5273"/>
        </w:tabs>
        <w:spacing w:after="240" w:line="0" w:lineRule="atLeast"/>
        <w:ind w:firstLineChars="100" w:firstLine="220"/>
        <w:rPr>
          <w:rFonts w:ascii="メイリオ" w:eastAsia="メイリオ" w:hAnsi="メイリオ" w:cs="メイリオ"/>
          <w:sz w:val="24"/>
          <w:szCs w:val="28"/>
        </w:rPr>
      </w:pPr>
      <w:r w:rsidRPr="00ED21F6">
        <w:rPr>
          <w:rFonts w:ascii="メイリオ" w:eastAsia="メイリオ" w:hAnsi="メイリオ" w:cs="メイリオ" w:hint="eastAsia"/>
          <w:sz w:val="22"/>
          <w:szCs w:val="28"/>
        </w:rPr>
        <w:t>正当な理由が存在する場合、つまりサービスの提供の拒否等が客観的に見て、正当な目的の下に行われたものであり、かつ、その目的に照らして当該取扱いがやむを得ないといえる場合は、不当な差別的取扱いに該当しません。</w:t>
      </w:r>
    </w:p>
    <w:p w:rsidR="00424B43" w:rsidRPr="00ED21F6" w:rsidRDefault="00062052" w:rsidP="00062052">
      <w:pPr>
        <w:tabs>
          <w:tab w:val="center" w:pos="5273"/>
        </w:tabs>
        <w:spacing w:after="240" w:line="0" w:lineRule="atLeast"/>
        <w:ind w:firstLineChars="100" w:firstLine="220"/>
        <w:rPr>
          <w:rFonts w:ascii="メイリオ" w:eastAsia="メイリオ" w:hAnsi="メイリオ" w:cs="メイリオ"/>
          <w:b/>
          <w:sz w:val="24"/>
          <w:szCs w:val="28"/>
        </w:rPr>
      </w:pPr>
      <w:r w:rsidRPr="00ED21F6">
        <w:rPr>
          <w:rFonts w:ascii="メイリオ" w:eastAsia="メイリオ" w:hAnsi="メイリオ" w:cs="メイリオ" w:hint="eastAsia"/>
          <w:noProof/>
          <w:sz w:val="22"/>
          <w:szCs w:val="24"/>
        </w:rPr>
        <mc:AlternateContent>
          <mc:Choice Requires="wps">
            <w:drawing>
              <wp:anchor distT="0" distB="0" distL="114300" distR="114300" simplePos="0" relativeHeight="251773951" behindDoc="0" locked="0" layoutInCell="1" allowOverlap="1" wp14:anchorId="19F08DF0" wp14:editId="3C81FB44">
                <wp:simplePos x="0" y="0"/>
                <wp:positionH relativeFrom="column">
                  <wp:posOffset>105410</wp:posOffset>
                </wp:positionH>
                <wp:positionV relativeFrom="paragraph">
                  <wp:posOffset>279400</wp:posOffset>
                </wp:positionV>
                <wp:extent cx="6267450" cy="1790700"/>
                <wp:effectExtent l="38100" t="38100" r="114300" b="114300"/>
                <wp:wrapNone/>
                <wp:docPr id="2" name="メモ 2"/>
                <wp:cNvGraphicFramePr/>
                <a:graphic xmlns:a="http://schemas.openxmlformats.org/drawingml/2006/main">
                  <a:graphicData uri="http://schemas.microsoft.com/office/word/2010/wordprocessingShape">
                    <wps:wsp>
                      <wps:cNvSpPr/>
                      <wps:spPr>
                        <a:xfrm>
                          <a:off x="0" y="0"/>
                          <a:ext cx="6267450" cy="1790700"/>
                        </a:xfrm>
                        <a:prstGeom prst="foldedCorner">
                          <a:avLst>
                            <a:gd name="adj" fmla="val 12291"/>
                          </a:avLst>
                        </a:prstGeom>
                        <a:solidFill>
                          <a:schemeClr val="bg1"/>
                        </a:solidFill>
                        <a:ln w="12700">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B7EC9" w:rsidRPr="0078128F" w:rsidRDefault="00EB7EC9" w:rsidP="00CC3A2B">
                            <w:pPr>
                              <w:spacing w:after="240" w:line="0" w:lineRule="atLeast"/>
                              <w:ind w:left="480" w:hangingChars="218" w:hanging="48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問　障がいのある人</w:t>
                            </w:r>
                            <w:r w:rsidRPr="0078128F">
                              <w:rPr>
                                <w:rFonts w:ascii="メイリオ" w:eastAsia="メイリオ" w:hAnsi="メイリオ" w:cs="メイリオ" w:hint="eastAsia"/>
                                <w:color w:val="000000" w:themeColor="text1"/>
                                <w:sz w:val="22"/>
                                <w:szCs w:val="24"/>
                              </w:rPr>
                              <w:t>や他の利用者の生命に危険が及んでしまう場合、老朽化した建物で構造的に改修できない場合は、正当な理由と考えられますか？</w:t>
                            </w:r>
                          </w:p>
                          <w:p w:rsidR="00EB7EC9" w:rsidRPr="0078128F" w:rsidRDefault="00EB7EC9" w:rsidP="0078128F">
                            <w:pPr>
                              <w:spacing w:line="0" w:lineRule="atLeast"/>
                              <w:jc w:val="left"/>
                              <w:rPr>
                                <w:rFonts w:ascii="メイリオ" w:eastAsia="メイリオ" w:hAnsi="メイリオ" w:cs="メイリオ"/>
                                <w:color w:val="000000" w:themeColor="text1"/>
                                <w:sz w:val="22"/>
                                <w:szCs w:val="24"/>
                              </w:rPr>
                            </w:pPr>
                            <w:r w:rsidRPr="0078128F">
                              <w:rPr>
                                <w:rFonts w:ascii="メイリオ" w:eastAsia="メイリオ" w:hAnsi="メイリオ" w:cs="メイリオ" w:hint="eastAsia"/>
                                <w:color w:val="000000" w:themeColor="text1"/>
                                <w:sz w:val="22"/>
                                <w:szCs w:val="24"/>
                              </w:rPr>
                              <w:t>答　上記のような場合が考えられるところですが、正当な理由かどうかは、個別の事案</w:t>
                            </w:r>
                          </w:p>
                          <w:p w:rsidR="00EB7EC9" w:rsidRDefault="00EB7EC9" w:rsidP="00CB1E6D">
                            <w:pPr>
                              <w:spacing w:line="0" w:lineRule="atLeast"/>
                              <w:ind w:firstLineChars="200" w:firstLine="440"/>
                              <w:jc w:val="left"/>
                              <w:rPr>
                                <w:rFonts w:ascii="メイリオ" w:eastAsia="メイリオ" w:hAnsi="メイリオ" w:cs="メイリオ"/>
                                <w:color w:val="000000" w:themeColor="text1"/>
                                <w:sz w:val="22"/>
                                <w:szCs w:val="24"/>
                              </w:rPr>
                            </w:pPr>
                            <w:r w:rsidRPr="005267AE">
                              <w:rPr>
                                <w:rFonts w:ascii="メイリオ" w:eastAsia="メイリオ" w:hAnsi="メイリオ" w:cs="メイリオ" w:hint="eastAsia"/>
                                <w:color w:val="000000" w:themeColor="text1"/>
                                <w:sz w:val="22"/>
                                <w:szCs w:val="24"/>
                              </w:rPr>
                              <w:t>ごとに</w:t>
                            </w:r>
                            <w:r w:rsidRPr="0078128F">
                              <w:rPr>
                                <w:rFonts w:ascii="メイリオ" w:eastAsia="メイリオ" w:hAnsi="メイリオ" w:cs="メイリオ" w:hint="eastAsia"/>
                                <w:color w:val="000000" w:themeColor="text1"/>
                                <w:sz w:val="22"/>
                                <w:szCs w:val="24"/>
                              </w:rPr>
                              <w:t>判断する必要があります。</w:t>
                            </w:r>
                          </w:p>
                          <w:p w:rsidR="00EB7EC9" w:rsidRPr="0078128F" w:rsidRDefault="00EB7EC9" w:rsidP="00CB1E6D">
                            <w:pPr>
                              <w:spacing w:line="0" w:lineRule="atLeast"/>
                              <w:ind w:firstLineChars="200" w:firstLine="440"/>
                              <w:jc w:val="left"/>
                              <w:rPr>
                                <w:rFonts w:ascii="メイリオ" w:eastAsia="メイリオ" w:hAnsi="メイリオ" w:cs="メイリオ"/>
                                <w:color w:val="000000" w:themeColor="text1"/>
                                <w:sz w:val="20"/>
                              </w:rPr>
                            </w:pPr>
                            <w:r w:rsidRPr="00F41521">
                              <w:rPr>
                                <w:rFonts w:ascii="メイリオ" w:eastAsia="メイリオ" w:hAnsi="メイリオ" w:cs="メイリオ" w:hint="eastAsia"/>
                                <w:color w:val="000000" w:themeColor="text1"/>
                                <w:sz w:val="22"/>
                                <w:szCs w:val="24"/>
                              </w:rPr>
                              <w:t>正当な理由かどうかの判断に当たっては、次の事項をポイントに判断して下さい。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32" type="#_x0000_t65" style="position:absolute;left:0;text-align:left;margin-left:8.3pt;margin-top:22pt;width:493.5pt;height:141pt;z-index:2517739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" adj="18945" fillcolor="white [3212]" strokecolor="#5a5a5a [2109]" strokeweight="1pt">
                <v:shadow on="t" color="black" opacity="26214f" origin="-.5,-.5" offset=".74836mm,.74836mm"/>
                <v:textbox>
                  <w:txbxContent>
                    <w:p w:rsidR="00EB7EC9" w:rsidRPr="0078128F" w:rsidRDefault="00EB7EC9" w:rsidP="00CC3A2B">
                      <w:pPr>
                        <w:spacing w:after="240" w:line="0" w:lineRule="atLeast"/>
                        <w:ind w:left="480" w:hangingChars="218" w:hanging="48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 xml:space="preserve">問　</w:t>
                      </w:r>
                      <w:r>
                        <w:rPr>
                          <w:rFonts w:ascii="メイリオ" w:eastAsia="メイリオ" w:hAnsi="メイリオ" w:cs="メイリオ" w:hint="eastAsia"/>
                          <w:color w:val="000000" w:themeColor="text1"/>
                          <w:sz w:val="22"/>
                          <w:szCs w:val="24"/>
                        </w:rPr>
                        <w:t>障がいのある人</w:t>
                      </w:r>
                      <w:r w:rsidRPr="0078128F">
                        <w:rPr>
                          <w:rFonts w:ascii="メイリオ" w:eastAsia="メイリオ" w:hAnsi="メイリオ" w:cs="メイリオ" w:hint="eastAsia"/>
                          <w:color w:val="000000" w:themeColor="text1"/>
                          <w:sz w:val="22"/>
                          <w:szCs w:val="24"/>
                        </w:rPr>
                        <w:t>や他の利用者の生命に危険が及んでしまう場合、老朽化した建物で構造的に改修できない場合は、正当な理由と考えられますか？</w:t>
                      </w:r>
                    </w:p>
                    <w:p w:rsidR="00EB7EC9" w:rsidRPr="0078128F" w:rsidRDefault="00EB7EC9" w:rsidP="0078128F">
                      <w:pPr>
                        <w:spacing w:line="0" w:lineRule="atLeast"/>
                        <w:jc w:val="left"/>
                        <w:rPr>
                          <w:rFonts w:ascii="メイリオ" w:eastAsia="メイリオ" w:hAnsi="メイリオ" w:cs="メイリオ"/>
                          <w:color w:val="000000" w:themeColor="text1"/>
                          <w:sz w:val="22"/>
                          <w:szCs w:val="24"/>
                        </w:rPr>
                      </w:pPr>
                      <w:r w:rsidRPr="0078128F">
                        <w:rPr>
                          <w:rFonts w:ascii="メイリオ" w:eastAsia="メイリオ" w:hAnsi="メイリオ" w:cs="メイリオ" w:hint="eastAsia"/>
                          <w:color w:val="000000" w:themeColor="text1"/>
                          <w:sz w:val="22"/>
                          <w:szCs w:val="24"/>
                        </w:rPr>
                        <w:t>答　上記のような場合が考えられるところですが、正当な理由かどうかは、個別の事案</w:t>
                      </w:r>
                    </w:p>
                    <w:p w:rsidR="00EB7EC9" w:rsidRDefault="00EB7EC9" w:rsidP="00CB1E6D">
                      <w:pPr>
                        <w:spacing w:line="0" w:lineRule="atLeast"/>
                        <w:ind w:firstLineChars="200" w:firstLine="440"/>
                        <w:jc w:val="left"/>
                        <w:rPr>
                          <w:rFonts w:ascii="メイリオ" w:eastAsia="メイリオ" w:hAnsi="メイリオ" w:cs="メイリオ"/>
                          <w:color w:val="000000" w:themeColor="text1"/>
                          <w:sz w:val="22"/>
                          <w:szCs w:val="24"/>
                        </w:rPr>
                      </w:pPr>
                      <w:r w:rsidRPr="005267AE">
                        <w:rPr>
                          <w:rFonts w:ascii="メイリオ" w:eastAsia="メイリオ" w:hAnsi="メイリオ" w:cs="メイリオ" w:hint="eastAsia"/>
                          <w:color w:val="000000" w:themeColor="text1"/>
                          <w:sz w:val="22"/>
                          <w:szCs w:val="24"/>
                        </w:rPr>
                        <w:t>ごとに</w:t>
                      </w:r>
                      <w:r w:rsidRPr="0078128F">
                        <w:rPr>
                          <w:rFonts w:ascii="メイリオ" w:eastAsia="メイリオ" w:hAnsi="メイリオ" w:cs="メイリオ" w:hint="eastAsia"/>
                          <w:color w:val="000000" w:themeColor="text1"/>
                          <w:sz w:val="22"/>
                          <w:szCs w:val="24"/>
                        </w:rPr>
                        <w:t>判断する必要があります。</w:t>
                      </w:r>
                    </w:p>
                    <w:p w:rsidR="00EB7EC9" w:rsidRPr="0078128F" w:rsidRDefault="00EB7EC9" w:rsidP="00CB1E6D">
                      <w:pPr>
                        <w:spacing w:line="0" w:lineRule="atLeast"/>
                        <w:ind w:firstLineChars="200" w:firstLine="440"/>
                        <w:jc w:val="left"/>
                        <w:rPr>
                          <w:rFonts w:ascii="メイリオ" w:eastAsia="メイリオ" w:hAnsi="メイリオ" w:cs="メイリオ"/>
                          <w:color w:val="000000" w:themeColor="text1"/>
                          <w:sz w:val="20"/>
                        </w:rPr>
                      </w:pPr>
                      <w:r w:rsidRPr="00F41521">
                        <w:rPr>
                          <w:rFonts w:ascii="メイリオ" w:eastAsia="メイリオ" w:hAnsi="メイリオ" w:cs="メイリオ" w:hint="eastAsia"/>
                          <w:color w:val="000000" w:themeColor="text1"/>
                          <w:sz w:val="22"/>
                          <w:szCs w:val="24"/>
                        </w:rPr>
                        <w:t>正当な理由かどうかの判断に当たっては、次の事項をポイントに判断して下さい。</w:t>
                      </w:r>
                    </w:p>
                  </w:txbxContent>
                </v:textbox>
              </v:shape>
            </w:pict>
          </mc:Fallback>
        </mc:AlternateContent>
      </w:r>
      <w:r w:rsidR="00801B7B" w:rsidRPr="00ED21F6">
        <w:rPr>
          <w:rFonts w:ascii="メイリオ" w:eastAsia="メイリオ" w:hAnsi="メイリオ" w:cs="メイリオ" w:hint="eastAsia"/>
          <w:b/>
          <w:sz w:val="24"/>
          <w:szCs w:val="28"/>
        </w:rPr>
        <w:t>正当な理由の判断に当たって</w:t>
      </w:r>
      <w:r w:rsidR="00801B7B" w:rsidRPr="00ED21F6">
        <w:rPr>
          <w:rFonts w:ascii="メイリオ" w:eastAsia="メイリオ" w:hAnsi="メイリオ" w:cs="メイリオ" w:hint="eastAsia"/>
          <w:b/>
          <w:sz w:val="24"/>
          <w:szCs w:val="28"/>
        </w:rPr>
        <w:tab/>
      </w:r>
    </w:p>
    <w:p w:rsidR="00B84098" w:rsidRPr="00ED21F6" w:rsidRDefault="00B84098" w:rsidP="00062052">
      <w:pPr>
        <w:tabs>
          <w:tab w:val="center" w:pos="5273"/>
        </w:tabs>
        <w:spacing w:after="240" w:line="0" w:lineRule="atLeast"/>
        <w:ind w:firstLineChars="100" w:firstLine="240"/>
        <w:rPr>
          <w:rFonts w:ascii="メイリオ" w:eastAsia="メイリオ" w:hAnsi="メイリオ" w:cs="メイリオ"/>
          <w:b/>
          <w:sz w:val="24"/>
          <w:szCs w:val="28"/>
        </w:rPr>
      </w:pPr>
    </w:p>
    <w:p w:rsidR="00B84098" w:rsidRPr="00ED21F6" w:rsidRDefault="00B84098" w:rsidP="0078128F">
      <w:pPr>
        <w:tabs>
          <w:tab w:val="center" w:pos="5273"/>
        </w:tabs>
        <w:spacing w:after="240" w:line="0" w:lineRule="atLeast"/>
        <w:ind w:firstLineChars="100" w:firstLine="240"/>
        <w:rPr>
          <w:rFonts w:ascii="メイリオ" w:eastAsia="メイリオ" w:hAnsi="メイリオ" w:cs="メイリオ"/>
          <w:b/>
          <w:sz w:val="24"/>
          <w:szCs w:val="28"/>
        </w:rPr>
      </w:pPr>
    </w:p>
    <w:p w:rsidR="00CC3A2B" w:rsidRPr="00ED21F6" w:rsidRDefault="00CC3A2B" w:rsidP="0078128F">
      <w:pPr>
        <w:tabs>
          <w:tab w:val="left" w:pos="3855"/>
        </w:tabs>
        <w:spacing w:after="240" w:line="0" w:lineRule="atLeast"/>
        <w:rPr>
          <w:rFonts w:ascii="メイリオ" w:eastAsia="メイリオ" w:hAnsi="メイリオ" w:cs="メイリオ"/>
          <w:b/>
          <w:sz w:val="2"/>
          <w:szCs w:val="28"/>
        </w:rPr>
      </w:pPr>
    </w:p>
    <w:p w:rsidR="00CB1E6D" w:rsidRPr="00ED21F6" w:rsidRDefault="00CB1E6D" w:rsidP="00F41521">
      <w:pPr>
        <w:tabs>
          <w:tab w:val="left" w:pos="3855"/>
        </w:tabs>
        <w:spacing w:after="240" w:line="0" w:lineRule="atLeast"/>
        <w:jc w:val="right"/>
        <w:rPr>
          <w:rFonts w:ascii="メイリオ" w:eastAsia="メイリオ" w:hAnsi="メイリオ" w:cs="メイリオ"/>
          <w:b/>
          <w:sz w:val="2"/>
          <w:szCs w:val="28"/>
        </w:rPr>
      </w:pPr>
    </w:p>
    <w:p w:rsidR="006E3389" w:rsidRPr="00ED21F6" w:rsidRDefault="006E3389" w:rsidP="0078128F">
      <w:pPr>
        <w:tabs>
          <w:tab w:val="left" w:pos="3855"/>
        </w:tabs>
        <w:spacing w:after="240" w:line="0" w:lineRule="atLeast"/>
        <w:rPr>
          <w:rFonts w:ascii="メイリオ" w:eastAsia="メイリオ" w:hAnsi="メイリオ" w:cs="メイリオ"/>
          <w:b/>
          <w:sz w:val="2"/>
          <w:szCs w:val="28"/>
        </w:rPr>
      </w:pPr>
    </w:p>
    <w:p w:rsidR="006E3389" w:rsidRPr="00ED21F6" w:rsidRDefault="006E3389" w:rsidP="0078128F">
      <w:pPr>
        <w:tabs>
          <w:tab w:val="left" w:pos="3855"/>
        </w:tabs>
        <w:spacing w:after="240" w:line="0" w:lineRule="atLeast"/>
        <w:rPr>
          <w:rFonts w:ascii="メイリオ" w:eastAsia="メイリオ" w:hAnsi="メイリオ" w:cs="メイリオ"/>
          <w:b/>
          <w:sz w:val="2"/>
          <w:szCs w:val="28"/>
        </w:rPr>
      </w:pPr>
    </w:p>
    <w:p w:rsidR="00B84098" w:rsidRPr="00ED21F6" w:rsidRDefault="0078128F" w:rsidP="0078128F">
      <w:pPr>
        <w:tabs>
          <w:tab w:val="left" w:pos="3855"/>
        </w:tabs>
        <w:spacing w:after="240" w:line="0" w:lineRule="atLeast"/>
        <w:rPr>
          <w:rFonts w:ascii="メイリオ" w:eastAsia="メイリオ" w:hAnsi="メイリオ" w:cs="メイリオ"/>
          <w:b/>
          <w:sz w:val="2"/>
          <w:szCs w:val="28"/>
        </w:rPr>
      </w:pPr>
      <w:r w:rsidRPr="00ED21F6">
        <w:rPr>
          <w:rFonts w:ascii="メイリオ" w:eastAsia="メイリオ" w:hAnsi="メイリオ" w:cs="メイリオ"/>
          <w:b/>
          <w:sz w:val="2"/>
          <w:szCs w:val="28"/>
        </w:rPr>
        <w:tab/>
      </w:r>
    </w:p>
    <w:p w:rsidR="00D53192" w:rsidRPr="00ED21F6" w:rsidRDefault="00D53192" w:rsidP="002A71AD">
      <w:pPr>
        <w:pStyle w:val="ac"/>
        <w:numPr>
          <w:ilvl w:val="0"/>
          <w:numId w:val="3"/>
        </w:numPr>
        <w:spacing w:before="240"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正当な理由は、相手方（行政機関</w:t>
      </w:r>
      <w:r w:rsidR="00E835F7" w:rsidRPr="00ED21F6">
        <w:rPr>
          <w:rFonts w:ascii="メイリオ" w:eastAsia="メイリオ" w:hAnsi="メイリオ" w:cs="メイリオ" w:hint="eastAsia"/>
          <w:sz w:val="22"/>
          <w:szCs w:val="24"/>
        </w:rPr>
        <w:t>等</w:t>
      </w:r>
      <w:r w:rsidRPr="00ED21F6">
        <w:rPr>
          <w:rFonts w:ascii="メイリオ" w:eastAsia="メイリオ" w:hAnsi="メイリオ" w:cs="メイリオ" w:hint="eastAsia"/>
          <w:sz w:val="22"/>
          <w:szCs w:val="24"/>
        </w:rPr>
        <w:t>や事業者</w:t>
      </w:r>
      <w:r w:rsidR="003E63DD" w:rsidRPr="00ED21F6">
        <w:rPr>
          <w:rFonts w:ascii="メイリオ" w:eastAsia="メイリオ" w:hAnsi="メイリオ" w:cs="メイリオ" w:hint="eastAsia"/>
          <w:sz w:val="22"/>
          <w:szCs w:val="24"/>
        </w:rPr>
        <w:t>。以下同じ</w:t>
      </w:r>
      <w:r w:rsidR="00547C56" w:rsidRPr="00ED21F6">
        <w:rPr>
          <w:rFonts w:ascii="メイリオ" w:eastAsia="メイリオ" w:hAnsi="メイリオ" w:cs="メイリオ" w:hint="eastAsia"/>
          <w:sz w:val="22"/>
          <w:szCs w:val="24"/>
        </w:rPr>
        <w:t>です</w:t>
      </w:r>
      <w:r w:rsidR="003E63DD" w:rsidRPr="00ED21F6">
        <w:rPr>
          <w:rFonts w:ascii="メイリオ" w:eastAsia="メイリオ" w:hAnsi="メイリオ" w:cs="メイリオ" w:hint="eastAsia"/>
          <w:sz w:val="22"/>
          <w:szCs w:val="24"/>
        </w:rPr>
        <w:t>。</w:t>
      </w:r>
      <w:r w:rsidRPr="00ED21F6">
        <w:rPr>
          <w:rFonts w:ascii="メイリオ" w:eastAsia="メイリオ" w:hAnsi="メイリオ" w:cs="メイリオ" w:hint="eastAsia"/>
          <w:sz w:val="22"/>
          <w:szCs w:val="24"/>
        </w:rPr>
        <w:t>）の主観的な判断に委ねられるのではなく、相手方の主張が客観的な事実によって裏付けられるもので、それが第三者の立場</w:t>
      </w:r>
      <w:r w:rsidR="006E3389" w:rsidRPr="00ED21F6">
        <w:rPr>
          <w:rFonts w:ascii="メイリオ" w:eastAsia="メイリオ" w:hAnsi="メイリオ" w:cs="メイリオ" w:hint="eastAsia"/>
          <w:sz w:val="22"/>
          <w:szCs w:val="24"/>
        </w:rPr>
        <w:t>から見ても当該取扱いがやむを得ないと納得を得られるような客観的な</w:t>
      </w:r>
      <w:r w:rsidRPr="00ED21F6">
        <w:rPr>
          <w:rFonts w:ascii="メイリオ" w:eastAsia="メイリオ" w:hAnsi="メイリオ" w:cs="メイリオ" w:hint="eastAsia"/>
          <w:sz w:val="22"/>
          <w:szCs w:val="24"/>
        </w:rPr>
        <w:t>ものでなければなりません。</w:t>
      </w:r>
    </w:p>
    <w:p w:rsidR="00584DE7" w:rsidRPr="00ED21F6" w:rsidRDefault="003E63DD" w:rsidP="002A71AD">
      <w:pPr>
        <w:pStyle w:val="ac"/>
        <w:numPr>
          <w:ilvl w:val="0"/>
          <w:numId w:val="3"/>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rPr>
        <w:t>正当な理由について、具体的な検討をせず</w:t>
      </w:r>
      <w:r w:rsidR="00062052" w:rsidRPr="00ED21F6">
        <w:rPr>
          <w:rFonts w:ascii="メイリオ" w:eastAsia="メイリオ" w:hAnsi="メイリオ" w:cs="メイリオ" w:hint="eastAsia"/>
          <w:sz w:val="22"/>
        </w:rPr>
        <w:t>に拡大解釈することは、法の趣旨を損なうことになり、認められません</w:t>
      </w:r>
      <w:r w:rsidRPr="00ED21F6">
        <w:rPr>
          <w:rFonts w:ascii="メイリオ" w:eastAsia="メイリオ" w:hAnsi="メイリオ" w:cs="メイリオ" w:hint="eastAsia"/>
          <w:sz w:val="22"/>
        </w:rPr>
        <w:t>。</w:t>
      </w:r>
      <w:r w:rsidR="0042258F" w:rsidRPr="00ED21F6">
        <w:rPr>
          <w:rFonts w:ascii="メイリオ" w:eastAsia="メイリオ" w:hAnsi="メイリオ" w:cs="メイリオ" w:hint="eastAsia"/>
          <w:sz w:val="22"/>
          <w:szCs w:val="24"/>
        </w:rPr>
        <w:t>このため、</w:t>
      </w:r>
      <w:r w:rsidR="001577B2" w:rsidRPr="00ED21F6">
        <w:rPr>
          <w:rFonts w:ascii="メイリオ" w:eastAsia="メイリオ" w:hAnsi="メイリオ" w:cs="メイリオ" w:hint="eastAsia"/>
          <w:sz w:val="22"/>
          <w:szCs w:val="24"/>
        </w:rPr>
        <w:t>個別の事案ごとに、障がいのある人</w:t>
      </w:r>
      <w:r w:rsidR="00584DE7" w:rsidRPr="00ED21F6">
        <w:rPr>
          <w:rFonts w:ascii="メイリオ" w:eastAsia="メイリオ" w:hAnsi="メイリオ" w:cs="メイリオ" w:hint="eastAsia"/>
          <w:sz w:val="22"/>
          <w:szCs w:val="24"/>
        </w:rPr>
        <w:t>、事業者、第三者の権利利益（例：安全の確保、財産の保全、損害発生の防止等）や相手方の事務・事業の目的・内容・機能の維持等の点から、総合的・客観的に判断する必要があります。</w:t>
      </w:r>
    </w:p>
    <w:p w:rsidR="001B3C89" w:rsidRPr="00ED21F6" w:rsidRDefault="001577B2" w:rsidP="002A71AD">
      <w:pPr>
        <w:pStyle w:val="ac"/>
        <w:numPr>
          <w:ilvl w:val="0"/>
          <w:numId w:val="3"/>
        </w:numPr>
        <w:spacing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正当な理由があると判断した場合には、相手方は障がいのある人</w:t>
      </w:r>
      <w:r w:rsidR="00D53192" w:rsidRPr="00ED21F6">
        <w:rPr>
          <w:rFonts w:ascii="メイリオ" w:eastAsia="メイリオ" w:hAnsi="メイリオ" w:cs="メイリオ" w:hint="eastAsia"/>
          <w:sz w:val="22"/>
          <w:szCs w:val="24"/>
        </w:rPr>
        <w:t>にその正当な理由を具体的に説明すること、理解を得るように努めることが求められます。</w:t>
      </w:r>
    </w:p>
    <w:p w:rsidR="006B5BA6" w:rsidRPr="00ED21F6" w:rsidRDefault="006B5BA6" w:rsidP="00062052">
      <w:pPr>
        <w:spacing w:line="0" w:lineRule="atLeast"/>
        <w:rPr>
          <w:rFonts w:ascii="メイリオ" w:eastAsia="メイリオ" w:hAnsi="メイリオ" w:cs="メイリオ"/>
          <w:b/>
          <w:sz w:val="14"/>
          <w:szCs w:val="36"/>
        </w:rPr>
      </w:pPr>
    </w:p>
    <w:p w:rsidR="00D53192" w:rsidRPr="00ED21F6" w:rsidRDefault="00EF17EB" w:rsidP="00062052">
      <w:pPr>
        <w:spacing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２　合理的配慮</w:t>
      </w:r>
    </w:p>
    <w:p w:rsidR="00EF17EB" w:rsidRPr="00ED21F6" w:rsidRDefault="00703767" w:rsidP="00703767">
      <w:pPr>
        <w:pStyle w:val="af2"/>
        <w:spacing w:line="0" w:lineRule="atLeast"/>
        <w:ind w:firstLineChars="100" w:firstLine="240"/>
        <w:rPr>
          <w:rFonts w:ascii="メイリオ" w:eastAsia="メイリオ" w:hAnsi="メイリオ" w:cs="メイリオ"/>
          <w:b/>
          <w:kern w:val="0"/>
          <w:sz w:val="24"/>
        </w:rPr>
      </w:pPr>
      <w:r w:rsidRPr="00ED21F6">
        <w:rPr>
          <w:rFonts w:ascii="メイリオ" w:eastAsia="メイリオ" w:hAnsi="メイリオ" w:cs="メイリオ" w:hint="eastAsia"/>
          <w:b/>
          <w:sz w:val="24"/>
        </w:rPr>
        <w:t>障が</w:t>
      </w:r>
      <w:r w:rsidR="00EF17EB" w:rsidRPr="00ED21F6">
        <w:rPr>
          <w:rFonts w:ascii="メイリオ" w:eastAsia="メイリオ" w:hAnsi="メイリオ" w:cs="メイリオ" w:hint="eastAsia"/>
          <w:b/>
          <w:sz w:val="24"/>
        </w:rPr>
        <w:t>いのある人から何らかの配慮を求める意思の表明があった場合に、</w:t>
      </w:r>
      <w:r w:rsidRPr="00ED21F6">
        <w:rPr>
          <w:rFonts w:ascii="メイリオ" w:eastAsia="メイリオ" w:hAnsi="メイリオ" w:cs="メイリオ" w:hint="eastAsia"/>
          <w:b/>
          <w:sz w:val="24"/>
        </w:rPr>
        <w:t>負担</w:t>
      </w:r>
      <w:r w:rsidR="00EF17EB" w:rsidRPr="00ED21F6">
        <w:rPr>
          <w:rFonts w:ascii="メイリオ" w:eastAsia="メイリオ" w:hAnsi="メイリオ" w:cs="メイリオ" w:hint="eastAsia"/>
          <w:b/>
          <w:sz w:val="24"/>
        </w:rPr>
        <w:t>になりすぎない範囲で</w:t>
      </w:r>
      <w:r w:rsidRPr="00ED21F6">
        <w:rPr>
          <w:rFonts w:ascii="メイリオ" w:eastAsia="メイリオ" w:hAnsi="メイリオ" w:cs="メイリオ" w:hint="eastAsia"/>
          <w:b/>
          <w:sz w:val="24"/>
        </w:rPr>
        <w:t>、社会的障壁を取り除くために必要で合理的な配慮（合理的配慮）</w:t>
      </w:r>
      <w:r w:rsidRPr="00ED21F6">
        <w:rPr>
          <w:rFonts w:ascii="メイリオ" w:eastAsia="メイリオ" w:hAnsi="メイリオ" w:cs="メイリオ" w:hint="eastAsia"/>
          <w:b/>
          <w:kern w:val="0"/>
          <w:sz w:val="24"/>
        </w:rPr>
        <w:t>を行</w:t>
      </w:r>
      <w:r w:rsidR="00EF17EB" w:rsidRPr="00ED21F6">
        <w:rPr>
          <w:rFonts w:ascii="メイリオ" w:eastAsia="メイリオ" w:hAnsi="メイリオ" w:cs="メイリオ" w:hint="eastAsia"/>
          <w:b/>
          <w:kern w:val="0"/>
          <w:sz w:val="24"/>
        </w:rPr>
        <w:t>うこと。</w:t>
      </w:r>
    </w:p>
    <w:p w:rsidR="00062052" w:rsidRPr="00ED21F6" w:rsidRDefault="00EF17EB" w:rsidP="00703767">
      <w:pPr>
        <w:pStyle w:val="af2"/>
        <w:spacing w:line="0" w:lineRule="atLeast"/>
        <w:ind w:firstLineChars="100" w:firstLine="240"/>
        <w:rPr>
          <w:rFonts w:ascii="メイリオ" w:eastAsia="メイリオ" w:hAnsi="メイリオ" w:cs="メイリオ"/>
          <w:b/>
          <w:kern w:val="0"/>
          <w:sz w:val="24"/>
        </w:rPr>
      </w:pPr>
      <w:r w:rsidRPr="00ED21F6">
        <w:rPr>
          <w:rFonts w:ascii="メイリオ" w:eastAsia="メイリオ" w:hAnsi="メイリオ" w:cs="メイリオ" w:hint="eastAsia"/>
          <w:b/>
          <w:kern w:val="0"/>
          <w:sz w:val="24"/>
        </w:rPr>
        <w:t>合理的配慮の不提供により、</w:t>
      </w:r>
      <w:r w:rsidR="00703767" w:rsidRPr="00ED21F6">
        <w:rPr>
          <w:rFonts w:ascii="メイリオ" w:eastAsia="メイリオ" w:hAnsi="メイリオ" w:cs="メイリオ" w:hint="eastAsia"/>
          <w:b/>
          <w:kern w:val="0"/>
          <w:sz w:val="24"/>
        </w:rPr>
        <w:t>障がい者の権利利益を侵害すること</w:t>
      </w:r>
      <w:r w:rsidRPr="00ED21F6">
        <w:rPr>
          <w:rFonts w:ascii="メイリオ" w:eastAsia="メイリオ" w:hAnsi="メイリオ" w:cs="メイリオ" w:hint="eastAsia"/>
          <w:b/>
          <w:kern w:val="0"/>
          <w:sz w:val="24"/>
        </w:rPr>
        <w:t>は、障がいを理由とする差別にあたります</w:t>
      </w:r>
      <w:r w:rsidR="00703767" w:rsidRPr="00ED21F6">
        <w:rPr>
          <w:rFonts w:ascii="メイリオ" w:eastAsia="メイリオ" w:hAnsi="メイリオ" w:cs="メイリオ" w:hint="eastAsia"/>
          <w:b/>
          <w:kern w:val="0"/>
          <w:sz w:val="24"/>
        </w:rPr>
        <w:t>。</w:t>
      </w:r>
    </w:p>
    <w:p w:rsidR="00703767" w:rsidRPr="00ED21F6" w:rsidRDefault="00703767" w:rsidP="00703767">
      <w:pPr>
        <w:spacing w:line="0" w:lineRule="atLeast"/>
        <w:rPr>
          <w:rFonts w:ascii="メイリオ" w:eastAsia="メイリオ" w:hAnsi="メイリオ" w:cs="メイリオ"/>
          <w:b/>
          <w:sz w:val="12"/>
          <w:szCs w:val="28"/>
        </w:rPr>
      </w:pPr>
    </w:p>
    <w:p w:rsidR="00D53192" w:rsidRPr="00ED21F6" w:rsidRDefault="00D53192" w:rsidP="0078128F">
      <w:pPr>
        <w:spacing w:line="0" w:lineRule="atLeast"/>
        <w:rPr>
          <w:rFonts w:ascii="メイリオ" w:eastAsia="メイリオ" w:hAnsi="メイリオ" w:cs="メイリオ"/>
          <w:sz w:val="22"/>
          <w:szCs w:val="24"/>
        </w:rPr>
      </w:pPr>
      <w:r w:rsidRPr="00ED21F6">
        <w:rPr>
          <w:rFonts w:ascii="メイリオ" w:eastAsia="メイリオ" w:hAnsi="メイリオ" w:cs="メイリオ" w:hint="eastAsia"/>
          <w:b/>
          <w:sz w:val="24"/>
          <w:szCs w:val="28"/>
        </w:rPr>
        <w:t>（１）基本的な考え方</w:t>
      </w:r>
      <w:r w:rsidR="003E647A" w:rsidRPr="00ED21F6">
        <w:rPr>
          <w:rFonts w:ascii="メイリオ" w:eastAsia="メイリオ" w:hAnsi="メイリオ" w:cs="メイリオ" w:hint="eastAsia"/>
          <w:sz w:val="22"/>
          <w:szCs w:val="24"/>
        </w:rPr>
        <w:t xml:space="preserve">　</w:t>
      </w:r>
    </w:p>
    <w:p w:rsidR="00703767" w:rsidRPr="00ED21F6" w:rsidRDefault="00703767" w:rsidP="00CC00DE">
      <w:pPr>
        <w:pStyle w:val="ac"/>
        <w:numPr>
          <w:ilvl w:val="0"/>
          <w:numId w:val="24"/>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「合理的配慮」とは、障がいのある人</w:t>
      </w:r>
      <w:r w:rsidR="00BD508A" w:rsidRPr="00ED21F6">
        <w:rPr>
          <w:rFonts w:ascii="メイリオ" w:eastAsia="メイリオ" w:hAnsi="メイリオ" w:cs="メイリオ" w:hint="eastAsia"/>
          <w:sz w:val="22"/>
          <w:szCs w:val="24"/>
        </w:rPr>
        <w:t>が障がいのない人と同じように活動することができるようにするため</w:t>
      </w:r>
      <w:r w:rsidRPr="00ED21F6">
        <w:rPr>
          <w:rFonts w:ascii="メイリオ" w:eastAsia="メイリオ" w:hAnsi="メイリオ" w:cs="メイリオ" w:hint="eastAsia"/>
          <w:sz w:val="22"/>
          <w:szCs w:val="24"/>
        </w:rPr>
        <w:t>、</w:t>
      </w:r>
      <w:r w:rsidR="00BD508A" w:rsidRPr="00ED21F6">
        <w:rPr>
          <w:rFonts w:ascii="メイリオ" w:eastAsia="メイリオ" w:hAnsi="メイリオ" w:cs="メイリオ" w:hint="eastAsia"/>
          <w:sz w:val="22"/>
          <w:szCs w:val="24"/>
        </w:rPr>
        <w:t>個々の場面で、</w:t>
      </w:r>
      <w:r w:rsidRPr="00ED21F6">
        <w:rPr>
          <w:rFonts w:ascii="メイリオ" w:eastAsia="メイリオ" w:hAnsi="メイリオ" w:cs="メイリオ" w:hint="eastAsia"/>
          <w:sz w:val="22"/>
          <w:szCs w:val="24"/>
        </w:rPr>
        <w:t>物理的環境や時間および場所等</w:t>
      </w:r>
      <w:r w:rsidR="00BD508A" w:rsidRPr="00ED21F6">
        <w:rPr>
          <w:rFonts w:ascii="メイリオ" w:eastAsia="メイリオ" w:hAnsi="メイリオ" w:cs="メイリオ" w:hint="eastAsia"/>
          <w:sz w:val="22"/>
          <w:szCs w:val="24"/>
        </w:rPr>
        <w:t>を</w:t>
      </w:r>
      <w:r w:rsidRPr="00ED21F6">
        <w:rPr>
          <w:rFonts w:ascii="メイリオ" w:eastAsia="メイリオ" w:hAnsi="メイリオ" w:cs="メイリオ" w:hint="eastAsia"/>
          <w:sz w:val="22"/>
          <w:szCs w:val="24"/>
        </w:rPr>
        <w:t>調整</w:t>
      </w:r>
      <w:r w:rsidR="00BD508A" w:rsidRPr="00ED21F6">
        <w:rPr>
          <w:rFonts w:ascii="メイリオ" w:eastAsia="メイリオ" w:hAnsi="メイリオ" w:cs="メイリオ" w:hint="eastAsia"/>
          <w:sz w:val="22"/>
          <w:szCs w:val="24"/>
        </w:rPr>
        <w:t>したり</w:t>
      </w:r>
      <w:r w:rsidRPr="00ED21F6">
        <w:rPr>
          <w:rFonts w:ascii="メイリオ" w:eastAsia="メイリオ" w:hAnsi="メイリオ" w:cs="メイリオ" w:hint="eastAsia"/>
          <w:sz w:val="22"/>
          <w:szCs w:val="24"/>
        </w:rPr>
        <w:t>、人的支援など</w:t>
      </w:r>
      <w:r w:rsidR="00BD508A" w:rsidRPr="00ED21F6">
        <w:rPr>
          <w:rFonts w:ascii="メイリオ" w:eastAsia="メイリオ" w:hAnsi="メイリオ" w:cs="メイリオ" w:hint="eastAsia"/>
          <w:sz w:val="22"/>
          <w:szCs w:val="24"/>
        </w:rPr>
        <w:t>を行なったりする</w:t>
      </w:r>
      <w:r w:rsidRPr="00ED21F6">
        <w:rPr>
          <w:rFonts w:ascii="メイリオ" w:eastAsia="メイリオ" w:hAnsi="メイリオ" w:cs="メイリオ" w:hint="eastAsia"/>
          <w:sz w:val="22"/>
          <w:szCs w:val="24"/>
        </w:rPr>
        <w:t>ことで、</w:t>
      </w:r>
      <w:r w:rsidR="00597656" w:rsidRPr="00ED21F6">
        <w:rPr>
          <w:rFonts w:ascii="メイリオ" w:eastAsia="メイリオ" w:hAnsi="メイリオ" w:cs="メイリオ" w:hint="eastAsia"/>
          <w:sz w:val="22"/>
          <w:szCs w:val="24"/>
        </w:rPr>
        <w:t>同等の機会を提供</w:t>
      </w:r>
      <w:r w:rsidRPr="00ED21F6">
        <w:rPr>
          <w:rFonts w:ascii="メイリオ" w:eastAsia="メイリオ" w:hAnsi="メイリオ" w:cs="メイリオ" w:hint="eastAsia"/>
          <w:sz w:val="22"/>
          <w:szCs w:val="24"/>
        </w:rPr>
        <w:t>するためのものです。</w:t>
      </w:r>
    </w:p>
    <w:p w:rsidR="00D53192" w:rsidRPr="00ED21F6" w:rsidRDefault="00D53192" w:rsidP="002A71AD">
      <w:pPr>
        <w:pStyle w:val="ac"/>
        <w:numPr>
          <w:ilvl w:val="0"/>
          <w:numId w:val="4"/>
        </w:numPr>
        <w:spacing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「合理的配慮」は、障がいの特性や配慮が求められる具体的場面や状況に応じて異なり、多様で個別性の高いものです。</w:t>
      </w:r>
    </w:p>
    <w:p w:rsidR="00D53192" w:rsidRPr="00ED21F6" w:rsidRDefault="00CD6417" w:rsidP="0078128F">
      <w:pPr>
        <w:spacing w:line="0" w:lineRule="atLeast"/>
        <w:ind w:leftChars="200" w:left="420"/>
        <w:rPr>
          <w:rFonts w:ascii="メイリオ" w:eastAsia="メイリオ" w:hAnsi="メイリオ" w:cs="メイリオ"/>
          <w:sz w:val="22"/>
          <w:szCs w:val="24"/>
        </w:rPr>
      </w:pPr>
      <w:r w:rsidRPr="00ED21F6">
        <w:rPr>
          <w:rFonts w:ascii="メイリオ" w:eastAsia="メイリオ" w:hAnsi="メイリオ" w:cs="メイリオ" w:hint="eastAsia"/>
          <w:sz w:val="22"/>
          <w:szCs w:val="24"/>
        </w:rPr>
        <w:t>障がいのある人</w:t>
      </w:r>
      <w:r w:rsidR="00D53192" w:rsidRPr="00ED21F6">
        <w:rPr>
          <w:rFonts w:ascii="メイリオ" w:eastAsia="メイリオ" w:hAnsi="メイリオ" w:cs="メイリオ" w:hint="eastAsia"/>
          <w:sz w:val="22"/>
          <w:szCs w:val="24"/>
        </w:rPr>
        <w:t>が置かれている状況を踏まえて、代替手段の選択も含め、当事者間の対話による相互理解を通じて、必要かつ合理的な範囲で、柔軟に対応がなされる必要があります。</w:t>
      </w:r>
    </w:p>
    <w:p w:rsidR="00D53192" w:rsidRPr="00ED21F6" w:rsidRDefault="00D53192" w:rsidP="0078128F">
      <w:pPr>
        <w:spacing w:after="240" w:line="0" w:lineRule="atLeast"/>
        <w:ind w:leftChars="200" w:left="42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さらに</w:t>
      </w:r>
      <w:r w:rsidR="00B71B8D" w:rsidRPr="00ED21F6">
        <w:rPr>
          <w:rFonts w:ascii="メイリオ" w:eastAsia="メイリオ" w:hAnsi="メイリオ" w:cs="メイリオ" w:hint="eastAsia"/>
          <w:sz w:val="22"/>
          <w:szCs w:val="24"/>
        </w:rPr>
        <w:t>「合理的配慮」</w:t>
      </w:r>
      <w:r w:rsidRPr="00ED21F6">
        <w:rPr>
          <w:rFonts w:ascii="メイリオ" w:eastAsia="メイリオ" w:hAnsi="メイリオ" w:cs="メイリオ" w:hint="eastAsia"/>
          <w:sz w:val="22"/>
          <w:szCs w:val="24"/>
        </w:rPr>
        <w:t>は、技術の進展、社会情勢の変化等に応じて変わ</w:t>
      </w:r>
      <w:r w:rsidR="00746F75" w:rsidRPr="00ED21F6">
        <w:rPr>
          <w:rFonts w:ascii="メイリオ" w:eastAsia="メイリオ" w:hAnsi="メイリオ" w:cs="メイリオ" w:hint="eastAsia"/>
          <w:sz w:val="22"/>
          <w:szCs w:val="24"/>
        </w:rPr>
        <w:t>り得るもので</w:t>
      </w:r>
      <w:r w:rsidRPr="00ED21F6">
        <w:rPr>
          <w:rFonts w:ascii="メイリオ" w:eastAsia="メイリオ" w:hAnsi="メイリオ" w:cs="メイリオ" w:hint="eastAsia"/>
          <w:sz w:val="22"/>
          <w:szCs w:val="24"/>
        </w:rPr>
        <w:t>す。</w:t>
      </w:r>
    </w:p>
    <w:p w:rsidR="004E713F" w:rsidRPr="00ED21F6" w:rsidRDefault="004E713F" w:rsidP="004E713F">
      <w:pPr>
        <w:pStyle w:val="ac"/>
        <w:numPr>
          <w:ilvl w:val="0"/>
          <w:numId w:val="4"/>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「合理的配慮」の内容</w:t>
      </w:r>
      <w:r w:rsidR="00DD2A46" w:rsidRPr="00ED21F6">
        <w:rPr>
          <w:rFonts w:ascii="メイリオ" w:eastAsia="メイリオ" w:hAnsi="メイリオ" w:cs="メイリオ" w:hint="eastAsia"/>
          <w:sz w:val="22"/>
          <w:szCs w:val="24"/>
        </w:rPr>
        <w:t>としては</w:t>
      </w:r>
      <w:r w:rsidRPr="00ED21F6">
        <w:rPr>
          <w:rFonts w:ascii="メイリオ" w:eastAsia="メイリオ" w:hAnsi="メイリオ" w:cs="メイリオ" w:hint="eastAsia"/>
          <w:sz w:val="22"/>
          <w:szCs w:val="24"/>
        </w:rPr>
        <w:t>、「物理的環境への配慮（車いす利用者のために段差に携帯スロープを渡すなど）」、「意思疎通の配慮（筆談や読み上げ、手話などによるコミュニケーション、わかりやすい表現を使って説明をするなど）」、「柔軟なルール・慣行の変更の配慮（休憩時間の延長など）」などが挙げられます。</w:t>
      </w:r>
    </w:p>
    <w:p w:rsidR="00D53192" w:rsidRPr="00ED21F6" w:rsidRDefault="00CD6417" w:rsidP="002A71AD">
      <w:pPr>
        <w:pStyle w:val="ac"/>
        <w:numPr>
          <w:ilvl w:val="0"/>
          <w:numId w:val="4"/>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「合理的配慮」の提供に</w:t>
      </w:r>
      <w:r w:rsidR="00B71B8D" w:rsidRPr="00ED21F6">
        <w:rPr>
          <w:rFonts w:ascii="メイリオ" w:eastAsia="メイリオ" w:hAnsi="メイリオ" w:cs="メイリオ" w:hint="eastAsia"/>
          <w:sz w:val="22"/>
          <w:szCs w:val="24"/>
        </w:rPr>
        <w:t>当たって</w:t>
      </w:r>
      <w:r w:rsidRPr="00ED21F6">
        <w:rPr>
          <w:rFonts w:ascii="メイリオ" w:eastAsia="メイリオ" w:hAnsi="メイリオ" w:cs="メイリオ" w:hint="eastAsia"/>
          <w:sz w:val="22"/>
          <w:szCs w:val="24"/>
        </w:rPr>
        <w:t>は、障がいのある人</w:t>
      </w:r>
      <w:r w:rsidR="00D53192" w:rsidRPr="00ED21F6">
        <w:rPr>
          <w:rFonts w:ascii="メイリオ" w:eastAsia="メイリオ" w:hAnsi="メイリオ" w:cs="メイリオ" w:hint="eastAsia"/>
          <w:sz w:val="22"/>
          <w:szCs w:val="24"/>
        </w:rPr>
        <w:t>の性別、年齢、状態等に配慮する必要があります。</w:t>
      </w:r>
    </w:p>
    <w:p w:rsidR="00D53192" w:rsidRPr="00ED21F6" w:rsidRDefault="00D53192" w:rsidP="002A71AD">
      <w:pPr>
        <w:pStyle w:val="ac"/>
        <w:numPr>
          <w:ilvl w:val="0"/>
          <w:numId w:val="4"/>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「合理的配慮」は、行政機関</w:t>
      </w:r>
      <w:r w:rsidR="00E835F7" w:rsidRPr="00ED21F6">
        <w:rPr>
          <w:rFonts w:ascii="メイリオ" w:eastAsia="メイリオ" w:hAnsi="メイリオ" w:cs="メイリオ" w:hint="eastAsia"/>
          <w:sz w:val="22"/>
          <w:szCs w:val="24"/>
        </w:rPr>
        <w:t>等</w:t>
      </w:r>
      <w:r w:rsidRPr="00ED21F6">
        <w:rPr>
          <w:rFonts w:ascii="メイリオ" w:eastAsia="メイリオ" w:hAnsi="メイリオ" w:cs="メイリオ" w:hint="eastAsia"/>
          <w:sz w:val="22"/>
          <w:szCs w:val="24"/>
        </w:rPr>
        <w:t>や事業者の事務・事業の目的・内容・機能に照らし、必要とされる範囲で本来の業務に付随するものに限られること、障がいのない人との比較において同等の機会の提供を受けるためのものであること、事務・事業の目的・内容・機能の本質的な変更には及ばないことに留意する必要があります。</w:t>
      </w:r>
    </w:p>
    <w:p w:rsidR="00F903B9" w:rsidRPr="00ED21F6" w:rsidRDefault="00E61765" w:rsidP="002A71AD">
      <w:pPr>
        <w:pStyle w:val="ac"/>
        <w:numPr>
          <w:ilvl w:val="0"/>
          <w:numId w:val="4"/>
        </w:numPr>
        <w:spacing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「合理的配慮」</w:t>
      </w:r>
      <w:r w:rsidR="00CD6417" w:rsidRPr="00ED21F6">
        <w:rPr>
          <w:rFonts w:ascii="メイリオ" w:eastAsia="メイリオ" w:hAnsi="メイリオ" w:cs="メイリオ" w:hint="eastAsia"/>
          <w:sz w:val="22"/>
          <w:szCs w:val="24"/>
        </w:rPr>
        <w:t>は、障がいのある人</w:t>
      </w:r>
      <w:r w:rsidR="008460AC" w:rsidRPr="00ED21F6">
        <w:rPr>
          <w:rFonts w:ascii="メイリオ" w:eastAsia="メイリオ" w:hAnsi="メイリオ" w:cs="メイリオ" w:hint="eastAsia"/>
          <w:sz w:val="22"/>
          <w:szCs w:val="24"/>
        </w:rPr>
        <w:t>から何らかの配慮を求める「意思の表明」があったときに、対応</w:t>
      </w:r>
      <w:r w:rsidRPr="00ED21F6">
        <w:rPr>
          <w:rFonts w:ascii="メイリオ" w:eastAsia="メイリオ" w:hAnsi="メイリオ" w:cs="メイリオ" w:hint="eastAsia"/>
          <w:sz w:val="22"/>
          <w:szCs w:val="24"/>
        </w:rPr>
        <w:t>すること</w:t>
      </w:r>
      <w:r w:rsidR="008460AC" w:rsidRPr="00ED21F6">
        <w:rPr>
          <w:rFonts w:ascii="メイリオ" w:eastAsia="メイリオ" w:hAnsi="メイリオ" w:cs="メイリオ" w:hint="eastAsia"/>
          <w:sz w:val="22"/>
          <w:szCs w:val="24"/>
        </w:rPr>
        <w:t>が求められます。</w:t>
      </w:r>
    </w:p>
    <w:p w:rsidR="00D53192" w:rsidRPr="00ED21F6" w:rsidRDefault="00D53192" w:rsidP="00F903B9">
      <w:pPr>
        <w:pStyle w:val="ac"/>
        <w:spacing w:line="0" w:lineRule="atLeast"/>
        <w:ind w:leftChars="0" w:left="420"/>
        <w:rPr>
          <w:rFonts w:ascii="メイリオ" w:eastAsia="メイリオ" w:hAnsi="メイリオ" w:cs="メイリオ"/>
          <w:sz w:val="22"/>
          <w:szCs w:val="24"/>
        </w:rPr>
      </w:pPr>
      <w:r w:rsidRPr="00ED21F6">
        <w:rPr>
          <w:rFonts w:ascii="メイリオ" w:eastAsia="メイリオ" w:hAnsi="メイリオ" w:cs="メイリオ" w:hint="eastAsia"/>
          <w:sz w:val="22"/>
          <w:szCs w:val="24"/>
        </w:rPr>
        <w:t>「意思の表明」は、手話を含む言語だけでなく、点字、音声、拡大文字、筆談、実物の提示や身振り、触覚な</w:t>
      </w:r>
      <w:r w:rsidR="008460AC" w:rsidRPr="00ED21F6">
        <w:rPr>
          <w:rFonts w:ascii="メイリオ" w:eastAsia="メイリオ" w:hAnsi="メイリオ" w:cs="メイリオ" w:hint="eastAsia"/>
          <w:sz w:val="22"/>
          <w:szCs w:val="24"/>
        </w:rPr>
        <w:t>どのコミュニケーション手段（通訳によるものを含みます。）によって</w:t>
      </w:r>
      <w:r w:rsidRPr="00ED21F6">
        <w:rPr>
          <w:rFonts w:ascii="メイリオ" w:eastAsia="メイリオ" w:hAnsi="メイリオ" w:cs="メイリオ" w:hint="eastAsia"/>
          <w:sz w:val="22"/>
          <w:szCs w:val="24"/>
        </w:rPr>
        <w:t>行われます。</w:t>
      </w:r>
    </w:p>
    <w:p w:rsidR="00D53192" w:rsidRPr="00ED21F6" w:rsidRDefault="00D53192" w:rsidP="0078128F">
      <w:pPr>
        <w:spacing w:after="240" w:line="0" w:lineRule="atLeast"/>
        <w:ind w:leftChars="200" w:left="42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また、「意思の表明」には、知的障がいや精神障がい（発達障がいを含みます。）等により</w:t>
      </w:r>
      <w:r w:rsidR="00ED7063" w:rsidRPr="00ED21F6">
        <w:rPr>
          <w:rFonts w:ascii="メイリオ" w:eastAsia="メイリオ" w:hAnsi="メイリオ" w:cs="メイリオ" w:hint="eastAsia"/>
          <w:sz w:val="22"/>
          <w:szCs w:val="24"/>
        </w:rPr>
        <w:t>、本人の意思の表明が困難な場合に、</w:t>
      </w:r>
      <w:r w:rsidRPr="00ED21F6">
        <w:rPr>
          <w:rFonts w:ascii="メイリオ" w:eastAsia="メイリオ" w:hAnsi="メイリオ" w:cs="メイリオ" w:hint="eastAsia"/>
          <w:sz w:val="22"/>
          <w:szCs w:val="24"/>
        </w:rPr>
        <w:t>家族、介助者、支援者等コミュニケーションを支援する人が本人を補佐して行う意思の表明も含まれます。</w:t>
      </w:r>
    </w:p>
    <w:p w:rsidR="00D53192" w:rsidRPr="00ED21F6" w:rsidRDefault="00ED7063" w:rsidP="002A71AD">
      <w:pPr>
        <w:pStyle w:val="ac"/>
        <w:numPr>
          <w:ilvl w:val="0"/>
          <w:numId w:val="5"/>
        </w:numPr>
        <w:spacing w:line="0" w:lineRule="atLeast"/>
        <w:ind w:leftChars="0" w:left="426" w:hanging="426"/>
        <w:rPr>
          <w:rFonts w:ascii="メイリオ" w:eastAsia="メイリオ" w:hAnsi="メイリオ" w:cs="メイリオ"/>
          <w:sz w:val="22"/>
          <w:szCs w:val="24"/>
        </w:rPr>
      </w:pPr>
      <w:r w:rsidRPr="00ED21F6">
        <w:rPr>
          <w:rFonts w:ascii="メイリオ" w:eastAsia="メイリオ" w:hAnsi="メイリオ" w:cs="メイリオ" w:hint="eastAsia"/>
          <w:sz w:val="22"/>
          <w:szCs w:val="24"/>
        </w:rPr>
        <w:t>障がいのある人</w:t>
      </w:r>
      <w:r w:rsidR="00D53192" w:rsidRPr="00ED21F6">
        <w:rPr>
          <w:rFonts w:ascii="メイリオ" w:eastAsia="メイリオ" w:hAnsi="メイリオ" w:cs="メイリオ" w:hint="eastAsia"/>
          <w:sz w:val="22"/>
          <w:szCs w:val="24"/>
        </w:rPr>
        <w:t>（その家族、介助者、支援者等を含みます。）から、合理的配慮を求める意思の表明がなかった場合は、「合理的配慮の不提供」にはあ</w:t>
      </w:r>
      <w:r w:rsidRPr="00ED21F6">
        <w:rPr>
          <w:rFonts w:ascii="メイリオ" w:eastAsia="メイリオ" w:hAnsi="メイリオ" w:cs="メイリオ" w:hint="eastAsia"/>
          <w:sz w:val="22"/>
          <w:szCs w:val="24"/>
        </w:rPr>
        <w:t>たりませんが、配慮を必要としていることが明らかな場合には、お互いに</w:t>
      </w:r>
      <w:r w:rsidR="00D53192" w:rsidRPr="00ED21F6">
        <w:rPr>
          <w:rFonts w:ascii="メイリオ" w:eastAsia="メイリオ" w:hAnsi="メイリオ" w:cs="メイリオ" w:hint="eastAsia"/>
          <w:sz w:val="22"/>
          <w:szCs w:val="24"/>
        </w:rPr>
        <w:t>話し合い、適切な配慮を提案するなど、自主的な配慮に努めることが望まれます。</w:t>
      </w:r>
    </w:p>
    <w:p w:rsidR="004C190F" w:rsidRPr="00ED21F6" w:rsidRDefault="004C190F" w:rsidP="004C190F">
      <w:pPr>
        <w:pStyle w:val="ac"/>
        <w:spacing w:line="0" w:lineRule="atLeast"/>
        <w:ind w:leftChars="0" w:left="426"/>
        <w:rPr>
          <w:rFonts w:ascii="メイリオ" w:eastAsia="メイリオ" w:hAnsi="メイリオ" w:cs="メイリオ"/>
          <w:sz w:val="12"/>
          <w:szCs w:val="24"/>
        </w:rPr>
      </w:pPr>
    </w:p>
    <w:tbl>
      <w:tblPr>
        <w:tblStyle w:val="ab"/>
        <w:tblW w:w="10031" w:type="dxa"/>
        <w:tblLook w:val="04A0" w:firstRow="1" w:lastRow="0" w:firstColumn="1" w:lastColumn="0" w:noHBand="0" w:noVBand="1"/>
      </w:tblPr>
      <w:tblGrid>
        <w:gridCol w:w="10031"/>
      </w:tblGrid>
      <w:tr w:rsidR="00746F75" w:rsidRPr="00ED21F6" w:rsidTr="00917789">
        <w:tc>
          <w:tcPr>
            <w:tcW w:w="10031" w:type="dxa"/>
            <w:tcBorders>
              <w:top w:val="dashed" w:sz="4" w:space="0" w:color="auto"/>
              <w:left w:val="dashed" w:sz="4" w:space="0" w:color="auto"/>
              <w:bottom w:val="dashed" w:sz="4" w:space="0" w:color="auto"/>
              <w:right w:val="dashed" w:sz="4" w:space="0" w:color="auto"/>
            </w:tcBorders>
          </w:tcPr>
          <w:p w:rsidR="004C190F" w:rsidRPr="00ED21F6" w:rsidRDefault="00746F75" w:rsidP="00581472">
            <w:pPr>
              <w:tabs>
                <w:tab w:val="left" w:pos="1425"/>
              </w:tabs>
              <w:rPr>
                <w:rFonts w:ascii="HG丸ｺﾞｼｯｸM-PRO" w:eastAsia="HG丸ｺﾞｼｯｸM-PRO" w:hAnsi="HG丸ｺﾞｼｯｸM-PRO" w:cs="メイリオ"/>
                <w:b/>
              </w:rPr>
            </w:pPr>
            <w:r w:rsidRPr="00ED21F6">
              <w:rPr>
                <w:rFonts w:ascii="HG丸ｺﾞｼｯｸM-PRO" w:eastAsia="HG丸ｺﾞｼｯｸM-PRO" w:hAnsi="HG丸ｺﾞｼｯｸM-PRO" w:cs="メイリオ" w:hint="eastAsia"/>
                <w:b/>
              </w:rPr>
              <w:t>【参考】</w:t>
            </w:r>
            <w:r w:rsidR="004C190F" w:rsidRPr="00ED21F6">
              <w:rPr>
                <w:rFonts w:ascii="HG丸ｺﾞｼｯｸM-PRO" w:eastAsia="HG丸ｺﾞｼｯｸM-PRO" w:hAnsi="HG丸ｺﾞｼｯｸM-PRO" w:cs="メイリオ"/>
                <w:b/>
              </w:rPr>
              <w:tab/>
            </w:r>
          </w:p>
          <w:p w:rsidR="00746F75" w:rsidRPr="00ED21F6" w:rsidRDefault="00746F75" w:rsidP="002F4497">
            <w:pPr>
              <w:ind w:firstLineChars="100" w:firstLine="210"/>
              <w:rPr>
                <w:rFonts w:ascii="HG丸ｺﾞｼｯｸM-PRO" w:eastAsia="HG丸ｺﾞｼｯｸM-PRO" w:hAnsi="HG丸ｺﾞｼｯｸM-PRO" w:cs="メイリオ"/>
              </w:rPr>
            </w:pPr>
            <w:r w:rsidRPr="00ED21F6">
              <w:rPr>
                <w:rFonts w:ascii="HG丸ｺﾞｼｯｸM-PRO" w:eastAsia="HG丸ｺﾞｼｯｸM-PRO" w:hAnsi="HG丸ｺﾞｼｯｸM-PRO" w:cs="メイリオ" w:hint="eastAsia"/>
              </w:rPr>
              <w:t>日常用語としての「配慮」という言葉には「思いやり」のようなニュアンスが含まれているだけに、この点はとくに注意しておくべきだろう。要するに、法制化された合理的配慮とは、個人の気持ち次第の「思いやり」ではなく、共生社会にとって不可欠の前提たる機会平等、障害者の意向、両当事者の対話を重視するものであり、また集団（一般）向けのものではなく個人向けのものなのである。</w:t>
            </w:r>
          </w:p>
          <w:p w:rsidR="000D6215" w:rsidRPr="00ED21F6" w:rsidRDefault="00746F75" w:rsidP="00B823E1">
            <w:pPr>
              <w:tabs>
                <w:tab w:val="left" w:pos="1395"/>
                <w:tab w:val="left" w:pos="6285"/>
              </w:tabs>
              <w:rPr>
                <w:rFonts w:ascii="HG丸ｺﾞｼｯｸM-PRO" w:eastAsia="HG丸ｺﾞｼｯｸM-PRO" w:hAnsi="HG丸ｺﾞｼｯｸM-PRO" w:cs="メイリオ"/>
                <w:sz w:val="20"/>
              </w:rPr>
            </w:pPr>
            <w:r w:rsidRPr="00ED21F6">
              <w:rPr>
                <w:rFonts w:ascii="HG丸ｺﾞｼｯｸM-PRO" w:eastAsia="HG丸ｺﾞｼｯｸM-PRO" w:hAnsi="HG丸ｺﾞｼｯｸM-PRO" w:cs="メイリオ" w:hint="eastAsia"/>
                <w:sz w:val="18"/>
              </w:rPr>
              <w:t>（引用）</w:t>
            </w:r>
            <w:r w:rsidR="000D6215" w:rsidRPr="00ED21F6">
              <w:rPr>
                <w:rFonts w:ascii="HG丸ｺﾞｼｯｸM-PRO" w:eastAsia="HG丸ｺﾞｼｯｸM-PRO" w:hAnsi="HG丸ｺﾞｼｯｸM-PRO" w:cs="メイリオ"/>
                <w:sz w:val="20"/>
              </w:rPr>
              <w:tab/>
            </w:r>
            <w:r w:rsidR="00B823E1">
              <w:rPr>
                <w:rFonts w:ascii="HG丸ｺﾞｼｯｸM-PRO" w:eastAsia="HG丸ｺﾞｼｯｸM-PRO" w:hAnsi="HG丸ｺﾞｼｯｸM-PRO" w:cs="メイリオ"/>
                <w:sz w:val="20"/>
              </w:rPr>
              <w:tab/>
            </w:r>
          </w:p>
          <w:p w:rsidR="00746F75" w:rsidRPr="00ED21F6" w:rsidRDefault="00746F75" w:rsidP="0083021C">
            <w:pPr>
              <w:rPr>
                <w:rFonts w:ascii="メイリオ" w:eastAsia="メイリオ" w:hAnsi="メイリオ" w:cs="メイリオ"/>
                <w:sz w:val="22"/>
              </w:rPr>
            </w:pPr>
            <w:r w:rsidRPr="00ED21F6">
              <w:rPr>
                <w:rFonts w:ascii="HG丸ｺﾞｼｯｸM-PRO" w:eastAsia="HG丸ｺﾞｼｯｸM-PRO" w:hAnsi="HG丸ｺﾞｼｯｸM-PRO" w:cs="メイリオ" w:hint="eastAsia"/>
                <w:sz w:val="18"/>
              </w:rPr>
              <w:t>川島聡　板野由里子　西倉実李　星加良司，2016，「合理的配慮 ― 対話を開く　対話が拓く」</w:t>
            </w:r>
            <w:r w:rsidR="0083021C" w:rsidRPr="00ED21F6">
              <w:rPr>
                <w:rFonts w:ascii="HG丸ｺﾞｼｯｸM-PRO" w:eastAsia="HG丸ｺﾞｼｯｸM-PRO" w:hAnsi="HG丸ｺﾞｼｯｸM-PRO" w:cs="メイリオ" w:hint="eastAsia"/>
                <w:sz w:val="18"/>
              </w:rPr>
              <w:t xml:space="preserve">　</w:t>
            </w:r>
            <w:r w:rsidRPr="00ED21F6">
              <w:rPr>
                <w:rFonts w:ascii="HG丸ｺﾞｼｯｸM-PRO" w:eastAsia="HG丸ｺﾞｼｯｸM-PRO" w:hAnsi="HG丸ｺﾞｼｯｸM-PRO" w:cs="メイリオ" w:hint="eastAsia"/>
                <w:sz w:val="18"/>
              </w:rPr>
              <w:t xml:space="preserve">有斐閣　</w:t>
            </w:r>
            <w:r w:rsidR="0083021C" w:rsidRPr="00ED21F6">
              <w:rPr>
                <w:rFonts w:ascii="HG丸ｺﾞｼｯｸM-PRO" w:eastAsia="HG丸ｺﾞｼｯｸM-PRO" w:hAnsi="HG丸ｺﾞｼｯｸM-PRO" w:cs="メイリオ" w:hint="eastAsia"/>
                <w:sz w:val="18"/>
              </w:rPr>
              <w:t>（P.6</w:t>
            </w:r>
            <w:r w:rsidR="0083021C" w:rsidRPr="00ED21F6">
              <w:rPr>
                <w:rFonts w:ascii="HG丸ｺﾞｼｯｸM-PRO" w:eastAsia="HG丸ｺﾞｼｯｸM-PRO" w:hAnsi="HG丸ｺﾞｼｯｸM-PRO" w:cs="メイリオ"/>
                <w:sz w:val="18"/>
              </w:rPr>
              <w:t>）</w:t>
            </w:r>
          </w:p>
        </w:tc>
      </w:tr>
    </w:tbl>
    <w:p w:rsidR="00D53192" w:rsidRPr="00ED21F6" w:rsidRDefault="00D53192" w:rsidP="004C190F">
      <w:pPr>
        <w:spacing w:line="0" w:lineRule="atLeast"/>
        <w:rPr>
          <w:rFonts w:ascii="メイリオ" w:eastAsia="メイリオ" w:hAnsi="メイリオ" w:cs="メイリオ"/>
          <w:b/>
          <w:sz w:val="24"/>
          <w:szCs w:val="32"/>
        </w:rPr>
      </w:pPr>
      <w:r w:rsidRPr="00ED21F6">
        <w:rPr>
          <w:rFonts w:ascii="メイリオ" w:eastAsia="メイリオ" w:hAnsi="メイリオ" w:cs="メイリオ" w:hint="eastAsia"/>
          <w:b/>
          <w:sz w:val="24"/>
          <w:szCs w:val="32"/>
        </w:rPr>
        <w:t>（２</w:t>
      </w:r>
      <w:r w:rsidR="00746F75" w:rsidRPr="00ED21F6">
        <w:rPr>
          <w:rFonts w:ascii="メイリオ" w:eastAsia="メイリオ" w:hAnsi="メイリオ" w:cs="メイリオ" w:hint="eastAsia"/>
          <w:b/>
          <w:sz w:val="24"/>
          <w:szCs w:val="32"/>
        </w:rPr>
        <w:t>）</w:t>
      </w:r>
      <w:r w:rsidRPr="00ED21F6">
        <w:rPr>
          <w:rFonts w:ascii="メイリオ" w:eastAsia="メイリオ" w:hAnsi="メイリオ" w:cs="メイリオ" w:hint="eastAsia"/>
          <w:b/>
          <w:sz w:val="24"/>
          <w:szCs w:val="32"/>
        </w:rPr>
        <w:t>過重な負担</w:t>
      </w:r>
      <w:r w:rsidR="00746F75" w:rsidRPr="00ED21F6">
        <w:rPr>
          <w:rFonts w:ascii="メイリオ" w:eastAsia="メイリオ" w:hAnsi="メイリオ" w:cs="メイリオ" w:hint="eastAsia"/>
          <w:b/>
          <w:sz w:val="24"/>
          <w:szCs w:val="32"/>
        </w:rPr>
        <w:t>の基本的な考え方</w:t>
      </w:r>
    </w:p>
    <w:p w:rsidR="00CC00DE" w:rsidRPr="00ED21F6" w:rsidRDefault="00D53192" w:rsidP="00EF17EB">
      <w:pPr>
        <w:tabs>
          <w:tab w:val="left" w:pos="1995"/>
        </w:tabs>
        <w:spacing w:line="0" w:lineRule="atLeast"/>
        <w:ind w:firstLineChars="101" w:firstLine="222"/>
        <w:rPr>
          <w:rFonts w:ascii="メイリオ" w:eastAsia="メイリオ" w:hAnsi="メイリオ" w:cs="メイリオ"/>
          <w:sz w:val="22"/>
          <w:szCs w:val="28"/>
        </w:rPr>
      </w:pPr>
      <w:r w:rsidRPr="00ED21F6">
        <w:rPr>
          <w:rFonts w:ascii="メイリオ" w:eastAsia="メイリオ" w:hAnsi="メイリオ" w:cs="メイリオ" w:hint="eastAsia"/>
          <w:sz w:val="22"/>
          <w:szCs w:val="28"/>
        </w:rPr>
        <w:t>合理的配慮の</w:t>
      </w:r>
      <w:r w:rsidR="00EF17EB" w:rsidRPr="00ED21F6">
        <w:rPr>
          <w:rFonts w:ascii="メイリオ" w:eastAsia="メイリオ" w:hAnsi="メイリオ" w:cs="メイリオ" w:hint="eastAsia"/>
          <w:sz w:val="22"/>
          <w:szCs w:val="28"/>
        </w:rPr>
        <w:t>提供を求められた側に、「過重な負担」が生じる場合は、</w:t>
      </w:r>
      <w:r w:rsidR="001B3C89" w:rsidRPr="00ED21F6">
        <w:rPr>
          <w:rFonts w:ascii="メイリオ" w:eastAsia="メイリオ" w:hAnsi="メイリオ" w:cs="メイリオ" w:hint="eastAsia"/>
          <w:sz w:val="22"/>
          <w:szCs w:val="28"/>
        </w:rPr>
        <w:t>合理的配慮</w:t>
      </w:r>
      <w:r w:rsidR="00EF17EB" w:rsidRPr="00ED21F6">
        <w:rPr>
          <w:rFonts w:ascii="メイリオ" w:eastAsia="メイリオ" w:hAnsi="メイリオ" w:cs="メイリオ" w:hint="eastAsia"/>
          <w:sz w:val="22"/>
          <w:szCs w:val="28"/>
        </w:rPr>
        <w:t>の不提供</w:t>
      </w:r>
      <w:r w:rsidRPr="00ED21F6">
        <w:rPr>
          <w:rFonts w:ascii="メイリオ" w:eastAsia="メイリオ" w:hAnsi="メイリオ" w:cs="メイリオ" w:hint="eastAsia"/>
          <w:sz w:val="22"/>
          <w:szCs w:val="28"/>
        </w:rPr>
        <w:t>には当たりません。</w:t>
      </w:r>
    </w:p>
    <w:p w:rsidR="00424B43" w:rsidRPr="00ED21F6" w:rsidRDefault="007067FB" w:rsidP="007067FB">
      <w:pPr>
        <w:spacing w:before="240" w:after="240" w:line="0" w:lineRule="atLeast"/>
        <w:ind w:firstLineChars="100" w:firstLine="220"/>
        <w:rPr>
          <w:rFonts w:ascii="メイリオ" w:eastAsia="メイリオ" w:hAnsi="メイリオ" w:cs="メイリオ"/>
          <w:b/>
          <w:sz w:val="24"/>
          <w:szCs w:val="28"/>
        </w:rPr>
      </w:pPr>
      <w:r w:rsidRPr="00ED21F6">
        <w:rPr>
          <w:rFonts w:ascii="メイリオ" w:eastAsia="メイリオ" w:hAnsi="メイリオ" w:cs="メイリオ" w:hint="eastAsia"/>
          <w:noProof/>
          <w:sz w:val="22"/>
          <w:szCs w:val="24"/>
        </w:rPr>
        <mc:AlternateContent>
          <mc:Choice Requires="wps">
            <w:drawing>
              <wp:anchor distT="0" distB="0" distL="114300" distR="114300" simplePos="0" relativeHeight="251783168" behindDoc="0" locked="0" layoutInCell="1" allowOverlap="1" wp14:anchorId="619139B1" wp14:editId="1B5F1AE9">
                <wp:simplePos x="0" y="0"/>
                <wp:positionH relativeFrom="column">
                  <wp:posOffset>86360</wp:posOffset>
                </wp:positionH>
                <wp:positionV relativeFrom="paragraph">
                  <wp:posOffset>453390</wp:posOffset>
                </wp:positionV>
                <wp:extent cx="6076950" cy="1571625"/>
                <wp:effectExtent l="38100" t="38100" r="114300" b="123825"/>
                <wp:wrapNone/>
                <wp:docPr id="3" name="メモ 3"/>
                <wp:cNvGraphicFramePr/>
                <a:graphic xmlns:a="http://schemas.openxmlformats.org/drawingml/2006/main">
                  <a:graphicData uri="http://schemas.microsoft.com/office/word/2010/wordprocessingShape">
                    <wps:wsp>
                      <wps:cNvSpPr/>
                      <wps:spPr>
                        <a:xfrm>
                          <a:off x="0" y="0"/>
                          <a:ext cx="6076950" cy="1571625"/>
                        </a:xfrm>
                        <a:prstGeom prst="foldedCorner">
                          <a:avLst/>
                        </a:prstGeom>
                        <a:solidFill>
                          <a:schemeClr val="bg1"/>
                        </a:solidFill>
                        <a:ln w="12700">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B7EC9" w:rsidRPr="004C190F" w:rsidRDefault="00EB7EC9" w:rsidP="00CC3A2B">
                            <w:pPr>
                              <w:spacing w:after="240" w:line="0" w:lineRule="atLeast"/>
                              <w:ind w:left="480" w:hangingChars="218" w:hanging="480"/>
                              <w:jc w:val="left"/>
                              <w:rPr>
                                <w:rFonts w:ascii="メイリオ" w:eastAsia="メイリオ" w:hAnsi="メイリオ" w:cs="メイリオ"/>
                                <w:color w:val="000000" w:themeColor="text1"/>
                                <w:sz w:val="22"/>
                                <w:szCs w:val="24"/>
                              </w:rPr>
                            </w:pPr>
                            <w:r w:rsidRPr="004C190F">
                              <w:rPr>
                                <w:rFonts w:ascii="メイリオ" w:eastAsia="メイリオ" w:hAnsi="メイリオ" w:cs="メイリオ" w:hint="eastAsia"/>
                                <w:color w:val="000000" w:themeColor="text1"/>
                                <w:sz w:val="22"/>
                                <w:szCs w:val="24"/>
                              </w:rPr>
                              <w:t>問　経済的コストや従業員体制上の負担が大きいことは、過重な負担と考えられますか？</w:t>
                            </w:r>
                          </w:p>
                          <w:p w:rsidR="00EB7EC9" w:rsidRDefault="00EB7EC9" w:rsidP="00F903B9">
                            <w:pPr>
                              <w:spacing w:line="0" w:lineRule="atLeast"/>
                              <w:jc w:val="left"/>
                              <w:rPr>
                                <w:rFonts w:ascii="メイリオ" w:eastAsia="メイリオ" w:hAnsi="メイリオ" w:cs="メイリオ"/>
                                <w:color w:val="000000" w:themeColor="text1"/>
                                <w:sz w:val="22"/>
                                <w:szCs w:val="24"/>
                              </w:rPr>
                            </w:pPr>
                            <w:r w:rsidRPr="004C190F">
                              <w:rPr>
                                <w:rFonts w:ascii="メイリオ" w:eastAsia="メイリオ" w:hAnsi="メイリオ" w:cs="メイリオ" w:hint="eastAsia"/>
                                <w:color w:val="000000" w:themeColor="text1"/>
                                <w:sz w:val="22"/>
                                <w:szCs w:val="24"/>
                              </w:rPr>
                              <w:t>答　上記のよう</w:t>
                            </w:r>
                            <w:r>
                              <w:rPr>
                                <w:rFonts w:ascii="メイリオ" w:eastAsia="メイリオ" w:hAnsi="メイリオ" w:cs="メイリオ" w:hint="eastAsia"/>
                                <w:color w:val="000000" w:themeColor="text1"/>
                                <w:sz w:val="22"/>
                                <w:szCs w:val="24"/>
                              </w:rPr>
                              <w:t>なことが考えられますが、過重な負担かどうかは、個別の事案ごとに</w:t>
                            </w:r>
                          </w:p>
                          <w:p w:rsidR="00EB7EC9" w:rsidRDefault="00EB7EC9" w:rsidP="00F903B9">
                            <w:pPr>
                              <w:spacing w:line="0" w:lineRule="atLeast"/>
                              <w:ind w:firstLineChars="200" w:firstLine="440"/>
                              <w:jc w:val="left"/>
                              <w:rPr>
                                <w:rFonts w:ascii="メイリオ" w:eastAsia="メイリオ" w:hAnsi="メイリオ" w:cs="メイリオ"/>
                                <w:color w:val="000000" w:themeColor="text1"/>
                                <w:sz w:val="22"/>
                                <w:szCs w:val="24"/>
                              </w:rPr>
                            </w:pPr>
                            <w:r w:rsidRPr="004C190F">
                              <w:rPr>
                                <w:rFonts w:ascii="メイリオ" w:eastAsia="メイリオ" w:hAnsi="メイリオ" w:cs="メイリオ" w:hint="eastAsia"/>
                                <w:color w:val="000000" w:themeColor="text1"/>
                                <w:sz w:val="22"/>
                                <w:szCs w:val="24"/>
                              </w:rPr>
                              <w:t>判断する必要があります。</w:t>
                            </w:r>
                          </w:p>
                          <w:p w:rsidR="00EB7EC9" w:rsidRPr="0078128F" w:rsidRDefault="00EB7EC9" w:rsidP="006E3389">
                            <w:pPr>
                              <w:spacing w:line="0" w:lineRule="atLeast"/>
                              <w:ind w:firstLineChars="200" w:firstLine="440"/>
                              <w:jc w:val="left"/>
                              <w:rPr>
                                <w:rFonts w:ascii="メイリオ" w:eastAsia="メイリオ" w:hAnsi="メイリオ" w:cs="メイリオ"/>
                                <w:color w:val="000000" w:themeColor="text1"/>
                                <w:sz w:val="20"/>
                              </w:rPr>
                            </w:pPr>
                            <w:r w:rsidRPr="00F41521">
                              <w:rPr>
                                <w:rFonts w:ascii="メイリオ" w:eastAsia="メイリオ" w:hAnsi="メイリオ" w:cs="メイリオ" w:hint="eastAsia"/>
                                <w:color w:val="000000" w:themeColor="text1"/>
                                <w:sz w:val="22"/>
                                <w:szCs w:val="24"/>
                              </w:rPr>
                              <w:t>過重な負担かどうかの判断に当たっては、次の事項をポイントに判断して下さい。</w:t>
                            </w:r>
                          </w:p>
                          <w:p w:rsidR="00EB7EC9" w:rsidRPr="006E3389" w:rsidRDefault="00EB7EC9" w:rsidP="006E3389">
                            <w:pPr>
                              <w:spacing w:line="0" w:lineRule="atLeast"/>
                              <w:ind w:firstLineChars="200" w:firstLine="400"/>
                              <w:jc w:val="left"/>
                              <w:rPr>
                                <w:rFonts w:ascii="メイリオ" w:eastAsia="メイリオ" w:hAnsi="メイリオ" w:cs="メイリオ"/>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3" o:spid="_x0000_s1033" type="#_x0000_t65" style="position:absolute;left:0;text-align:left;margin-left:6.8pt;margin-top:35.7pt;width:478.5pt;height:123.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" adj="18000" fillcolor="white [3212]" strokecolor="#5a5a5a [2109]" strokeweight="1pt">
                <v:shadow on="t" color="black" opacity="26214f" origin="-.5,-.5" offset=".74836mm,.74836mm"/>
                <v:textbox>
                  <w:txbxContent>
                    <w:p w:rsidR="00EB7EC9" w:rsidRPr="004C190F" w:rsidRDefault="00EB7EC9" w:rsidP="00CC3A2B">
                      <w:pPr>
                        <w:spacing w:after="240" w:line="0" w:lineRule="atLeast"/>
                        <w:ind w:left="480" w:hangingChars="218" w:hanging="480"/>
                        <w:jc w:val="left"/>
                        <w:rPr>
                          <w:rFonts w:ascii="メイリオ" w:eastAsia="メイリオ" w:hAnsi="メイリオ" w:cs="メイリオ"/>
                          <w:color w:val="000000" w:themeColor="text1"/>
                          <w:sz w:val="22"/>
                          <w:szCs w:val="24"/>
                        </w:rPr>
                      </w:pPr>
                      <w:r w:rsidRPr="004C190F">
                        <w:rPr>
                          <w:rFonts w:ascii="メイリオ" w:eastAsia="メイリオ" w:hAnsi="メイリオ" w:cs="メイリオ" w:hint="eastAsia"/>
                          <w:color w:val="000000" w:themeColor="text1"/>
                          <w:sz w:val="22"/>
                          <w:szCs w:val="24"/>
                        </w:rPr>
                        <w:t xml:space="preserve">問　</w:t>
                      </w:r>
                      <w:r w:rsidRPr="004C190F">
                        <w:rPr>
                          <w:rFonts w:ascii="メイリオ" w:eastAsia="メイリオ" w:hAnsi="メイリオ" w:cs="メイリオ" w:hint="eastAsia"/>
                          <w:color w:val="000000" w:themeColor="text1"/>
                          <w:sz w:val="22"/>
                          <w:szCs w:val="24"/>
                        </w:rPr>
                        <w:t>経済的コストや従業員体制上の負担が大きいことは、過重な負担と考えられますか？</w:t>
                      </w:r>
                    </w:p>
                    <w:p w:rsidR="00EB7EC9" w:rsidRDefault="00EB7EC9" w:rsidP="00F903B9">
                      <w:pPr>
                        <w:spacing w:line="0" w:lineRule="atLeast"/>
                        <w:jc w:val="left"/>
                        <w:rPr>
                          <w:rFonts w:ascii="メイリオ" w:eastAsia="メイリオ" w:hAnsi="メイリオ" w:cs="メイリオ"/>
                          <w:color w:val="000000" w:themeColor="text1"/>
                          <w:sz w:val="22"/>
                          <w:szCs w:val="24"/>
                        </w:rPr>
                      </w:pPr>
                      <w:r w:rsidRPr="004C190F">
                        <w:rPr>
                          <w:rFonts w:ascii="メイリオ" w:eastAsia="メイリオ" w:hAnsi="メイリオ" w:cs="メイリオ" w:hint="eastAsia"/>
                          <w:color w:val="000000" w:themeColor="text1"/>
                          <w:sz w:val="22"/>
                          <w:szCs w:val="24"/>
                        </w:rPr>
                        <w:t>答　上記のよう</w:t>
                      </w:r>
                      <w:r>
                        <w:rPr>
                          <w:rFonts w:ascii="メイリオ" w:eastAsia="メイリオ" w:hAnsi="メイリオ" w:cs="メイリオ" w:hint="eastAsia"/>
                          <w:color w:val="000000" w:themeColor="text1"/>
                          <w:sz w:val="22"/>
                          <w:szCs w:val="24"/>
                        </w:rPr>
                        <w:t>なことが考えられますが、過重な負担かどうかは、個別の事案ごとに</w:t>
                      </w:r>
                    </w:p>
                    <w:p w:rsidR="00EB7EC9" w:rsidRDefault="00EB7EC9" w:rsidP="00F903B9">
                      <w:pPr>
                        <w:spacing w:line="0" w:lineRule="atLeast"/>
                        <w:ind w:firstLineChars="200" w:firstLine="440"/>
                        <w:jc w:val="left"/>
                        <w:rPr>
                          <w:rFonts w:ascii="メイリオ" w:eastAsia="メイリオ" w:hAnsi="メイリオ" w:cs="メイリオ"/>
                          <w:color w:val="000000" w:themeColor="text1"/>
                          <w:sz w:val="22"/>
                          <w:szCs w:val="24"/>
                        </w:rPr>
                      </w:pPr>
                      <w:r w:rsidRPr="004C190F">
                        <w:rPr>
                          <w:rFonts w:ascii="メイリオ" w:eastAsia="メイリオ" w:hAnsi="メイリオ" w:cs="メイリオ" w:hint="eastAsia"/>
                          <w:color w:val="000000" w:themeColor="text1"/>
                          <w:sz w:val="22"/>
                          <w:szCs w:val="24"/>
                        </w:rPr>
                        <w:t>判断する必要があります。</w:t>
                      </w:r>
                    </w:p>
                    <w:p w:rsidR="00EB7EC9" w:rsidRPr="0078128F" w:rsidRDefault="00EB7EC9" w:rsidP="006E3389">
                      <w:pPr>
                        <w:spacing w:line="0" w:lineRule="atLeast"/>
                        <w:ind w:firstLineChars="200" w:firstLine="440"/>
                        <w:jc w:val="left"/>
                        <w:rPr>
                          <w:rFonts w:ascii="メイリオ" w:eastAsia="メイリオ" w:hAnsi="メイリオ" w:cs="メイリオ"/>
                          <w:color w:val="000000" w:themeColor="text1"/>
                          <w:sz w:val="20"/>
                        </w:rPr>
                      </w:pPr>
                      <w:r w:rsidRPr="00F41521">
                        <w:rPr>
                          <w:rFonts w:ascii="メイリオ" w:eastAsia="メイリオ" w:hAnsi="メイリオ" w:cs="メイリオ" w:hint="eastAsia"/>
                          <w:color w:val="000000" w:themeColor="text1"/>
                          <w:sz w:val="22"/>
                          <w:szCs w:val="24"/>
                        </w:rPr>
                        <w:t>過重な負担かどうかの判断に当たっては、次の事項をポイントに判断して下さい。</w:t>
                      </w:r>
                    </w:p>
                    <w:p w:rsidR="00EB7EC9" w:rsidRPr="006E3389" w:rsidRDefault="00EB7EC9" w:rsidP="006E3389">
                      <w:pPr>
                        <w:spacing w:line="0" w:lineRule="atLeast"/>
                        <w:ind w:firstLineChars="200" w:firstLine="400"/>
                        <w:jc w:val="left"/>
                        <w:rPr>
                          <w:rFonts w:ascii="メイリオ" w:eastAsia="メイリオ" w:hAnsi="メイリオ" w:cs="メイリオ"/>
                          <w:color w:val="000000" w:themeColor="text1"/>
                          <w:sz w:val="20"/>
                        </w:rPr>
                      </w:pPr>
                    </w:p>
                  </w:txbxContent>
                </v:textbox>
              </v:shape>
            </w:pict>
          </mc:Fallback>
        </mc:AlternateContent>
      </w:r>
      <w:r w:rsidR="00D53192" w:rsidRPr="00ED21F6">
        <w:rPr>
          <w:rFonts w:ascii="メイリオ" w:eastAsia="メイリオ" w:hAnsi="メイリオ" w:cs="メイリオ" w:hint="eastAsia"/>
          <w:b/>
          <w:sz w:val="24"/>
          <w:szCs w:val="28"/>
        </w:rPr>
        <w:t>過重な負担の判断に当たって</w:t>
      </w:r>
    </w:p>
    <w:p w:rsidR="00DC213D" w:rsidRPr="00ED21F6" w:rsidRDefault="00DC213D" w:rsidP="007067FB">
      <w:pPr>
        <w:spacing w:line="0" w:lineRule="atLeast"/>
        <w:ind w:firstLineChars="100" w:firstLine="200"/>
        <w:rPr>
          <w:rFonts w:ascii="メイリオ" w:eastAsia="メイリオ" w:hAnsi="メイリオ" w:cs="メイリオ"/>
          <w:b/>
          <w:sz w:val="20"/>
          <w:szCs w:val="28"/>
        </w:rPr>
      </w:pPr>
    </w:p>
    <w:p w:rsidR="00E61765" w:rsidRPr="00ED21F6" w:rsidRDefault="00E61765" w:rsidP="00E61765">
      <w:pPr>
        <w:spacing w:line="0" w:lineRule="atLeast"/>
        <w:ind w:firstLineChars="100" w:firstLine="200"/>
        <w:rPr>
          <w:rFonts w:ascii="メイリオ" w:eastAsia="メイリオ" w:hAnsi="メイリオ" w:cs="メイリオ"/>
          <w:b/>
          <w:sz w:val="20"/>
          <w:szCs w:val="28"/>
        </w:rPr>
      </w:pPr>
    </w:p>
    <w:p w:rsidR="00E61765" w:rsidRPr="00ED21F6" w:rsidRDefault="00E61765" w:rsidP="00E61765">
      <w:pPr>
        <w:spacing w:line="0" w:lineRule="atLeast"/>
        <w:ind w:firstLineChars="100" w:firstLine="200"/>
        <w:rPr>
          <w:rFonts w:ascii="メイリオ" w:eastAsia="メイリオ" w:hAnsi="メイリオ" w:cs="メイリオ"/>
          <w:b/>
          <w:sz w:val="20"/>
          <w:szCs w:val="28"/>
        </w:rPr>
      </w:pPr>
    </w:p>
    <w:p w:rsidR="00CC3A2B" w:rsidRPr="00ED21F6" w:rsidRDefault="00CC3A2B" w:rsidP="00E61765">
      <w:pPr>
        <w:tabs>
          <w:tab w:val="left" w:pos="3165"/>
        </w:tabs>
        <w:spacing w:line="276" w:lineRule="auto"/>
        <w:ind w:firstLineChars="100" w:firstLine="211"/>
        <w:rPr>
          <w:rFonts w:asciiTheme="majorEastAsia" w:eastAsiaTheme="majorEastAsia" w:hAnsiTheme="majorEastAsia"/>
          <w:b/>
          <w:szCs w:val="28"/>
        </w:rPr>
      </w:pPr>
    </w:p>
    <w:p w:rsidR="00DC213D" w:rsidRPr="00ED21F6" w:rsidRDefault="004C190F" w:rsidP="00E61765">
      <w:pPr>
        <w:tabs>
          <w:tab w:val="left" w:pos="3165"/>
        </w:tabs>
        <w:spacing w:line="276" w:lineRule="auto"/>
        <w:ind w:firstLineChars="100" w:firstLine="211"/>
        <w:rPr>
          <w:rFonts w:asciiTheme="majorEastAsia" w:eastAsiaTheme="majorEastAsia" w:hAnsiTheme="majorEastAsia"/>
          <w:b/>
          <w:szCs w:val="28"/>
        </w:rPr>
      </w:pPr>
      <w:r w:rsidRPr="00ED21F6">
        <w:rPr>
          <w:rFonts w:asciiTheme="majorEastAsia" w:eastAsiaTheme="majorEastAsia" w:hAnsiTheme="majorEastAsia"/>
          <w:b/>
          <w:szCs w:val="28"/>
        </w:rPr>
        <w:tab/>
      </w:r>
    </w:p>
    <w:p w:rsidR="006E3389" w:rsidRPr="00ED21F6" w:rsidRDefault="006E3389" w:rsidP="00E61765">
      <w:pPr>
        <w:tabs>
          <w:tab w:val="left" w:pos="3165"/>
        </w:tabs>
        <w:spacing w:line="276" w:lineRule="auto"/>
        <w:ind w:firstLineChars="100" w:firstLine="211"/>
        <w:rPr>
          <w:rFonts w:asciiTheme="majorEastAsia" w:eastAsiaTheme="majorEastAsia" w:hAnsiTheme="majorEastAsia"/>
          <w:b/>
          <w:szCs w:val="28"/>
        </w:rPr>
      </w:pPr>
    </w:p>
    <w:p w:rsidR="00D53192" w:rsidRPr="00ED21F6" w:rsidRDefault="00D53192" w:rsidP="002A71AD">
      <w:pPr>
        <w:pStyle w:val="ac"/>
        <w:numPr>
          <w:ilvl w:val="0"/>
          <w:numId w:val="5"/>
        </w:numPr>
        <w:spacing w:line="0" w:lineRule="atLeast"/>
        <w:ind w:leftChars="0" w:left="658"/>
        <w:rPr>
          <w:rFonts w:ascii="メイリオ" w:eastAsia="メイリオ" w:hAnsi="メイリオ" w:cs="メイリオ"/>
          <w:sz w:val="22"/>
          <w:szCs w:val="24"/>
        </w:rPr>
      </w:pPr>
      <w:r w:rsidRPr="00ED21F6">
        <w:rPr>
          <w:rFonts w:ascii="メイリオ" w:eastAsia="メイリオ" w:hAnsi="メイリオ" w:cs="メイリオ" w:hint="eastAsia"/>
          <w:sz w:val="22"/>
          <w:szCs w:val="24"/>
        </w:rPr>
        <w:t>過重な負担</w:t>
      </w:r>
      <w:r w:rsidR="006E3389" w:rsidRPr="00ED21F6">
        <w:rPr>
          <w:rFonts w:ascii="メイリオ" w:eastAsia="メイリオ" w:hAnsi="メイリオ" w:cs="メイリオ" w:hint="eastAsia"/>
          <w:sz w:val="22"/>
          <w:szCs w:val="24"/>
        </w:rPr>
        <w:t>について</w:t>
      </w:r>
      <w:r w:rsidRPr="00ED21F6">
        <w:rPr>
          <w:rFonts w:ascii="メイリオ" w:eastAsia="メイリオ" w:hAnsi="メイリオ" w:cs="メイリオ" w:hint="eastAsia"/>
          <w:sz w:val="22"/>
          <w:szCs w:val="24"/>
        </w:rPr>
        <w:t>は、経済的・財政的なコストの他に業務遂行に及ぼす影響等を考慮する必要があります。</w:t>
      </w:r>
    </w:p>
    <w:p w:rsidR="00D53192" w:rsidRPr="00ED21F6" w:rsidRDefault="00D53192" w:rsidP="004C190F">
      <w:pPr>
        <w:spacing w:after="240" w:line="0" w:lineRule="atLeast"/>
        <w:ind w:leftChars="300" w:left="63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また、事業者の規模や配慮に当たって求められる専門性や技術水準、事業の本質的内容を変更するようなものでないかどうかも考慮する必要があります。</w:t>
      </w:r>
    </w:p>
    <w:p w:rsidR="00630F29" w:rsidRPr="00ED21F6" w:rsidRDefault="00630F29" w:rsidP="002A71AD">
      <w:pPr>
        <w:pStyle w:val="ac"/>
        <w:numPr>
          <w:ilvl w:val="0"/>
          <w:numId w:val="5"/>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過重な負担について、具体的な</w:t>
      </w:r>
      <w:r w:rsidR="003E2545" w:rsidRPr="00ED21F6">
        <w:rPr>
          <w:rFonts w:ascii="メイリオ" w:eastAsia="メイリオ" w:hAnsi="メイリオ" w:cs="メイリオ" w:hint="eastAsia"/>
          <w:sz w:val="22"/>
        </w:rPr>
        <w:t>検討をせずに過重な負担を拡大解釈することは、法の趣旨を損なうことになり</w:t>
      </w:r>
      <w:r w:rsidR="004C190F" w:rsidRPr="00ED21F6">
        <w:rPr>
          <w:rFonts w:ascii="メイリオ" w:eastAsia="メイリオ" w:hAnsi="メイリオ" w:cs="メイリオ" w:hint="eastAsia"/>
          <w:sz w:val="22"/>
        </w:rPr>
        <w:t>、認められません</w:t>
      </w:r>
      <w:r w:rsidRPr="00ED21F6">
        <w:rPr>
          <w:rFonts w:ascii="メイリオ" w:eastAsia="メイリオ" w:hAnsi="メイリオ" w:cs="メイリオ" w:hint="eastAsia"/>
          <w:sz w:val="22"/>
        </w:rPr>
        <w:t>。このため、具体的場面や状況に応じて総合的・客観的に判断する必要があります。</w:t>
      </w:r>
    </w:p>
    <w:p w:rsidR="00D53192" w:rsidRPr="00ED21F6" w:rsidRDefault="00D53192" w:rsidP="002A71AD">
      <w:pPr>
        <w:pStyle w:val="ac"/>
        <w:numPr>
          <w:ilvl w:val="0"/>
          <w:numId w:val="5"/>
        </w:numPr>
        <w:spacing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過重な負担は、事務・事業への影響の程度、実現可能性の程度、費用・負担の程度、事務・事業規模、財政・財務状況等の点から、総合的・客観的に判断する必要があります。</w:t>
      </w:r>
    </w:p>
    <w:p w:rsidR="00CC00DE" w:rsidRPr="00ED21F6" w:rsidRDefault="000D2A73" w:rsidP="000D2A73">
      <w:pPr>
        <w:tabs>
          <w:tab w:val="left" w:pos="2880"/>
        </w:tabs>
        <w:spacing w:line="0" w:lineRule="atLeast"/>
        <w:rPr>
          <w:rFonts w:ascii="メイリオ" w:eastAsia="メイリオ" w:hAnsi="メイリオ" w:cs="メイリオ"/>
          <w:b/>
          <w:sz w:val="22"/>
          <w:szCs w:val="36"/>
        </w:rPr>
      </w:pPr>
      <w:r w:rsidRPr="00ED21F6">
        <w:rPr>
          <w:rFonts w:ascii="メイリオ" w:eastAsia="メイリオ" w:hAnsi="メイリオ" w:cs="メイリオ"/>
          <w:b/>
          <w:sz w:val="32"/>
          <w:szCs w:val="36"/>
        </w:rPr>
        <w:tab/>
      </w:r>
    </w:p>
    <w:p w:rsidR="00973433" w:rsidRPr="00ED21F6" w:rsidRDefault="00973433" w:rsidP="004C190F">
      <w:pPr>
        <w:spacing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 xml:space="preserve">３　</w:t>
      </w:r>
      <w:r w:rsidR="00010B7A" w:rsidRPr="00ED21F6">
        <w:rPr>
          <w:rFonts w:ascii="メイリオ" w:eastAsia="メイリオ" w:hAnsi="メイリオ" w:cs="メイリオ" w:hint="eastAsia"/>
          <w:b/>
          <w:sz w:val="32"/>
          <w:szCs w:val="36"/>
        </w:rPr>
        <w:t>その他、</w:t>
      </w:r>
      <w:r w:rsidRPr="00ED21F6">
        <w:rPr>
          <w:rFonts w:ascii="メイリオ" w:eastAsia="メイリオ" w:hAnsi="メイリオ" w:cs="メイリオ" w:hint="eastAsia"/>
          <w:b/>
          <w:sz w:val="32"/>
          <w:szCs w:val="36"/>
        </w:rPr>
        <w:t>不適切な行為</w:t>
      </w:r>
      <w:r w:rsidR="00010B7A" w:rsidRPr="00ED21F6">
        <w:rPr>
          <w:rFonts w:ascii="メイリオ" w:eastAsia="メイリオ" w:hAnsi="メイリオ" w:cs="メイリオ" w:hint="eastAsia"/>
          <w:b/>
          <w:sz w:val="32"/>
          <w:szCs w:val="36"/>
        </w:rPr>
        <w:t>等</w:t>
      </w:r>
    </w:p>
    <w:p w:rsidR="00C3515D" w:rsidRPr="00ED21F6" w:rsidRDefault="00C3515D" w:rsidP="004C190F">
      <w:pPr>
        <w:tabs>
          <w:tab w:val="left" w:pos="2850"/>
        </w:tabs>
        <w:spacing w:line="0" w:lineRule="atLeast"/>
        <w:ind w:leftChars="100" w:left="210"/>
        <w:rPr>
          <w:rFonts w:ascii="メイリオ" w:eastAsia="メイリオ" w:hAnsi="メイリオ" w:cs="メイリオ"/>
          <w:b/>
          <w:bCs/>
          <w:sz w:val="24"/>
        </w:rPr>
      </w:pPr>
      <w:r w:rsidRPr="00ED21F6">
        <w:rPr>
          <w:rFonts w:ascii="メイリオ" w:eastAsia="メイリオ" w:hAnsi="メイリオ" w:cs="メイリオ" w:hint="eastAsia"/>
          <w:b/>
          <w:bCs/>
          <w:sz w:val="24"/>
        </w:rPr>
        <w:t>基本的な考え方</w:t>
      </w:r>
      <w:r w:rsidR="00372144" w:rsidRPr="00ED21F6">
        <w:rPr>
          <w:rFonts w:ascii="メイリオ" w:eastAsia="メイリオ" w:hAnsi="メイリオ" w:cs="メイリオ"/>
          <w:b/>
          <w:bCs/>
          <w:sz w:val="24"/>
        </w:rPr>
        <w:tab/>
      </w:r>
    </w:p>
    <w:p w:rsidR="00C3515D" w:rsidRPr="00ED21F6" w:rsidRDefault="00C3515D" w:rsidP="00907FA2">
      <w:pPr>
        <w:pStyle w:val="ac"/>
        <w:numPr>
          <w:ilvl w:val="0"/>
          <w:numId w:val="7"/>
        </w:numPr>
        <w:spacing w:after="240" w:line="0" w:lineRule="atLeast"/>
        <w:ind w:leftChars="0"/>
        <w:rPr>
          <w:rFonts w:ascii="メイリオ" w:eastAsia="メイリオ" w:hAnsi="メイリオ" w:cs="メイリオ"/>
          <w:bCs/>
          <w:sz w:val="22"/>
        </w:rPr>
      </w:pPr>
      <w:r w:rsidRPr="00ED21F6">
        <w:rPr>
          <w:rFonts w:ascii="メイリオ" w:eastAsia="メイリオ" w:hAnsi="メイリオ" w:cs="メイリオ" w:hint="eastAsia"/>
          <w:bCs/>
          <w:sz w:val="22"/>
        </w:rPr>
        <w:t>大阪府では、</w:t>
      </w:r>
      <w:r w:rsidR="00907FA2" w:rsidRPr="00ED21F6">
        <w:rPr>
          <w:rFonts w:ascii="メイリオ" w:eastAsia="メイリオ" w:hAnsi="メイリオ" w:cs="メイリオ" w:hint="eastAsia"/>
          <w:bCs/>
          <w:sz w:val="22"/>
        </w:rPr>
        <w:t>サービスの拒否等といった法上の差別の類型には該当しないが、</w:t>
      </w:r>
      <w:r w:rsidR="00CB14E6" w:rsidRPr="00ED21F6">
        <w:rPr>
          <w:rFonts w:ascii="メイリオ" w:eastAsia="メイリオ" w:hAnsi="メイリオ" w:cs="メイリオ" w:hint="eastAsia"/>
          <w:bCs/>
          <w:sz w:val="22"/>
        </w:rPr>
        <w:t>障がいのある人</w:t>
      </w:r>
      <w:r w:rsidR="00EF7942" w:rsidRPr="00ED21F6">
        <w:rPr>
          <w:rFonts w:ascii="メイリオ" w:eastAsia="メイリオ" w:hAnsi="メイリオ" w:cs="メイリオ" w:hint="eastAsia"/>
          <w:bCs/>
          <w:sz w:val="22"/>
        </w:rPr>
        <w:t>に対する</w:t>
      </w:r>
      <w:r w:rsidR="00CB14E6" w:rsidRPr="00ED21F6">
        <w:rPr>
          <w:rFonts w:ascii="メイリオ" w:eastAsia="メイリオ" w:hAnsi="メイリオ" w:cs="メイリオ" w:hint="eastAsia"/>
          <w:bCs/>
          <w:sz w:val="22"/>
        </w:rPr>
        <w:t>不</w:t>
      </w:r>
      <w:r w:rsidR="00907FA2" w:rsidRPr="00ED21F6">
        <w:rPr>
          <w:rFonts w:ascii="メイリオ" w:eastAsia="メイリオ" w:hAnsi="メイリオ" w:cs="メイリオ" w:hint="eastAsia"/>
          <w:bCs/>
          <w:sz w:val="22"/>
        </w:rPr>
        <w:t>適切な発言や</w:t>
      </w:r>
      <w:r w:rsidR="00EF7942" w:rsidRPr="00ED21F6">
        <w:rPr>
          <w:rFonts w:ascii="メイリオ" w:eastAsia="メイリオ" w:hAnsi="メイリオ" w:cs="メイリオ" w:hint="eastAsia"/>
          <w:bCs/>
          <w:sz w:val="22"/>
        </w:rPr>
        <w:t>態度</w:t>
      </w:r>
      <w:r w:rsidR="00907FA2" w:rsidRPr="00ED21F6">
        <w:rPr>
          <w:rFonts w:ascii="メイリオ" w:eastAsia="メイリオ" w:hAnsi="メイリオ" w:cs="メイリオ" w:hint="eastAsia"/>
          <w:bCs/>
          <w:sz w:val="22"/>
        </w:rPr>
        <w:t>のあった</w:t>
      </w:r>
      <w:r w:rsidR="00EF7942" w:rsidRPr="00ED21F6">
        <w:rPr>
          <w:rFonts w:ascii="メイリオ" w:eastAsia="メイリオ" w:hAnsi="メイリオ" w:cs="メイリオ" w:hint="eastAsia"/>
          <w:bCs/>
          <w:sz w:val="22"/>
        </w:rPr>
        <w:t>事例について、</w:t>
      </w:r>
      <w:r w:rsidRPr="00ED21F6">
        <w:rPr>
          <w:rFonts w:ascii="メイリオ" w:eastAsia="メイリオ" w:hAnsi="メイリオ" w:cs="メイリオ" w:hint="eastAsia"/>
          <w:bCs/>
          <w:sz w:val="22"/>
        </w:rPr>
        <w:t>「不適切な行為」として整理しています。</w:t>
      </w:r>
    </w:p>
    <w:p w:rsidR="00C3515D" w:rsidRPr="00ED21F6" w:rsidRDefault="00C3515D" w:rsidP="002A71AD">
      <w:pPr>
        <w:pStyle w:val="ac"/>
        <w:numPr>
          <w:ilvl w:val="0"/>
          <w:numId w:val="7"/>
        </w:numPr>
        <w:spacing w:after="240" w:line="0" w:lineRule="atLeast"/>
        <w:ind w:leftChars="0"/>
        <w:rPr>
          <w:rFonts w:ascii="メイリオ" w:eastAsia="メイリオ" w:hAnsi="メイリオ" w:cs="メイリオ"/>
          <w:bCs/>
          <w:sz w:val="22"/>
        </w:rPr>
      </w:pPr>
      <w:r w:rsidRPr="00ED21F6">
        <w:rPr>
          <w:rFonts w:ascii="メイリオ" w:eastAsia="メイリオ" w:hAnsi="メイリオ" w:cs="メイリオ" w:hint="eastAsia"/>
          <w:bCs/>
          <w:sz w:val="22"/>
        </w:rPr>
        <w:t>また、差別</w:t>
      </w:r>
      <w:r w:rsidR="00ED7063" w:rsidRPr="00ED21F6">
        <w:rPr>
          <w:rFonts w:ascii="メイリオ" w:eastAsia="メイリオ" w:hAnsi="メイリオ" w:cs="メイリオ" w:hint="eastAsia"/>
          <w:bCs/>
          <w:sz w:val="22"/>
        </w:rPr>
        <w:t>があったということについて確認や判断ができないけれども、障がいのある人</w:t>
      </w:r>
      <w:r w:rsidRPr="00ED21F6">
        <w:rPr>
          <w:rFonts w:ascii="メイリオ" w:eastAsia="メイリオ" w:hAnsi="メイリオ" w:cs="メイリオ" w:hint="eastAsia"/>
          <w:bCs/>
          <w:sz w:val="22"/>
        </w:rPr>
        <w:t>が差別だと感じるような事例について、「不快・不満」として整理しています。</w:t>
      </w:r>
    </w:p>
    <w:p w:rsidR="00C3515D" w:rsidRPr="00ED21F6" w:rsidRDefault="00AD5DB4" w:rsidP="002A71AD">
      <w:pPr>
        <w:pStyle w:val="ac"/>
        <w:numPr>
          <w:ilvl w:val="0"/>
          <w:numId w:val="7"/>
        </w:numPr>
        <w:spacing w:line="0" w:lineRule="atLeast"/>
        <w:ind w:leftChars="0"/>
        <w:rPr>
          <w:rFonts w:ascii="メイリオ" w:eastAsia="メイリオ" w:hAnsi="メイリオ" w:cs="メイリオ"/>
          <w:bCs/>
          <w:sz w:val="22"/>
        </w:rPr>
      </w:pPr>
      <w:r w:rsidRPr="00ED21F6">
        <w:rPr>
          <w:rFonts w:ascii="メイリオ" w:eastAsia="メイリオ" w:hAnsi="メイリオ" w:cs="メイリオ" w:hint="eastAsia"/>
          <w:bCs/>
          <w:sz w:val="22"/>
        </w:rPr>
        <w:t>差別につながる事業者側の</w:t>
      </w:r>
      <w:r w:rsidR="00C3515D" w:rsidRPr="00ED21F6">
        <w:rPr>
          <w:rFonts w:ascii="メイリオ" w:eastAsia="メイリオ" w:hAnsi="メイリオ" w:cs="メイリオ" w:hint="eastAsia"/>
          <w:bCs/>
          <w:sz w:val="22"/>
        </w:rPr>
        <w:t>「不適切な行為」</w:t>
      </w:r>
      <w:r w:rsidRPr="00ED21F6">
        <w:rPr>
          <w:rFonts w:ascii="メイリオ" w:eastAsia="メイリオ" w:hAnsi="メイリオ" w:cs="メイリオ" w:hint="eastAsia"/>
          <w:bCs/>
          <w:sz w:val="22"/>
        </w:rPr>
        <w:t>は</w:t>
      </w:r>
      <w:r w:rsidR="00C3515D" w:rsidRPr="00ED21F6">
        <w:rPr>
          <w:rFonts w:ascii="メイリオ" w:eastAsia="メイリオ" w:hAnsi="メイリオ" w:cs="メイリオ" w:hint="eastAsia"/>
          <w:bCs/>
          <w:sz w:val="22"/>
        </w:rPr>
        <w:t>、</w:t>
      </w:r>
      <w:r w:rsidRPr="00ED21F6">
        <w:rPr>
          <w:rFonts w:ascii="メイリオ" w:eastAsia="メイリオ" w:hAnsi="メイリオ" w:cs="メイリオ" w:hint="eastAsia"/>
          <w:bCs/>
          <w:sz w:val="22"/>
        </w:rPr>
        <w:t>法の趣旨を損なう行為であり、紛争の防止の観点から、適切に是正するなどの対応をすることが重要です。</w:t>
      </w:r>
    </w:p>
    <w:p w:rsidR="00907FA2" w:rsidRPr="00ED21F6" w:rsidRDefault="00907FA2" w:rsidP="004C190F">
      <w:pPr>
        <w:spacing w:line="0" w:lineRule="atLeast"/>
        <w:rPr>
          <w:rFonts w:ascii="メイリオ" w:eastAsia="メイリオ" w:hAnsi="メイリオ" w:cs="メイリオ"/>
          <w:b/>
          <w:sz w:val="24"/>
          <w:szCs w:val="36"/>
        </w:rPr>
      </w:pPr>
    </w:p>
    <w:p w:rsidR="006E3389" w:rsidRPr="00ED21F6" w:rsidRDefault="006E3389" w:rsidP="004C190F">
      <w:pPr>
        <w:spacing w:line="0" w:lineRule="atLeast"/>
        <w:rPr>
          <w:rFonts w:ascii="メイリオ" w:eastAsia="メイリオ" w:hAnsi="メイリオ" w:cs="メイリオ"/>
          <w:b/>
          <w:sz w:val="24"/>
          <w:szCs w:val="36"/>
        </w:rPr>
      </w:pPr>
    </w:p>
    <w:p w:rsidR="006E3389" w:rsidRDefault="006E3389" w:rsidP="004C190F">
      <w:pPr>
        <w:spacing w:line="0" w:lineRule="atLeast"/>
        <w:rPr>
          <w:rFonts w:ascii="メイリオ" w:eastAsia="メイリオ" w:hAnsi="メイリオ" w:cs="メイリオ"/>
          <w:b/>
          <w:sz w:val="24"/>
          <w:szCs w:val="36"/>
        </w:rPr>
      </w:pPr>
    </w:p>
    <w:p w:rsidR="00CE53EE" w:rsidRDefault="000859BE">
      <w:pPr>
        <w:widowControl/>
        <w:jc w:val="left"/>
        <w:rPr>
          <w:rFonts w:ascii="メイリオ" w:eastAsia="メイリオ" w:hAnsi="メイリオ" w:cs="メイリオ"/>
          <w:b/>
          <w:sz w:val="24"/>
          <w:szCs w:val="36"/>
        </w:rPr>
      </w:pPr>
      <w:r w:rsidRPr="00ED21F6">
        <w:rPr>
          <w:rFonts w:ascii="メイリオ" w:eastAsia="メイリオ" w:hAnsi="メイリオ" w:cs="メイリオ" w:hint="eastAsia"/>
          <w:noProof/>
          <w:sz w:val="22"/>
          <w:szCs w:val="24"/>
        </w:rPr>
        <mc:AlternateContent>
          <mc:Choice Requires="wps">
            <w:drawing>
              <wp:anchor distT="0" distB="0" distL="114300" distR="114300" simplePos="0" relativeHeight="251913216" behindDoc="0" locked="0" layoutInCell="1" allowOverlap="1" wp14:anchorId="1C7F3EA3" wp14:editId="5892A1BF">
                <wp:simplePos x="0" y="0"/>
                <wp:positionH relativeFrom="column">
                  <wp:posOffset>67310</wp:posOffset>
                </wp:positionH>
                <wp:positionV relativeFrom="paragraph">
                  <wp:posOffset>70484</wp:posOffset>
                </wp:positionV>
                <wp:extent cx="6353175" cy="5153025"/>
                <wp:effectExtent l="38100" t="38100" r="123825" b="123825"/>
                <wp:wrapNone/>
                <wp:docPr id="9" name="メモ 9"/>
                <wp:cNvGraphicFramePr/>
                <a:graphic xmlns:a="http://schemas.openxmlformats.org/drawingml/2006/main">
                  <a:graphicData uri="http://schemas.microsoft.com/office/word/2010/wordprocessingShape">
                    <wps:wsp>
                      <wps:cNvSpPr/>
                      <wps:spPr>
                        <a:xfrm>
                          <a:off x="0" y="0"/>
                          <a:ext cx="6353175" cy="5153025"/>
                        </a:xfrm>
                        <a:prstGeom prst="foldedCorner">
                          <a:avLst>
                            <a:gd name="adj" fmla="val 12291"/>
                          </a:avLst>
                        </a:prstGeom>
                        <a:solidFill>
                          <a:schemeClr val="accent6">
                            <a:lumMod val="20000"/>
                            <a:lumOff val="80000"/>
                          </a:schemeClr>
                        </a:solidFill>
                        <a:ln w="12700">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B7EC9" w:rsidRDefault="00EB7EC9" w:rsidP="00CE53EE">
                            <w:pPr>
                              <w:spacing w:line="0" w:lineRule="atLeast"/>
                              <w:jc w:val="left"/>
                              <w:rPr>
                                <w:rFonts w:ascii="メイリオ" w:eastAsia="メイリオ" w:hAnsi="メイリオ" w:cs="メイリオ"/>
                                <w:b/>
                                <w:color w:val="000000" w:themeColor="text1"/>
                                <w:sz w:val="22"/>
                                <w:szCs w:val="24"/>
                              </w:rPr>
                            </w:pPr>
                          </w:p>
                          <w:p w:rsidR="00EB7EC9" w:rsidRPr="00250C91" w:rsidRDefault="00EB7EC9" w:rsidP="005A161C">
                            <w:pPr>
                              <w:spacing w:line="0" w:lineRule="atLeast"/>
                              <w:ind w:rightChars="98" w:right="206"/>
                              <w:jc w:val="left"/>
                              <w:rPr>
                                <w:rFonts w:ascii="メイリオ" w:eastAsia="メイリオ" w:hAnsi="メイリオ" w:cs="メイリオ"/>
                                <w:b/>
                                <w:color w:val="000000" w:themeColor="text1"/>
                                <w:sz w:val="22"/>
                                <w:szCs w:val="24"/>
                              </w:rPr>
                            </w:pPr>
                            <w:r w:rsidRPr="00250C91">
                              <w:rPr>
                                <w:rFonts w:ascii="メイリオ" w:eastAsia="メイリオ" w:hAnsi="メイリオ" w:cs="メイリオ" w:hint="eastAsia"/>
                                <w:b/>
                                <w:color w:val="000000" w:themeColor="text1"/>
                                <w:sz w:val="22"/>
                                <w:szCs w:val="24"/>
                              </w:rPr>
                              <w:t>【コラム】</w:t>
                            </w:r>
                            <w:r>
                              <w:rPr>
                                <w:rFonts w:ascii="メイリオ" w:eastAsia="メイリオ" w:hAnsi="メイリオ" w:cs="メイリオ" w:hint="eastAsia"/>
                                <w:b/>
                                <w:color w:val="000000" w:themeColor="text1"/>
                                <w:sz w:val="22"/>
                                <w:szCs w:val="24"/>
                              </w:rPr>
                              <w:t>事例の蓄積がなぜ必要か</w:t>
                            </w:r>
                          </w:p>
                          <w:p w:rsidR="00EB7EC9" w:rsidRPr="009B48E2" w:rsidRDefault="00EB7EC9" w:rsidP="00C54513">
                            <w:pPr>
                              <w:spacing w:line="0" w:lineRule="atLeast"/>
                              <w:ind w:firstLineChars="3100" w:firstLine="682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田垣　正晋</w:t>
                            </w:r>
                            <w:r w:rsidRPr="009B48E2">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大阪府立大学</w:t>
                            </w:r>
                            <w:r w:rsidRPr="009B48E2">
                              <w:rPr>
                                <w:rFonts w:ascii="メイリオ" w:eastAsia="メイリオ" w:hAnsi="メイリオ" w:cs="メイリオ" w:hint="eastAsia"/>
                                <w:color w:val="000000" w:themeColor="text1"/>
                                <w:sz w:val="22"/>
                                <w:szCs w:val="24"/>
                              </w:rPr>
                              <w:t>）</w:t>
                            </w:r>
                          </w:p>
                          <w:p w:rsidR="00EB7EC9" w:rsidRPr="005A161C" w:rsidRDefault="00EB7EC9" w:rsidP="005A161C">
                            <w:pPr>
                              <w:spacing w:line="0" w:lineRule="atLeast"/>
                              <w:ind w:leftChars="67" w:left="141" w:rightChars="98" w:right="206" w:firstLineChars="129" w:firstLine="103"/>
                              <w:jc w:val="left"/>
                              <w:rPr>
                                <w:rFonts w:ascii="メイリオ" w:eastAsia="メイリオ" w:hAnsi="メイリオ" w:cs="メイリオ"/>
                                <w:color w:val="000000" w:themeColor="text1"/>
                                <w:sz w:val="8"/>
                                <w:szCs w:val="24"/>
                              </w:rPr>
                            </w:pPr>
                          </w:p>
                          <w:p w:rsidR="00EB7EC9" w:rsidRPr="008B0C4A" w:rsidRDefault="00EB7EC9" w:rsidP="008B0C4A">
                            <w:pPr>
                              <w:spacing w:line="0" w:lineRule="atLeast"/>
                              <w:ind w:firstLineChars="100" w:firstLine="220"/>
                              <w:rPr>
                                <w:rFonts w:ascii="メイリオ" w:eastAsia="メイリオ" w:hAnsi="メイリオ" w:cs="メイリオ"/>
                                <w:color w:val="000000" w:themeColor="text1"/>
                                <w:sz w:val="22"/>
                                <w:szCs w:val="24"/>
                              </w:rPr>
                            </w:pPr>
                            <w:r w:rsidRPr="008B0C4A">
                              <w:rPr>
                                <w:rFonts w:ascii="メイリオ" w:eastAsia="メイリオ" w:hAnsi="メイリオ" w:cs="メイリオ" w:hint="eastAsia"/>
                                <w:color w:val="000000" w:themeColor="text1"/>
                                <w:sz w:val="22"/>
                                <w:szCs w:val="24"/>
                              </w:rPr>
                              <w:t>障害者差別解消法の施行において、事例を蓄積していくことがなぜ求められるのでしょうか。このガイドラインの読者諸氏は、同法があらゆる事情を想定しているのではとお考えかもしれません。しかし、同法の中心である「不当な差別的取り扱い」と、「合理的配慮の不提供」それぞれの禁止の具体的事情は、法律自体では明らかにされてはいないのです。政府も、各自治体に対して事例の収集と丁寧な分析をすることを求めています。「不当な差別的取り扱い」の「不当」、あるいは「合理的配慮の不提供」の「合理的」がどういう意味なのかを考えるには、理念的な議論だけではなく、実際に生じた案件をベースに様々な角度から検討することも求められます。事例の解釈には、関係した人々の相互関係の整理も必要でしょう。整理事例の蓄積は始まったばかりであり、今後も地道な分析が必要です。</w:t>
                            </w:r>
                          </w:p>
                          <w:p w:rsidR="00EB7EC9" w:rsidRPr="00AE33A0" w:rsidRDefault="00EB7EC9" w:rsidP="008B0C4A">
                            <w:pPr>
                              <w:spacing w:line="0" w:lineRule="atLeast"/>
                              <w:ind w:firstLineChars="100" w:firstLine="220"/>
                              <w:rPr>
                                <w:rFonts w:ascii="メイリオ" w:eastAsia="メイリオ" w:hAnsi="メイリオ" w:cs="メイリオ"/>
                                <w:color w:val="000000" w:themeColor="text1"/>
                                <w:sz w:val="22"/>
                                <w:szCs w:val="24"/>
                              </w:rPr>
                            </w:pPr>
                            <w:r w:rsidRPr="008B0C4A">
                              <w:rPr>
                                <w:rFonts w:ascii="メイリオ" w:eastAsia="メイリオ" w:hAnsi="メイリオ" w:cs="メイリオ" w:hint="eastAsia"/>
                                <w:color w:val="000000" w:themeColor="text1"/>
                                <w:sz w:val="22"/>
                                <w:szCs w:val="24"/>
                              </w:rPr>
                              <w:t>なお、本</w:t>
                            </w:r>
                            <w:r>
                              <w:rPr>
                                <w:rFonts w:ascii="メイリオ" w:eastAsia="メイリオ" w:hAnsi="メイリオ" w:cs="メイリオ" w:hint="eastAsia"/>
                                <w:color w:val="000000" w:themeColor="text1"/>
                                <w:sz w:val="22"/>
                                <w:szCs w:val="24"/>
                              </w:rPr>
                              <w:t>ガイドラインでしばしば示される「不適切</w:t>
                            </w:r>
                            <w:r w:rsidRPr="008B0C4A">
                              <w:rPr>
                                <w:rFonts w:ascii="メイリオ" w:eastAsia="メイリオ" w:hAnsi="メイリオ" w:cs="メイリオ" w:hint="eastAsia"/>
                                <w:color w:val="000000" w:themeColor="text1"/>
                                <w:sz w:val="22"/>
                                <w:szCs w:val="24"/>
                              </w:rPr>
                              <w:t>な行為」という分類は、同法に反するかどうかが曖昧で、歯切れの悪い分析にみえるかもしれません。しかし、「不適切」という言葉の意味をふまえれば、当該対応をした事業者に対する啓発的メッセージをもっているといえるでしょう。不適切な行為に係る事例自体の蓄積と詳細な分析がこれからも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9" o:spid="_x0000_s1034" type="#_x0000_t65" style="position:absolute;margin-left:5.3pt;margin-top:5.55pt;width:500.25pt;height:405.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" adj="18945" fillcolor="#fde9d9 [665]" strokecolor="#5a5a5a [2109]" strokeweight="1pt">
                <v:shadow on="t" color="black" opacity="26214f" origin="-.5,-.5" offset=".74836mm,.74836mm"/>
                <v:textbox>
                  <w:txbxContent>
                    <w:p w:rsidR="00EB7EC9" w:rsidRDefault="00EB7EC9" w:rsidP="00CE53EE">
                      <w:pPr>
                        <w:spacing w:line="0" w:lineRule="atLeast"/>
                        <w:jc w:val="left"/>
                        <w:rPr>
                          <w:rFonts w:ascii="メイリオ" w:eastAsia="メイリオ" w:hAnsi="メイリオ" w:cs="メイリオ"/>
                          <w:b/>
                          <w:color w:val="000000" w:themeColor="text1"/>
                          <w:sz w:val="22"/>
                          <w:szCs w:val="24"/>
                        </w:rPr>
                      </w:pPr>
                    </w:p>
                    <w:p w:rsidR="00EB7EC9" w:rsidRPr="00250C91" w:rsidRDefault="00EB7EC9" w:rsidP="005A161C">
                      <w:pPr>
                        <w:spacing w:line="0" w:lineRule="atLeast"/>
                        <w:ind w:rightChars="98" w:right="206"/>
                        <w:jc w:val="left"/>
                        <w:rPr>
                          <w:rFonts w:ascii="メイリオ" w:eastAsia="メイリオ" w:hAnsi="メイリオ" w:cs="メイリオ"/>
                          <w:b/>
                          <w:color w:val="000000" w:themeColor="text1"/>
                          <w:sz w:val="22"/>
                          <w:szCs w:val="24"/>
                        </w:rPr>
                      </w:pPr>
                      <w:r w:rsidRPr="00250C91">
                        <w:rPr>
                          <w:rFonts w:ascii="メイリオ" w:eastAsia="メイリオ" w:hAnsi="メイリオ" w:cs="メイリオ" w:hint="eastAsia"/>
                          <w:b/>
                          <w:color w:val="000000" w:themeColor="text1"/>
                          <w:sz w:val="22"/>
                          <w:szCs w:val="24"/>
                        </w:rPr>
                        <w:t>【コラム】</w:t>
                      </w:r>
                      <w:r>
                        <w:rPr>
                          <w:rFonts w:ascii="メイリオ" w:eastAsia="メイリオ" w:hAnsi="メイリオ" w:cs="メイリオ" w:hint="eastAsia"/>
                          <w:b/>
                          <w:color w:val="000000" w:themeColor="text1"/>
                          <w:sz w:val="22"/>
                          <w:szCs w:val="24"/>
                        </w:rPr>
                        <w:t>事例の蓄積がなぜ必要か</w:t>
                      </w:r>
                    </w:p>
                    <w:p w:rsidR="00EB7EC9" w:rsidRPr="009B48E2" w:rsidRDefault="00EB7EC9" w:rsidP="00C54513">
                      <w:pPr>
                        <w:spacing w:line="0" w:lineRule="atLeast"/>
                        <w:ind w:firstLineChars="3100" w:firstLine="682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田垣　正晋</w:t>
                      </w:r>
                      <w:r w:rsidRPr="009B48E2">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大阪府立大学</w:t>
                      </w:r>
                      <w:r w:rsidRPr="009B48E2">
                        <w:rPr>
                          <w:rFonts w:ascii="メイリオ" w:eastAsia="メイリオ" w:hAnsi="メイリオ" w:cs="メイリオ" w:hint="eastAsia"/>
                          <w:color w:val="000000" w:themeColor="text1"/>
                          <w:sz w:val="22"/>
                          <w:szCs w:val="24"/>
                        </w:rPr>
                        <w:t>）</w:t>
                      </w:r>
                    </w:p>
                    <w:p w:rsidR="00EB7EC9" w:rsidRPr="005A161C" w:rsidRDefault="00EB7EC9" w:rsidP="005A161C">
                      <w:pPr>
                        <w:spacing w:line="0" w:lineRule="atLeast"/>
                        <w:ind w:leftChars="67" w:left="141" w:rightChars="98" w:right="206" w:firstLineChars="129" w:firstLine="103"/>
                        <w:jc w:val="left"/>
                        <w:rPr>
                          <w:rFonts w:ascii="メイリオ" w:eastAsia="メイリオ" w:hAnsi="メイリオ" w:cs="メイリオ"/>
                          <w:color w:val="000000" w:themeColor="text1"/>
                          <w:sz w:val="8"/>
                          <w:szCs w:val="24"/>
                        </w:rPr>
                      </w:pPr>
                    </w:p>
                    <w:p w:rsidR="00EB7EC9" w:rsidRPr="008B0C4A" w:rsidRDefault="00EB7EC9" w:rsidP="008B0C4A">
                      <w:pPr>
                        <w:spacing w:line="0" w:lineRule="atLeast"/>
                        <w:ind w:firstLineChars="100" w:firstLine="220"/>
                        <w:rPr>
                          <w:rFonts w:ascii="メイリオ" w:eastAsia="メイリオ" w:hAnsi="メイリオ" w:cs="メイリオ"/>
                          <w:color w:val="000000" w:themeColor="text1"/>
                          <w:sz w:val="22"/>
                          <w:szCs w:val="24"/>
                        </w:rPr>
                      </w:pPr>
                      <w:r w:rsidRPr="008B0C4A">
                        <w:rPr>
                          <w:rFonts w:ascii="メイリオ" w:eastAsia="メイリオ" w:hAnsi="メイリオ" w:cs="メイリオ" w:hint="eastAsia"/>
                          <w:color w:val="000000" w:themeColor="text1"/>
                          <w:sz w:val="22"/>
                          <w:szCs w:val="24"/>
                        </w:rPr>
                        <w:t>障害者差別解消法の施行において、事例を蓄積していくことがなぜ求められるのでしょうか。このガイドラインの読者諸氏は、同法があらゆる事情を想定しているのではとお考えかもしれません。しかし、同法の中心である「不当な差別的取り扱い」と、「合理的配慮の不提供」それぞれの禁止の具体的事情は、法律自体では明らかにされてはいないのです。政府も、各自治体に対して事例の収集と丁寧な分析をすることを求めています。「不当な差別的取り扱い」の「不当」、あるいは「合理的配慮の不提供」の「合理的」がどういう意味なのかを考えるには、理念的な議論だけではなく、実際に生じた案件をベースに様々な角度から検討することも求められます。事例の解釈には、関係した人々の相互関係の整理も必要でしょう。整理事例の蓄積は始まったばかりであり、今後も地道な分析が必要です。</w:t>
                      </w:r>
                    </w:p>
                    <w:p w:rsidR="00EB7EC9" w:rsidRPr="00AE33A0" w:rsidRDefault="00EB7EC9" w:rsidP="008B0C4A">
                      <w:pPr>
                        <w:spacing w:line="0" w:lineRule="atLeast"/>
                        <w:ind w:firstLineChars="100" w:firstLine="220"/>
                        <w:rPr>
                          <w:rFonts w:ascii="メイリオ" w:eastAsia="メイリオ" w:hAnsi="メイリオ" w:cs="メイリオ"/>
                          <w:color w:val="000000" w:themeColor="text1"/>
                          <w:sz w:val="22"/>
                          <w:szCs w:val="24"/>
                        </w:rPr>
                      </w:pPr>
                      <w:r w:rsidRPr="008B0C4A">
                        <w:rPr>
                          <w:rFonts w:ascii="メイリオ" w:eastAsia="メイリオ" w:hAnsi="メイリオ" w:cs="メイリオ" w:hint="eastAsia"/>
                          <w:color w:val="000000" w:themeColor="text1"/>
                          <w:sz w:val="22"/>
                          <w:szCs w:val="24"/>
                        </w:rPr>
                        <w:t>なお、本</w:t>
                      </w:r>
                      <w:r>
                        <w:rPr>
                          <w:rFonts w:ascii="メイリオ" w:eastAsia="メイリオ" w:hAnsi="メイリオ" w:cs="メイリオ" w:hint="eastAsia"/>
                          <w:color w:val="000000" w:themeColor="text1"/>
                          <w:sz w:val="22"/>
                          <w:szCs w:val="24"/>
                        </w:rPr>
                        <w:t>ガイドラインでしばしば示される「不適切</w:t>
                      </w:r>
                      <w:r w:rsidRPr="008B0C4A">
                        <w:rPr>
                          <w:rFonts w:ascii="メイリオ" w:eastAsia="メイリオ" w:hAnsi="メイリオ" w:cs="メイリオ" w:hint="eastAsia"/>
                          <w:color w:val="000000" w:themeColor="text1"/>
                          <w:sz w:val="22"/>
                          <w:szCs w:val="24"/>
                        </w:rPr>
                        <w:t>な行為」という分類は、同法に反するかどうかが曖昧で、歯切れの悪い分析にみえるかもしれません。しかし、「不適切」という言葉の意味をふまえれば、当該対応をした事業者に対する啓発的メッセージをもっているといえるでしょう。不適切な行為に係る事例自体の蓄積と詳細な分析がこれからも必要です。</w:t>
                      </w:r>
                    </w:p>
                  </w:txbxContent>
                </v:textbox>
              </v:shape>
            </w:pict>
          </mc:Fallback>
        </mc:AlternateContent>
      </w:r>
      <w:r w:rsidR="00446A50">
        <w:rPr>
          <w:rFonts w:ascii="HG丸ｺﾞｼｯｸM-PRO" w:eastAsia="HG丸ｺﾞｼｯｸM-PRO" w:hAnsi="HG丸ｺﾞｼｯｸM-PRO" w:hint="eastAsia"/>
          <w:noProof/>
          <w:szCs w:val="28"/>
        </w:rPr>
        <w:drawing>
          <wp:anchor distT="0" distB="0" distL="114300" distR="114300" simplePos="0" relativeHeight="251916288" behindDoc="0" locked="0" layoutInCell="1" allowOverlap="1" wp14:anchorId="18DD0ACE" wp14:editId="72F42D6A">
            <wp:simplePos x="0" y="0"/>
            <wp:positionH relativeFrom="column">
              <wp:posOffset>38735</wp:posOffset>
            </wp:positionH>
            <wp:positionV relativeFrom="paragraph">
              <wp:posOffset>70485</wp:posOffset>
            </wp:positionV>
            <wp:extent cx="464185" cy="438150"/>
            <wp:effectExtent l="0" t="0" r="0" b="0"/>
            <wp:wrapNone/>
            <wp:docPr id="232" name="図 232" descr="C:\Users\HaritaA\AppData\Local\Microsoft\Windows\Temporary Internet Files\Content.IE5\4ZKLNHV0\thumb%20tack%202%20pl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taA\AppData\Local\Microsoft\Windows\Temporary Internet Files\Content.IE5\4ZKLNHV0\thumb%20tack%202%20plain[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18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53EE">
        <w:rPr>
          <w:rFonts w:ascii="メイリオ" w:eastAsia="メイリオ" w:hAnsi="メイリオ" w:cs="メイリオ"/>
          <w:b/>
          <w:sz w:val="24"/>
          <w:szCs w:val="36"/>
        </w:rPr>
        <w:br w:type="page"/>
      </w:r>
    </w:p>
    <w:p w:rsidR="00D53192" w:rsidRPr="00ED21F6" w:rsidRDefault="00D53192" w:rsidP="004C190F">
      <w:pPr>
        <w:spacing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４　行政機関</w:t>
      </w:r>
      <w:r w:rsidR="00A20EE8" w:rsidRPr="00ED21F6">
        <w:rPr>
          <w:rFonts w:ascii="メイリオ" w:eastAsia="メイリオ" w:hAnsi="メイリオ" w:cs="メイリオ" w:hint="eastAsia"/>
          <w:b/>
          <w:sz w:val="32"/>
          <w:szCs w:val="36"/>
        </w:rPr>
        <w:t>等</w:t>
      </w:r>
      <w:r w:rsidRPr="00ED21F6">
        <w:rPr>
          <w:rFonts w:ascii="メイリオ" w:eastAsia="メイリオ" w:hAnsi="メイリオ" w:cs="メイリオ" w:hint="eastAsia"/>
          <w:b/>
          <w:sz w:val="32"/>
          <w:szCs w:val="36"/>
        </w:rPr>
        <w:t>と事業者に</w:t>
      </w:r>
      <w:r w:rsidR="00521AF0" w:rsidRPr="00ED21F6">
        <w:rPr>
          <w:rFonts w:ascii="メイリオ" w:eastAsia="メイリオ" w:hAnsi="メイリオ" w:cs="メイリオ" w:hint="eastAsia"/>
          <w:b/>
          <w:sz w:val="32"/>
          <w:szCs w:val="36"/>
        </w:rPr>
        <w:t>求められる対応</w:t>
      </w:r>
    </w:p>
    <w:p w:rsidR="00521AF0" w:rsidRPr="00ED21F6" w:rsidRDefault="00521AF0" w:rsidP="00521AF0">
      <w:pPr>
        <w:tabs>
          <w:tab w:val="left" w:pos="1920"/>
          <w:tab w:val="center" w:pos="4919"/>
          <w:tab w:val="right" w:pos="9838"/>
        </w:tabs>
        <w:spacing w:line="0" w:lineRule="atLeast"/>
        <w:jc w:val="left"/>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（１）環境の整備</w:t>
      </w:r>
    </w:p>
    <w:p w:rsidR="00521AF0" w:rsidRPr="00ED21F6" w:rsidRDefault="00521AF0" w:rsidP="00521AF0">
      <w:pPr>
        <w:tabs>
          <w:tab w:val="left" w:pos="1920"/>
          <w:tab w:val="center" w:pos="4919"/>
          <w:tab w:val="right" w:pos="9838"/>
        </w:tabs>
        <w:spacing w:line="0" w:lineRule="atLeast"/>
        <w:ind w:firstLineChars="100" w:firstLine="220"/>
        <w:jc w:val="left"/>
        <w:rPr>
          <w:rFonts w:ascii="メイリオ" w:eastAsia="メイリオ" w:hAnsi="メイリオ" w:cs="メイリオ"/>
          <w:sz w:val="22"/>
        </w:rPr>
      </w:pPr>
      <w:r w:rsidRPr="00ED21F6">
        <w:rPr>
          <w:rFonts w:ascii="メイリオ" w:eastAsia="メイリオ" w:hAnsi="メイリオ" w:cs="メイリオ" w:hint="eastAsia"/>
          <w:sz w:val="22"/>
        </w:rPr>
        <w:t>障害者差別解消法では、不特定多数の障がいのある人を主な対象として行われる事前的改善措置（いわゆる「バリアフリー法」に基づく公共施設や交通機関におけるバリアフリー化など）については、個別具体的な場面で行われる合理的配慮を的確に行うための「環境の整備」として、行政機関等や事業者に対する一般的な責務に位置付けています。</w:t>
      </w:r>
    </w:p>
    <w:p w:rsidR="00521AF0" w:rsidRPr="00ED21F6" w:rsidRDefault="00521AF0" w:rsidP="00521AF0">
      <w:pPr>
        <w:tabs>
          <w:tab w:val="left" w:pos="1920"/>
          <w:tab w:val="center" w:pos="4919"/>
          <w:tab w:val="right" w:pos="9838"/>
        </w:tabs>
        <w:spacing w:line="0" w:lineRule="atLeast"/>
        <w:ind w:firstLineChars="100" w:firstLine="220"/>
        <w:jc w:val="left"/>
        <w:rPr>
          <w:rFonts w:ascii="メイリオ" w:eastAsia="メイリオ" w:hAnsi="メイリオ" w:cs="メイリオ"/>
          <w:sz w:val="22"/>
        </w:rPr>
      </w:pPr>
      <w:r w:rsidRPr="00ED21F6">
        <w:rPr>
          <w:rFonts w:ascii="メイリオ" w:eastAsia="メイリオ" w:hAnsi="メイリオ" w:cs="メイリオ" w:hint="eastAsia"/>
          <w:sz w:val="22"/>
        </w:rPr>
        <w:t>この環境の整備には、バリアフリー化、意思表示やコミュニケーションを支援するための人的支援、情報アクセシビリティの向上等のハード面のみならず、研修等のソフト面の対応も含まれます。</w:t>
      </w:r>
    </w:p>
    <w:p w:rsidR="00521AF0" w:rsidRPr="00ED21F6" w:rsidRDefault="00521AF0" w:rsidP="00521AF0">
      <w:pPr>
        <w:tabs>
          <w:tab w:val="left" w:pos="1920"/>
          <w:tab w:val="center" w:pos="4919"/>
          <w:tab w:val="right" w:pos="9838"/>
        </w:tabs>
        <w:spacing w:line="0" w:lineRule="atLeast"/>
        <w:ind w:firstLineChars="100" w:firstLine="220"/>
        <w:jc w:val="left"/>
        <w:rPr>
          <w:rFonts w:ascii="メイリオ" w:eastAsia="メイリオ" w:hAnsi="メイリオ" w:cs="メイリオ"/>
          <w:sz w:val="22"/>
        </w:rPr>
      </w:pPr>
      <w:r w:rsidRPr="00ED21F6">
        <w:rPr>
          <w:rFonts w:ascii="メイリオ" w:eastAsia="メイリオ" w:hAnsi="メイリオ" w:cs="メイリオ" w:hint="eastAsia"/>
          <w:sz w:val="22"/>
        </w:rPr>
        <w:t>合理的配慮を必要とする障がいのある人が多数見込まれる場合、関係性が長期にわたる場合等には、中長期的な面から環境の整備を考慮することが重要です。また、新しい技術開発が負担の軽減をもたらすこともあることから、技術進歩の動向を踏まえた環境の整備が期待されます。</w:t>
      </w:r>
    </w:p>
    <w:p w:rsidR="00521AF0" w:rsidRPr="00ED21F6" w:rsidRDefault="00521AF0" w:rsidP="00686239">
      <w:pPr>
        <w:tabs>
          <w:tab w:val="left" w:pos="1620"/>
        </w:tabs>
        <w:spacing w:line="0" w:lineRule="atLeast"/>
        <w:ind w:firstLineChars="100" w:firstLine="220"/>
        <w:rPr>
          <w:rFonts w:asciiTheme="majorEastAsia" w:eastAsiaTheme="majorEastAsia" w:hAnsiTheme="majorEastAsia"/>
          <w:sz w:val="28"/>
          <w:szCs w:val="28"/>
        </w:rPr>
      </w:pPr>
      <w:r w:rsidRPr="00ED21F6">
        <w:rPr>
          <w:rFonts w:ascii="メイリオ" w:eastAsia="メイリオ" w:hAnsi="メイリオ" w:cs="メイリオ" w:hint="eastAsia"/>
          <w:sz w:val="22"/>
        </w:rPr>
        <w:t>障がい</w:t>
      </w:r>
      <w:r w:rsidR="001506B6" w:rsidRPr="00ED21F6">
        <w:rPr>
          <w:rFonts w:ascii="メイリオ" w:eastAsia="メイリオ" w:hAnsi="メイリオ" w:cs="メイリオ" w:hint="eastAsia"/>
          <w:sz w:val="22"/>
        </w:rPr>
        <w:t>を理由とする</w:t>
      </w:r>
      <w:r w:rsidRPr="00ED21F6">
        <w:rPr>
          <w:rFonts w:ascii="メイリオ" w:eastAsia="メイリオ" w:hAnsi="メイリオ" w:cs="メイリオ" w:hint="eastAsia"/>
          <w:sz w:val="22"/>
        </w:rPr>
        <w:t>差別の解消のための取組</w:t>
      </w:r>
      <w:r w:rsidR="001506B6" w:rsidRPr="00ED21F6">
        <w:rPr>
          <w:rFonts w:ascii="メイリオ" w:eastAsia="メイリオ" w:hAnsi="メイリオ" w:cs="メイリオ" w:hint="eastAsia"/>
          <w:sz w:val="22"/>
        </w:rPr>
        <w:t>み</w:t>
      </w:r>
      <w:r w:rsidRPr="00ED21F6">
        <w:rPr>
          <w:rFonts w:ascii="メイリオ" w:eastAsia="メイリオ" w:hAnsi="メイリオ" w:cs="メイリオ" w:hint="eastAsia"/>
          <w:sz w:val="22"/>
        </w:rPr>
        <w:t>は、このような環境の整備を行うための施策と連携しながら進められることが重要であり、環境の整備の施策を着実に進めることが必要です。</w:t>
      </w:r>
    </w:p>
    <w:p w:rsidR="00521AF0" w:rsidRPr="00ED21F6" w:rsidRDefault="00521AF0" w:rsidP="004C190F">
      <w:pPr>
        <w:spacing w:line="0" w:lineRule="atLeast"/>
        <w:rPr>
          <w:rFonts w:ascii="メイリオ" w:eastAsia="メイリオ" w:hAnsi="メイリオ" w:cs="メイリオ"/>
          <w:b/>
          <w:sz w:val="24"/>
          <w:szCs w:val="36"/>
        </w:rPr>
      </w:pPr>
    </w:p>
    <w:p w:rsidR="00A20EE8" w:rsidRPr="00ED21F6" w:rsidRDefault="00521AF0" w:rsidP="004C190F">
      <w:pPr>
        <w:spacing w:line="0" w:lineRule="atLeast"/>
        <w:rPr>
          <w:rFonts w:ascii="メイリオ" w:eastAsia="メイリオ" w:hAnsi="メイリオ" w:cs="メイリオ"/>
          <w:b/>
          <w:sz w:val="24"/>
          <w:szCs w:val="36"/>
        </w:rPr>
      </w:pPr>
      <w:r w:rsidRPr="00ED21F6">
        <w:rPr>
          <w:rFonts w:ascii="メイリオ" w:eastAsia="メイリオ" w:hAnsi="メイリオ" w:cs="メイリオ" w:hint="eastAsia"/>
          <w:b/>
          <w:sz w:val="24"/>
          <w:szCs w:val="36"/>
        </w:rPr>
        <w:t>（２）行政機関等と事業者において守らなければならないこと</w:t>
      </w:r>
    </w:p>
    <w:p w:rsidR="00F903B9" w:rsidRPr="00ED21F6" w:rsidRDefault="00D53192" w:rsidP="00B16679">
      <w:pPr>
        <w:spacing w:after="240" w:line="0" w:lineRule="atLeast"/>
        <w:ind w:firstLineChars="100" w:firstLine="220"/>
        <w:rPr>
          <w:rFonts w:ascii="メイリオ" w:eastAsia="メイリオ" w:hAnsi="メイリオ" w:cs="メイリオ"/>
          <w:sz w:val="22"/>
          <w:szCs w:val="28"/>
        </w:rPr>
      </w:pPr>
      <w:r w:rsidRPr="00ED21F6">
        <w:rPr>
          <w:rFonts w:ascii="メイリオ" w:eastAsia="メイリオ" w:hAnsi="メイリオ" w:cs="メイリオ" w:hint="eastAsia"/>
          <w:sz w:val="22"/>
          <w:szCs w:val="28"/>
        </w:rPr>
        <w:t>不当な差別的取扱いは、都道府県・市町村等の行政機関</w:t>
      </w:r>
      <w:r w:rsidR="00E835F7" w:rsidRPr="00ED21F6">
        <w:rPr>
          <w:rFonts w:ascii="メイリオ" w:eastAsia="メイリオ" w:hAnsi="メイリオ" w:cs="メイリオ" w:hint="eastAsia"/>
          <w:sz w:val="22"/>
          <w:szCs w:val="28"/>
        </w:rPr>
        <w:t>等</w:t>
      </w:r>
      <w:r w:rsidRPr="00ED21F6">
        <w:rPr>
          <w:rFonts w:ascii="メイリオ" w:eastAsia="メイリオ" w:hAnsi="メイリオ" w:cs="メイリオ" w:hint="eastAsia"/>
          <w:sz w:val="22"/>
          <w:szCs w:val="28"/>
        </w:rPr>
        <w:t>も事業者も禁止されています。一方、合理的配慮</w:t>
      </w:r>
      <w:r w:rsidR="00F82BC1" w:rsidRPr="00ED21F6">
        <w:rPr>
          <w:rFonts w:ascii="メイリオ" w:eastAsia="メイリオ" w:hAnsi="メイリオ" w:cs="メイリオ" w:hint="eastAsia"/>
          <w:sz w:val="22"/>
          <w:szCs w:val="28"/>
        </w:rPr>
        <w:t>の提供</w:t>
      </w:r>
      <w:r w:rsidRPr="00ED21F6">
        <w:rPr>
          <w:rFonts w:ascii="メイリオ" w:eastAsia="メイリオ" w:hAnsi="メイリオ" w:cs="メイリオ" w:hint="eastAsia"/>
          <w:sz w:val="22"/>
          <w:szCs w:val="28"/>
        </w:rPr>
        <w:t>は、行政機関</w:t>
      </w:r>
      <w:r w:rsidR="00E372F5" w:rsidRPr="00ED21F6">
        <w:rPr>
          <w:rFonts w:ascii="メイリオ" w:eastAsia="メイリオ" w:hAnsi="メイリオ" w:cs="メイリオ" w:hint="eastAsia"/>
          <w:sz w:val="22"/>
          <w:szCs w:val="28"/>
        </w:rPr>
        <w:t>等</w:t>
      </w:r>
      <w:r w:rsidR="00E47AC5" w:rsidRPr="00ED21F6">
        <w:rPr>
          <w:rFonts w:ascii="メイリオ" w:eastAsia="メイリオ" w:hAnsi="メイリオ" w:cs="メイリオ" w:hint="eastAsia"/>
          <w:sz w:val="22"/>
          <w:szCs w:val="28"/>
        </w:rPr>
        <w:t>において</w:t>
      </w:r>
      <w:r w:rsidR="00F82BC1" w:rsidRPr="00ED21F6">
        <w:rPr>
          <w:rFonts w:ascii="メイリオ" w:eastAsia="メイリオ" w:hAnsi="メイリオ" w:cs="メイリオ" w:hint="eastAsia"/>
          <w:sz w:val="22"/>
          <w:szCs w:val="28"/>
        </w:rPr>
        <w:t>は法的義務ですが、事業者</w:t>
      </w:r>
      <w:r w:rsidR="00E47AC5" w:rsidRPr="00ED21F6">
        <w:rPr>
          <w:rFonts w:ascii="メイリオ" w:eastAsia="メイリオ" w:hAnsi="メイリオ" w:cs="メイリオ" w:hint="eastAsia"/>
          <w:sz w:val="22"/>
          <w:szCs w:val="28"/>
        </w:rPr>
        <w:t>において</w:t>
      </w:r>
      <w:r w:rsidRPr="00ED21F6">
        <w:rPr>
          <w:rFonts w:ascii="メイリオ" w:eastAsia="メイリオ" w:hAnsi="メイリオ" w:cs="メイリオ" w:hint="eastAsia"/>
          <w:sz w:val="22"/>
          <w:szCs w:val="28"/>
        </w:rPr>
        <w:t>は努力義務です。</w:t>
      </w:r>
    </w:p>
    <w:tbl>
      <w:tblPr>
        <w:tblStyle w:val="40"/>
        <w:tblW w:w="9889" w:type="dxa"/>
        <w:tblLook w:val="04A0" w:firstRow="1" w:lastRow="0" w:firstColumn="1" w:lastColumn="0" w:noHBand="0" w:noVBand="1"/>
      </w:tblPr>
      <w:tblGrid>
        <w:gridCol w:w="3085"/>
        <w:gridCol w:w="2835"/>
        <w:gridCol w:w="3969"/>
      </w:tblGrid>
      <w:tr w:rsidR="00B67AEC" w:rsidRPr="00ED21F6" w:rsidTr="00405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F9B074" w:themeColor="accent6" w:themeTint="BF"/>
            </w:tcBorders>
          </w:tcPr>
          <w:p w:rsidR="00017566" w:rsidRPr="00ED21F6" w:rsidRDefault="00017566" w:rsidP="002733F4">
            <w:pPr>
              <w:spacing w:line="276" w:lineRule="auto"/>
              <w:jc w:val="center"/>
              <w:rPr>
                <w:rFonts w:ascii="HG丸ｺﾞｼｯｸM-PRO" w:eastAsia="HG丸ｺﾞｼｯｸM-PRO" w:hAnsi="HG丸ｺﾞｼｯｸM-PRO"/>
                <w:color w:val="auto"/>
                <w:sz w:val="22"/>
                <w:szCs w:val="24"/>
              </w:rPr>
            </w:pPr>
          </w:p>
        </w:tc>
        <w:tc>
          <w:tcPr>
            <w:tcW w:w="2835" w:type="dxa"/>
            <w:tcBorders>
              <w:left w:val="single" w:sz="8" w:space="0" w:color="F9B074" w:themeColor="accent6" w:themeTint="BF"/>
              <w:right w:val="single" w:sz="8" w:space="0" w:color="F9B074" w:themeColor="accent6" w:themeTint="BF"/>
            </w:tcBorders>
          </w:tcPr>
          <w:p w:rsidR="00017566" w:rsidRPr="00ED21F6" w:rsidRDefault="00D53192" w:rsidP="002733F4">
            <w:pPr>
              <w:spacing w:line="276" w:lineRule="auto"/>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szCs w:val="24"/>
              </w:rPr>
            </w:pPr>
            <w:r w:rsidRPr="00ED21F6">
              <w:rPr>
                <w:rFonts w:ascii="HG丸ｺﾞｼｯｸM-PRO" w:eastAsia="HG丸ｺﾞｼｯｸM-PRO" w:hAnsi="HG丸ｺﾞｼｯｸM-PRO" w:hint="eastAsia"/>
                <w:color w:val="auto"/>
                <w:sz w:val="22"/>
                <w:szCs w:val="24"/>
              </w:rPr>
              <w:t>行政機関</w:t>
            </w:r>
            <w:r w:rsidR="00E372F5" w:rsidRPr="00ED21F6">
              <w:rPr>
                <w:rFonts w:ascii="HG丸ｺﾞｼｯｸM-PRO" w:eastAsia="HG丸ｺﾞｼｯｸM-PRO" w:hAnsi="HG丸ｺﾞｼｯｸM-PRO" w:hint="eastAsia"/>
                <w:color w:val="auto"/>
                <w:sz w:val="22"/>
                <w:szCs w:val="24"/>
              </w:rPr>
              <w:t>等</w:t>
            </w:r>
          </w:p>
        </w:tc>
        <w:tc>
          <w:tcPr>
            <w:tcW w:w="3969" w:type="dxa"/>
            <w:tcBorders>
              <w:left w:val="single" w:sz="8" w:space="0" w:color="F9B074" w:themeColor="accent6" w:themeTint="BF"/>
            </w:tcBorders>
          </w:tcPr>
          <w:p w:rsidR="00017566" w:rsidRPr="00ED21F6" w:rsidRDefault="00D53192" w:rsidP="002733F4">
            <w:pPr>
              <w:spacing w:line="276" w:lineRule="auto"/>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szCs w:val="24"/>
              </w:rPr>
            </w:pPr>
            <w:r w:rsidRPr="00ED21F6">
              <w:rPr>
                <w:rFonts w:ascii="HG丸ｺﾞｼｯｸM-PRO" w:eastAsia="HG丸ｺﾞｼｯｸM-PRO" w:hAnsi="HG丸ｺﾞｼｯｸM-PRO" w:hint="eastAsia"/>
                <w:color w:val="auto"/>
                <w:sz w:val="22"/>
                <w:szCs w:val="24"/>
              </w:rPr>
              <w:t>事業者</w:t>
            </w:r>
          </w:p>
        </w:tc>
      </w:tr>
      <w:tr w:rsidR="00B67AEC" w:rsidRPr="00ED21F6" w:rsidTr="00A31B74">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F9B074" w:themeColor="accent6" w:themeTint="BF"/>
            </w:tcBorders>
          </w:tcPr>
          <w:p w:rsidR="00017566" w:rsidRPr="00ED21F6" w:rsidRDefault="00D53192" w:rsidP="002733F4">
            <w:pPr>
              <w:spacing w:line="276" w:lineRule="auto"/>
              <w:rPr>
                <w:rFonts w:ascii="HG丸ｺﾞｼｯｸM-PRO" w:eastAsia="HG丸ｺﾞｼｯｸM-PRO" w:hAnsi="HG丸ｺﾞｼｯｸM-PRO"/>
                <w:sz w:val="22"/>
                <w:szCs w:val="24"/>
              </w:rPr>
            </w:pPr>
            <w:r w:rsidRPr="00ED21F6">
              <w:rPr>
                <w:rFonts w:ascii="HG丸ｺﾞｼｯｸM-PRO" w:eastAsia="HG丸ｺﾞｼｯｸM-PRO" w:hAnsi="HG丸ｺﾞｼｯｸM-PRO" w:hint="eastAsia"/>
                <w:sz w:val="22"/>
                <w:szCs w:val="24"/>
              </w:rPr>
              <w:t>不当な差別的取扱い</w:t>
            </w:r>
            <w:r w:rsidR="00AD5DB4" w:rsidRPr="00ED21F6">
              <w:rPr>
                <w:rFonts w:ascii="HG丸ｺﾞｼｯｸM-PRO" w:eastAsia="HG丸ｺﾞｼｯｸM-PRO" w:hAnsi="HG丸ｺﾞｼｯｸM-PRO" w:hint="eastAsia"/>
                <w:sz w:val="22"/>
                <w:szCs w:val="24"/>
              </w:rPr>
              <w:t>の禁止</w:t>
            </w:r>
          </w:p>
        </w:tc>
        <w:tc>
          <w:tcPr>
            <w:tcW w:w="2835" w:type="dxa"/>
            <w:tcBorders>
              <w:left w:val="single" w:sz="8" w:space="0" w:color="F9B074" w:themeColor="accent6" w:themeTint="BF"/>
              <w:right w:val="single" w:sz="8" w:space="0" w:color="F9B074" w:themeColor="accent6" w:themeTint="BF"/>
            </w:tcBorders>
          </w:tcPr>
          <w:p w:rsidR="00D53192" w:rsidRPr="00ED21F6" w:rsidRDefault="00AD5DB4" w:rsidP="002733F4">
            <w:pPr>
              <w:spacing w:line="276" w:lineRule="auto"/>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szCs w:val="24"/>
              </w:rPr>
            </w:pPr>
            <w:r w:rsidRPr="00ED21F6">
              <w:rPr>
                <w:rFonts w:ascii="HG丸ｺﾞｼｯｸM-PRO" w:eastAsia="HG丸ｺﾞｼｯｸM-PRO" w:hAnsi="HG丸ｺﾞｼｯｸM-PRO" w:hint="eastAsia"/>
                <w:sz w:val="22"/>
                <w:szCs w:val="24"/>
              </w:rPr>
              <w:t>法的義務</w:t>
            </w:r>
          </w:p>
          <w:p w:rsidR="00017566" w:rsidRPr="00ED21F6" w:rsidRDefault="00017566" w:rsidP="002733F4">
            <w:pPr>
              <w:spacing w:line="276" w:lineRule="auto"/>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szCs w:val="24"/>
              </w:rPr>
            </w:pPr>
            <w:r w:rsidRPr="00ED21F6">
              <w:rPr>
                <w:rFonts w:ascii="HG丸ｺﾞｼｯｸM-PRO" w:eastAsia="HG丸ｺﾞｼｯｸM-PRO" w:hAnsi="HG丸ｺﾞｼｯｸM-PRO" w:hint="eastAsia"/>
                <w:sz w:val="22"/>
                <w:szCs w:val="24"/>
              </w:rPr>
              <w:t>（してはいけません）</w:t>
            </w:r>
          </w:p>
        </w:tc>
        <w:tc>
          <w:tcPr>
            <w:tcW w:w="3969" w:type="dxa"/>
            <w:tcBorders>
              <w:left w:val="single" w:sz="8" w:space="0" w:color="F9B074" w:themeColor="accent6" w:themeTint="BF"/>
            </w:tcBorders>
          </w:tcPr>
          <w:p w:rsidR="00D53192" w:rsidRPr="00ED21F6" w:rsidRDefault="00AD5DB4" w:rsidP="002733F4">
            <w:pPr>
              <w:spacing w:line="276" w:lineRule="auto"/>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szCs w:val="24"/>
              </w:rPr>
            </w:pPr>
            <w:r w:rsidRPr="00ED21F6">
              <w:rPr>
                <w:rFonts w:ascii="HG丸ｺﾞｼｯｸM-PRO" w:eastAsia="HG丸ｺﾞｼｯｸM-PRO" w:hAnsi="HG丸ｺﾞｼｯｸM-PRO" w:hint="eastAsia"/>
                <w:sz w:val="22"/>
                <w:szCs w:val="24"/>
              </w:rPr>
              <w:t>法的義務</w:t>
            </w:r>
          </w:p>
          <w:p w:rsidR="00017566" w:rsidRPr="00ED21F6" w:rsidRDefault="00017566" w:rsidP="002733F4">
            <w:pPr>
              <w:spacing w:line="276" w:lineRule="auto"/>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szCs w:val="24"/>
              </w:rPr>
            </w:pPr>
            <w:r w:rsidRPr="00ED21F6">
              <w:rPr>
                <w:rFonts w:ascii="HG丸ｺﾞｼｯｸM-PRO" w:eastAsia="HG丸ｺﾞｼｯｸM-PRO" w:hAnsi="HG丸ｺﾞｼｯｸM-PRO" w:hint="eastAsia"/>
                <w:sz w:val="22"/>
                <w:szCs w:val="24"/>
              </w:rPr>
              <w:t>（してはいけません）</w:t>
            </w:r>
          </w:p>
        </w:tc>
      </w:tr>
      <w:tr w:rsidR="00B67AEC" w:rsidRPr="00ED21F6" w:rsidTr="00A31B74">
        <w:trPr>
          <w:cnfStyle w:val="000000010000" w:firstRow="0" w:lastRow="0" w:firstColumn="0" w:lastColumn="0" w:oddVBand="0" w:evenVBand="0" w:oddHBand="0" w:evenHBand="1"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3085" w:type="dxa"/>
            <w:tcBorders>
              <w:right w:val="single" w:sz="8" w:space="0" w:color="F9B074" w:themeColor="accent6" w:themeTint="BF"/>
            </w:tcBorders>
          </w:tcPr>
          <w:p w:rsidR="006F06BF" w:rsidRPr="00ED21F6" w:rsidRDefault="00D53192" w:rsidP="002733F4">
            <w:pPr>
              <w:spacing w:line="276" w:lineRule="auto"/>
              <w:rPr>
                <w:rFonts w:ascii="HG丸ｺﾞｼｯｸM-PRO" w:eastAsia="HG丸ｺﾞｼｯｸM-PRO" w:hAnsi="HG丸ｺﾞｼｯｸM-PRO"/>
                <w:b w:val="0"/>
                <w:bCs w:val="0"/>
                <w:sz w:val="22"/>
                <w:szCs w:val="24"/>
              </w:rPr>
            </w:pPr>
            <w:r w:rsidRPr="00ED21F6">
              <w:rPr>
                <w:rFonts w:ascii="HG丸ｺﾞｼｯｸM-PRO" w:eastAsia="HG丸ｺﾞｼｯｸM-PRO" w:hAnsi="HG丸ｺﾞｼｯｸM-PRO" w:hint="eastAsia"/>
                <w:sz w:val="22"/>
                <w:szCs w:val="24"/>
              </w:rPr>
              <w:t>合理的配慮の提供</w:t>
            </w:r>
          </w:p>
          <w:p w:rsidR="00017566" w:rsidRPr="00ED21F6" w:rsidRDefault="009B4385" w:rsidP="009B4385">
            <w:pPr>
              <w:tabs>
                <w:tab w:val="left" w:pos="570"/>
              </w:tabs>
              <w:rPr>
                <w:rFonts w:ascii="HG丸ｺﾞｼｯｸM-PRO" w:eastAsia="HG丸ｺﾞｼｯｸM-PRO" w:hAnsi="HG丸ｺﾞｼｯｸM-PRO"/>
                <w:sz w:val="22"/>
                <w:szCs w:val="24"/>
              </w:rPr>
            </w:pPr>
            <w:r w:rsidRPr="00ED21F6">
              <w:rPr>
                <w:rFonts w:ascii="HG丸ｺﾞｼｯｸM-PRO" w:eastAsia="HG丸ｺﾞｼｯｸM-PRO" w:hAnsi="HG丸ｺﾞｼｯｸM-PRO"/>
                <w:sz w:val="22"/>
                <w:szCs w:val="24"/>
              </w:rPr>
              <w:tab/>
            </w:r>
          </w:p>
        </w:tc>
        <w:tc>
          <w:tcPr>
            <w:tcW w:w="2835" w:type="dxa"/>
            <w:tcBorders>
              <w:left w:val="single" w:sz="8" w:space="0" w:color="F9B074" w:themeColor="accent6" w:themeTint="BF"/>
              <w:right w:val="single" w:sz="8" w:space="0" w:color="F9B074" w:themeColor="accent6" w:themeTint="BF"/>
            </w:tcBorders>
          </w:tcPr>
          <w:p w:rsidR="00D53192" w:rsidRPr="00ED21F6" w:rsidRDefault="00D53192" w:rsidP="002733F4">
            <w:pPr>
              <w:spacing w:line="276" w:lineRule="auto"/>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z w:val="22"/>
                <w:szCs w:val="24"/>
              </w:rPr>
            </w:pPr>
            <w:r w:rsidRPr="00ED21F6">
              <w:rPr>
                <w:rFonts w:ascii="HG丸ｺﾞｼｯｸM-PRO" w:eastAsia="HG丸ｺﾞｼｯｸM-PRO" w:hAnsi="HG丸ｺﾞｼｯｸM-PRO" w:hint="eastAsia"/>
                <w:sz w:val="22"/>
                <w:szCs w:val="24"/>
              </w:rPr>
              <w:t>法的義務</w:t>
            </w:r>
          </w:p>
          <w:p w:rsidR="00017566" w:rsidRPr="00ED21F6" w:rsidRDefault="00017566" w:rsidP="002733F4">
            <w:pPr>
              <w:spacing w:line="276" w:lineRule="auto"/>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z w:val="22"/>
                <w:szCs w:val="24"/>
              </w:rPr>
            </w:pPr>
            <w:r w:rsidRPr="00ED21F6">
              <w:rPr>
                <w:rFonts w:ascii="HG丸ｺﾞｼｯｸM-PRO" w:eastAsia="HG丸ｺﾞｼｯｸM-PRO" w:hAnsi="HG丸ｺﾞｼｯｸM-PRO" w:hint="eastAsia"/>
                <w:sz w:val="22"/>
                <w:szCs w:val="24"/>
              </w:rPr>
              <w:t>（しなければなりません）</w:t>
            </w:r>
          </w:p>
        </w:tc>
        <w:tc>
          <w:tcPr>
            <w:tcW w:w="3969" w:type="dxa"/>
            <w:tcBorders>
              <w:left w:val="single" w:sz="8" w:space="0" w:color="F9B074" w:themeColor="accent6" w:themeTint="BF"/>
            </w:tcBorders>
          </w:tcPr>
          <w:p w:rsidR="00D53192" w:rsidRPr="00ED21F6" w:rsidRDefault="00D53192" w:rsidP="002733F4">
            <w:pPr>
              <w:spacing w:line="276" w:lineRule="auto"/>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z w:val="22"/>
                <w:szCs w:val="24"/>
              </w:rPr>
            </w:pPr>
            <w:r w:rsidRPr="00ED21F6">
              <w:rPr>
                <w:rFonts w:ascii="HG丸ｺﾞｼｯｸM-PRO" w:eastAsia="HG丸ｺﾞｼｯｸM-PRO" w:hAnsi="HG丸ｺﾞｼｯｸM-PRO" w:hint="eastAsia"/>
                <w:sz w:val="22"/>
                <w:szCs w:val="24"/>
              </w:rPr>
              <w:t>努力義務</w:t>
            </w:r>
          </w:p>
          <w:p w:rsidR="00017566" w:rsidRPr="00ED21F6" w:rsidRDefault="00D53192" w:rsidP="002733F4">
            <w:pPr>
              <w:spacing w:line="276" w:lineRule="auto"/>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sz w:val="22"/>
                <w:szCs w:val="24"/>
              </w:rPr>
            </w:pPr>
            <w:r w:rsidRPr="00ED21F6">
              <w:rPr>
                <w:rFonts w:ascii="HG丸ｺﾞｼｯｸM-PRO" w:eastAsia="HG丸ｺﾞｼｯｸM-PRO" w:hAnsi="HG丸ｺﾞｼｯｸM-PRO" w:hint="eastAsia"/>
                <w:sz w:val="22"/>
                <w:szCs w:val="24"/>
              </w:rPr>
              <w:t>（行うよう努めなければなりません）</w:t>
            </w:r>
          </w:p>
        </w:tc>
      </w:tr>
    </w:tbl>
    <w:p w:rsidR="00C3515D" w:rsidRPr="00ED21F6" w:rsidRDefault="001B3C89" w:rsidP="00A31B74">
      <w:pPr>
        <w:spacing w:before="240"/>
        <w:ind w:leftChars="100" w:left="420" w:hangingChars="100" w:hanging="210"/>
        <w:rPr>
          <w:rFonts w:ascii="HG丸ｺﾞｼｯｸM-PRO" w:eastAsia="HG丸ｺﾞｼｯｸM-PRO" w:hAnsi="HG丸ｺﾞｼｯｸM-PRO" w:cs="メイリオ"/>
        </w:rPr>
      </w:pPr>
      <w:r w:rsidRPr="00ED21F6">
        <w:rPr>
          <w:rFonts w:ascii="HG丸ｺﾞｼｯｸM-PRO" w:eastAsia="HG丸ｺﾞｼｯｸM-PRO" w:hAnsi="HG丸ｺﾞｼｯｸM-PRO" w:cs="メイリオ" w:hint="eastAsia"/>
          <w:szCs w:val="24"/>
        </w:rPr>
        <w:t>※</w:t>
      </w:r>
      <w:r w:rsidR="00D53192" w:rsidRPr="00ED21F6">
        <w:rPr>
          <w:rFonts w:ascii="HG丸ｺﾞｼｯｸM-PRO" w:eastAsia="HG丸ｺﾞｼｯｸM-PRO" w:hAnsi="HG丸ｺﾞｼｯｸM-PRO" w:cs="メイリオ" w:hint="eastAsia"/>
          <w:szCs w:val="24"/>
        </w:rPr>
        <w:t>行政機関</w:t>
      </w:r>
      <w:r w:rsidR="00E372F5" w:rsidRPr="00ED21F6">
        <w:rPr>
          <w:rFonts w:ascii="HG丸ｺﾞｼｯｸM-PRO" w:eastAsia="HG丸ｺﾞｼｯｸM-PRO" w:hAnsi="HG丸ｺﾞｼｯｸM-PRO" w:cs="メイリオ" w:hint="eastAsia"/>
          <w:szCs w:val="24"/>
        </w:rPr>
        <w:t>等</w:t>
      </w:r>
      <w:r w:rsidR="00D53192" w:rsidRPr="00ED21F6">
        <w:rPr>
          <w:rFonts w:ascii="HG丸ｺﾞｼｯｸM-PRO" w:eastAsia="HG丸ｺﾞｼｯｸM-PRO" w:hAnsi="HG丸ｺﾞｼｯｸM-PRO" w:cs="メイリオ" w:hint="eastAsia"/>
          <w:szCs w:val="24"/>
        </w:rPr>
        <w:t>には、都道府県や市町村だけでなく、</w:t>
      </w:r>
      <w:r w:rsidR="000134A9" w:rsidRPr="00ED21F6">
        <w:rPr>
          <w:rFonts w:ascii="HG丸ｺﾞｼｯｸM-PRO" w:eastAsia="HG丸ｺﾞｼｯｸM-PRO" w:hAnsi="HG丸ｺﾞｼｯｸM-PRO" w:cs="メイリオ" w:hint="eastAsia"/>
          <w:szCs w:val="24"/>
        </w:rPr>
        <w:t>国の機関や</w:t>
      </w:r>
      <w:r w:rsidR="00630F29" w:rsidRPr="00ED21F6">
        <w:rPr>
          <w:rFonts w:ascii="HG丸ｺﾞｼｯｸM-PRO" w:eastAsia="HG丸ｺﾞｼｯｸM-PRO" w:hAnsi="HG丸ｺﾞｼｯｸM-PRO" w:cs="メイリオ" w:hint="eastAsia"/>
        </w:rPr>
        <w:t>地方独立行政法人</w:t>
      </w:r>
      <w:r w:rsidR="000134A9" w:rsidRPr="00ED21F6">
        <w:rPr>
          <w:rFonts w:ascii="HG丸ｺﾞｼｯｸM-PRO" w:eastAsia="HG丸ｺﾞｼｯｸM-PRO" w:hAnsi="HG丸ｺﾞｼｯｸM-PRO" w:cs="メイリオ" w:hint="eastAsia"/>
          <w:szCs w:val="24"/>
        </w:rPr>
        <w:t>、</w:t>
      </w:r>
      <w:r w:rsidR="00D53192" w:rsidRPr="00ED21F6">
        <w:rPr>
          <w:rFonts w:ascii="HG丸ｺﾞｼｯｸM-PRO" w:eastAsia="HG丸ｺﾞｼｯｸM-PRO" w:hAnsi="HG丸ｺﾞｼｯｸM-PRO" w:cs="メイリオ" w:hint="eastAsia"/>
          <w:szCs w:val="24"/>
        </w:rPr>
        <w:t>公立学校も含まれます。</w:t>
      </w:r>
      <w:r w:rsidR="00630F29" w:rsidRPr="00ED21F6">
        <w:rPr>
          <w:rFonts w:ascii="HG丸ｺﾞｼｯｸM-PRO" w:eastAsia="HG丸ｺﾞｼｯｸM-PRO" w:hAnsi="HG丸ｺﾞｼｯｸM-PRO" w:cs="メイリオ" w:hint="eastAsia"/>
        </w:rPr>
        <w:t>ただし、公立病院など公営企業型の地方独立行政法人等は、事業者に含まれます。</w:t>
      </w:r>
    </w:p>
    <w:p w:rsidR="00E47AC5" w:rsidRPr="00ED21F6" w:rsidRDefault="00E61765" w:rsidP="00E61765">
      <w:pPr>
        <w:tabs>
          <w:tab w:val="left" w:pos="6285"/>
        </w:tabs>
        <w:spacing w:line="0" w:lineRule="atLeast"/>
        <w:ind w:leftChars="100" w:left="420" w:hangingChars="100" w:hanging="210"/>
        <w:rPr>
          <w:rFonts w:ascii="メイリオ" w:eastAsia="メイリオ" w:hAnsi="メイリオ" w:cs="メイリオ"/>
        </w:rPr>
      </w:pPr>
      <w:r w:rsidRPr="00ED21F6">
        <w:rPr>
          <w:rFonts w:ascii="メイリオ" w:eastAsia="メイリオ" w:hAnsi="メイリオ" w:cs="メイリオ"/>
        </w:rPr>
        <w:tab/>
      </w:r>
      <w:r w:rsidRPr="00ED21F6">
        <w:rPr>
          <w:rFonts w:ascii="メイリオ" w:eastAsia="メイリオ" w:hAnsi="メイリオ" w:cs="メイリオ"/>
        </w:rPr>
        <w:tab/>
      </w:r>
    </w:p>
    <w:p w:rsidR="00B84098" w:rsidRPr="00ED21F6" w:rsidRDefault="00B84098" w:rsidP="007067FB">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tabs>
          <w:tab w:val="left" w:pos="3630"/>
        </w:tabs>
        <w:spacing w:after="240"/>
        <w:ind w:firstLineChars="200" w:firstLine="442"/>
        <w:rPr>
          <w:rFonts w:ascii="HG丸ｺﾞｼｯｸM-PRO" w:eastAsia="HG丸ｺﾞｼｯｸM-PRO" w:hAnsi="HG丸ｺﾞｼｯｸM-PRO"/>
          <w:b/>
          <w:sz w:val="22"/>
          <w:szCs w:val="28"/>
          <w:u w:val="single"/>
        </w:rPr>
      </w:pPr>
      <w:r w:rsidRPr="00ED21F6">
        <w:rPr>
          <w:rFonts w:ascii="HG丸ｺﾞｼｯｸM-PRO" w:eastAsia="HG丸ｺﾞｼｯｸM-PRO" w:hAnsi="HG丸ｺﾞｼｯｸM-PRO" w:hint="eastAsia"/>
          <w:b/>
          <w:sz w:val="22"/>
          <w:szCs w:val="28"/>
          <w:u w:val="single"/>
        </w:rPr>
        <w:t>障害者差別解消法（抜粋）</w:t>
      </w:r>
    </w:p>
    <w:p w:rsidR="00BF00A0" w:rsidRPr="00ED21F6" w:rsidRDefault="00521AF0" w:rsidP="00BF00A0">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w:t>
      </w:r>
      <w:r w:rsidR="00BF00A0" w:rsidRPr="00ED21F6">
        <w:rPr>
          <w:rFonts w:ascii="HG丸ｺﾞｼｯｸM-PRO" w:eastAsia="HG丸ｺﾞｼｯｸM-PRO" w:hAnsi="HG丸ｺﾞｼｯｸM-PRO" w:hint="eastAsia"/>
          <w:szCs w:val="24"/>
        </w:rPr>
        <w:t>社会的障壁の除去の実施についての必要かつ合理的な配慮に関する環境の整備）</w:t>
      </w:r>
    </w:p>
    <w:p w:rsidR="00521AF0" w:rsidRPr="00ED21F6" w:rsidRDefault="00BF00A0" w:rsidP="00BF00A0">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第５条　行政機関等及び事業者は、社会的障壁の除去の実施についての必要かつ合理的な配慮を的確に行うため、自ら設置する施設の構造の改善及び設備の整備、関係職員に対する研修その他の必要な環境の整備に努めなければならない。</w:t>
      </w:r>
    </w:p>
    <w:p w:rsidR="00B84098" w:rsidRPr="00ED21F6" w:rsidRDefault="00B84098" w:rsidP="00FC1A41">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（行政機関等における障害を理由とする差別の禁止）</w:t>
      </w:r>
    </w:p>
    <w:p w:rsidR="00B84098" w:rsidRPr="00ED21F6" w:rsidRDefault="00B84098" w:rsidP="00FC1A41">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第７条　行政機関等は、その事務又は事業を行うに当たり、障害を理由として障害者でない者と不当な差別的取扱いをすることにより、障害者の権利利益を侵害してはならない。</w:t>
      </w:r>
    </w:p>
    <w:p w:rsidR="007067FB" w:rsidRPr="00ED21F6" w:rsidRDefault="00B84098" w:rsidP="00FC1A41">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B84098" w:rsidRPr="00ED21F6" w:rsidRDefault="00B84098" w:rsidP="00FC1A41">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（事業者における障害を理由とする差別の禁止）</w:t>
      </w:r>
    </w:p>
    <w:p w:rsidR="00B84098" w:rsidRPr="00ED21F6" w:rsidRDefault="00B84098" w:rsidP="00FC1A41">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第８条　事業者は、その事業を行うに当たり、障害を理由として障害者でない者と不当な差別的取扱いをすることにより、障害者の権利利益を侵害してはならない。</w:t>
      </w:r>
    </w:p>
    <w:p w:rsidR="00B84098" w:rsidRPr="00ED21F6" w:rsidRDefault="00B84098" w:rsidP="007067FB">
      <w:pPr>
        <w:pBdr>
          <w:top w:val="thinThickSmallGap" w:sz="24" w:space="1" w:color="F79646" w:themeColor="accent6"/>
          <w:left w:val="thinThickSmallGap" w:sz="24" w:space="4" w:color="F79646" w:themeColor="accent6"/>
          <w:bottom w:val="thickThinSmallGap" w:sz="24" w:space="11" w:color="F79646" w:themeColor="accent6"/>
          <w:right w:val="thickThinSmallGap" w:sz="24" w:space="4" w:color="F79646" w:themeColor="accent6"/>
        </w:pBdr>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２　事業者は、その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するように努めなければならない。</w:t>
      </w:r>
    </w:p>
    <w:p w:rsidR="006F5497" w:rsidRPr="00ED21F6" w:rsidRDefault="00B545CE" w:rsidP="007067FB">
      <w:pPr>
        <w:tabs>
          <w:tab w:val="left" w:pos="1620"/>
          <w:tab w:val="left" w:pos="2940"/>
          <w:tab w:val="center" w:pos="4919"/>
        </w:tabs>
        <w:spacing w:line="0" w:lineRule="atLeast"/>
        <w:rPr>
          <w:rFonts w:ascii="メイリオ" w:eastAsia="メイリオ" w:hAnsi="メイリオ" w:cs="メイリオ"/>
          <w:sz w:val="24"/>
          <w:szCs w:val="28"/>
        </w:rPr>
      </w:pPr>
      <w:r w:rsidRPr="00ED21F6">
        <w:rPr>
          <w:rFonts w:asciiTheme="majorEastAsia" w:eastAsiaTheme="majorEastAsia" w:hAnsiTheme="majorEastAsia"/>
          <w:sz w:val="28"/>
          <w:szCs w:val="28"/>
        </w:rPr>
        <w:tab/>
      </w:r>
      <w:r w:rsidR="00A1798B" w:rsidRPr="00ED21F6">
        <w:rPr>
          <w:rFonts w:asciiTheme="majorEastAsia" w:eastAsiaTheme="majorEastAsia" w:hAnsiTheme="majorEastAsia"/>
          <w:sz w:val="28"/>
          <w:szCs w:val="28"/>
        </w:rPr>
        <w:tab/>
      </w:r>
      <w:r w:rsidR="007067FB" w:rsidRPr="00ED21F6">
        <w:rPr>
          <w:rFonts w:asciiTheme="majorEastAsia" w:eastAsiaTheme="majorEastAsia" w:hAnsiTheme="majorEastAsia"/>
          <w:sz w:val="28"/>
          <w:szCs w:val="28"/>
        </w:rPr>
        <w:tab/>
      </w:r>
    </w:p>
    <w:p w:rsidR="00A20EE8" w:rsidRPr="00ED21F6" w:rsidRDefault="00A1798B" w:rsidP="00521AF0">
      <w:pPr>
        <w:tabs>
          <w:tab w:val="left" w:pos="2940"/>
        </w:tabs>
        <w:spacing w:line="0" w:lineRule="atLeast"/>
        <w:rPr>
          <w:rFonts w:ascii="メイリオ" w:eastAsia="メイリオ" w:hAnsi="メイリオ" w:cs="メイリオ"/>
          <w:b/>
          <w:sz w:val="24"/>
          <w:szCs w:val="24"/>
        </w:rPr>
      </w:pPr>
      <w:r w:rsidRPr="00ED21F6">
        <w:rPr>
          <w:rFonts w:ascii="メイリオ" w:eastAsia="メイリオ" w:hAnsi="メイリオ" w:cs="メイリオ" w:hint="eastAsia"/>
          <w:b/>
          <w:sz w:val="24"/>
          <w:szCs w:val="24"/>
        </w:rPr>
        <w:t>（３</w:t>
      </w:r>
      <w:r w:rsidR="00E835F7" w:rsidRPr="00ED21F6">
        <w:rPr>
          <w:rFonts w:ascii="メイリオ" w:eastAsia="メイリオ" w:hAnsi="メイリオ" w:cs="メイリオ" w:hint="eastAsia"/>
          <w:b/>
          <w:sz w:val="24"/>
          <w:szCs w:val="24"/>
        </w:rPr>
        <w:t>）</w:t>
      </w:r>
      <w:r w:rsidR="00825F67" w:rsidRPr="00ED21F6">
        <w:rPr>
          <w:rFonts w:ascii="メイリオ" w:eastAsia="メイリオ" w:hAnsi="メイリオ" w:cs="メイリオ" w:hint="eastAsia"/>
          <w:b/>
          <w:sz w:val="24"/>
          <w:szCs w:val="24"/>
        </w:rPr>
        <w:t>対応要領</w:t>
      </w:r>
      <w:r w:rsidR="00521AF0" w:rsidRPr="00ED21F6">
        <w:rPr>
          <w:rFonts w:ascii="メイリオ" w:eastAsia="メイリオ" w:hAnsi="メイリオ" w:cs="メイリオ"/>
          <w:b/>
          <w:sz w:val="24"/>
          <w:szCs w:val="24"/>
        </w:rPr>
        <w:tab/>
      </w:r>
    </w:p>
    <w:p w:rsidR="00CC5DD5" w:rsidRPr="00ED21F6" w:rsidRDefault="00ED7063" w:rsidP="002A71AD">
      <w:pPr>
        <w:pStyle w:val="ac"/>
        <w:numPr>
          <w:ilvl w:val="0"/>
          <w:numId w:val="8"/>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行政機関等は、障がいを理由とする差別の解消に率先して取り組む主体として、不当な差別的取扱いの禁止および合理的配慮の提供は法的義務とされています</w:t>
      </w:r>
      <w:r w:rsidR="000D6215" w:rsidRPr="00ED21F6">
        <w:rPr>
          <w:rFonts w:ascii="メイリオ" w:eastAsia="メイリオ" w:hAnsi="メイリオ" w:cs="メイリオ" w:hint="eastAsia"/>
          <w:sz w:val="22"/>
        </w:rPr>
        <w:t>。そのため、行政機関等が事務・事業を行うに当たり、</w:t>
      </w:r>
      <w:r w:rsidR="00CC5DD5" w:rsidRPr="00ED21F6">
        <w:rPr>
          <w:rFonts w:ascii="メイリオ" w:eastAsia="メイリオ" w:hAnsi="メイリオ" w:cs="メイリオ" w:hint="eastAsia"/>
          <w:sz w:val="22"/>
        </w:rPr>
        <w:t>当</w:t>
      </w:r>
      <w:r w:rsidR="000D6215" w:rsidRPr="00ED21F6">
        <w:rPr>
          <w:rFonts w:ascii="メイリオ" w:eastAsia="メイリオ" w:hAnsi="メイリオ" w:cs="メイリオ" w:hint="eastAsia"/>
          <w:sz w:val="22"/>
        </w:rPr>
        <w:t>該機関の職員による取組みを確実なものとするために、職員が遵守すべき服務規律の一環として、対応要領を定める必要があります。</w:t>
      </w:r>
    </w:p>
    <w:p w:rsidR="000D6215" w:rsidRPr="00ED21F6" w:rsidRDefault="000D6215" w:rsidP="002A71AD">
      <w:pPr>
        <w:pStyle w:val="ac"/>
        <w:numPr>
          <w:ilvl w:val="0"/>
          <w:numId w:val="8"/>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対応要領は、基本方針に即して、障がいを理由とする差別に関する基本的な考え方や具体例、相談体制の整備、職員への研修・啓発等について記載しています。</w:t>
      </w:r>
    </w:p>
    <w:p w:rsidR="00A20EE8" w:rsidRPr="00ED21F6" w:rsidRDefault="00A20EE8" w:rsidP="002A71AD">
      <w:pPr>
        <w:pStyle w:val="ac"/>
        <w:numPr>
          <w:ilvl w:val="0"/>
          <w:numId w:val="8"/>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大阪府では、障害者差別解消法の施行とともに</w:t>
      </w:r>
      <w:r w:rsidR="006F06BF" w:rsidRPr="00ED21F6">
        <w:rPr>
          <w:rFonts w:ascii="メイリオ" w:eastAsia="メイリオ" w:hAnsi="メイリオ" w:cs="メイリオ" w:hint="eastAsia"/>
          <w:sz w:val="22"/>
        </w:rPr>
        <w:t>、大阪府知事部局、大阪府教育委員会、大阪府警と、任命権者ごとに対応要領</w:t>
      </w:r>
      <w:r w:rsidRPr="00ED21F6">
        <w:rPr>
          <w:rFonts w:ascii="メイリオ" w:eastAsia="メイリオ" w:hAnsi="メイリオ" w:cs="メイリオ" w:hint="eastAsia"/>
          <w:sz w:val="22"/>
        </w:rPr>
        <w:t>を策定しています。</w:t>
      </w:r>
    </w:p>
    <w:p w:rsidR="00A20EE8" w:rsidRPr="00ED21F6" w:rsidRDefault="006F06BF" w:rsidP="00FC1A41">
      <w:pPr>
        <w:pStyle w:val="ac"/>
        <w:numPr>
          <w:ilvl w:val="0"/>
          <w:numId w:val="8"/>
        </w:numPr>
        <w:spacing w:line="0" w:lineRule="atLeast"/>
        <w:ind w:leftChars="0"/>
        <w:jc w:val="left"/>
        <w:rPr>
          <w:rFonts w:ascii="メイリオ" w:eastAsia="メイリオ" w:hAnsi="メイリオ" w:cs="メイリオ"/>
          <w:sz w:val="22"/>
        </w:rPr>
      </w:pPr>
      <w:r w:rsidRPr="00ED21F6">
        <w:rPr>
          <w:rFonts w:ascii="メイリオ" w:eastAsia="メイリオ" w:hAnsi="メイリオ" w:cs="メイリオ" w:hint="eastAsia"/>
          <w:sz w:val="22"/>
        </w:rPr>
        <w:t>対応要領では、</w:t>
      </w:r>
      <w:r w:rsidR="00ED7063" w:rsidRPr="00ED21F6">
        <w:rPr>
          <w:rFonts w:ascii="メイリオ" w:eastAsia="メイリオ" w:hAnsi="メイリオ" w:cs="メイリオ" w:hint="eastAsia"/>
          <w:sz w:val="22"/>
        </w:rPr>
        <w:t>大阪府職員に向けて障がいを理由とする</w:t>
      </w:r>
      <w:r w:rsidR="00A20EE8" w:rsidRPr="00ED21F6">
        <w:rPr>
          <w:rFonts w:ascii="メイリオ" w:eastAsia="メイリオ" w:hAnsi="メイリオ" w:cs="メイリオ" w:hint="eastAsia"/>
          <w:sz w:val="22"/>
        </w:rPr>
        <w:t>差別の禁止を義務付けるとともに、</w:t>
      </w:r>
      <w:r w:rsidR="006D0737" w:rsidRPr="00ED21F6">
        <w:rPr>
          <w:rFonts w:ascii="メイリオ" w:eastAsia="メイリオ" w:hAnsi="メイリオ" w:cs="メイリオ" w:hint="eastAsia"/>
          <w:sz w:val="22"/>
        </w:rPr>
        <w:t>各部局に設置する相談窓口を規定しています。</w:t>
      </w:r>
    </w:p>
    <w:p w:rsidR="002F1C80" w:rsidRPr="00ED21F6" w:rsidRDefault="002F1C80" w:rsidP="00FC1A41">
      <w:pPr>
        <w:spacing w:line="0" w:lineRule="atLeast"/>
        <w:jc w:val="left"/>
        <w:rPr>
          <w:rFonts w:ascii="メイリオ" w:eastAsia="メイリオ" w:hAnsi="メイリオ" w:cs="メイリオ"/>
          <w:sz w:val="10"/>
        </w:rPr>
      </w:pPr>
    </w:p>
    <w:p w:rsidR="009B4385" w:rsidRPr="00ED21F6" w:rsidRDefault="009B4385" w:rsidP="00FC1A41">
      <w:pPr>
        <w:pStyle w:val="ac"/>
        <w:spacing w:line="0" w:lineRule="atLeast"/>
        <w:ind w:leftChars="0" w:left="420"/>
        <w:jc w:val="left"/>
        <w:rPr>
          <w:rFonts w:ascii="メイリオ" w:eastAsia="メイリオ" w:hAnsi="メイリオ" w:cs="メイリオ"/>
          <w:sz w:val="22"/>
        </w:rPr>
      </w:pPr>
    </w:p>
    <w:p w:rsidR="00A20EE8" w:rsidRPr="00ED21F6" w:rsidRDefault="00A1798B" w:rsidP="00E61765">
      <w:pPr>
        <w:tabs>
          <w:tab w:val="left" w:pos="3240"/>
          <w:tab w:val="left" w:pos="5415"/>
        </w:tabs>
        <w:spacing w:line="0" w:lineRule="atLeast"/>
        <w:rPr>
          <w:rFonts w:ascii="メイリオ" w:eastAsia="メイリオ" w:hAnsi="メイリオ" w:cs="メイリオ"/>
          <w:b/>
          <w:sz w:val="24"/>
          <w:szCs w:val="24"/>
        </w:rPr>
      </w:pPr>
      <w:r w:rsidRPr="00ED21F6">
        <w:rPr>
          <w:rFonts w:ascii="メイリオ" w:eastAsia="メイリオ" w:hAnsi="メイリオ" w:cs="メイリオ" w:hint="eastAsia"/>
          <w:b/>
          <w:sz w:val="24"/>
          <w:szCs w:val="24"/>
        </w:rPr>
        <w:t>（４</w:t>
      </w:r>
      <w:r w:rsidR="00E835F7" w:rsidRPr="00ED21F6">
        <w:rPr>
          <w:rFonts w:ascii="メイリオ" w:eastAsia="メイリオ" w:hAnsi="メイリオ" w:cs="メイリオ" w:hint="eastAsia"/>
          <w:b/>
          <w:sz w:val="24"/>
          <w:szCs w:val="24"/>
        </w:rPr>
        <w:t>）</w:t>
      </w:r>
      <w:r w:rsidR="00A20EE8" w:rsidRPr="00ED21F6">
        <w:rPr>
          <w:rFonts w:ascii="メイリオ" w:eastAsia="メイリオ" w:hAnsi="メイリオ" w:cs="メイリオ" w:hint="eastAsia"/>
          <w:b/>
          <w:sz w:val="24"/>
          <w:szCs w:val="24"/>
        </w:rPr>
        <w:t>対応</w:t>
      </w:r>
      <w:r w:rsidR="00825F67" w:rsidRPr="00ED21F6">
        <w:rPr>
          <w:rFonts w:ascii="メイリオ" w:eastAsia="メイリオ" w:hAnsi="メイリオ" w:cs="メイリオ" w:hint="eastAsia"/>
          <w:b/>
          <w:sz w:val="24"/>
          <w:szCs w:val="24"/>
        </w:rPr>
        <w:t>指針</w:t>
      </w:r>
    </w:p>
    <w:p w:rsidR="00FC1A41" w:rsidRPr="00ED21F6" w:rsidRDefault="006F7F3B" w:rsidP="00FC1A41">
      <w:pPr>
        <w:pStyle w:val="ac"/>
        <w:numPr>
          <w:ilvl w:val="0"/>
          <w:numId w:val="23"/>
        </w:numPr>
        <w:spacing w:after="240" w:line="0" w:lineRule="atLeast"/>
        <w:ind w:leftChars="0"/>
        <w:jc w:val="left"/>
        <w:rPr>
          <w:rFonts w:ascii="メイリオ" w:eastAsia="メイリオ" w:hAnsi="メイリオ" w:cs="メイリオ"/>
          <w:sz w:val="22"/>
        </w:rPr>
      </w:pPr>
      <w:r w:rsidRPr="00ED21F6">
        <w:rPr>
          <w:rFonts w:ascii="メイリオ" w:eastAsia="メイリオ" w:hAnsi="メイリオ" w:cs="メイリオ" w:hint="eastAsia"/>
          <w:sz w:val="22"/>
        </w:rPr>
        <w:t>民間事業者における差別解消に向けた取組</w:t>
      </w:r>
      <w:r w:rsidR="001506B6" w:rsidRPr="00ED21F6">
        <w:rPr>
          <w:rFonts w:ascii="メイリオ" w:eastAsia="メイリオ" w:hAnsi="メイリオ" w:cs="メイリオ" w:hint="eastAsia"/>
          <w:sz w:val="22"/>
        </w:rPr>
        <w:t>み</w:t>
      </w:r>
      <w:r w:rsidRPr="00ED21F6">
        <w:rPr>
          <w:rFonts w:ascii="メイリオ" w:eastAsia="メイリオ" w:hAnsi="メイリオ" w:cs="メイリオ" w:hint="eastAsia"/>
          <w:sz w:val="22"/>
        </w:rPr>
        <w:t>は、事業を所管する主務大臣が、基本方針に即して、所管事業分野における対応指針を定め、これを参考として、各事業者が自主的に取り組むこととされています。</w:t>
      </w:r>
    </w:p>
    <w:p w:rsidR="00FC1A41" w:rsidRPr="00ED21F6" w:rsidRDefault="006F06BF" w:rsidP="00FC1A41">
      <w:pPr>
        <w:pStyle w:val="ac"/>
        <w:numPr>
          <w:ilvl w:val="0"/>
          <w:numId w:val="23"/>
        </w:numPr>
        <w:spacing w:after="240" w:line="0" w:lineRule="atLeast"/>
        <w:ind w:leftChars="0"/>
        <w:jc w:val="left"/>
        <w:rPr>
          <w:rFonts w:ascii="メイリオ" w:eastAsia="メイリオ" w:hAnsi="メイリオ" w:cs="メイリオ"/>
          <w:sz w:val="22"/>
        </w:rPr>
      </w:pPr>
      <w:r w:rsidRPr="00ED21F6">
        <w:rPr>
          <w:rFonts w:ascii="メイリオ" w:eastAsia="メイリオ" w:hAnsi="メイリオ" w:cs="メイリオ" w:hint="eastAsia"/>
          <w:sz w:val="22"/>
        </w:rPr>
        <w:t>対応指針は、障がいを理由とする差別に関する基本的な考え方や具体例、相談体制の整備、事業者における研修・啓発、国の行政機関（主務大臣）における相談窓口等について記載しています。</w:t>
      </w:r>
    </w:p>
    <w:p w:rsidR="000D2A73" w:rsidRPr="00ED21F6" w:rsidRDefault="00FC1A41" w:rsidP="000D2A73">
      <w:pPr>
        <w:pStyle w:val="ac"/>
        <w:numPr>
          <w:ilvl w:val="0"/>
          <w:numId w:val="23"/>
        </w:numPr>
        <w:spacing w:line="0" w:lineRule="atLeast"/>
        <w:ind w:leftChars="0"/>
        <w:jc w:val="left"/>
        <w:rPr>
          <w:rFonts w:ascii="メイリオ" w:eastAsia="メイリオ" w:hAnsi="メイリオ" w:cs="メイリオ"/>
          <w:sz w:val="22"/>
        </w:rPr>
      </w:pPr>
      <w:r w:rsidRPr="00ED21F6">
        <w:rPr>
          <w:rFonts w:ascii="メイリオ" w:eastAsia="メイリオ" w:hAnsi="メイリオ" w:cs="メイリオ" w:hint="eastAsia"/>
          <w:sz w:val="22"/>
        </w:rPr>
        <w:t>民間事業者での実効性を確保する仕組みについては、各事業法に基づき監督権限を有する機関が、法違反を繰り返し、自主的な改善が困難な事業者等に対し、必要に応じて、権限を行使する仕組みとなっています。</w:t>
      </w:r>
    </w:p>
    <w:p w:rsidR="00DA30BB" w:rsidRPr="00ED21F6" w:rsidRDefault="00DA30BB" w:rsidP="00DA30BB">
      <w:pPr>
        <w:pStyle w:val="ac"/>
        <w:spacing w:line="0" w:lineRule="atLeast"/>
        <w:ind w:leftChars="0" w:left="420"/>
        <w:jc w:val="left"/>
        <w:rPr>
          <w:rFonts w:ascii="メイリオ" w:eastAsia="メイリオ" w:hAnsi="メイリオ" w:cs="メイリオ"/>
          <w:sz w:val="22"/>
        </w:rPr>
      </w:pPr>
    </w:p>
    <w:tbl>
      <w:tblPr>
        <w:tblStyle w:val="ab"/>
        <w:tblW w:w="0" w:type="auto"/>
        <w:tblInd w:w="108" w:type="dxa"/>
        <w:tblBorders>
          <w:top w:val="thinThickSmallGap" w:sz="24" w:space="0" w:color="F79646" w:themeColor="accent6"/>
          <w:left w:val="thinThickSmallGap" w:sz="24" w:space="0" w:color="F79646" w:themeColor="accent6"/>
          <w:bottom w:val="thinThickSmallGap" w:sz="24" w:space="0" w:color="F79646" w:themeColor="accent6"/>
          <w:right w:val="thinThickSmallGap" w:sz="24" w:space="0" w:color="F79646" w:themeColor="accent6"/>
          <w:insideH w:val="thinThickSmallGap" w:sz="24" w:space="0" w:color="F79646" w:themeColor="accent6"/>
          <w:insideV w:val="thinThickSmallGap" w:sz="24" w:space="0" w:color="F79646" w:themeColor="accent6"/>
        </w:tblBorders>
        <w:tblLook w:val="04A0" w:firstRow="1" w:lastRow="0" w:firstColumn="1" w:lastColumn="0" w:noHBand="0" w:noVBand="1"/>
      </w:tblPr>
      <w:tblGrid>
        <w:gridCol w:w="9923"/>
      </w:tblGrid>
      <w:tr w:rsidR="00FC1A41" w:rsidRPr="00ED21F6" w:rsidTr="002631DC">
        <w:trPr>
          <w:trHeight w:val="4625"/>
        </w:trPr>
        <w:tc>
          <w:tcPr>
            <w:tcW w:w="9923" w:type="dxa"/>
          </w:tcPr>
          <w:p w:rsidR="00FC1A41" w:rsidRPr="00ED21F6" w:rsidRDefault="00FC1A41" w:rsidP="002631DC">
            <w:pPr>
              <w:pStyle w:val="ac"/>
              <w:spacing w:after="240"/>
              <w:ind w:leftChars="0" w:left="42" w:firstLineChars="200" w:firstLine="442"/>
              <w:jc w:val="left"/>
              <w:rPr>
                <w:rFonts w:ascii="HG丸ｺﾞｼｯｸM-PRO" w:eastAsia="HG丸ｺﾞｼｯｸM-PRO" w:hAnsi="HG丸ｺﾞｼｯｸM-PRO" w:cs="Times New Roman"/>
                <w:b/>
                <w:sz w:val="22"/>
                <w:szCs w:val="24"/>
                <w:u w:val="single"/>
              </w:rPr>
            </w:pPr>
            <w:r w:rsidRPr="00ED21F6">
              <w:rPr>
                <w:rFonts w:ascii="HG丸ｺﾞｼｯｸM-PRO" w:eastAsia="HG丸ｺﾞｼｯｸM-PRO" w:hAnsi="HG丸ｺﾞｼｯｸM-PRO" w:cs="Times New Roman" w:hint="eastAsia"/>
                <w:b/>
                <w:sz w:val="22"/>
                <w:szCs w:val="24"/>
                <w:u w:val="single"/>
              </w:rPr>
              <w:t>障害者差別解消法（抜粋）</w:t>
            </w:r>
          </w:p>
          <w:p w:rsidR="00BF00A0" w:rsidRPr="00ED21F6" w:rsidRDefault="00BF00A0" w:rsidP="00BF00A0">
            <w:pPr>
              <w:widowControl/>
              <w:jc w:val="left"/>
              <w:rPr>
                <w:rFonts w:ascii="HG丸ｺﾞｼｯｸM-PRO" w:eastAsia="HG丸ｺﾞｼｯｸM-PRO" w:hAnsi="HG丸ｺﾞｼｯｸM-PRO" w:cs="Times New Roman"/>
                <w:szCs w:val="24"/>
              </w:rPr>
            </w:pPr>
            <w:r w:rsidRPr="00ED21F6">
              <w:rPr>
                <w:rFonts w:ascii="HG丸ｺﾞｼｯｸM-PRO" w:eastAsia="HG丸ｺﾞｼｯｸM-PRO" w:hAnsi="HG丸ｺﾞｼｯｸM-PRO" w:cs="Times New Roman" w:hint="eastAsia"/>
                <w:szCs w:val="24"/>
              </w:rPr>
              <w:t>（地方公共団体等職員対応要領）</w:t>
            </w:r>
          </w:p>
          <w:p w:rsidR="00BF00A0" w:rsidRPr="00ED21F6" w:rsidRDefault="00BF00A0" w:rsidP="00775146">
            <w:pPr>
              <w:pStyle w:val="ac"/>
              <w:ind w:leftChars="0" w:left="252" w:hangingChars="120" w:hanging="252"/>
              <w:jc w:val="left"/>
              <w:rPr>
                <w:rFonts w:ascii="HG丸ｺﾞｼｯｸM-PRO" w:eastAsia="HG丸ｺﾞｼｯｸM-PRO" w:hAnsi="HG丸ｺﾞｼｯｸM-PRO" w:cs="Times New Roman"/>
                <w:szCs w:val="24"/>
              </w:rPr>
            </w:pPr>
            <w:r w:rsidRPr="00ED21F6">
              <w:rPr>
                <w:rFonts w:ascii="HG丸ｺﾞｼｯｸM-PRO" w:eastAsia="HG丸ｺﾞｼｯｸM-PRO" w:hAnsi="HG丸ｺﾞｼｯｸM-PRO" w:cs="Times New Roman" w:hint="eastAsia"/>
                <w:szCs w:val="24"/>
              </w:rPr>
              <w:t>第10条　地方公共団体等の機関及び地方独立行政法人は、基本方針に即して、第7条に規定する事項に関し、当該地方公共団体の機関及び地方独立行政法人の職員が適切に対応するために必要な要領</w:t>
            </w:r>
            <w:r w:rsidR="00DD2A46" w:rsidRPr="00ED21F6">
              <w:rPr>
                <w:rFonts w:ascii="HG丸ｺﾞｼｯｸM-PRO" w:eastAsia="HG丸ｺﾞｼｯｸM-PRO" w:hAnsi="HG丸ｺﾞｼｯｸM-PRO" w:cs="Times New Roman" w:hint="eastAsia"/>
                <w:szCs w:val="24"/>
              </w:rPr>
              <w:t>(以下この条及び附則第4条において「地方公共団体等職員対応要領」という。)</w:t>
            </w:r>
            <w:r w:rsidRPr="00ED21F6">
              <w:rPr>
                <w:rFonts w:ascii="HG丸ｺﾞｼｯｸM-PRO" w:eastAsia="HG丸ｺﾞｼｯｸM-PRO" w:hAnsi="HG丸ｺﾞｼｯｸM-PRO" w:cs="Times New Roman" w:hint="eastAsia"/>
                <w:szCs w:val="24"/>
              </w:rPr>
              <w:t>を定めるよう努めるものとする。</w:t>
            </w:r>
          </w:p>
          <w:p w:rsidR="00BF00A0" w:rsidRPr="00ED21F6" w:rsidRDefault="00BF00A0" w:rsidP="00BF00A0">
            <w:pPr>
              <w:pStyle w:val="ac"/>
              <w:ind w:leftChars="0" w:left="42" w:hangingChars="20" w:hanging="42"/>
              <w:jc w:val="left"/>
              <w:rPr>
                <w:rFonts w:ascii="HG丸ｺﾞｼｯｸM-PRO" w:eastAsia="HG丸ｺﾞｼｯｸM-PRO" w:hAnsi="HG丸ｺﾞｼｯｸM-PRO" w:cs="Times New Roman"/>
                <w:szCs w:val="24"/>
              </w:rPr>
            </w:pPr>
          </w:p>
          <w:p w:rsidR="00FC1A41" w:rsidRPr="00ED21F6" w:rsidRDefault="00FC1A41" w:rsidP="00BF00A0">
            <w:pPr>
              <w:pStyle w:val="ac"/>
              <w:ind w:leftChars="0" w:left="42" w:hangingChars="20" w:hanging="42"/>
              <w:jc w:val="left"/>
              <w:rPr>
                <w:rFonts w:ascii="HG丸ｺﾞｼｯｸM-PRO" w:eastAsia="HG丸ｺﾞｼｯｸM-PRO" w:hAnsi="HG丸ｺﾞｼｯｸM-PRO" w:cs="Times New Roman"/>
                <w:szCs w:val="24"/>
              </w:rPr>
            </w:pPr>
            <w:r w:rsidRPr="00ED21F6">
              <w:rPr>
                <w:rFonts w:ascii="HG丸ｺﾞｼｯｸM-PRO" w:eastAsia="HG丸ｺﾞｼｯｸM-PRO" w:hAnsi="HG丸ｺﾞｼｯｸM-PRO" w:cs="Times New Roman" w:hint="eastAsia"/>
                <w:szCs w:val="24"/>
              </w:rPr>
              <w:t>（事業者のための対応指針）</w:t>
            </w:r>
          </w:p>
          <w:p w:rsidR="00FC1A41" w:rsidRPr="00ED21F6" w:rsidRDefault="00FC1A41" w:rsidP="00775146">
            <w:pPr>
              <w:pStyle w:val="ac"/>
              <w:ind w:leftChars="0" w:left="252" w:hangingChars="120" w:hanging="252"/>
              <w:jc w:val="left"/>
              <w:rPr>
                <w:rFonts w:ascii="HG丸ｺﾞｼｯｸM-PRO" w:eastAsia="HG丸ｺﾞｼｯｸM-PRO" w:hAnsi="HG丸ｺﾞｼｯｸM-PRO" w:cs="Times New Roman"/>
                <w:szCs w:val="24"/>
              </w:rPr>
            </w:pPr>
            <w:r w:rsidRPr="00ED21F6">
              <w:rPr>
                <w:rFonts w:ascii="HG丸ｺﾞｼｯｸM-PRO" w:eastAsia="HG丸ｺﾞｼｯｸM-PRO" w:hAnsi="HG丸ｺﾞｼｯｸM-PRO" w:cs="Times New Roman" w:hint="eastAsia"/>
                <w:szCs w:val="24"/>
              </w:rPr>
              <w:t>第11条　主務大臣は</w:t>
            </w:r>
            <w:r w:rsidR="00DD2A46" w:rsidRPr="00ED21F6">
              <w:rPr>
                <w:rFonts w:ascii="HG丸ｺﾞｼｯｸM-PRO" w:eastAsia="HG丸ｺﾞｼｯｸM-PRO" w:hAnsi="HG丸ｺﾞｼｯｸM-PRO" w:cs="Times New Roman" w:hint="eastAsia"/>
                <w:szCs w:val="24"/>
              </w:rPr>
              <w:t>、</w:t>
            </w:r>
            <w:r w:rsidRPr="00ED21F6">
              <w:rPr>
                <w:rFonts w:ascii="HG丸ｺﾞｼｯｸM-PRO" w:eastAsia="HG丸ｺﾞｼｯｸM-PRO" w:hAnsi="HG丸ｺﾞｼｯｸM-PRO" w:cs="Times New Roman" w:hint="eastAsia"/>
                <w:szCs w:val="24"/>
              </w:rPr>
              <w:t>基本方針に即して、第8条に規定する事項に関し、事業者が適切に対応するために必要な指針</w:t>
            </w:r>
            <w:r w:rsidR="00E71B31" w:rsidRPr="00ED21F6">
              <w:rPr>
                <w:rFonts w:ascii="HG丸ｺﾞｼｯｸM-PRO" w:eastAsia="HG丸ｺﾞｼｯｸM-PRO" w:hAnsi="HG丸ｺﾞｼｯｸM-PRO" w:cs="Times New Roman" w:hint="eastAsia"/>
                <w:szCs w:val="24"/>
              </w:rPr>
              <w:t>（以下「対応指針」という。）</w:t>
            </w:r>
            <w:r w:rsidRPr="00ED21F6">
              <w:rPr>
                <w:rFonts w:ascii="HG丸ｺﾞｼｯｸM-PRO" w:eastAsia="HG丸ｺﾞｼｯｸM-PRO" w:hAnsi="HG丸ｺﾞｼｯｸM-PRO" w:cs="Times New Roman" w:hint="eastAsia"/>
                <w:szCs w:val="24"/>
              </w:rPr>
              <w:t>を定めるものとする。</w:t>
            </w:r>
          </w:p>
          <w:p w:rsidR="00E71B31" w:rsidRPr="00ED21F6" w:rsidRDefault="00E71B31" w:rsidP="00B81318">
            <w:pPr>
              <w:pStyle w:val="ac"/>
              <w:ind w:leftChars="0" w:left="42" w:hangingChars="20" w:hanging="42"/>
              <w:jc w:val="left"/>
              <w:rPr>
                <w:rFonts w:ascii="HG丸ｺﾞｼｯｸM-PRO" w:eastAsia="HG丸ｺﾞｼｯｸM-PRO" w:hAnsi="HG丸ｺﾞｼｯｸM-PRO" w:cs="Times New Roman"/>
                <w:szCs w:val="24"/>
              </w:rPr>
            </w:pPr>
          </w:p>
          <w:p w:rsidR="00FC1A41" w:rsidRPr="00ED21F6" w:rsidRDefault="00FC1A41" w:rsidP="00B81318">
            <w:pPr>
              <w:pStyle w:val="ac"/>
              <w:ind w:leftChars="0" w:left="42" w:hangingChars="20" w:hanging="42"/>
              <w:jc w:val="left"/>
              <w:rPr>
                <w:rFonts w:ascii="HG丸ｺﾞｼｯｸM-PRO" w:eastAsia="HG丸ｺﾞｼｯｸM-PRO" w:hAnsi="HG丸ｺﾞｼｯｸM-PRO" w:cs="Times New Roman"/>
                <w:szCs w:val="24"/>
              </w:rPr>
            </w:pPr>
            <w:r w:rsidRPr="00ED21F6">
              <w:rPr>
                <w:rFonts w:ascii="HG丸ｺﾞｼｯｸM-PRO" w:eastAsia="HG丸ｺﾞｼｯｸM-PRO" w:hAnsi="HG丸ｺﾞｼｯｸM-PRO" w:cs="Times New Roman" w:hint="eastAsia"/>
                <w:szCs w:val="24"/>
              </w:rPr>
              <w:t>（報告の徴収並びに助言、指導及び勧告）</w:t>
            </w:r>
          </w:p>
          <w:p w:rsidR="00FC1A41" w:rsidRPr="00ED21F6" w:rsidRDefault="00FC1A41" w:rsidP="00775146">
            <w:pPr>
              <w:pStyle w:val="ac"/>
              <w:ind w:leftChars="0" w:left="252" w:hangingChars="120" w:hanging="252"/>
              <w:jc w:val="left"/>
              <w:rPr>
                <w:rFonts w:ascii="HG丸ｺﾞｼｯｸM-PRO" w:eastAsia="HG丸ｺﾞｼｯｸM-PRO" w:hAnsi="HG丸ｺﾞｼｯｸM-PRO" w:cs="Times New Roman"/>
                <w:szCs w:val="24"/>
              </w:rPr>
            </w:pPr>
            <w:r w:rsidRPr="00ED21F6">
              <w:rPr>
                <w:rFonts w:ascii="HG丸ｺﾞｼｯｸM-PRO" w:eastAsia="HG丸ｺﾞｼｯｸM-PRO" w:hAnsi="HG丸ｺﾞｼｯｸM-PRO" w:cs="Times New Roman" w:hint="eastAsia"/>
                <w:szCs w:val="24"/>
              </w:rPr>
              <w:t>第12条　主務大臣は、第八条の規定の施行に関し、特に必要があると認めるときは、対応指針に定める事項について、当該事業者に対し、報告を求め、又は助言、指導若しくは勧告をすることができる。</w:t>
            </w:r>
          </w:p>
        </w:tc>
      </w:tr>
    </w:tbl>
    <w:p w:rsidR="00CC00DE" w:rsidRPr="00ED21F6" w:rsidRDefault="00CC00DE" w:rsidP="00CC00DE">
      <w:pPr>
        <w:jc w:val="left"/>
        <w:rPr>
          <w:rFonts w:asciiTheme="majorEastAsia" w:eastAsiaTheme="majorEastAsia" w:hAnsiTheme="majorEastAsia" w:cs="メイリオ"/>
          <w:sz w:val="22"/>
        </w:rPr>
      </w:pPr>
    </w:p>
    <w:p w:rsidR="009B48E2"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44" w:hangingChars="20" w:hanging="44"/>
        <w:jc w:val="left"/>
        <w:rPr>
          <w:rFonts w:ascii="HG丸ｺﾞｼｯｸM-PRO" w:eastAsia="HG丸ｺﾞｼｯｸM-PRO" w:hAnsi="HG丸ｺﾞｼｯｸM-PRO"/>
          <w:b/>
          <w:sz w:val="22"/>
          <w:szCs w:val="21"/>
        </w:rPr>
      </w:pPr>
      <w:r w:rsidRPr="00ED21F6">
        <w:rPr>
          <w:rFonts w:ascii="HG丸ｺﾞｼｯｸM-PRO" w:eastAsia="HG丸ｺﾞｼｯｸM-PRO" w:hAnsi="HG丸ｺﾞｼｯｸM-PRO" w:hint="eastAsia"/>
          <w:b/>
          <w:sz w:val="22"/>
          <w:szCs w:val="21"/>
        </w:rPr>
        <w:t>【事業者における相談体制の整備】</w:t>
      </w:r>
    </w:p>
    <w:p w:rsidR="00FC1A41" w:rsidRPr="009B48E2" w:rsidRDefault="00FC1A41" w:rsidP="009B48E2">
      <w:pPr>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firstLineChars="100" w:firstLine="210"/>
        <w:jc w:val="left"/>
        <w:rPr>
          <w:rFonts w:ascii="HG丸ｺﾞｼｯｸM-PRO" w:eastAsia="HG丸ｺﾞｼｯｸM-PRO" w:hAnsi="HG丸ｺﾞｼｯｸM-PRO"/>
          <w:szCs w:val="21"/>
        </w:rPr>
      </w:pPr>
      <w:r w:rsidRPr="009B48E2">
        <w:rPr>
          <w:rFonts w:ascii="HG丸ｺﾞｼｯｸM-PRO" w:eastAsia="HG丸ｺﾞｼｯｸM-PRO" w:hAnsi="HG丸ｺﾞｼｯｸM-PRO" w:hint="eastAsia"/>
          <w:szCs w:val="21"/>
        </w:rPr>
        <w:t>各省庁の対応指針においては、「事業者における相談体制の整備」についても触れています。ここでは、厚生労働省が作成した対応指針における記載内容の一部を紹介します。</w:t>
      </w:r>
    </w:p>
    <w:p w:rsidR="00FC1A41" w:rsidRPr="00ED21F6"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42" w:hangingChars="20" w:hanging="42"/>
        <w:jc w:val="left"/>
        <w:rPr>
          <w:rFonts w:ascii="HG丸ｺﾞｼｯｸM-PRO" w:eastAsia="HG丸ｺﾞｼｯｸM-PRO" w:hAnsi="HG丸ｺﾞｼｯｸM-PRO"/>
          <w:szCs w:val="21"/>
        </w:rPr>
      </w:pPr>
    </w:p>
    <w:p w:rsidR="00FC1A41" w:rsidRPr="00ED21F6"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357" w:hangingChars="170" w:hanging="357"/>
        <w:jc w:val="left"/>
        <w:rPr>
          <w:rFonts w:ascii="HG丸ｺﾞｼｯｸM-PRO" w:eastAsia="HG丸ｺﾞｼｯｸM-PRO" w:hAnsi="HG丸ｺﾞｼｯｸM-PRO"/>
          <w:szCs w:val="21"/>
        </w:rPr>
      </w:pPr>
      <w:r w:rsidRPr="00ED21F6">
        <w:rPr>
          <w:rFonts w:ascii="HG丸ｺﾞｼｯｸM-PRO" w:eastAsia="HG丸ｺﾞｼｯｸM-PRO" w:hAnsi="HG丸ｺﾞｼｯｸM-PRO" w:hint="eastAsia"/>
          <w:szCs w:val="21"/>
        </w:rPr>
        <w:t>・　障がいを理由とする差別の解消を効果的に推進するには、障がいのある人およびその家族その他の関係者からの相談等に的確に応じることが必要です。そのためには、法で定められた国や地方公共団体における相談及び紛争の防止等のための体制整備のみならず、障がいのある人にサービス提供を行う事業者において、直接、障</w:t>
      </w:r>
      <w:r w:rsidR="002D092F" w:rsidRPr="00ED21F6">
        <w:rPr>
          <w:rFonts w:ascii="HG丸ｺﾞｼｯｸM-PRO" w:eastAsia="HG丸ｺﾞｼｯｸM-PRO" w:hAnsi="HG丸ｺﾞｼｯｸM-PRO" w:hint="eastAsia"/>
          <w:szCs w:val="21"/>
        </w:rPr>
        <w:t>がい</w:t>
      </w:r>
      <w:r w:rsidRPr="00ED21F6">
        <w:rPr>
          <w:rFonts w:ascii="HG丸ｺﾞｼｯｸM-PRO" w:eastAsia="HG丸ｺﾞｼｯｸM-PRO" w:hAnsi="HG丸ｺﾞｼｯｸM-PRO" w:hint="eastAsia"/>
          <w:szCs w:val="21"/>
        </w:rPr>
        <w:t>者及びその家族その他の関係者からの相談等に応じるための体制の整備や職員の研修・啓発を行うことが重要です。</w:t>
      </w:r>
    </w:p>
    <w:p w:rsidR="00FC1A41" w:rsidRPr="00ED21F6" w:rsidRDefault="009B48E2"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tabs>
          <w:tab w:val="left" w:pos="1200"/>
        </w:tabs>
        <w:ind w:leftChars="0" w:left="42" w:hangingChars="20" w:hanging="42"/>
        <w:jc w:val="left"/>
        <w:rPr>
          <w:rFonts w:ascii="HG丸ｺﾞｼｯｸM-PRO" w:eastAsia="HG丸ｺﾞｼｯｸM-PRO" w:hAnsi="HG丸ｺﾞｼｯｸM-PRO"/>
          <w:szCs w:val="21"/>
        </w:rPr>
      </w:pPr>
      <w:r>
        <w:rPr>
          <w:rFonts w:ascii="HG丸ｺﾞｼｯｸM-PRO" w:eastAsia="HG丸ｺﾞｼｯｸM-PRO" w:hAnsi="HG丸ｺﾞｼｯｸM-PRO"/>
          <w:szCs w:val="21"/>
        </w:rPr>
        <w:tab/>
      </w:r>
      <w:r>
        <w:rPr>
          <w:rFonts w:ascii="HG丸ｺﾞｼｯｸM-PRO" w:eastAsia="HG丸ｺﾞｼｯｸM-PRO" w:hAnsi="HG丸ｺﾞｼｯｸM-PRO"/>
          <w:szCs w:val="21"/>
        </w:rPr>
        <w:tab/>
      </w:r>
    </w:p>
    <w:p w:rsidR="00FC1A41" w:rsidRPr="00ED21F6" w:rsidRDefault="00FC1A41" w:rsidP="009B48E2">
      <w:pPr>
        <w:pStyle w:val="ac"/>
        <w:numPr>
          <w:ilvl w:val="0"/>
          <w:numId w:val="25"/>
        </w:numPr>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jc w:val="left"/>
        <w:rPr>
          <w:rFonts w:ascii="HG丸ｺﾞｼｯｸM-PRO" w:eastAsia="HG丸ｺﾞｼｯｸM-PRO" w:hAnsi="HG丸ｺﾞｼｯｸM-PRO"/>
          <w:szCs w:val="21"/>
        </w:rPr>
      </w:pPr>
      <w:r w:rsidRPr="00ED21F6">
        <w:rPr>
          <w:rFonts w:ascii="HG丸ｺﾞｼｯｸM-PRO" w:eastAsia="HG丸ｺﾞｼｯｸM-PRO" w:hAnsi="HG丸ｺﾞｼｯｸM-PRO" w:hint="eastAsia"/>
          <w:szCs w:val="21"/>
        </w:rPr>
        <w:t>なお、事業所において相談窓口等を設置（事業所における既存の苦情解決体制や相談窓口を活用することも考えられます）する際には、ホームページ等を活用し、相談窓口等に関する情報の周知を図り、利用しやすいものとするよう努めるとともに、対面のほか、電話、ファックス、電子メールなどの多様な手段を用意しておくことが重要です。</w:t>
      </w:r>
    </w:p>
    <w:p w:rsidR="00FC1A41" w:rsidRPr="00ED21F6"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42" w:hangingChars="20" w:hanging="42"/>
        <w:jc w:val="left"/>
        <w:rPr>
          <w:rFonts w:ascii="HG丸ｺﾞｼｯｸM-PRO" w:eastAsia="HG丸ｺﾞｼｯｸM-PRO" w:hAnsi="HG丸ｺﾞｼｯｸM-PRO"/>
          <w:szCs w:val="21"/>
        </w:rPr>
      </w:pPr>
    </w:p>
    <w:p w:rsidR="00FC1A41" w:rsidRPr="00ED21F6"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462" w:hangingChars="220" w:hanging="462"/>
        <w:jc w:val="left"/>
        <w:rPr>
          <w:rFonts w:ascii="HG丸ｺﾞｼｯｸM-PRO" w:eastAsia="HG丸ｺﾞｼｯｸM-PRO" w:hAnsi="HG丸ｺﾞｼｯｸM-PRO"/>
          <w:szCs w:val="21"/>
        </w:rPr>
      </w:pPr>
      <w:r w:rsidRPr="00ED21F6">
        <w:rPr>
          <w:rFonts w:ascii="HG丸ｺﾞｼｯｸM-PRO" w:eastAsia="HG丸ｺﾞｼｯｸM-PRO" w:hAnsi="HG丸ｺﾞｼｯｸM-PRO" w:hint="eastAsia"/>
          <w:szCs w:val="21"/>
        </w:rPr>
        <w:t>・　また、相談等に対応する際には、障がいのある人の性別・年齢・状態等に配慮することが重要です。実際の相談事例については、相談者のプライバシーに配慮しつつ順次蓄積し、以後の合理的配慮の提供等に活用することが望まれます。</w:t>
      </w:r>
    </w:p>
    <w:p w:rsidR="00FC1A41" w:rsidRPr="00ED21F6"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42" w:hangingChars="20" w:hanging="42"/>
        <w:jc w:val="left"/>
        <w:rPr>
          <w:rFonts w:ascii="HG丸ｺﾞｼｯｸM-PRO" w:eastAsia="HG丸ｺﾞｼｯｸM-PRO" w:hAnsi="HG丸ｺﾞｼｯｸM-PRO"/>
          <w:szCs w:val="21"/>
        </w:rPr>
      </w:pPr>
    </w:p>
    <w:p w:rsidR="00FC1A41" w:rsidRPr="00ED21F6" w:rsidRDefault="00FC1A41" w:rsidP="009B48E2">
      <w:pPr>
        <w:pStyle w:val="ac"/>
        <w:pBdr>
          <w:top w:val="dotDotDash" w:sz="12" w:space="1" w:color="F79646" w:themeColor="accent6"/>
          <w:left w:val="dotDotDash" w:sz="12" w:space="4" w:color="F79646" w:themeColor="accent6"/>
          <w:bottom w:val="dotDotDash" w:sz="12" w:space="1" w:color="F79646" w:themeColor="accent6"/>
          <w:right w:val="dotDotDash" w:sz="12" w:space="4" w:color="F79646" w:themeColor="accent6"/>
        </w:pBdr>
        <w:ind w:leftChars="0" w:left="462" w:hangingChars="220" w:hanging="462"/>
        <w:jc w:val="left"/>
        <w:rPr>
          <w:rFonts w:ascii="HG丸ｺﾞｼｯｸM-PRO" w:eastAsia="HG丸ｺﾞｼｯｸM-PRO" w:hAnsi="HG丸ｺﾞｼｯｸM-PRO"/>
          <w:szCs w:val="21"/>
        </w:rPr>
      </w:pPr>
      <w:r w:rsidRPr="00ED21F6">
        <w:rPr>
          <w:rFonts w:ascii="HG丸ｺﾞｼｯｸM-PRO" w:eastAsia="HG丸ｺﾞｼｯｸM-PRO" w:hAnsi="HG丸ｺﾞｼｯｸM-PRO" w:hint="eastAsia"/>
          <w:szCs w:val="21"/>
        </w:rPr>
        <w:t>・　あわせて、地方自治体の相談窓口や障がい者差別解消支援地域協議会、障がい当事者団体、医療、教育、労働関係機関などとも連携して、差別解消に向けた取組みを着実に進めていくことが望まれます。</w:t>
      </w:r>
    </w:p>
    <w:p w:rsidR="002631DC" w:rsidRDefault="002631DC" w:rsidP="00FC1A41">
      <w:pPr>
        <w:pStyle w:val="ac"/>
        <w:ind w:leftChars="0" w:left="42" w:hangingChars="20" w:hanging="42"/>
        <w:jc w:val="left"/>
        <w:rPr>
          <w:rFonts w:ascii="HG丸ｺﾞｼｯｸM-PRO" w:eastAsia="HG丸ｺﾞｼｯｸM-PRO" w:hAnsi="HG丸ｺﾞｼｯｸM-PRO"/>
          <w:szCs w:val="21"/>
        </w:rPr>
      </w:pPr>
    </w:p>
    <w:p w:rsidR="00CC172D" w:rsidRPr="00ED21F6" w:rsidRDefault="00A20EE8" w:rsidP="005E2FC6">
      <w:pPr>
        <w:pBdr>
          <w:top w:val="dashSmallGap" w:sz="4" w:space="1" w:color="auto"/>
          <w:left w:val="dashSmallGap" w:sz="4" w:space="4" w:color="auto"/>
          <w:bottom w:val="dashSmallGap" w:sz="4" w:space="15" w:color="auto"/>
          <w:right w:val="dashSmallGap" w:sz="4" w:space="4" w:color="auto"/>
        </w:pBdr>
        <w:spacing w:after="240"/>
        <w:ind w:left="221" w:hangingChars="100" w:hanging="221"/>
        <w:rPr>
          <w:rFonts w:ascii="HG丸ｺﾞｼｯｸM-PRO" w:eastAsia="HG丸ｺﾞｼｯｸM-PRO" w:hAnsi="HG丸ｺﾞｼｯｸM-PRO"/>
          <w:b/>
          <w:sz w:val="22"/>
        </w:rPr>
      </w:pPr>
      <w:r w:rsidRPr="00ED21F6">
        <w:rPr>
          <w:rFonts w:ascii="HG丸ｺﾞｼｯｸM-PRO" w:eastAsia="HG丸ｺﾞｼｯｸM-PRO" w:hAnsi="HG丸ｺﾞｼｯｸM-PRO" w:hint="eastAsia"/>
          <w:b/>
          <w:sz w:val="22"/>
        </w:rPr>
        <w:t>【参考】</w:t>
      </w:r>
    </w:p>
    <w:p w:rsidR="004745C3" w:rsidRPr="00ED21F6" w:rsidRDefault="00A20EE8" w:rsidP="004745C3">
      <w:pPr>
        <w:pBdr>
          <w:top w:val="dashSmallGap" w:sz="4" w:space="1" w:color="auto"/>
          <w:left w:val="dashSmallGap" w:sz="4" w:space="4" w:color="auto"/>
          <w:bottom w:val="dashSmallGap" w:sz="4" w:space="15" w:color="auto"/>
          <w:right w:val="dashSmallGap" w:sz="4" w:space="4" w:color="auto"/>
        </w:pBdr>
        <w:ind w:firstLineChars="101" w:firstLine="223"/>
        <w:rPr>
          <w:rFonts w:ascii="HG丸ｺﾞｼｯｸM-PRO" w:eastAsia="HG丸ｺﾞｼｯｸM-PRO" w:hAnsi="HG丸ｺﾞｼｯｸM-PRO"/>
          <w:b/>
          <w:sz w:val="22"/>
        </w:rPr>
      </w:pPr>
      <w:r w:rsidRPr="00ED21F6">
        <w:rPr>
          <w:rFonts w:ascii="HG丸ｺﾞｼｯｸM-PRO" w:eastAsia="HG丸ｺﾞｼｯｸM-PRO" w:hAnsi="HG丸ｺﾞｼｯｸM-PRO" w:hint="eastAsia"/>
          <w:b/>
          <w:sz w:val="22"/>
        </w:rPr>
        <w:t>関係府省庁所管事業分野における障害を理由とする差別の解消の推進に関する対応指針</w:t>
      </w:r>
      <w:r w:rsidR="00CA454B" w:rsidRPr="00ED21F6">
        <w:rPr>
          <w:rFonts w:ascii="HG丸ｺﾞｼｯｸM-PRO" w:eastAsia="HG丸ｺﾞｼｯｸM-PRO" w:hAnsi="HG丸ｺﾞｼｯｸM-PRO"/>
          <w:b/>
          <w:sz w:val="22"/>
        </w:rPr>
        <w:tab/>
      </w:r>
    </w:p>
    <w:p w:rsidR="00A20EE8" w:rsidRDefault="00216283" w:rsidP="00686239">
      <w:pPr>
        <w:pBdr>
          <w:top w:val="dashSmallGap" w:sz="4" w:space="1" w:color="auto"/>
          <w:left w:val="dashSmallGap" w:sz="4" w:space="4" w:color="auto"/>
          <w:bottom w:val="dashSmallGap" w:sz="4" w:space="15" w:color="auto"/>
          <w:right w:val="dashSmallGap" w:sz="4" w:space="4" w:color="auto"/>
        </w:pBdr>
        <w:ind w:firstLineChars="118" w:firstLine="248"/>
        <w:rPr>
          <w:rFonts w:ascii="HG丸ｺﾞｼｯｸM-PRO" w:eastAsia="HG丸ｺﾞｼｯｸM-PRO" w:hAnsi="HG丸ｺﾞｼｯｸM-PRO"/>
          <w:sz w:val="20"/>
          <w:szCs w:val="20"/>
        </w:rPr>
      </w:pPr>
      <w:hyperlink r:id="rId14" w:history="1">
        <w:r w:rsidR="004C1713" w:rsidRPr="00420017">
          <w:rPr>
            <w:rStyle w:val="ad"/>
            <w:rFonts w:ascii="HG丸ｺﾞｼｯｸM-PRO" w:eastAsia="HG丸ｺﾞｼｯｸM-PRO" w:hAnsi="HG丸ｺﾞｼｯｸM-PRO" w:hint="eastAsia"/>
          </w:rPr>
          <w:t>http://www8.cao.go.jp/shougai/suishin/sabekai/taioshishin.html</w:t>
        </w:r>
      </w:hyperlink>
    </w:p>
    <w:p w:rsidR="002F1C80" w:rsidRPr="00ED21F6" w:rsidRDefault="002F1C80" w:rsidP="005E2FC6">
      <w:pPr>
        <w:pBdr>
          <w:top w:val="dashSmallGap" w:sz="4" w:space="1" w:color="auto"/>
          <w:left w:val="dashSmallGap" w:sz="4" w:space="4" w:color="auto"/>
          <w:bottom w:val="dashSmallGap" w:sz="4" w:space="15" w:color="auto"/>
          <w:right w:val="dashSmallGap" w:sz="4" w:space="4" w:color="auto"/>
        </w:pBdr>
        <w:ind w:left="211" w:hangingChars="100" w:hanging="211"/>
        <w:rPr>
          <w:rFonts w:ascii="HG丸ｺﾞｼｯｸM-PRO" w:eastAsia="HG丸ｺﾞｼｯｸM-PRO" w:hAnsi="HG丸ｺﾞｼｯｸM-PRO"/>
          <w:b/>
          <w:szCs w:val="20"/>
        </w:rPr>
      </w:pPr>
    </w:p>
    <w:p w:rsidR="00A20EE8" w:rsidRPr="00ED21F6" w:rsidRDefault="00A20EE8" w:rsidP="005E2FC6">
      <w:pPr>
        <w:pBdr>
          <w:top w:val="dashSmallGap" w:sz="4" w:space="1" w:color="auto"/>
          <w:left w:val="dashSmallGap" w:sz="4" w:space="4" w:color="auto"/>
          <w:bottom w:val="dashSmallGap" w:sz="4" w:space="15" w:color="auto"/>
          <w:right w:val="dashSmallGap" w:sz="4" w:space="4" w:color="auto"/>
        </w:pBdr>
        <w:ind w:left="211" w:hangingChars="100" w:hanging="211"/>
        <w:rPr>
          <w:rFonts w:ascii="HG丸ｺﾞｼｯｸM-PRO" w:eastAsia="HG丸ｺﾞｼｯｸM-PRO" w:hAnsi="HG丸ｺﾞｼｯｸM-PRO"/>
          <w:b/>
          <w:szCs w:val="20"/>
        </w:rPr>
      </w:pPr>
      <w:r w:rsidRPr="00ED21F6">
        <w:rPr>
          <w:rFonts w:ascii="HG丸ｺﾞｼｯｸM-PRO" w:eastAsia="HG丸ｺﾞｼｯｸM-PRO" w:hAnsi="HG丸ｺﾞｼｯｸM-PRO" w:hint="eastAsia"/>
          <w:b/>
          <w:szCs w:val="20"/>
        </w:rPr>
        <w:t>＜構成・内容に特色のある対応指針＞</w:t>
      </w:r>
    </w:p>
    <w:p w:rsidR="00A20EE8" w:rsidRPr="00ED21F6" w:rsidRDefault="00A20EE8" w:rsidP="005E2FC6">
      <w:pPr>
        <w:pStyle w:val="ac"/>
        <w:numPr>
          <w:ilvl w:val="0"/>
          <w:numId w:val="11"/>
        </w:numPr>
        <w:pBdr>
          <w:top w:val="dashSmallGap" w:sz="4" w:space="1" w:color="auto"/>
          <w:left w:val="dashSmallGap" w:sz="4" w:space="4" w:color="auto"/>
          <w:bottom w:val="dashSmallGap" w:sz="4" w:space="15" w:color="auto"/>
          <w:right w:val="dashSmallGap" w:sz="4" w:space="4" w:color="auto"/>
        </w:pBdr>
        <w:ind w:leftChars="0"/>
        <w:rPr>
          <w:rFonts w:ascii="HG丸ｺﾞｼｯｸM-PRO" w:eastAsia="HG丸ｺﾞｼｯｸM-PRO" w:hAnsi="HG丸ｺﾞｼｯｸM-PRO"/>
          <w:szCs w:val="20"/>
        </w:rPr>
      </w:pPr>
      <w:r w:rsidRPr="00ED21F6">
        <w:rPr>
          <w:rFonts w:ascii="HG丸ｺﾞｼｯｸM-PRO" w:eastAsia="HG丸ｺﾞｼｯｸM-PRO" w:hAnsi="HG丸ｺﾞｼｯｸM-PRO" w:hint="eastAsia"/>
          <w:szCs w:val="20"/>
        </w:rPr>
        <w:t>厚生労働省</w:t>
      </w:r>
    </w:p>
    <w:p w:rsidR="00E260E8" w:rsidRPr="00ED21F6" w:rsidRDefault="00A20EE8" w:rsidP="00E260E8">
      <w:pPr>
        <w:pBdr>
          <w:top w:val="dashSmallGap" w:sz="4" w:space="1" w:color="auto"/>
          <w:left w:val="dashSmallGap" w:sz="4" w:space="4" w:color="auto"/>
          <w:bottom w:val="dashSmallGap" w:sz="4" w:space="15" w:color="auto"/>
          <w:right w:val="dashSmallGap" w:sz="4" w:space="4" w:color="auto"/>
        </w:pBdr>
        <w:ind w:left="420" w:hangingChars="200" w:hanging="420"/>
        <w:rPr>
          <w:rFonts w:ascii="HG丸ｺﾞｼｯｸM-PRO" w:eastAsia="HG丸ｺﾞｼｯｸM-PRO" w:hAnsi="HG丸ｺﾞｼｯｸM-PRO" w:cs="メイリオ"/>
          <w:szCs w:val="21"/>
        </w:rPr>
      </w:pPr>
      <w:r w:rsidRPr="00ED21F6">
        <w:rPr>
          <w:rFonts w:ascii="HG丸ｺﾞｼｯｸM-PRO" w:eastAsia="HG丸ｺﾞｼｯｸM-PRO" w:hAnsi="HG丸ｺﾞｼｯｸM-PRO" w:hint="eastAsia"/>
          <w:szCs w:val="20"/>
        </w:rPr>
        <w:t xml:space="preserve">　・</w:t>
      </w:r>
      <w:r w:rsidR="00E260E8" w:rsidRPr="00ED21F6">
        <w:rPr>
          <w:rFonts w:ascii="HG丸ｺﾞｼｯｸM-PRO" w:eastAsia="HG丸ｺﾞｼｯｸM-PRO" w:hAnsi="HG丸ｺﾞｼｯｸM-PRO" w:cs="メイリオ" w:hint="eastAsia"/>
          <w:szCs w:val="21"/>
        </w:rPr>
        <w:t>「福祉事業者」「医療関係事業者」「衛生事業者」「社会保険労務士の業務を行う事業者」向けの４つの　　　対応指針を作成</w:t>
      </w:r>
    </w:p>
    <w:p w:rsidR="00D472D7" w:rsidRPr="00ED21F6" w:rsidRDefault="00E260E8" w:rsidP="00D472D7">
      <w:pPr>
        <w:pBdr>
          <w:top w:val="dashSmallGap" w:sz="4" w:space="1" w:color="auto"/>
          <w:left w:val="dashSmallGap" w:sz="4" w:space="4" w:color="auto"/>
          <w:bottom w:val="dashSmallGap" w:sz="4" w:space="15" w:color="auto"/>
          <w:right w:val="dashSmallGap" w:sz="4" w:space="4" w:color="auto"/>
        </w:pBdr>
        <w:ind w:firstLineChars="100" w:firstLine="210"/>
        <w:rPr>
          <w:rFonts w:ascii="HG丸ｺﾞｼｯｸM-PRO" w:eastAsia="HG丸ｺﾞｼｯｸM-PRO" w:hAnsi="HG丸ｺﾞｼｯｸM-PRO"/>
          <w:szCs w:val="20"/>
        </w:rPr>
      </w:pPr>
      <w:r w:rsidRPr="00ED21F6">
        <w:rPr>
          <w:rFonts w:ascii="HG丸ｺﾞｼｯｸM-PRO" w:eastAsia="HG丸ｺﾞｼｯｸM-PRO" w:hAnsi="HG丸ｺﾞｼｯｸM-PRO" w:cs="メイリオ" w:hint="eastAsia"/>
          <w:szCs w:val="21"/>
        </w:rPr>
        <w:t>・</w:t>
      </w:r>
      <w:r w:rsidR="00A20EE8" w:rsidRPr="00ED21F6">
        <w:rPr>
          <w:rFonts w:ascii="HG丸ｺﾞｼｯｸM-PRO" w:eastAsia="HG丸ｺﾞｼｯｸM-PRO" w:hAnsi="HG丸ｺﾞｼｯｸM-PRO" w:hint="eastAsia"/>
          <w:szCs w:val="20"/>
        </w:rPr>
        <w:t>障がい種別ごとの主な特性・対応、障がい特性に応じた対応の具体例を記載</w:t>
      </w:r>
    </w:p>
    <w:p w:rsidR="00D472D7" w:rsidRPr="00ED21F6" w:rsidRDefault="00A20EE8" w:rsidP="00D472D7">
      <w:pPr>
        <w:pBdr>
          <w:top w:val="dashSmallGap" w:sz="4" w:space="1" w:color="auto"/>
          <w:left w:val="dashSmallGap" w:sz="4" w:space="4" w:color="auto"/>
          <w:bottom w:val="dashSmallGap" w:sz="4" w:space="15" w:color="auto"/>
          <w:right w:val="dashSmallGap" w:sz="4" w:space="4" w:color="auto"/>
        </w:pBdr>
        <w:ind w:firstLineChars="100" w:firstLine="210"/>
        <w:jc w:val="left"/>
        <w:rPr>
          <w:rFonts w:ascii="HG丸ｺﾞｼｯｸM-PRO" w:eastAsia="HG丸ｺﾞｼｯｸM-PRO" w:hAnsi="HG丸ｺﾞｼｯｸM-PRO"/>
          <w:szCs w:val="20"/>
        </w:rPr>
      </w:pPr>
      <w:r w:rsidRPr="00ED21F6">
        <w:rPr>
          <w:rFonts w:ascii="HG丸ｺﾞｼｯｸM-PRO" w:eastAsia="HG丸ｺﾞｼｯｸM-PRO" w:hAnsi="HG丸ｺﾞｼｯｸM-PRO" w:hint="eastAsia"/>
          <w:szCs w:val="20"/>
        </w:rPr>
        <w:t>・参考ページに、「身体障害者補助犬法」などの関係法令・施策を紹介</w:t>
      </w:r>
      <w:r w:rsidRPr="00ED21F6">
        <w:rPr>
          <w:rFonts w:ascii="HG丸ｺﾞｼｯｸM-PRO" w:eastAsia="HG丸ｺﾞｼｯｸM-PRO" w:hAnsi="HG丸ｺﾞｼｯｸM-PRO" w:hint="eastAsia"/>
          <w:szCs w:val="20"/>
        </w:rPr>
        <w:tab/>
      </w:r>
    </w:p>
    <w:p w:rsidR="00D472D7" w:rsidRPr="00ED21F6" w:rsidRDefault="00D472D7" w:rsidP="00D472D7">
      <w:pPr>
        <w:pBdr>
          <w:top w:val="dashSmallGap" w:sz="4" w:space="1" w:color="auto"/>
          <w:left w:val="dashSmallGap" w:sz="4" w:space="4" w:color="auto"/>
          <w:bottom w:val="dashSmallGap" w:sz="4" w:space="15" w:color="auto"/>
          <w:right w:val="dashSmallGap" w:sz="4" w:space="4" w:color="auto"/>
        </w:pBdr>
        <w:ind w:firstLineChars="100" w:firstLine="210"/>
        <w:jc w:val="left"/>
        <w:rPr>
          <w:rFonts w:ascii="HG丸ｺﾞｼｯｸM-PRO" w:eastAsia="HG丸ｺﾞｼｯｸM-PRO" w:hAnsi="HG丸ｺﾞｼｯｸM-PRO"/>
          <w:szCs w:val="20"/>
        </w:rPr>
      </w:pPr>
    </w:p>
    <w:p w:rsidR="00A20EE8" w:rsidRPr="00ED21F6" w:rsidRDefault="00A20EE8" w:rsidP="005E2FC6">
      <w:pPr>
        <w:pStyle w:val="ac"/>
        <w:numPr>
          <w:ilvl w:val="0"/>
          <w:numId w:val="11"/>
        </w:numPr>
        <w:pBdr>
          <w:top w:val="dashSmallGap" w:sz="4" w:space="1" w:color="auto"/>
          <w:left w:val="dashSmallGap" w:sz="4" w:space="4" w:color="auto"/>
          <w:bottom w:val="dashSmallGap" w:sz="4" w:space="15" w:color="auto"/>
          <w:right w:val="dashSmallGap" w:sz="4" w:space="4" w:color="auto"/>
        </w:pBdr>
        <w:tabs>
          <w:tab w:val="left" w:pos="6870"/>
        </w:tabs>
        <w:ind w:leftChars="0"/>
        <w:rPr>
          <w:rFonts w:ascii="HG丸ｺﾞｼｯｸM-PRO" w:eastAsia="HG丸ｺﾞｼｯｸM-PRO" w:hAnsi="HG丸ｺﾞｼｯｸM-PRO"/>
          <w:szCs w:val="20"/>
        </w:rPr>
      </w:pPr>
      <w:r w:rsidRPr="00ED21F6">
        <w:rPr>
          <w:rFonts w:ascii="HG丸ｺﾞｼｯｸM-PRO" w:eastAsia="HG丸ｺﾞｼｯｸM-PRO" w:hAnsi="HG丸ｺﾞｼｯｸM-PRO" w:hint="eastAsia"/>
          <w:szCs w:val="20"/>
        </w:rPr>
        <w:t>国土交通省</w:t>
      </w:r>
    </w:p>
    <w:p w:rsidR="00A20EE8" w:rsidRPr="00ED21F6" w:rsidRDefault="00A20EE8" w:rsidP="005E2FC6">
      <w:pPr>
        <w:pBdr>
          <w:top w:val="dashSmallGap" w:sz="4" w:space="1" w:color="auto"/>
          <w:left w:val="dashSmallGap" w:sz="4" w:space="4" w:color="auto"/>
          <w:bottom w:val="dashSmallGap" w:sz="4" w:space="15" w:color="auto"/>
          <w:right w:val="dashSmallGap" w:sz="4" w:space="4" w:color="auto"/>
        </w:pBdr>
        <w:ind w:left="420" w:hangingChars="200" w:hanging="420"/>
        <w:rPr>
          <w:rFonts w:ascii="HG丸ｺﾞｼｯｸM-PRO" w:eastAsia="HG丸ｺﾞｼｯｸM-PRO" w:hAnsi="HG丸ｺﾞｼｯｸM-PRO"/>
          <w:szCs w:val="20"/>
        </w:rPr>
      </w:pPr>
      <w:r w:rsidRPr="00ED21F6">
        <w:rPr>
          <w:rFonts w:ascii="HG丸ｺﾞｼｯｸM-PRO" w:eastAsia="HG丸ｺﾞｼｯｸM-PRO" w:hAnsi="HG丸ｺﾞｼｯｸM-PRO" w:hint="eastAsia"/>
          <w:szCs w:val="20"/>
        </w:rPr>
        <w:t xml:space="preserve">　・不当な差別</w:t>
      </w:r>
      <w:r w:rsidR="00076511" w:rsidRPr="00ED21F6">
        <w:rPr>
          <w:rFonts w:ascii="HG丸ｺﾞｼｯｸM-PRO" w:eastAsia="HG丸ｺﾞｼｯｸM-PRO" w:hAnsi="HG丸ｺﾞｼｯｸM-PRO" w:hint="eastAsia"/>
          <w:szCs w:val="20"/>
        </w:rPr>
        <w:t>的取扱い及び合理的配慮の具体例について、所管する１０</w:t>
      </w:r>
      <w:r w:rsidR="008578DF" w:rsidRPr="00ED21F6">
        <w:rPr>
          <w:rFonts w:ascii="HG丸ｺﾞｼｯｸM-PRO" w:eastAsia="HG丸ｺﾞｼｯｸM-PRO" w:hAnsi="HG丸ｺﾞｼｯｸM-PRO" w:hint="eastAsia"/>
          <w:szCs w:val="20"/>
        </w:rPr>
        <w:t>の事業分野</w:t>
      </w:r>
      <w:r w:rsidR="00603FD5" w:rsidRPr="00ED21F6">
        <w:rPr>
          <w:rFonts w:ascii="HG丸ｺﾞｼｯｸM-PRO" w:eastAsia="HG丸ｺﾞｼｯｸM-PRO" w:hAnsi="HG丸ｺﾞｼｯｸM-PRO" w:hint="eastAsia"/>
          <w:szCs w:val="20"/>
        </w:rPr>
        <w:t>（</w:t>
      </w:r>
      <w:r w:rsidRPr="00ED21F6">
        <w:rPr>
          <w:rFonts w:ascii="HG丸ｺﾞｼｯｸM-PRO" w:eastAsia="HG丸ｺﾞｼｯｸM-PRO" w:hAnsi="HG丸ｺﾞｼｯｸM-PRO" w:hint="eastAsia"/>
          <w:szCs w:val="20"/>
        </w:rPr>
        <w:t>「不動産業」「設計等業」「鉄道</w:t>
      </w:r>
      <w:r w:rsidR="005308AA" w:rsidRPr="00ED21F6">
        <w:rPr>
          <w:rFonts w:ascii="HG丸ｺﾞｼｯｸM-PRO" w:eastAsia="HG丸ｺﾞｼｯｸM-PRO" w:hAnsi="HG丸ｺﾞｼｯｸM-PRO" w:hint="eastAsia"/>
          <w:szCs w:val="20"/>
        </w:rPr>
        <w:t>事業」「一般乗合旅客自動車運送業」「一般乗用旅客自動車運送業」「対外旅客定期運航航路事業」</w:t>
      </w:r>
      <w:r w:rsidRPr="00ED21F6">
        <w:rPr>
          <w:rFonts w:ascii="HG丸ｺﾞｼｯｸM-PRO" w:eastAsia="HG丸ｺﾞｼｯｸM-PRO" w:hAnsi="HG丸ｺﾞｼｯｸM-PRO" w:hint="eastAsia"/>
          <w:szCs w:val="20"/>
        </w:rPr>
        <w:t>「国内旅客船業」</w:t>
      </w:r>
      <w:r w:rsidR="005308AA" w:rsidRPr="00ED21F6">
        <w:rPr>
          <w:rFonts w:ascii="HG丸ｺﾞｼｯｸM-PRO" w:eastAsia="HG丸ｺﾞｼｯｸM-PRO" w:hAnsi="HG丸ｺﾞｼｯｸM-PRO" w:hint="eastAsia"/>
          <w:szCs w:val="20"/>
        </w:rPr>
        <w:t>「航空運送業」</w:t>
      </w:r>
      <w:r w:rsidR="00076511" w:rsidRPr="00ED21F6">
        <w:rPr>
          <w:rFonts w:ascii="HG丸ｺﾞｼｯｸM-PRO" w:eastAsia="HG丸ｺﾞｼｯｸM-PRO" w:hAnsi="HG丸ｺﾞｼｯｸM-PRO" w:hint="eastAsia"/>
          <w:szCs w:val="20"/>
        </w:rPr>
        <w:t>「航空旅客ターミナル施設事業」</w:t>
      </w:r>
      <w:r w:rsidRPr="00ED21F6">
        <w:rPr>
          <w:rFonts w:ascii="HG丸ｺﾞｼｯｸM-PRO" w:eastAsia="HG丸ｺﾞｼｯｸM-PRO" w:hAnsi="HG丸ｺﾞｼｯｸM-PRO" w:hint="eastAsia"/>
          <w:szCs w:val="20"/>
        </w:rPr>
        <w:t>「旅行業」</w:t>
      </w:r>
      <w:r w:rsidR="0085157D" w:rsidRPr="00ED21F6">
        <w:rPr>
          <w:rFonts w:ascii="HG丸ｺﾞｼｯｸM-PRO" w:eastAsia="HG丸ｺﾞｼｯｸM-PRO" w:hAnsi="HG丸ｺﾞｼｯｸM-PRO" w:hint="eastAsia"/>
          <w:szCs w:val="20"/>
        </w:rPr>
        <w:t>）ごとに記載</w:t>
      </w:r>
    </w:p>
    <w:p w:rsidR="00A20EE8" w:rsidRPr="00ED21F6" w:rsidRDefault="00A20EE8" w:rsidP="005E2FC6">
      <w:pPr>
        <w:pBdr>
          <w:top w:val="dashSmallGap" w:sz="4" w:space="1" w:color="auto"/>
          <w:left w:val="dashSmallGap" w:sz="4" w:space="4" w:color="auto"/>
          <w:bottom w:val="dashSmallGap" w:sz="4" w:space="15" w:color="auto"/>
          <w:right w:val="dashSmallGap" w:sz="4" w:space="4" w:color="auto"/>
        </w:pBdr>
        <w:spacing w:after="240"/>
        <w:ind w:left="420" w:hangingChars="200" w:hanging="420"/>
        <w:rPr>
          <w:rFonts w:ascii="HG丸ｺﾞｼｯｸM-PRO" w:eastAsia="HG丸ｺﾞｼｯｸM-PRO" w:hAnsi="HG丸ｺﾞｼｯｸM-PRO"/>
          <w:szCs w:val="20"/>
        </w:rPr>
      </w:pPr>
      <w:r w:rsidRPr="00ED21F6">
        <w:rPr>
          <w:rFonts w:ascii="HG丸ｺﾞｼｯｸM-PRO" w:eastAsia="HG丸ｺﾞｼｯｸM-PRO" w:hAnsi="HG丸ｺﾞｼｯｸM-PRO" w:hint="eastAsia"/>
          <w:szCs w:val="20"/>
        </w:rPr>
        <w:t xml:space="preserve">　・合理的配慮の具体例について、過重な負担の程度との関係から、「積極的に提供を行うべき」「提供することが望ましい」の２つに分類して記載</w:t>
      </w:r>
    </w:p>
    <w:p w:rsidR="00A20EE8" w:rsidRPr="00ED21F6" w:rsidRDefault="00A20EE8" w:rsidP="005E2FC6">
      <w:pPr>
        <w:pStyle w:val="ac"/>
        <w:numPr>
          <w:ilvl w:val="0"/>
          <w:numId w:val="11"/>
        </w:numPr>
        <w:pBdr>
          <w:top w:val="dashSmallGap" w:sz="4" w:space="1" w:color="auto"/>
          <w:left w:val="dashSmallGap" w:sz="4" w:space="4" w:color="auto"/>
          <w:bottom w:val="dashSmallGap" w:sz="4" w:space="15" w:color="auto"/>
          <w:right w:val="dashSmallGap" w:sz="4" w:space="4" w:color="auto"/>
        </w:pBdr>
        <w:tabs>
          <w:tab w:val="left" w:pos="4110"/>
        </w:tabs>
        <w:ind w:leftChars="0"/>
        <w:rPr>
          <w:rFonts w:ascii="HG丸ｺﾞｼｯｸM-PRO" w:eastAsia="HG丸ｺﾞｼｯｸM-PRO" w:hAnsi="HG丸ｺﾞｼｯｸM-PRO"/>
        </w:rPr>
      </w:pPr>
      <w:r w:rsidRPr="00ED21F6">
        <w:rPr>
          <w:rFonts w:ascii="HG丸ｺﾞｼｯｸM-PRO" w:eastAsia="HG丸ｺﾞｼｯｸM-PRO" w:hAnsi="HG丸ｺﾞｼｯｸM-PRO" w:hint="eastAsia"/>
        </w:rPr>
        <w:t>文部科学省</w:t>
      </w:r>
      <w:r w:rsidR="00CC172D" w:rsidRPr="00ED21F6">
        <w:rPr>
          <w:rFonts w:ascii="HG丸ｺﾞｼｯｸM-PRO" w:eastAsia="HG丸ｺﾞｼｯｸM-PRO" w:hAnsi="HG丸ｺﾞｼｯｸM-PRO"/>
        </w:rPr>
        <w:tab/>
      </w:r>
    </w:p>
    <w:p w:rsidR="00975150" w:rsidRPr="00ED21F6" w:rsidRDefault="00A20EE8" w:rsidP="00975150">
      <w:pPr>
        <w:pBdr>
          <w:top w:val="dashSmallGap" w:sz="4" w:space="1" w:color="auto"/>
          <w:left w:val="dashSmallGap" w:sz="4" w:space="4" w:color="auto"/>
          <w:bottom w:val="dashSmallGap" w:sz="4" w:space="15" w:color="auto"/>
          <w:right w:val="dashSmallGap" w:sz="4" w:space="4" w:color="auto"/>
        </w:pBdr>
        <w:ind w:firstLineChars="100" w:firstLine="210"/>
        <w:rPr>
          <w:rFonts w:ascii="HG丸ｺﾞｼｯｸM-PRO" w:eastAsia="HG丸ｺﾞｼｯｸM-PRO" w:hAnsi="HG丸ｺﾞｼｯｸM-PRO"/>
        </w:rPr>
      </w:pPr>
      <w:r w:rsidRPr="00ED21F6">
        <w:rPr>
          <w:rFonts w:ascii="HG丸ｺﾞｼｯｸM-PRO" w:eastAsia="HG丸ｺﾞｼｯｸM-PRO" w:hAnsi="HG丸ｺﾞｼｯｸM-PRO" w:hint="eastAsia"/>
        </w:rPr>
        <w:t>・別紙に、「学校教育分野」</w:t>
      </w:r>
      <w:r w:rsidR="00B45A37" w:rsidRPr="00ED21F6">
        <w:rPr>
          <w:rFonts w:ascii="HG丸ｺﾞｼｯｸM-PRO" w:eastAsia="HG丸ｺﾞｼｯｸM-PRO" w:hAnsi="HG丸ｺﾞｼｯｸM-PRO" w:hint="eastAsia"/>
        </w:rPr>
        <w:t>に加え</w:t>
      </w:r>
      <w:r w:rsidRPr="00ED21F6">
        <w:rPr>
          <w:rFonts w:ascii="HG丸ｺﾞｼｯｸM-PRO" w:eastAsia="HG丸ｺﾞｼｯｸM-PRO" w:hAnsi="HG丸ｺﾞｼｯｸM-PRO" w:hint="eastAsia"/>
        </w:rPr>
        <w:t>、</w:t>
      </w:r>
      <w:r w:rsidR="00B45A37" w:rsidRPr="00ED21F6">
        <w:rPr>
          <w:rFonts w:ascii="HG丸ｺﾞｼｯｸM-PRO" w:eastAsia="HG丸ｺﾞｼｯｸM-PRO" w:hAnsi="HG丸ｺﾞｼｯｸM-PRO" w:hint="eastAsia"/>
        </w:rPr>
        <w:t>スポーツに関する施設及び宗教団体、</w:t>
      </w:r>
      <w:r w:rsidR="00975150" w:rsidRPr="00ED21F6">
        <w:rPr>
          <w:rFonts w:ascii="HG丸ｺﾞｼｯｸM-PRO" w:eastAsia="HG丸ｺﾞｼｯｸM-PRO" w:hAnsi="HG丸ｺﾞｼｯｸM-PRO" w:hint="eastAsia"/>
        </w:rPr>
        <w:t>私立美術館などの</w:t>
      </w:r>
      <w:r w:rsidR="00B81318" w:rsidRPr="00ED21F6">
        <w:rPr>
          <w:rFonts w:ascii="HG丸ｺﾞｼｯｸM-PRO" w:eastAsia="HG丸ｺﾞｼｯｸM-PRO" w:hAnsi="HG丸ｺﾞｼｯｸM-PRO" w:hint="eastAsia"/>
        </w:rPr>
        <w:t>分野に</w:t>
      </w:r>
      <w:r w:rsidRPr="00ED21F6">
        <w:rPr>
          <w:rFonts w:ascii="HG丸ｺﾞｼｯｸM-PRO" w:eastAsia="HG丸ｺﾞｼｯｸM-PRO" w:hAnsi="HG丸ｺﾞｼｯｸM-PRO" w:hint="eastAsia"/>
        </w:rPr>
        <w:t>お</w:t>
      </w:r>
    </w:p>
    <w:p w:rsidR="00CC172D" w:rsidRPr="00ED21F6" w:rsidRDefault="00A20EE8" w:rsidP="00975150">
      <w:pPr>
        <w:pBdr>
          <w:top w:val="dashSmallGap" w:sz="4" w:space="1" w:color="auto"/>
          <w:left w:val="dashSmallGap" w:sz="4" w:space="4" w:color="auto"/>
          <w:bottom w:val="dashSmallGap" w:sz="4" w:space="15" w:color="auto"/>
          <w:right w:val="dashSmallGap" w:sz="4" w:space="4" w:color="auto"/>
        </w:pBdr>
        <w:ind w:firstLineChars="200" w:firstLine="420"/>
        <w:rPr>
          <w:rFonts w:ascii="HG丸ｺﾞｼｯｸM-PRO" w:eastAsia="HG丸ｺﾞｼｯｸM-PRO" w:hAnsi="HG丸ｺﾞｼｯｸM-PRO"/>
        </w:rPr>
      </w:pPr>
      <w:r w:rsidRPr="00ED21F6">
        <w:rPr>
          <w:rFonts w:ascii="HG丸ｺﾞｼｯｸM-PRO" w:eastAsia="HG丸ｺﾞｼｯｸM-PRO" w:hAnsi="HG丸ｺﾞｼｯｸM-PRO" w:hint="eastAsia"/>
        </w:rPr>
        <w:t>ける留意点を記載</w:t>
      </w:r>
    </w:p>
    <w:p w:rsidR="00975150" w:rsidRPr="00ED21F6" w:rsidRDefault="00975150" w:rsidP="00975150">
      <w:pPr>
        <w:pBdr>
          <w:top w:val="dashSmallGap" w:sz="4" w:space="1" w:color="auto"/>
          <w:left w:val="dashSmallGap" w:sz="4" w:space="4" w:color="auto"/>
          <w:bottom w:val="dashSmallGap" w:sz="4" w:space="15" w:color="auto"/>
          <w:right w:val="dashSmallGap" w:sz="4" w:space="4" w:color="auto"/>
        </w:pBdr>
        <w:ind w:firstLineChars="200" w:firstLine="420"/>
        <w:rPr>
          <w:rFonts w:ascii="HG丸ｺﾞｼｯｸM-PRO" w:eastAsia="HG丸ｺﾞｼｯｸM-PRO" w:hAnsi="HG丸ｺﾞｼｯｸM-PRO"/>
        </w:rPr>
      </w:pPr>
    </w:p>
    <w:p w:rsidR="00C102F4" w:rsidRPr="00ED21F6" w:rsidRDefault="00C102F4" w:rsidP="005E2FC6">
      <w:pPr>
        <w:pStyle w:val="ac"/>
        <w:numPr>
          <w:ilvl w:val="0"/>
          <w:numId w:val="11"/>
        </w:numPr>
        <w:pBdr>
          <w:top w:val="dashSmallGap" w:sz="4" w:space="1" w:color="auto"/>
          <w:left w:val="dashSmallGap" w:sz="4" w:space="4" w:color="auto"/>
          <w:bottom w:val="dashSmallGap" w:sz="4" w:space="15" w:color="auto"/>
          <w:right w:val="dashSmallGap" w:sz="4" w:space="4" w:color="auto"/>
        </w:pBdr>
        <w:ind w:leftChars="0"/>
        <w:rPr>
          <w:rFonts w:ascii="HG丸ｺﾞｼｯｸM-PRO" w:eastAsia="HG丸ｺﾞｼｯｸM-PRO" w:hAnsi="HG丸ｺﾞｼｯｸM-PRO"/>
        </w:rPr>
      </w:pPr>
      <w:r w:rsidRPr="00ED21F6">
        <w:rPr>
          <w:rFonts w:ascii="HG丸ｺﾞｼｯｸM-PRO" w:eastAsia="HG丸ｺﾞｼｯｸM-PRO" w:hAnsi="HG丸ｺﾞｼｯｸM-PRO" w:hint="eastAsia"/>
        </w:rPr>
        <w:t>金融庁</w:t>
      </w:r>
    </w:p>
    <w:p w:rsidR="00C102F4" w:rsidRPr="00ED21F6" w:rsidRDefault="00C102F4" w:rsidP="005E2FC6">
      <w:pPr>
        <w:pBdr>
          <w:top w:val="dashSmallGap" w:sz="4" w:space="1" w:color="auto"/>
          <w:left w:val="dashSmallGap" w:sz="4" w:space="4" w:color="auto"/>
          <w:bottom w:val="dashSmallGap" w:sz="4" w:space="15" w:color="auto"/>
          <w:right w:val="dashSmallGap" w:sz="4" w:space="4" w:color="auto"/>
        </w:pBdr>
        <w:spacing w:after="240"/>
        <w:ind w:firstLineChars="100" w:firstLine="210"/>
        <w:rPr>
          <w:rFonts w:ascii="HG丸ｺﾞｼｯｸM-PRO" w:eastAsia="HG丸ｺﾞｼｯｸM-PRO" w:hAnsi="HG丸ｺﾞｼｯｸM-PRO"/>
        </w:rPr>
      </w:pPr>
      <w:r w:rsidRPr="00ED21F6">
        <w:rPr>
          <w:rFonts w:ascii="HG丸ｺﾞｼｯｸM-PRO" w:eastAsia="HG丸ｺﾞｼｯｸM-PRO" w:hAnsi="HG丸ｺﾞｼｯｸM-PRO" w:hint="eastAsia"/>
        </w:rPr>
        <w:t>・</w:t>
      </w:r>
      <w:r w:rsidR="005E2FC6" w:rsidRPr="00ED21F6">
        <w:rPr>
          <w:rFonts w:ascii="HG丸ｺﾞｼｯｸM-PRO" w:eastAsia="HG丸ｺﾞｼｯｸM-PRO" w:hAnsi="HG丸ｺﾞｼｯｸM-PRO" w:hint="eastAsia"/>
        </w:rPr>
        <w:t>別紙に、</w:t>
      </w:r>
      <w:r w:rsidR="00B45A37" w:rsidRPr="00ED21F6">
        <w:rPr>
          <w:rFonts w:ascii="HG丸ｺﾞｼｯｸM-PRO" w:eastAsia="HG丸ｺﾞｼｯｸM-PRO" w:hAnsi="HG丸ｺﾞｼｯｸM-PRO" w:hint="eastAsia"/>
        </w:rPr>
        <w:t>銀行、信託、証券、</w:t>
      </w:r>
      <w:r w:rsidR="00B81318" w:rsidRPr="00ED21F6">
        <w:rPr>
          <w:rFonts w:ascii="HG丸ｺﾞｼｯｸM-PRO" w:eastAsia="HG丸ｺﾞｼｯｸM-PRO" w:hAnsi="HG丸ｺﾞｼｯｸM-PRO" w:hint="eastAsia"/>
        </w:rPr>
        <w:t>保険</w:t>
      </w:r>
      <w:r w:rsidR="00B45A37" w:rsidRPr="00ED21F6">
        <w:rPr>
          <w:rFonts w:ascii="HG丸ｺﾞｼｯｸM-PRO" w:eastAsia="HG丸ｺﾞｼｯｸM-PRO" w:hAnsi="HG丸ｺﾞｼｯｸM-PRO" w:hint="eastAsia"/>
        </w:rPr>
        <w:t>、貸金業等</w:t>
      </w:r>
      <w:r w:rsidR="005E2FC6" w:rsidRPr="00ED21F6">
        <w:rPr>
          <w:rFonts w:ascii="HG丸ｺﾞｼｯｸM-PRO" w:eastAsia="HG丸ｺﾞｼｯｸM-PRO" w:hAnsi="HG丸ｺﾞｼｯｸM-PRO" w:hint="eastAsia"/>
        </w:rPr>
        <w:t>における合理的配慮の具体例について記載</w:t>
      </w:r>
    </w:p>
    <w:p w:rsidR="00C102F4" w:rsidRPr="00ED21F6" w:rsidRDefault="005E2FC6" w:rsidP="005E2FC6">
      <w:pPr>
        <w:pStyle w:val="ac"/>
        <w:numPr>
          <w:ilvl w:val="0"/>
          <w:numId w:val="11"/>
        </w:numPr>
        <w:pBdr>
          <w:top w:val="dashSmallGap" w:sz="4" w:space="1" w:color="auto"/>
          <w:left w:val="dashSmallGap" w:sz="4" w:space="4" w:color="auto"/>
          <w:bottom w:val="dashSmallGap" w:sz="4" w:space="15" w:color="auto"/>
          <w:right w:val="dashSmallGap" w:sz="4" w:space="4" w:color="auto"/>
        </w:pBdr>
        <w:tabs>
          <w:tab w:val="left" w:pos="900"/>
        </w:tabs>
        <w:ind w:leftChars="0"/>
        <w:rPr>
          <w:rFonts w:ascii="HG丸ｺﾞｼｯｸM-PRO" w:eastAsia="HG丸ｺﾞｼｯｸM-PRO" w:hAnsi="HG丸ｺﾞｼｯｸM-PRO"/>
        </w:rPr>
      </w:pPr>
      <w:r w:rsidRPr="00ED21F6">
        <w:rPr>
          <w:rFonts w:ascii="HG丸ｺﾞｼｯｸM-PRO" w:eastAsia="HG丸ｺﾞｼｯｸM-PRO" w:hAnsi="HG丸ｺﾞｼｯｸM-PRO" w:hint="eastAsia"/>
        </w:rPr>
        <w:t>経済産業省</w:t>
      </w:r>
    </w:p>
    <w:p w:rsidR="005E2FC6" w:rsidRPr="00ED21F6" w:rsidRDefault="005E2FC6" w:rsidP="009B4385">
      <w:pPr>
        <w:pBdr>
          <w:top w:val="dashSmallGap" w:sz="4" w:space="1" w:color="auto"/>
          <w:left w:val="dashSmallGap" w:sz="4" w:space="4" w:color="auto"/>
          <w:bottom w:val="dashSmallGap" w:sz="4" w:space="15" w:color="auto"/>
          <w:right w:val="dashSmallGap" w:sz="4" w:space="4" w:color="auto"/>
        </w:pBdr>
        <w:tabs>
          <w:tab w:val="left" w:pos="900"/>
        </w:tabs>
        <w:spacing w:after="240"/>
        <w:rPr>
          <w:rFonts w:ascii="HG丸ｺﾞｼｯｸM-PRO" w:eastAsia="HG丸ｺﾞｼｯｸM-PRO" w:hAnsi="HG丸ｺﾞｼｯｸM-PRO"/>
        </w:rPr>
      </w:pPr>
      <w:r w:rsidRPr="00ED21F6">
        <w:rPr>
          <w:rFonts w:ascii="HG丸ｺﾞｼｯｸM-PRO" w:eastAsia="HG丸ｺﾞｼｯｸM-PRO" w:hAnsi="HG丸ｺﾞｼｯｸM-PRO" w:hint="eastAsia"/>
        </w:rPr>
        <w:t xml:space="preserve">　・別紙に、小売店</w:t>
      </w:r>
      <w:r w:rsidR="00D117D8" w:rsidRPr="00ED21F6">
        <w:rPr>
          <w:rFonts w:ascii="HG丸ｺﾞｼｯｸM-PRO" w:eastAsia="HG丸ｺﾞｼｯｸM-PRO" w:hAnsi="HG丸ｺﾞｼｯｸM-PRO" w:hint="eastAsia"/>
        </w:rPr>
        <w:t>、</w:t>
      </w:r>
      <w:r w:rsidR="00D07A82" w:rsidRPr="00ED21F6">
        <w:rPr>
          <w:rFonts w:ascii="HG丸ｺﾞｼｯｸM-PRO" w:eastAsia="HG丸ｺﾞｼｯｸM-PRO" w:hAnsi="HG丸ｺﾞｼｯｸM-PRO" w:hint="eastAsia"/>
        </w:rPr>
        <w:t>新聞業</w:t>
      </w:r>
      <w:r w:rsidR="00B45A37" w:rsidRPr="00ED21F6">
        <w:rPr>
          <w:rFonts w:ascii="HG丸ｺﾞｼｯｸM-PRO" w:eastAsia="HG丸ｺﾞｼｯｸM-PRO" w:hAnsi="HG丸ｺﾞｼｯｸM-PRO" w:hint="eastAsia"/>
        </w:rPr>
        <w:t>等</w:t>
      </w:r>
      <w:r w:rsidRPr="00ED21F6">
        <w:rPr>
          <w:rFonts w:ascii="HG丸ｺﾞｼｯｸM-PRO" w:eastAsia="HG丸ｺﾞｼｯｸM-PRO" w:hAnsi="HG丸ｺﾞｼｯｸM-PRO" w:hint="eastAsia"/>
        </w:rPr>
        <w:t>における合理的配慮の具体例について記載</w:t>
      </w:r>
    </w:p>
    <w:p w:rsidR="00E260E8" w:rsidRPr="00ED21F6" w:rsidRDefault="00E260E8" w:rsidP="000D2A73">
      <w:pPr>
        <w:widowControl/>
        <w:tabs>
          <w:tab w:val="left" w:pos="4095"/>
          <w:tab w:val="left" w:pos="7590"/>
        </w:tabs>
        <w:spacing w:line="0" w:lineRule="atLeast"/>
        <w:jc w:val="center"/>
        <w:rPr>
          <w:rFonts w:ascii="メイリオ" w:eastAsia="メイリオ" w:hAnsi="メイリオ" w:cs="メイリオ"/>
          <w:b/>
          <w:sz w:val="24"/>
          <w:szCs w:val="28"/>
        </w:rPr>
      </w:pPr>
    </w:p>
    <w:p w:rsidR="00106ACE" w:rsidRDefault="00106ACE" w:rsidP="00106ACE">
      <w:pPr>
        <w:widowControl/>
        <w:tabs>
          <w:tab w:val="left" w:pos="4095"/>
          <w:tab w:val="left" w:pos="7590"/>
        </w:tabs>
        <w:spacing w:line="0" w:lineRule="atLeast"/>
        <w:jc w:val="left"/>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（５）</w:t>
      </w:r>
      <w:r w:rsidR="001D4BE5">
        <w:rPr>
          <w:rFonts w:ascii="メイリオ" w:eastAsia="メイリオ" w:hAnsi="メイリオ" w:cs="メイリオ" w:hint="eastAsia"/>
          <w:b/>
          <w:sz w:val="24"/>
          <w:szCs w:val="28"/>
        </w:rPr>
        <w:t>身体障がい者補助犬への対応</w:t>
      </w:r>
    </w:p>
    <w:p w:rsidR="00106ACE" w:rsidRPr="00406C11" w:rsidRDefault="00106ACE" w:rsidP="00106ACE">
      <w:pPr>
        <w:pStyle w:val="ac"/>
        <w:widowControl/>
        <w:numPr>
          <w:ilvl w:val="0"/>
          <w:numId w:val="11"/>
        </w:numPr>
        <w:tabs>
          <w:tab w:val="left" w:pos="4095"/>
          <w:tab w:val="left" w:pos="7590"/>
        </w:tabs>
        <w:spacing w:line="0" w:lineRule="atLeast"/>
        <w:ind w:leftChars="0"/>
        <w:jc w:val="left"/>
        <w:rPr>
          <w:rFonts w:ascii="メイリオ" w:eastAsia="メイリオ" w:hAnsi="メイリオ" w:cs="メイリオ"/>
          <w:sz w:val="22"/>
          <w:szCs w:val="28"/>
        </w:rPr>
      </w:pPr>
      <w:r w:rsidRPr="00406C11">
        <w:rPr>
          <w:rFonts w:ascii="メイリオ" w:eastAsia="メイリオ" w:hAnsi="メイリオ" w:cs="メイリオ" w:hint="eastAsia"/>
          <w:sz w:val="22"/>
          <w:szCs w:val="28"/>
        </w:rPr>
        <w:t>障害者差別解消法上、身体障がい者補助犬の同伴を拒否することは不当な差別的取扱いにあたる可能性があり、身体障害者補助犬法においても原則として禁止されています。</w:t>
      </w:r>
    </w:p>
    <w:p w:rsidR="00106ACE" w:rsidRPr="00406C11" w:rsidRDefault="001E1755" w:rsidP="00106ACE">
      <w:pPr>
        <w:pStyle w:val="ac"/>
        <w:widowControl/>
        <w:numPr>
          <w:ilvl w:val="0"/>
          <w:numId w:val="11"/>
        </w:numPr>
        <w:tabs>
          <w:tab w:val="left" w:pos="4095"/>
          <w:tab w:val="left" w:pos="7590"/>
        </w:tabs>
        <w:spacing w:line="0" w:lineRule="atLeast"/>
        <w:ind w:leftChars="0"/>
        <w:jc w:val="left"/>
        <w:rPr>
          <w:rFonts w:ascii="メイリオ" w:eastAsia="メイリオ" w:hAnsi="メイリオ" w:cs="メイリオ"/>
          <w:sz w:val="22"/>
          <w:szCs w:val="28"/>
        </w:rPr>
      </w:pPr>
      <w:r>
        <w:rPr>
          <w:rFonts w:ascii="メイリオ" w:eastAsia="メイリオ" w:hAnsi="メイリオ" w:cs="メイリオ" w:hint="eastAsia"/>
          <w:sz w:val="22"/>
          <w:szCs w:val="28"/>
        </w:rPr>
        <w:t>身体障がい</w:t>
      </w:r>
      <w:r w:rsidR="00106ACE" w:rsidRPr="00406C11">
        <w:rPr>
          <w:rFonts w:ascii="メイリオ" w:eastAsia="メイリオ" w:hAnsi="メイリオ" w:cs="メイリオ" w:hint="eastAsia"/>
          <w:sz w:val="22"/>
          <w:szCs w:val="28"/>
        </w:rPr>
        <w:t>者補助犬は、目や耳や手足に障がいのある人の生活をお手伝いする、「盲導犬」・「聴導犬」・「介助犬」のことです。身体障害者補助犬法に基づき認定された犬で、特別な訓練を受けています。</w:t>
      </w:r>
    </w:p>
    <w:p w:rsidR="00106ACE" w:rsidRDefault="00106ACE" w:rsidP="00106ACE">
      <w:pPr>
        <w:pStyle w:val="ac"/>
        <w:widowControl/>
        <w:numPr>
          <w:ilvl w:val="0"/>
          <w:numId w:val="11"/>
        </w:numPr>
        <w:tabs>
          <w:tab w:val="left" w:pos="4095"/>
          <w:tab w:val="left" w:pos="7590"/>
        </w:tabs>
        <w:spacing w:line="0" w:lineRule="atLeast"/>
        <w:ind w:leftChars="0"/>
        <w:jc w:val="left"/>
        <w:rPr>
          <w:rFonts w:ascii="メイリオ" w:eastAsia="メイリオ" w:hAnsi="メイリオ" w:cs="メイリオ"/>
          <w:sz w:val="22"/>
          <w:szCs w:val="28"/>
        </w:rPr>
      </w:pPr>
      <w:r w:rsidRPr="00406C11">
        <w:rPr>
          <w:rFonts w:ascii="メイリオ" w:eastAsia="メイリオ" w:hAnsi="メイリオ" w:cs="メイリオ" w:hint="eastAsia"/>
          <w:sz w:val="22"/>
          <w:szCs w:val="28"/>
        </w:rPr>
        <w:t>身体障がい者</w:t>
      </w:r>
      <w:r w:rsidR="001E1755">
        <w:rPr>
          <w:rFonts w:ascii="メイリオ" w:eastAsia="メイリオ" w:hAnsi="メイリオ" w:cs="メイリオ" w:hint="eastAsia"/>
          <w:sz w:val="22"/>
          <w:szCs w:val="28"/>
        </w:rPr>
        <w:t>補助</w:t>
      </w:r>
      <w:r w:rsidRPr="00406C11">
        <w:rPr>
          <w:rFonts w:ascii="メイリオ" w:eastAsia="メイリオ" w:hAnsi="メイリオ" w:cs="メイリオ" w:hint="eastAsia"/>
          <w:sz w:val="22"/>
          <w:szCs w:val="28"/>
        </w:rPr>
        <w:t>犬の同伴については、「身体障害者補助犬法」で、人が立ち入ることのできるさまざまな場所で受け入れるよう義務づけられています。</w:t>
      </w:r>
    </w:p>
    <w:p w:rsidR="00106ACE" w:rsidRPr="00406C11" w:rsidRDefault="001E1755" w:rsidP="00106ACE">
      <w:pPr>
        <w:pStyle w:val="ac"/>
        <w:widowControl/>
        <w:numPr>
          <w:ilvl w:val="0"/>
          <w:numId w:val="11"/>
        </w:numPr>
        <w:tabs>
          <w:tab w:val="left" w:pos="4095"/>
          <w:tab w:val="left" w:pos="7590"/>
        </w:tabs>
        <w:spacing w:line="0" w:lineRule="atLeast"/>
        <w:ind w:leftChars="0"/>
        <w:jc w:val="left"/>
        <w:rPr>
          <w:rFonts w:ascii="メイリオ" w:eastAsia="メイリオ" w:hAnsi="メイリオ" w:cs="メイリオ"/>
          <w:sz w:val="22"/>
          <w:szCs w:val="28"/>
        </w:rPr>
      </w:pPr>
      <w:r>
        <w:rPr>
          <w:rFonts w:ascii="メイリオ" w:eastAsia="メイリオ" w:hAnsi="メイリオ" w:cs="メイリオ" w:hint="eastAsia"/>
          <w:sz w:val="22"/>
          <w:szCs w:val="28"/>
        </w:rPr>
        <w:t>身体障がい</w:t>
      </w:r>
      <w:r w:rsidR="00106ACE" w:rsidRPr="00406C11">
        <w:rPr>
          <w:rFonts w:ascii="メイリオ" w:eastAsia="メイリオ" w:hAnsi="メイリオ" w:cs="メイリオ" w:hint="eastAsia"/>
          <w:sz w:val="22"/>
          <w:szCs w:val="28"/>
        </w:rPr>
        <w:t>者補助犬の同伴を受け入れる義務があるのは以下の場所です。</w:t>
      </w:r>
    </w:p>
    <w:p w:rsidR="00106ACE" w:rsidRPr="00406C11" w:rsidRDefault="00106ACE" w:rsidP="00106ACE">
      <w:pPr>
        <w:widowControl/>
        <w:tabs>
          <w:tab w:val="left" w:pos="4095"/>
          <w:tab w:val="left" w:pos="7590"/>
        </w:tabs>
        <w:spacing w:line="0" w:lineRule="atLeast"/>
        <w:ind w:firstLineChars="100" w:firstLine="220"/>
        <w:jc w:val="left"/>
        <w:rPr>
          <w:rFonts w:ascii="メイリオ" w:eastAsia="メイリオ" w:hAnsi="メイリオ" w:cs="メイリオ"/>
          <w:sz w:val="22"/>
          <w:szCs w:val="28"/>
        </w:rPr>
      </w:pPr>
      <w:r w:rsidRPr="00406C11">
        <w:rPr>
          <w:rFonts w:ascii="メイリオ" w:eastAsia="メイリオ" w:hAnsi="メイリオ" w:cs="メイリオ" w:hint="eastAsia"/>
          <w:sz w:val="22"/>
          <w:szCs w:val="28"/>
        </w:rPr>
        <w:t>・ 国や地方公共団体などが管理する公共施設や公共交通機関（電車、バス、タクシー等）</w:t>
      </w:r>
    </w:p>
    <w:p w:rsidR="00A33F30" w:rsidRDefault="00106ACE" w:rsidP="00A33F30">
      <w:pPr>
        <w:widowControl/>
        <w:tabs>
          <w:tab w:val="left" w:pos="4095"/>
          <w:tab w:val="left" w:pos="7590"/>
        </w:tabs>
        <w:spacing w:line="0" w:lineRule="atLeast"/>
        <w:ind w:firstLineChars="100" w:firstLine="220"/>
        <w:jc w:val="left"/>
        <w:rPr>
          <w:rFonts w:ascii="メイリオ" w:eastAsia="メイリオ" w:hAnsi="メイリオ" w:cs="メイリオ"/>
          <w:sz w:val="22"/>
          <w:szCs w:val="28"/>
        </w:rPr>
      </w:pPr>
      <w:r w:rsidRPr="00406C11">
        <w:rPr>
          <w:rFonts w:ascii="メイリオ" w:eastAsia="メイリオ" w:hAnsi="メイリオ" w:cs="メイリオ" w:hint="eastAsia"/>
          <w:sz w:val="22"/>
          <w:szCs w:val="28"/>
        </w:rPr>
        <w:t>・ 不特定かつ多数の人が利用する民間施設（商業施設、飲食店、病院、ホテル等）</w:t>
      </w:r>
    </w:p>
    <w:p w:rsidR="00B45A05" w:rsidRPr="00406C11" w:rsidRDefault="00A33F30" w:rsidP="00A33F30">
      <w:pPr>
        <w:widowControl/>
        <w:tabs>
          <w:tab w:val="left" w:pos="4095"/>
          <w:tab w:val="left" w:pos="7590"/>
        </w:tabs>
        <w:spacing w:line="0" w:lineRule="atLeast"/>
        <w:ind w:firstLineChars="100" w:firstLine="220"/>
        <w:jc w:val="left"/>
        <w:rPr>
          <w:rFonts w:ascii="メイリオ" w:eastAsia="メイリオ" w:hAnsi="メイリオ" w:cs="メイリオ"/>
          <w:sz w:val="22"/>
          <w:szCs w:val="28"/>
        </w:rPr>
      </w:pPr>
      <w:r>
        <w:rPr>
          <w:rFonts w:ascii="メイリオ" w:eastAsia="メイリオ" w:hAnsi="メイリオ" w:cs="メイリオ" w:hint="eastAsia"/>
          <w:sz w:val="22"/>
          <w:szCs w:val="28"/>
        </w:rPr>
        <w:t xml:space="preserve">・ </w:t>
      </w:r>
      <w:r w:rsidR="00B45A05" w:rsidRPr="00B45A05">
        <w:rPr>
          <w:rFonts w:ascii="メイリオ" w:eastAsia="メイリオ" w:hAnsi="メイリオ" w:cs="メイリオ" w:hint="eastAsia"/>
          <w:sz w:val="22"/>
          <w:szCs w:val="28"/>
        </w:rPr>
        <w:t>事務所（職場）－国や地方公共団体などの事務所－従業員50人以上の民間企業</w:t>
      </w:r>
    </w:p>
    <w:p w:rsidR="00106ACE" w:rsidRDefault="00106ACE" w:rsidP="00A86718">
      <w:pPr>
        <w:widowControl/>
        <w:tabs>
          <w:tab w:val="left" w:pos="4095"/>
          <w:tab w:val="left" w:pos="7590"/>
        </w:tabs>
        <w:spacing w:line="0" w:lineRule="atLeast"/>
        <w:jc w:val="left"/>
        <w:rPr>
          <w:rFonts w:ascii="メイリオ" w:eastAsia="メイリオ" w:hAnsi="メイリオ" w:cs="メイリオ"/>
          <w:b/>
          <w:sz w:val="24"/>
          <w:szCs w:val="28"/>
        </w:rPr>
      </w:pPr>
    </w:p>
    <w:p w:rsidR="004C1713" w:rsidRPr="004C1713" w:rsidRDefault="004C1713" w:rsidP="004C1713">
      <w:pPr>
        <w:pStyle w:val="ac"/>
        <w:widowControl/>
        <w:numPr>
          <w:ilvl w:val="0"/>
          <w:numId w:val="27"/>
        </w:numPr>
        <w:tabs>
          <w:tab w:val="left" w:pos="4095"/>
          <w:tab w:val="left" w:pos="7590"/>
        </w:tabs>
        <w:spacing w:line="0" w:lineRule="atLeast"/>
        <w:ind w:leftChars="0"/>
        <w:jc w:val="left"/>
        <w:rPr>
          <w:rFonts w:ascii="メイリオ" w:eastAsia="メイリオ" w:hAnsi="メイリオ" w:cs="メイリオ"/>
          <w:b/>
          <w:sz w:val="24"/>
          <w:szCs w:val="28"/>
        </w:rPr>
      </w:pPr>
      <w:r>
        <w:rPr>
          <w:rFonts w:ascii="メイリオ" w:eastAsia="メイリオ" w:hAnsi="メイリオ" w:cs="メイリオ" w:hint="eastAsia"/>
          <w:szCs w:val="28"/>
        </w:rPr>
        <w:t>身体障害者補助犬法については、厚生労働省ホームページ「身体障害者補助犬法―ほじょ犬」を参照ください。</w:t>
      </w:r>
    </w:p>
    <w:p w:rsidR="004C1713" w:rsidRPr="004C1713" w:rsidRDefault="00216283" w:rsidP="004C1713">
      <w:pPr>
        <w:pStyle w:val="ac"/>
        <w:widowControl/>
        <w:tabs>
          <w:tab w:val="left" w:pos="4095"/>
          <w:tab w:val="left" w:pos="7590"/>
        </w:tabs>
        <w:spacing w:line="0" w:lineRule="atLeast"/>
        <w:ind w:leftChars="0" w:left="420"/>
        <w:jc w:val="left"/>
        <w:rPr>
          <w:rFonts w:ascii="メイリオ" w:eastAsia="メイリオ" w:hAnsi="メイリオ" w:cs="メイリオ"/>
          <w:szCs w:val="28"/>
        </w:rPr>
      </w:pPr>
      <w:hyperlink r:id="rId15" w:history="1">
        <w:r w:rsidR="004C1713" w:rsidRPr="004C1713">
          <w:rPr>
            <w:rStyle w:val="ad"/>
            <w:rFonts w:ascii="メイリオ" w:eastAsia="メイリオ" w:hAnsi="メイリオ" w:cs="メイリオ"/>
            <w:szCs w:val="28"/>
          </w:rPr>
          <w:t>http://www.mhlw.go.jp/topics/bukyoku/syakai/hojyoken/html/a01.html</w:t>
        </w:r>
      </w:hyperlink>
    </w:p>
    <w:p w:rsidR="004C1713" w:rsidRPr="004F0567" w:rsidRDefault="004C1713" w:rsidP="00A86718">
      <w:pPr>
        <w:widowControl/>
        <w:tabs>
          <w:tab w:val="left" w:pos="4095"/>
          <w:tab w:val="left" w:pos="7590"/>
        </w:tabs>
        <w:spacing w:line="0" w:lineRule="atLeast"/>
        <w:jc w:val="left"/>
        <w:rPr>
          <w:rFonts w:ascii="メイリオ" w:eastAsia="メイリオ" w:hAnsi="メイリオ" w:cs="メイリオ"/>
          <w:b/>
          <w:sz w:val="24"/>
          <w:szCs w:val="28"/>
        </w:rPr>
      </w:pPr>
    </w:p>
    <w:p w:rsidR="006F5497" w:rsidRPr="00ED21F6" w:rsidRDefault="0085681C" w:rsidP="00A86718">
      <w:pPr>
        <w:widowControl/>
        <w:tabs>
          <w:tab w:val="left" w:pos="4095"/>
          <w:tab w:val="left" w:pos="7590"/>
        </w:tabs>
        <w:spacing w:line="0" w:lineRule="atLeast"/>
        <w:jc w:val="left"/>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w:t>
      </w:r>
      <w:r w:rsidR="00106ACE">
        <w:rPr>
          <w:rFonts w:ascii="メイリオ" w:eastAsia="メイリオ" w:hAnsi="メイリオ" w:cs="メイリオ" w:hint="eastAsia"/>
          <w:b/>
          <w:sz w:val="24"/>
          <w:szCs w:val="28"/>
        </w:rPr>
        <w:t>６</w:t>
      </w:r>
      <w:r w:rsidRPr="00ED21F6">
        <w:rPr>
          <w:rFonts w:ascii="メイリオ" w:eastAsia="メイリオ" w:hAnsi="メイリオ" w:cs="メイリオ" w:hint="eastAsia"/>
          <w:b/>
          <w:sz w:val="24"/>
          <w:szCs w:val="28"/>
        </w:rPr>
        <w:t>）</w:t>
      </w:r>
      <w:r w:rsidR="006F5497" w:rsidRPr="00ED21F6">
        <w:rPr>
          <w:rFonts w:ascii="メイリオ" w:eastAsia="メイリオ" w:hAnsi="メイリオ" w:cs="メイリオ" w:hint="eastAsia"/>
          <w:b/>
          <w:sz w:val="24"/>
          <w:szCs w:val="28"/>
        </w:rPr>
        <w:t>雇用分野の取扱い</w:t>
      </w:r>
      <w:r w:rsidR="006F5497" w:rsidRPr="00ED21F6">
        <w:rPr>
          <w:rFonts w:ascii="メイリオ" w:eastAsia="メイリオ" w:hAnsi="メイリオ" w:cs="メイリオ"/>
          <w:b/>
          <w:sz w:val="24"/>
          <w:szCs w:val="28"/>
        </w:rPr>
        <w:tab/>
      </w:r>
      <w:r w:rsidR="006B4C9B" w:rsidRPr="00ED21F6">
        <w:rPr>
          <w:rFonts w:ascii="メイリオ" w:eastAsia="メイリオ" w:hAnsi="メイリオ" w:cs="メイリオ"/>
          <w:b/>
          <w:sz w:val="24"/>
          <w:szCs w:val="28"/>
        </w:rPr>
        <w:tab/>
      </w:r>
    </w:p>
    <w:p w:rsidR="006F5497" w:rsidRPr="00ED21F6" w:rsidRDefault="000728D1" w:rsidP="00A56F17">
      <w:pPr>
        <w:spacing w:after="240" w:line="0" w:lineRule="atLeast"/>
        <w:ind w:firstLineChars="100" w:firstLine="220"/>
        <w:rPr>
          <w:rFonts w:ascii="メイリオ" w:eastAsia="メイリオ" w:hAnsi="メイリオ" w:cs="メイリオ"/>
          <w:sz w:val="22"/>
          <w:szCs w:val="28"/>
        </w:rPr>
      </w:pPr>
      <w:r w:rsidRPr="00ED21F6">
        <w:rPr>
          <w:rFonts w:ascii="メイリオ" w:eastAsia="メイリオ" w:hAnsi="メイリオ" w:cs="メイリオ" w:hint="eastAsia"/>
          <w:sz w:val="22"/>
          <w:szCs w:val="28"/>
        </w:rPr>
        <w:t>行政機関等や事業者が事業主としての立場で労働者に対して行う取扱いについて</w:t>
      </w:r>
      <w:r w:rsidR="006F5497" w:rsidRPr="00ED21F6">
        <w:rPr>
          <w:rFonts w:ascii="メイリオ" w:eastAsia="メイリオ" w:hAnsi="メイリオ" w:cs="メイリオ" w:hint="eastAsia"/>
          <w:sz w:val="22"/>
          <w:szCs w:val="28"/>
        </w:rPr>
        <w:t>は、障害者差別解消法ではなく、</w:t>
      </w:r>
      <w:r w:rsidR="00155417" w:rsidRPr="00ED21F6">
        <w:rPr>
          <w:rFonts w:ascii="メイリオ" w:eastAsia="メイリオ" w:hAnsi="メイリオ" w:cs="メイリオ" w:hint="eastAsia"/>
          <w:sz w:val="22"/>
          <w:szCs w:val="28"/>
        </w:rPr>
        <w:t>「</w:t>
      </w:r>
      <w:r w:rsidR="006F5497" w:rsidRPr="00ED21F6">
        <w:rPr>
          <w:rFonts w:ascii="メイリオ" w:eastAsia="メイリオ" w:hAnsi="メイリオ" w:cs="メイリオ" w:hint="eastAsia"/>
          <w:sz w:val="22"/>
          <w:szCs w:val="28"/>
        </w:rPr>
        <w:t>障害者の雇用の促進等に関する法律</w:t>
      </w:r>
      <w:r w:rsidR="00155417" w:rsidRPr="00ED21F6">
        <w:rPr>
          <w:rFonts w:ascii="メイリオ" w:eastAsia="メイリオ" w:hAnsi="メイリオ" w:cs="メイリオ" w:hint="eastAsia"/>
          <w:sz w:val="22"/>
          <w:szCs w:val="28"/>
        </w:rPr>
        <w:t>」</w:t>
      </w:r>
      <w:r w:rsidR="00C63214" w:rsidRPr="00ED21F6">
        <w:rPr>
          <w:rFonts w:ascii="メイリオ" w:eastAsia="メイリオ" w:hAnsi="メイリオ" w:cs="メイリオ" w:hint="eastAsia"/>
          <w:sz w:val="22"/>
          <w:szCs w:val="28"/>
        </w:rPr>
        <w:t>で定められているため、このガイドラインでは対象と</w:t>
      </w:r>
      <w:r w:rsidR="006F5497" w:rsidRPr="00ED21F6">
        <w:rPr>
          <w:rFonts w:ascii="メイリオ" w:eastAsia="メイリオ" w:hAnsi="メイリオ" w:cs="メイリオ" w:hint="eastAsia"/>
          <w:sz w:val="22"/>
          <w:szCs w:val="28"/>
        </w:rPr>
        <w:t>していません。</w:t>
      </w:r>
    </w:p>
    <w:p w:rsidR="004C1713" w:rsidRPr="004C1713" w:rsidRDefault="000728D1" w:rsidP="004C1713">
      <w:pPr>
        <w:pStyle w:val="ac"/>
        <w:numPr>
          <w:ilvl w:val="0"/>
          <w:numId w:val="1"/>
        </w:numPr>
        <w:spacing w:line="0" w:lineRule="atLeast"/>
        <w:ind w:leftChars="0"/>
        <w:rPr>
          <w:rFonts w:ascii="メイリオ" w:eastAsia="メイリオ" w:hAnsi="メイリオ" w:cs="メイリオ"/>
          <w:szCs w:val="21"/>
        </w:rPr>
      </w:pPr>
      <w:r w:rsidRPr="004C1713">
        <w:rPr>
          <w:rFonts w:ascii="メイリオ" w:eastAsia="メイリオ" w:hAnsi="メイリオ" w:cs="メイリオ" w:hint="eastAsia"/>
          <w:szCs w:val="21"/>
        </w:rPr>
        <w:t>雇用の分野における、</w:t>
      </w:r>
      <w:r w:rsidR="006F5497" w:rsidRPr="004C1713">
        <w:rPr>
          <w:rFonts w:ascii="メイリオ" w:eastAsia="メイリオ" w:hAnsi="メイリオ" w:cs="メイリオ" w:hint="eastAsia"/>
          <w:szCs w:val="21"/>
        </w:rPr>
        <w:t>禁止される差別や合理的配慮の主な具体例については、国から差別禁止・合理的配慮指針が出されています</w:t>
      </w:r>
      <w:r w:rsidR="004C1713" w:rsidRPr="004C1713">
        <w:rPr>
          <w:rFonts w:ascii="メイリオ" w:eastAsia="メイリオ" w:hAnsi="メイリオ" w:cs="メイリオ" w:hint="eastAsia"/>
          <w:szCs w:val="21"/>
        </w:rPr>
        <w:t>。</w:t>
      </w:r>
    </w:p>
    <w:p w:rsidR="004C1713" w:rsidRPr="004C1713" w:rsidRDefault="004C1713" w:rsidP="004C1713">
      <w:pPr>
        <w:spacing w:line="0" w:lineRule="atLeast"/>
        <w:ind w:leftChars="200" w:left="420" w:right="84"/>
        <w:outlineLvl w:val="1"/>
        <w:rPr>
          <w:rFonts w:ascii="メイリオ" w:eastAsia="メイリオ" w:hAnsi="メイリオ" w:cs="メイリオ"/>
          <w:szCs w:val="21"/>
        </w:rPr>
      </w:pPr>
      <w:r w:rsidRPr="004C1713">
        <w:rPr>
          <w:rFonts w:ascii="メイリオ" w:eastAsia="メイリオ" w:hAnsi="メイリオ" w:cs="メイリオ" w:hint="eastAsia"/>
          <w:szCs w:val="21"/>
        </w:rPr>
        <w:t>厚生労働省ホームページ「</w:t>
      </w:r>
      <w:r w:rsidRPr="004C1713">
        <w:rPr>
          <w:rFonts w:ascii="メイリオ" w:eastAsia="メイリオ" w:hAnsi="メイリオ" w:cs="メイリオ" w:hint="eastAsia"/>
          <w:kern w:val="36"/>
          <w:szCs w:val="21"/>
        </w:rPr>
        <w:t>平成28年4月（一部公布日又は平成30年4月）より、改正障害者雇用促進法が施行されました。」</w:t>
      </w:r>
      <w:r w:rsidRPr="004C1713">
        <w:rPr>
          <w:rFonts w:ascii="メイリオ" w:eastAsia="メイリオ" w:hAnsi="メイリオ" w:cs="メイリオ" w:hint="eastAsia"/>
          <w:szCs w:val="21"/>
        </w:rPr>
        <w:t>を参照ください。</w:t>
      </w:r>
    </w:p>
    <w:p w:rsidR="0085681C" w:rsidRPr="004F0567" w:rsidRDefault="00216283" w:rsidP="004C1713">
      <w:pPr>
        <w:spacing w:line="0" w:lineRule="atLeast"/>
        <w:ind w:leftChars="200" w:left="420"/>
        <w:rPr>
          <w:rFonts w:ascii="メイリオ" w:eastAsia="メイリオ" w:hAnsi="メイリオ" w:cs="メイリオ"/>
          <w:szCs w:val="21"/>
        </w:rPr>
      </w:pPr>
      <w:hyperlink r:id="rId16" w:history="1">
        <w:r w:rsidR="004C1713" w:rsidRPr="004C1713">
          <w:rPr>
            <w:rStyle w:val="ad"/>
            <w:rFonts w:ascii="メイリオ" w:eastAsia="メイリオ" w:hAnsi="メイリオ" w:cs="メイリオ"/>
            <w:szCs w:val="21"/>
          </w:rPr>
          <w:t>http://www.mhlw.go.jp/stf/seisakunitsuite/bunya/koyou_roudou/koyou/shougaishakoyou/shougaisha_h25/index.html</w:t>
        </w:r>
      </w:hyperlink>
    </w:p>
    <w:p w:rsidR="00A56F17" w:rsidRPr="00ED21F6" w:rsidRDefault="00A56F17">
      <w:pPr>
        <w:widowControl/>
        <w:jc w:val="left"/>
        <w:rPr>
          <w:rFonts w:ascii="メイリオ" w:eastAsia="メイリオ" w:hAnsi="メイリオ" w:cs="メイリオ"/>
          <w:szCs w:val="24"/>
        </w:rPr>
      </w:pPr>
      <w:r w:rsidRPr="00ED21F6">
        <w:rPr>
          <w:rFonts w:ascii="メイリオ" w:eastAsia="メイリオ" w:hAnsi="メイリオ" w:cs="メイリオ"/>
          <w:szCs w:val="24"/>
        </w:rPr>
        <w:br w:type="page"/>
      </w:r>
    </w:p>
    <w:p w:rsidR="00F25541" w:rsidRPr="00ED21F6" w:rsidRDefault="00F25541" w:rsidP="00F25541">
      <w:pPr>
        <w:widowControl/>
        <w:spacing w:line="0" w:lineRule="atLeast"/>
        <w:jc w:val="lef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５　対応のポイント</w:t>
      </w:r>
    </w:p>
    <w:p w:rsidR="00F25541" w:rsidRPr="00ED21F6" w:rsidRDefault="00F25541" w:rsidP="00F25541">
      <w:pPr>
        <w:widowControl/>
        <w:spacing w:line="0" w:lineRule="atLeast"/>
        <w:ind w:firstLineChars="100" w:firstLine="220"/>
        <w:jc w:val="left"/>
        <w:rPr>
          <w:rFonts w:ascii="メイリオ" w:eastAsia="メイリオ" w:hAnsi="メイリオ" w:cs="メイリオ"/>
          <w:sz w:val="22"/>
          <w:szCs w:val="24"/>
        </w:rPr>
      </w:pPr>
      <w:r w:rsidRPr="00ED21F6">
        <w:rPr>
          <w:rFonts w:ascii="メイリオ" w:eastAsia="メイリオ" w:hAnsi="メイリオ" w:cs="メイリオ" w:hint="eastAsia"/>
          <w:sz w:val="22"/>
          <w:szCs w:val="24"/>
        </w:rPr>
        <w:t>障がいを理由とする差別をなくすためには、次のことが対応のポイントになります。</w:t>
      </w:r>
    </w:p>
    <w:p w:rsidR="00F25541" w:rsidRPr="00ED21F6" w:rsidRDefault="00F25541" w:rsidP="00F25541">
      <w:pPr>
        <w:widowControl/>
        <w:tabs>
          <w:tab w:val="left" w:pos="2805"/>
        </w:tabs>
        <w:spacing w:before="240" w:after="240" w:line="0" w:lineRule="atLeast"/>
        <w:jc w:val="center"/>
        <w:rPr>
          <w:rFonts w:ascii="メイリオ" w:eastAsia="メイリオ" w:hAnsi="メイリオ" w:cs="メイリオ"/>
          <w:sz w:val="24"/>
          <w:szCs w:val="24"/>
        </w:rPr>
      </w:pPr>
      <w:r w:rsidRPr="00ED21F6">
        <w:rPr>
          <w:rFonts w:ascii="メイリオ" w:eastAsia="メイリオ" w:hAnsi="メイリオ" w:cs="メイリオ"/>
          <w:noProof/>
        </w:rPr>
        <mc:AlternateContent>
          <mc:Choice Requires="wps">
            <w:drawing>
              <wp:anchor distT="0" distB="0" distL="114300" distR="114300" simplePos="0" relativeHeight="251871232" behindDoc="0" locked="0" layoutInCell="1" allowOverlap="1" wp14:anchorId="422CE4EB" wp14:editId="4F56D480">
                <wp:simplePos x="0" y="0"/>
                <wp:positionH relativeFrom="column">
                  <wp:posOffset>4260832</wp:posOffset>
                </wp:positionH>
                <wp:positionV relativeFrom="paragraph">
                  <wp:posOffset>469519</wp:posOffset>
                </wp:positionV>
                <wp:extent cx="1428750" cy="356870"/>
                <wp:effectExtent l="0" t="0" r="19050" b="24130"/>
                <wp:wrapNone/>
                <wp:docPr id="19" name="フローチャート : 代替処理 19"/>
                <wp:cNvGraphicFramePr/>
                <a:graphic xmlns:a="http://schemas.openxmlformats.org/drawingml/2006/main">
                  <a:graphicData uri="http://schemas.microsoft.com/office/word/2010/wordprocessingShape">
                    <wps:wsp>
                      <wps:cNvSpPr/>
                      <wps:spPr>
                        <a:xfrm>
                          <a:off x="0" y="0"/>
                          <a:ext cx="1428750" cy="356870"/>
                        </a:xfrm>
                        <a:prstGeom prst="flowChartAlternateProcess">
                          <a:avLst/>
                        </a:prstGeom>
                        <a:solidFill>
                          <a:schemeClr val="accent6">
                            <a:lumMod val="40000"/>
                            <a:lumOff val="60000"/>
                          </a:schemeClr>
                        </a:soli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7EC9" w:rsidRPr="006A6459" w:rsidRDefault="00EB7EC9" w:rsidP="00F25541">
                            <w:pPr>
                              <w:jc w:val="center"/>
                              <w:rPr>
                                <w:rFonts w:ascii="HG丸ｺﾞｼｯｸM-PRO" w:eastAsia="HG丸ｺﾞｼｯｸM-PRO" w:hAnsi="HG丸ｺﾞｼｯｸM-PRO"/>
                                <w:b/>
                                <w:color w:val="000000" w:themeColor="text1"/>
                              </w:rPr>
                            </w:pPr>
                            <w:r w:rsidRPr="006A6459">
                              <w:rPr>
                                <w:rFonts w:ascii="HG丸ｺﾞｼｯｸM-PRO" w:eastAsia="HG丸ｺﾞｼｯｸM-PRO" w:hAnsi="HG丸ｺﾞｼｯｸM-PRO" w:hint="eastAsia"/>
                                <w:b/>
                                <w:color w:val="000000" w:themeColor="text1"/>
                              </w:rPr>
                              <w:t>障がいのある人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9" o:spid="_x0000_s1035" type="#_x0000_t176" style="position:absolute;left:0;text-align:left;margin-left:335.5pt;margin-top:36.95pt;width:112.5pt;height:28.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" fillcolor="#fbd4b4 [1305]" strokecolor="#e36c0a [2409]" strokeweight="1pt">
                <v:textbox>
                  <w:txbxContent>
                    <w:p w:rsidR="00EB7EC9" w:rsidRPr="006A6459" w:rsidRDefault="00EB7EC9" w:rsidP="00F25541">
                      <w:pPr>
                        <w:jc w:val="center"/>
                        <w:rPr>
                          <w:rFonts w:ascii="HG丸ｺﾞｼｯｸM-PRO" w:eastAsia="HG丸ｺﾞｼｯｸM-PRO" w:hAnsi="HG丸ｺﾞｼｯｸM-PRO"/>
                          <w:b/>
                          <w:color w:val="000000" w:themeColor="text1"/>
                        </w:rPr>
                      </w:pPr>
                      <w:r w:rsidRPr="006A6459">
                        <w:rPr>
                          <w:rFonts w:ascii="HG丸ｺﾞｼｯｸM-PRO" w:eastAsia="HG丸ｺﾞｼｯｸM-PRO" w:hAnsi="HG丸ｺﾞｼｯｸM-PRO" w:hint="eastAsia"/>
                          <w:b/>
                          <w:color w:val="000000" w:themeColor="text1"/>
                        </w:rPr>
                        <w:t>障がいのある人</w:t>
                      </w:r>
                    </w:p>
                  </w:txbxContent>
                </v:textbox>
              </v:shape>
            </w:pict>
          </mc:Fallback>
        </mc:AlternateContent>
      </w:r>
      <w:r w:rsidRPr="00ED21F6">
        <w:rPr>
          <w:rFonts w:ascii="メイリオ" w:eastAsia="メイリオ" w:hAnsi="メイリオ" w:cs="メイリオ"/>
          <w:noProof/>
        </w:rPr>
        <mc:AlternateContent>
          <mc:Choice Requires="wps">
            <w:drawing>
              <wp:anchor distT="0" distB="0" distL="114300" distR="114300" simplePos="0" relativeHeight="251870208" behindDoc="0" locked="0" layoutInCell="1" allowOverlap="1" wp14:anchorId="51231721" wp14:editId="4A3B24A7">
                <wp:simplePos x="0" y="0"/>
                <wp:positionH relativeFrom="column">
                  <wp:posOffset>752475</wp:posOffset>
                </wp:positionH>
                <wp:positionV relativeFrom="paragraph">
                  <wp:posOffset>471170</wp:posOffset>
                </wp:positionV>
                <wp:extent cx="1428750" cy="356870"/>
                <wp:effectExtent l="0" t="0" r="19050" b="24130"/>
                <wp:wrapNone/>
                <wp:docPr id="18" name="フローチャート : 代替処理 18"/>
                <wp:cNvGraphicFramePr/>
                <a:graphic xmlns:a="http://schemas.openxmlformats.org/drawingml/2006/main">
                  <a:graphicData uri="http://schemas.microsoft.com/office/word/2010/wordprocessingShape">
                    <wps:wsp>
                      <wps:cNvSpPr/>
                      <wps:spPr>
                        <a:xfrm>
                          <a:off x="0" y="0"/>
                          <a:ext cx="1428750" cy="356870"/>
                        </a:xfrm>
                        <a:prstGeom prst="flowChartAlternateProcess">
                          <a:avLst/>
                        </a:prstGeom>
                        <a:solidFill>
                          <a:schemeClr val="accent1">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EB7EC9" w:rsidRDefault="00EB7EC9" w:rsidP="00F25541">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事業者等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フローチャート : 代替処理 18" o:spid="_x0000_s1036" type="#_x0000_t176" style="position:absolute;left:0;text-align:left;margin-left:59.25pt;margin-top:37.1pt;width:112.5pt;height:28.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" fillcolor="#b8cce4 [1300]" strokecolor="#243f60 [1604]" strokeweight="1pt">
                <v:textbox>
                  <w:txbxContent>
                    <w:p w:rsidR="00EB7EC9" w:rsidRDefault="00EB7EC9" w:rsidP="00F25541">
                      <w:pPr>
                        <w:jc w:val="center"/>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事業者等</w:t>
                      </w:r>
                    </w:p>
                  </w:txbxContent>
                </v:textbox>
              </v:shape>
            </w:pict>
          </mc:Fallback>
        </mc:AlternateContent>
      </w:r>
      <w:r w:rsidRPr="00ED21F6">
        <w:rPr>
          <w:rFonts w:ascii="メイリオ" w:eastAsia="メイリオ" w:hAnsi="メイリオ" w:cs="メイリオ" w:hint="eastAsia"/>
          <w:b/>
          <w:sz w:val="28"/>
          <w:szCs w:val="28"/>
        </w:rPr>
        <w:t>【望ましくない対応例】</w:t>
      </w:r>
    </w:p>
    <w:p w:rsidR="00F25541" w:rsidRPr="00ED21F6" w:rsidRDefault="00F25541" w:rsidP="00F25541">
      <w:pPr>
        <w:widowControl/>
        <w:spacing w:line="0" w:lineRule="atLeast"/>
        <w:jc w:val="left"/>
        <w:rPr>
          <w:rFonts w:ascii="メイリオ" w:eastAsia="メイリオ" w:hAnsi="メイリオ" w:cs="メイリオ"/>
          <w:sz w:val="22"/>
          <w:szCs w:val="24"/>
        </w:rPr>
      </w:pPr>
      <w:r w:rsidRPr="00ED21F6">
        <w:rPr>
          <w:rFonts w:ascii="メイリオ" w:eastAsia="メイリオ" w:hAnsi="メイリオ" w:cs="メイリオ" w:hint="eastAsia"/>
          <w:noProof/>
          <w:sz w:val="20"/>
        </w:rPr>
        <mc:AlternateContent>
          <mc:Choice Requires="wps">
            <w:drawing>
              <wp:anchor distT="0" distB="0" distL="114300" distR="114300" simplePos="0" relativeHeight="251864064" behindDoc="0" locked="0" layoutInCell="1" allowOverlap="1" wp14:anchorId="59FA0870" wp14:editId="68228E7F">
                <wp:simplePos x="0" y="0"/>
                <wp:positionH relativeFrom="column">
                  <wp:posOffset>3352800</wp:posOffset>
                </wp:positionH>
                <wp:positionV relativeFrom="paragraph">
                  <wp:posOffset>97790</wp:posOffset>
                </wp:positionV>
                <wp:extent cx="3295650" cy="1056640"/>
                <wp:effectExtent l="0" t="0" r="19050" b="1016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056640"/>
                        </a:xfrm>
                        <a:prstGeom prst="rect">
                          <a:avLst/>
                        </a:prstGeom>
                        <a:solidFill>
                          <a:srgbClr val="FFFFFF"/>
                        </a:solidFill>
                        <a:ln w="19050">
                          <a:solidFill>
                            <a:schemeClr val="accent1"/>
                          </a:solidFill>
                          <a:prstDash val="solid"/>
                          <a:miter lim="800000"/>
                          <a:headEnd/>
                          <a:tailEnd/>
                        </a:ln>
                      </wps:spPr>
                      <wps:txbx>
                        <w:txbxContent>
                          <w:p w:rsidR="00EB7EC9" w:rsidRPr="00F87F11" w:rsidRDefault="00EB7EC9" w:rsidP="00F25541">
                            <w:pPr>
                              <w:widowControl/>
                              <w:spacing w:line="0" w:lineRule="atLeast"/>
                              <w:ind w:firstLineChars="100" w:firstLine="240"/>
                              <w:jc w:val="center"/>
                              <w:rPr>
                                <w:rFonts w:ascii="メイリオ" w:eastAsia="メイリオ" w:hAnsi="メイリオ" w:cs="メイリオ"/>
                                <w:b/>
                                <w:sz w:val="24"/>
                                <w:szCs w:val="28"/>
                              </w:rPr>
                            </w:pPr>
                            <w:r w:rsidRPr="00F87F11">
                              <w:rPr>
                                <w:rFonts w:ascii="メイリオ" w:eastAsia="メイリオ" w:hAnsi="メイリオ" w:cs="メイリオ" w:hint="eastAsia"/>
                                <w:b/>
                                <w:sz w:val="24"/>
                                <w:szCs w:val="28"/>
                              </w:rPr>
                              <w:t>言わなくても察してほしい。</w:t>
                            </w:r>
                          </w:p>
                          <w:p w:rsidR="00EB7EC9" w:rsidRPr="00EF46ED" w:rsidRDefault="00EB7EC9" w:rsidP="00F25541">
                            <w:pPr>
                              <w:widowControl/>
                              <w:spacing w:line="0" w:lineRule="atLeast"/>
                              <w:ind w:firstLineChars="50" w:firstLine="120"/>
                              <w:jc w:val="center"/>
                              <w:rPr>
                                <w:rFonts w:ascii="メイリオ" w:eastAsia="メイリオ" w:hAnsi="メイリオ" w:cs="メイリオ"/>
                                <w:b/>
                                <w:sz w:val="24"/>
                                <w:szCs w:val="28"/>
                              </w:rPr>
                            </w:pPr>
                            <w:r>
                              <w:rPr>
                                <w:rFonts w:ascii="メイリオ" w:eastAsia="メイリオ" w:hAnsi="メイリオ" w:cs="メイリオ" w:hint="eastAsia"/>
                                <w:b/>
                                <w:sz w:val="24"/>
                                <w:szCs w:val="28"/>
                              </w:rPr>
                              <w:t>何としてもやるべきだ</w:t>
                            </w:r>
                            <w:r w:rsidRPr="00F87F11">
                              <w:rPr>
                                <w:rFonts w:ascii="メイリオ" w:eastAsia="メイリオ" w:hAnsi="メイリオ" w:cs="メイリオ" w:hint="eastAsia"/>
                                <w:b/>
                                <w:sz w:val="24"/>
                                <w:szCs w:val="28"/>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7" type="#_x0000_t202" style="position:absolute;margin-left:264pt;margin-top:7.7pt;width:259.5pt;height:83.2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" strokecolor="#4f81bd [3204]" strokeweight="1.5pt">
                <v:textbox>
                  <w:txbxContent>
                    <w:p w:rsidR="00EB7EC9" w:rsidRPr="00F87F11" w:rsidRDefault="00EB7EC9" w:rsidP="00F25541">
                      <w:pPr>
                        <w:widowControl/>
                        <w:spacing w:line="0" w:lineRule="atLeast"/>
                        <w:ind w:firstLineChars="100" w:firstLine="240"/>
                        <w:jc w:val="center"/>
                        <w:rPr>
                          <w:rFonts w:ascii="メイリオ" w:eastAsia="メイリオ" w:hAnsi="メイリオ" w:cs="メイリオ"/>
                          <w:b/>
                          <w:sz w:val="24"/>
                          <w:szCs w:val="28"/>
                        </w:rPr>
                      </w:pPr>
                      <w:r w:rsidRPr="00F87F11">
                        <w:rPr>
                          <w:rFonts w:ascii="メイリオ" w:eastAsia="メイリオ" w:hAnsi="メイリオ" w:cs="メイリオ" w:hint="eastAsia"/>
                          <w:b/>
                          <w:sz w:val="24"/>
                          <w:szCs w:val="28"/>
                        </w:rPr>
                        <w:t>言わなくても察してほしい。</w:t>
                      </w:r>
                    </w:p>
                    <w:p w:rsidR="00EB7EC9" w:rsidRPr="00EF46ED" w:rsidRDefault="00EB7EC9" w:rsidP="00F25541">
                      <w:pPr>
                        <w:widowControl/>
                        <w:spacing w:line="0" w:lineRule="atLeast"/>
                        <w:ind w:firstLineChars="50" w:firstLine="120"/>
                        <w:jc w:val="center"/>
                        <w:rPr>
                          <w:rFonts w:ascii="メイリオ" w:eastAsia="メイリオ" w:hAnsi="メイリオ" w:cs="メイリオ"/>
                          <w:b/>
                          <w:sz w:val="24"/>
                          <w:szCs w:val="28"/>
                        </w:rPr>
                      </w:pPr>
                      <w:r>
                        <w:rPr>
                          <w:rFonts w:ascii="メイリオ" w:eastAsia="メイリオ" w:hAnsi="メイリオ" w:cs="メイリオ" w:hint="eastAsia"/>
                          <w:b/>
                          <w:sz w:val="24"/>
                          <w:szCs w:val="28"/>
                        </w:rPr>
                        <w:t>何としてもやるべきだ</w:t>
                      </w:r>
                      <w:r w:rsidRPr="00F87F11">
                        <w:rPr>
                          <w:rFonts w:ascii="メイリオ" w:eastAsia="メイリオ" w:hAnsi="メイリオ" w:cs="メイリオ" w:hint="eastAsia"/>
                          <w:b/>
                          <w:sz w:val="24"/>
                          <w:szCs w:val="28"/>
                        </w:rPr>
                        <w:t>。</w:t>
                      </w:r>
                    </w:p>
                  </w:txbxContent>
                </v:textbox>
              </v:shape>
            </w:pict>
          </mc:Fallback>
        </mc:AlternateContent>
      </w:r>
      <w:r w:rsidRPr="00ED21F6">
        <w:rPr>
          <w:rFonts w:ascii="メイリオ" w:eastAsia="メイリオ" w:hAnsi="メイリオ" w:cs="メイリオ" w:hint="eastAsia"/>
          <w:noProof/>
          <w:sz w:val="20"/>
        </w:rPr>
        <mc:AlternateContent>
          <mc:Choice Requires="wps">
            <w:drawing>
              <wp:anchor distT="0" distB="0" distL="114300" distR="114300" simplePos="0" relativeHeight="251865088" behindDoc="0" locked="0" layoutInCell="1" allowOverlap="1" wp14:anchorId="10C187DD" wp14:editId="6B85E813">
                <wp:simplePos x="0" y="0"/>
                <wp:positionH relativeFrom="column">
                  <wp:posOffset>-57150</wp:posOffset>
                </wp:positionH>
                <wp:positionV relativeFrom="paragraph">
                  <wp:posOffset>93345</wp:posOffset>
                </wp:positionV>
                <wp:extent cx="3333750" cy="1057275"/>
                <wp:effectExtent l="0" t="0" r="19050" b="28575"/>
                <wp:wrapNone/>
                <wp:docPr id="247"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057275"/>
                        </a:xfrm>
                        <a:prstGeom prst="rect">
                          <a:avLst/>
                        </a:prstGeom>
                        <a:solidFill>
                          <a:srgbClr val="FFFFFF"/>
                        </a:solidFill>
                        <a:ln w="19050">
                          <a:solidFill>
                            <a:schemeClr val="accent1"/>
                          </a:solidFill>
                          <a:prstDash val="solid"/>
                          <a:miter lim="800000"/>
                          <a:headEnd/>
                          <a:tailEnd/>
                        </a:ln>
                      </wps:spPr>
                      <wps:txbx>
                        <w:txbxContent>
                          <w:p w:rsidR="00EB7EC9" w:rsidRPr="00F87F11" w:rsidRDefault="00EB7EC9" w:rsidP="00F25541">
                            <w:pPr>
                              <w:widowControl/>
                              <w:spacing w:line="0" w:lineRule="atLeast"/>
                              <w:jc w:val="center"/>
                              <w:rPr>
                                <w:rFonts w:ascii="メイリオ" w:eastAsia="メイリオ" w:hAnsi="メイリオ" w:cs="メイリオ"/>
                                <w:b/>
                                <w:sz w:val="24"/>
                                <w:szCs w:val="28"/>
                              </w:rPr>
                            </w:pPr>
                            <w:r w:rsidRPr="00F87F11">
                              <w:rPr>
                                <w:rFonts w:ascii="メイリオ" w:eastAsia="メイリオ" w:hAnsi="メイリオ" w:cs="メイリオ" w:hint="eastAsia"/>
                                <w:b/>
                                <w:sz w:val="24"/>
                                <w:szCs w:val="28"/>
                              </w:rPr>
                              <w:t>何の説明や検討もせず、</w:t>
                            </w:r>
                          </w:p>
                          <w:p w:rsidR="00EB7EC9" w:rsidRPr="00F87F11" w:rsidRDefault="00EB7EC9" w:rsidP="00F25541">
                            <w:pPr>
                              <w:widowControl/>
                              <w:spacing w:line="0" w:lineRule="atLeast"/>
                              <w:jc w:val="center"/>
                              <w:rPr>
                                <w:rFonts w:ascii="メイリオ" w:eastAsia="メイリオ" w:hAnsi="メイリオ" w:cs="メイリオ"/>
                                <w:b/>
                                <w:sz w:val="24"/>
                                <w:szCs w:val="28"/>
                              </w:rPr>
                            </w:pPr>
                            <w:r w:rsidRPr="00F87F11">
                              <w:rPr>
                                <w:rFonts w:ascii="メイリオ" w:eastAsia="メイリオ" w:hAnsi="メイリオ" w:cs="メイリオ" w:hint="eastAsia"/>
                                <w:b/>
                                <w:sz w:val="24"/>
                                <w:szCs w:val="28"/>
                              </w:rPr>
                              <w:t>対応しない。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47" o:spid="_x0000_s1038" type="#_x0000_t202" style="position:absolute;margin-left:-4.5pt;margin-top:7.35pt;width:262.5pt;height:83.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" strokecolor="#4f81bd [3204]" strokeweight="1.5pt">
                <v:textbox>
                  <w:txbxContent>
                    <w:p w:rsidR="00EB7EC9" w:rsidRPr="00F87F11" w:rsidRDefault="00EB7EC9" w:rsidP="00F25541">
                      <w:pPr>
                        <w:widowControl/>
                        <w:spacing w:line="0" w:lineRule="atLeast"/>
                        <w:jc w:val="center"/>
                        <w:rPr>
                          <w:rFonts w:ascii="メイリオ" w:eastAsia="メイリオ" w:hAnsi="メイリオ" w:cs="メイリオ"/>
                          <w:b/>
                          <w:sz w:val="24"/>
                          <w:szCs w:val="28"/>
                        </w:rPr>
                      </w:pPr>
                      <w:r w:rsidRPr="00F87F11">
                        <w:rPr>
                          <w:rFonts w:ascii="メイリオ" w:eastAsia="メイリオ" w:hAnsi="メイリオ" w:cs="メイリオ" w:hint="eastAsia"/>
                          <w:b/>
                          <w:sz w:val="24"/>
                          <w:szCs w:val="28"/>
                        </w:rPr>
                        <w:t>何の説明や検討もせず、</w:t>
                      </w:r>
                    </w:p>
                    <w:p w:rsidR="00EB7EC9" w:rsidRPr="00F87F11" w:rsidRDefault="00EB7EC9" w:rsidP="00F25541">
                      <w:pPr>
                        <w:widowControl/>
                        <w:spacing w:line="0" w:lineRule="atLeast"/>
                        <w:jc w:val="center"/>
                        <w:rPr>
                          <w:rFonts w:ascii="メイリオ" w:eastAsia="メイリオ" w:hAnsi="メイリオ" w:cs="メイリオ"/>
                          <w:b/>
                          <w:sz w:val="24"/>
                          <w:szCs w:val="28"/>
                        </w:rPr>
                      </w:pPr>
                      <w:r w:rsidRPr="00F87F11">
                        <w:rPr>
                          <w:rFonts w:ascii="メイリオ" w:eastAsia="メイリオ" w:hAnsi="メイリオ" w:cs="メイリオ" w:hint="eastAsia"/>
                          <w:b/>
                          <w:sz w:val="24"/>
                          <w:szCs w:val="28"/>
                        </w:rPr>
                        <w:t>対応しない。</w:t>
                      </w:r>
                    </w:p>
                  </w:txbxContent>
                </v:textbox>
              </v:shape>
            </w:pict>
          </mc:Fallback>
        </mc:AlternateContent>
      </w:r>
      <w:r w:rsidRPr="00ED21F6">
        <w:rPr>
          <w:rFonts w:ascii="メイリオ" w:eastAsia="メイリオ" w:hAnsi="メイリオ" w:cs="メイリオ" w:hint="eastAsia"/>
          <w:noProof/>
          <w:sz w:val="20"/>
        </w:rPr>
        <mc:AlternateContent>
          <mc:Choice Requires="wps">
            <w:drawing>
              <wp:anchor distT="0" distB="0" distL="114300" distR="114300" simplePos="0" relativeHeight="251867136" behindDoc="0" locked="0" layoutInCell="1" allowOverlap="1" wp14:anchorId="0B2502FD" wp14:editId="25F04E8C">
                <wp:simplePos x="0" y="0"/>
                <wp:positionH relativeFrom="column">
                  <wp:posOffset>861060</wp:posOffset>
                </wp:positionH>
                <wp:positionV relativeFrom="paragraph">
                  <wp:posOffset>48260</wp:posOffset>
                </wp:positionV>
                <wp:extent cx="1136650" cy="1141095"/>
                <wp:effectExtent l="0" t="0" r="0" b="0"/>
                <wp:wrapNone/>
                <wp:docPr id="15" name="十字形 15"/>
                <wp:cNvGraphicFramePr/>
                <a:graphic xmlns:a="http://schemas.openxmlformats.org/drawingml/2006/main">
                  <a:graphicData uri="http://schemas.microsoft.com/office/word/2010/wordprocessingShape">
                    <wps:wsp>
                      <wps:cNvSpPr/>
                      <wps:spPr>
                        <a:xfrm rot="2648021">
                          <a:off x="0" y="0"/>
                          <a:ext cx="1136650" cy="1141095"/>
                        </a:xfrm>
                        <a:prstGeom prst="plus">
                          <a:avLst>
                            <a:gd name="adj" fmla="val 46591"/>
                          </a:avLst>
                        </a:pr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5" o:spid="_x0000_s1026" type="#_x0000_t11" style="position:absolute;left:0;text-align:left;margin-left:67.8pt;margin-top:3.8pt;width:89.5pt;height:89.85pt;rotation:2892345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" adj="10064" fillcolor="#4f81bd [3204]" stroked="f" strokeweight="2pt">
                <v:fill opacity="26214f"/>
              </v:shape>
            </w:pict>
          </mc:Fallback>
        </mc:AlternateContent>
      </w:r>
      <w:r w:rsidRPr="00ED21F6">
        <w:rPr>
          <w:rFonts w:ascii="メイリオ" w:eastAsia="メイリオ" w:hAnsi="メイリオ" w:cs="メイリオ" w:hint="eastAsia"/>
          <w:noProof/>
          <w:sz w:val="20"/>
        </w:rPr>
        <mc:AlternateContent>
          <mc:Choice Requires="wps">
            <w:drawing>
              <wp:anchor distT="0" distB="0" distL="114300" distR="114300" simplePos="0" relativeHeight="251868160" behindDoc="0" locked="0" layoutInCell="1" allowOverlap="1" wp14:anchorId="0F0211E7" wp14:editId="5D757181">
                <wp:simplePos x="0" y="0"/>
                <wp:positionH relativeFrom="column">
                  <wp:posOffset>4493260</wp:posOffset>
                </wp:positionH>
                <wp:positionV relativeFrom="paragraph">
                  <wp:posOffset>54610</wp:posOffset>
                </wp:positionV>
                <wp:extent cx="1136650" cy="1141095"/>
                <wp:effectExtent l="0" t="0" r="0" b="0"/>
                <wp:wrapNone/>
                <wp:docPr id="16" name="十字形 16"/>
                <wp:cNvGraphicFramePr/>
                <a:graphic xmlns:a="http://schemas.openxmlformats.org/drawingml/2006/main">
                  <a:graphicData uri="http://schemas.microsoft.com/office/word/2010/wordprocessingShape">
                    <wps:wsp>
                      <wps:cNvSpPr/>
                      <wps:spPr>
                        <a:xfrm rot="2650304">
                          <a:off x="0" y="0"/>
                          <a:ext cx="1136650" cy="1141095"/>
                        </a:xfrm>
                        <a:prstGeom prst="plus">
                          <a:avLst>
                            <a:gd name="adj" fmla="val 46591"/>
                          </a:avLst>
                        </a:pr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十字形 16" o:spid="_x0000_s1026" type="#_x0000_t11" style="position:absolute;left:0;text-align:left;margin-left:353.8pt;margin-top:4.3pt;width:89.5pt;height:89.85pt;rotation:2894839fd;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" adj="10064" fillcolor="#4f81bd [3204]" stroked="f" strokeweight="2pt">
                <v:fill opacity="26214f"/>
              </v:shape>
            </w:pict>
          </mc:Fallback>
        </mc:AlternateContent>
      </w: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r w:rsidRPr="00ED21F6">
        <w:rPr>
          <w:rFonts w:ascii="メイリオ" w:eastAsia="メイリオ" w:hAnsi="メイリオ" w:cs="メイリオ"/>
          <w:noProof/>
          <w:sz w:val="22"/>
          <w:szCs w:val="24"/>
        </w:rPr>
        <mc:AlternateContent>
          <mc:Choice Requires="wps">
            <w:drawing>
              <wp:anchor distT="0" distB="0" distL="114300" distR="114300" simplePos="0" relativeHeight="251873280" behindDoc="0" locked="0" layoutInCell="1" allowOverlap="1" wp14:anchorId="7D90509B" wp14:editId="247135FC">
                <wp:simplePos x="0" y="0"/>
                <wp:positionH relativeFrom="column">
                  <wp:posOffset>3352800</wp:posOffset>
                </wp:positionH>
                <wp:positionV relativeFrom="paragraph">
                  <wp:posOffset>156210</wp:posOffset>
                </wp:positionV>
                <wp:extent cx="3295650" cy="2933700"/>
                <wp:effectExtent l="0" t="266700" r="19050" b="19050"/>
                <wp:wrapNone/>
                <wp:docPr id="17" name="四角形吹き出し 17"/>
                <wp:cNvGraphicFramePr/>
                <a:graphic xmlns:a="http://schemas.openxmlformats.org/drawingml/2006/main">
                  <a:graphicData uri="http://schemas.microsoft.com/office/word/2010/wordprocessingShape">
                    <wps:wsp>
                      <wps:cNvSpPr/>
                      <wps:spPr>
                        <a:xfrm>
                          <a:off x="0" y="0"/>
                          <a:ext cx="3295650" cy="2933700"/>
                        </a:xfrm>
                        <a:prstGeom prst="wedgeRectCallout">
                          <a:avLst>
                            <a:gd name="adj1" fmla="val -9440"/>
                            <a:gd name="adj2" fmla="val -58488"/>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EB7EC9" w:rsidRPr="00EF46ED" w:rsidRDefault="00EB7EC9" w:rsidP="00F25541">
                            <w:pPr>
                              <w:pStyle w:val="ac"/>
                              <w:widowControl/>
                              <w:numPr>
                                <w:ilvl w:val="0"/>
                                <w:numId w:val="22"/>
                              </w:numPr>
                              <w:spacing w:line="0" w:lineRule="atLeast"/>
                              <w:ind w:leftChars="0"/>
                              <w:jc w:val="left"/>
                              <w:rPr>
                                <w:rFonts w:ascii="メイリオ" w:eastAsia="メイリオ" w:hAnsi="メイリオ" w:cs="メイリオ"/>
                                <w:color w:val="000000" w:themeColor="text1"/>
                                <w:szCs w:val="24"/>
                              </w:rPr>
                            </w:pPr>
                            <w:r w:rsidRPr="00EF46ED">
                              <w:rPr>
                                <w:rFonts w:ascii="メイリオ" w:eastAsia="メイリオ" w:hAnsi="メイリオ" w:cs="メイリオ" w:hint="eastAsia"/>
                                <w:color w:val="000000" w:themeColor="text1"/>
                                <w:szCs w:val="24"/>
                              </w:rPr>
                              <w:t xml:space="preserve">障がいの特性や求める内容は様々ですので、障がいのある人（家族等を含む）から、具体的に求めている内容を伝えてください。　</w:t>
                            </w:r>
                          </w:p>
                          <w:p w:rsidR="00EB7EC9" w:rsidRPr="00EF46ED" w:rsidRDefault="00EB7EC9" w:rsidP="00F25541">
                            <w:pPr>
                              <w:pStyle w:val="ac"/>
                              <w:widowControl/>
                              <w:spacing w:line="0" w:lineRule="atLeast"/>
                              <w:ind w:leftChars="0" w:left="420"/>
                              <w:jc w:val="left"/>
                              <w:rPr>
                                <w:rFonts w:ascii="メイリオ" w:eastAsia="メイリオ" w:hAnsi="メイリオ" w:cs="メイリオ"/>
                                <w:color w:val="000000" w:themeColor="text1"/>
                                <w:szCs w:val="24"/>
                              </w:rPr>
                            </w:pPr>
                            <w:r w:rsidRPr="00EF46ED">
                              <w:rPr>
                                <w:rFonts w:ascii="メイリオ" w:eastAsia="メイリオ" w:hAnsi="メイリオ" w:cs="メイリオ" w:hint="eastAsia"/>
                                <w:color w:val="000000" w:themeColor="text1"/>
                                <w:szCs w:val="24"/>
                              </w:rPr>
                              <w:t xml:space="preserve">　　　</w:t>
                            </w:r>
                          </w:p>
                          <w:p w:rsidR="00EB7EC9" w:rsidRPr="00EF46ED" w:rsidRDefault="00EB7EC9" w:rsidP="00F25541">
                            <w:pPr>
                              <w:pStyle w:val="ac"/>
                              <w:widowControl/>
                              <w:numPr>
                                <w:ilvl w:val="0"/>
                                <w:numId w:val="22"/>
                              </w:numPr>
                              <w:spacing w:line="0" w:lineRule="atLeast"/>
                              <w:ind w:leftChars="0"/>
                              <w:jc w:val="left"/>
                              <w:rPr>
                                <w:color w:val="000000" w:themeColor="text1"/>
                                <w:sz w:val="18"/>
                              </w:rPr>
                            </w:pPr>
                            <w:r w:rsidRPr="00EF46ED">
                              <w:rPr>
                                <w:rFonts w:ascii="メイリオ" w:eastAsia="メイリオ" w:hAnsi="メイリオ" w:cs="メイリオ" w:hint="eastAsia"/>
                                <w:color w:val="000000" w:themeColor="text1"/>
                                <w:szCs w:val="24"/>
                              </w:rPr>
                              <w:t>また、正当な理由や過重な負担があるため、対応できないこともあります。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39" type="#_x0000_t61" style="position:absolute;margin-left:264pt;margin-top:12.3pt;width:259.5pt;height:23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" adj="8761,-1833" fillcolor="#dbe5f1 [660]" strokecolor="#243f60 [1604]" strokeweight=".5pt">
                <v:textbox>
                  <w:txbxContent>
                    <w:p w:rsidR="00EB7EC9" w:rsidRPr="00EF46ED" w:rsidRDefault="00EB7EC9" w:rsidP="00F25541">
                      <w:pPr>
                        <w:pStyle w:val="ac"/>
                        <w:widowControl/>
                        <w:numPr>
                          <w:ilvl w:val="0"/>
                          <w:numId w:val="22"/>
                        </w:numPr>
                        <w:spacing w:line="0" w:lineRule="atLeast"/>
                        <w:ind w:leftChars="0"/>
                        <w:jc w:val="left"/>
                        <w:rPr>
                          <w:rFonts w:ascii="メイリオ" w:eastAsia="メイリオ" w:hAnsi="メイリオ" w:cs="メイリオ"/>
                          <w:color w:val="000000" w:themeColor="text1"/>
                          <w:szCs w:val="24"/>
                        </w:rPr>
                      </w:pPr>
                      <w:r w:rsidRPr="00EF46ED">
                        <w:rPr>
                          <w:rFonts w:ascii="メイリオ" w:eastAsia="メイリオ" w:hAnsi="メイリオ" w:cs="メイリオ" w:hint="eastAsia"/>
                          <w:color w:val="000000" w:themeColor="text1"/>
                          <w:szCs w:val="24"/>
                        </w:rPr>
                        <w:t xml:space="preserve">障がいの特性や求める内容は様々ですので、障がいのある人（家族等を含む）から、具体的に求めている内容を伝えてください。　</w:t>
                      </w:r>
                    </w:p>
                    <w:p w:rsidR="00EB7EC9" w:rsidRPr="00EF46ED" w:rsidRDefault="00EB7EC9" w:rsidP="00F25541">
                      <w:pPr>
                        <w:pStyle w:val="ac"/>
                        <w:widowControl/>
                        <w:spacing w:line="0" w:lineRule="atLeast"/>
                        <w:ind w:leftChars="0" w:left="420"/>
                        <w:jc w:val="left"/>
                        <w:rPr>
                          <w:rFonts w:ascii="メイリオ" w:eastAsia="メイリオ" w:hAnsi="メイリオ" w:cs="メイリオ"/>
                          <w:color w:val="000000" w:themeColor="text1"/>
                          <w:szCs w:val="24"/>
                        </w:rPr>
                      </w:pPr>
                      <w:r w:rsidRPr="00EF46ED">
                        <w:rPr>
                          <w:rFonts w:ascii="メイリオ" w:eastAsia="メイリオ" w:hAnsi="メイリオ" w:cs="メイリオ" w:hint="eastAsia"/>
                          <w:color w:val="000000" w:themeColor="text1"/>
                          <w:szCs w:val="24"/>
                        </w:rPr>
                        <w:t xml:space="preserve">　　　</w:t>
                      </w:r>
                    </w:p>
                    <w:p w:rsidR="00EB7EC9" w:rsidRPr="00EF46ED" w:rsidRDefault="00EB7EC9" w:rsidP="00F25541">
                      <w:pPr>
                        <w:pStyle w:val="ac"/>
                        <w:widowControl/>
                        <w:numPr>
                          <w:ilvl w:val="0"/>
                          <w:numId w:val="22"/>
                        </w:numPr>
                        <w:spacing w:line="0" w:lineRule="atLeast"/>
                        <w:ind w:leftChars="0"/>
                        <w:jc w:val="left"/>
                        <w:rPr>
                          <w:color w:val="000000" w:themeColor="text1"/>
                          <w:sz w:val="18"/>
                        </w:rPr>
                      </w:pPr>
                      <w:r w:rsidRPr="00EF46ED">
                        <w:rPr>
                          <w:rFonts w:ascii="メイリオ" w:eastAsia="メイリオ" w:hAnsi="メイリオ" w:cs="メイリオ" w:hint="eastAsia"/>
                          <w:color w:val="000000" w:themeColor="text1"/>
                          <w:szCs w:val="24"/>
                        </w:rPr>
                        <w:t>また、正当な理由や過重な負担があるため、対応できないこともあります。</w:t>
                      </w:r>
                    </w:p>
                  </w:txbxContent>
                </v:textbox>
              </v:shape>
            </w:pict>
          </mc:Fallback>
        </mc:AlternateContent>
      </w:r>
      <w:r w:rsidRPr="00ED21F6">
        <w:rPr>
          <w:rFonts w:ascii="メイリオ" w:eastAsia="メイリオ" w:hAnsi="メイリオ" w:cs="メイリオ"/>
          <w:noProof/>
          <w:sz w:val="22"/>
          <w:szCs w:val="24"/>
        </w:rPr>
        <mc:AlternateContent>
          <mc:Choice Requires="wps">
            <w:drawing>
              <wp:anchor distT="0" distB="0" distL="114300" distR="114300" simplePos="0" relativeHeight="251872256" behindDoc="0" locked="0" layoutInCell="1" allowOverlap="1" wp14:anchorId="2630B8C6" wp14:editId="362D4E8F">
                <wp:simplePos x="0" y="0"/>
                <wp:positionH relativeFrom="column">
                  <wp:posOffset>-57150</wp:posOffset>
                </wp:positionH>
                <wp:positionV relativeFrom="paragraph">
                  <wp:posOffset>156210</wp:posOffset>
                </wp:positionV>
                <wp:extent cx="3333750" cy="2933700"/>
                <wp:effectExtent l="0" t="266700" r="19050" b="19050"/>
                <wp:wrapNone/>
                <wp:docPr id="21" name="四角形吹き出し 21"/>
                <wp:cNvGraphicFramePr/>
                <a:graphic xmlns:a="http://schemas.openxmlformats.org/drawingml/2006/main">
                  <a:graphicData uri="http://schemas.microsoft.com/office/word/2010/wordprocessingShape">
                    <wps:wsp>
                      <wps:cNvSpPr/>
                      <wps:spPr>
                        <a:xfrm>
                          <a:off x="0" y="0"/>
                          <a:ext cx="3333750" cy="2933700"/>
                        </a:xfrm>
                        <a:prstGeom prst="wedgeRectCallout">
                          <a:avLst>
                            <a:gd name="adj1" fmla="val -9440"/>
                            <a:gd name="adj2" fmla="val -58488"/>
                          </a:avLst>
                        </a:prstGeom>
                        <a:solidFill>
                          <a:schemeClr val="accent1">
                            <a:lumMod val="20000"/>
                            <a:lumOff val="80000"/>
                          </a:schemeClr>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EB7EC9" w:rsidRPr="00EF46ED" w:rsidRDefault="00EB7EC9" w:rsidP="00F25541">
                            <w:pPr>
                              <w:pStyle w:val="ac"/>
                              <w:widowControl/>
                              <w:numPr>
                                <w:ilvl w:val="0"/>
                                <w:numId w:val="18"/>
                              </w:numPr>
                              <w:spacing w:line="0" w:lineRule="atLeast"/>
                              <w:ind w:leftChars="0"/>
                              <w:jc w:val="left"/>
                              <w:rPr>
                                <w:rFonts w:ascii="メイリオ" w:eastAsia="メイリオ" w:hAnsi="メイリオ" w:cs="メイリオ"/>
                                <w:color w:val="000000" w:themeColor="text1"/>
                                <w:szCs w:val="21"/>
                              </w:rPr>
                            </w:pPr>
                            <w:r w:rsidRPr="00EF46ED">
                              <w:rPr>
                                <w:rFonts w:ascii="メイリオ" w:eastAsia="メイリオ" w:hAnsi="メイリオ" w:cs="メイリオ" w:hint="eastAsia"/>
                                <w:color w:val="000000" w:themeColor="text1"/>
                                <w:szCs w:val="21"/>
                              </w:rPr>
                              <w:t>障がいの特性や求める内容は様々ですので、まずは、障がいのある人が求めている内容を聞いて、何ができるのか、考えてください。</w:t>
                            </w:r>
                          </w:p>
                          <w:p w:rsidR="00EB7EC9" w:rsidRPr="00EF46ED" w:rsidRDefault="00EB7EC9" w:rsidP="00F25541">
                            <w:pPr>
                              <w:pStyle w:val="ac"/>
                              <w:widowControl/>
                              <w:numPr>
                                <w:ilvl w:val="0"/>
                                <w:numId w:val="18"/>
                              </w:numPr>
                              <w:spacing w:line="0" w:lineRule="atLeast"/>
                              <w:ind w:leftChars="0"/>
                              <w:jc w:val="left"/>
                              <w:rPr>
                                <w:rFonts w:ascii="メイリオ" w:eastAsia="メイリオ" w:hAnsi="メイリオ" w:cs="メイリオ"/>
                                <w:color w:val="000000" w:themeColor="text1"/>
                                <w:szCs w:val="21"/>
                              </w:rPr>
                            </w:pPr>
                            <w:r w:rsidRPr="00EF46ED">
                              <w:rPr>
                                <w:rFonts w:ascii="メイリオ" w:eastAsia="メイリオ" w:hAnsi="メイリオ" w:cs="メイリオ" w:hint="eastAsia"/>
                                <w:color w:val="000000" w:themeColor="text1"/>
                                <w:szCs w:val="21"/>
                              </w:rPr>
                              <w:t>もし、求めている内容がすぐには対応できない場合は、代替手段がないか、検討してください。</w:t>
                            </w:r>
                          </w:p>
                          <w:p w:rsidR="00EB7EC9" w:rsidRPr="00EF46ED" w:rsidRDefault="00EB7EC9" w:rsidP="00F25541">
                            <w:pPr>
                              <w:pStyle w:val="ac"/>
                              <w:widowControl/>
                              <w:numPr>
                                <w:ilvl w:val="0"/>
                                <w:numId w:val="18"/>
                              </w:numPr>
                              <w:spacing w:line="0" w:lineRule="atLeast"/>
                              <w:ind w:leftChars="0"/>
                              <w:jc w:val="left"/>
                              <w:rPr>
                                <w:color w:val="000000" w:themeColor="text1"/>
                                <w:szCs w:val="21"/>
                              </w:rPr>
                            </w:pPr>
                            <w:r w:rsidRPr="00EF46ED">
                              <w:rPr>
                                <w:rFonts w:ascii="メイリオ" w:eastAsia="メイリオ" w:hAnsi="メイリオ" w:cs="メイリオ" w:hint="eastAsia"/>
                                <w:color w:val="000000" w:themeColor="text1"/>
                                <w:szCs w:val="21"/>
                              </w:rPr>
                              <w:t>対応できない場合でも、その理由を説明し、理解を得るように努めることが求められます。</w:t>
                            </w:r>
                          </w:p>
                          <w:p w:rsidR="00EB7EC9" w:rsidRPr="00EF46ED" w:rsidRDefault="00EB7EC9" w:rsidP="00F25541">
                            <w:pPr>
                              <w:pStyle w:val="ac"/>
                              <w:widowControl/>
                              <w:numPr>
                                <w:ilvl w:val="0"/>
                                <w:numId w:val="18"/>
                              </w:numPr>
                              <w:spacing w:line="0" w:lineRule="atLeast"/>
                              <w:ind w:leftChars="0"/>
                              <w:jc w:val="left"/>
                              <w:rPr>
                                <w:color w:val="000000" w:themeColor="text1"/>
                                <w:szCs w:val="21"/>
                              </w:rPr>
                            </w:pPr>
                            <w:r w:rsidRPr="00EF46ED">
                              <w:rPr>
                                <w:rFonts w:ascii="メイリオ" w:eastAsia="メイリオ" w:hAnsi="メイリオ" w:cs="メイリオ" w:hint="eastAsia"/>
                                <w:color w:val="000000" w:themeColor="text1"/>
                                <w:szCs w:val="21"/>
                              </w:rPr>
                              <w:t>障がいの</w:t>
                            </w:r>
                            <w:r>
                              <w:rPr>
                                <w:rFonts w:ascii="メイリオ" w:eastAsia="メイリオ" w:hAnsi="メイリオ" w:cs="メイリオ" w:hint="eastAsia"/>
                                <w:color w:val="000000" w:themeColor="text1"/>
                                <w:szCs w:val="21"/>
                              </w:rPr>
                              <w:t>ある人の求める内容が明らかな場合には、</w:t>
                            </w:r>
                            <w:r w:rsidRPr="00EF46ED">
                              <w:rPr>
                                <w:rFonts w:ascii="メイリオ" w:eastAsia="メイリオ" w:hAnsi="メイリオ" w:cs="メイリオ" w:hint="eastAsia"/>
                                <w:color w:val="000000" w:themeColor="text1"/>
                                <w:szCs w:val="21"/>
                              </w:rPr>
                              <w:t>適切と思われる配慮を提案するなど自主的に対応することが望まれます。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1" o:spid="_x0000_s1040" type="#_x0000_t61" style="position:absolute;margin-left:-4.5pt;margin-top:12.3pt;width:262.5pt;height:23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" adj="8761,-1833" fillcolor="#dbe5f1 [660]" strokecolor="#243f60 [1604]" strokeweight=".5pt">
                <v:textbox>
                  <w:txbxContent>
                    <w:p w:rsidR="00EB7EC9" w:rsidRPr="00EF46ED" w:rsidRDefault="00EB7EC9" w:rsidP="00F25541">
                      <w:pPr>
                        <w:pStyle w:val="ac"/>
                        <w:widowControl/>
                        <w:numPr>
                          <w:ilvl w:val="0"/>
                          <w:numId w:val="18"/>
                        </w:numPr>
                        <w:spacing w:line="0" w:lineRule="atLeast"/>
                        <w:ind w:leftChars="0"/>
                        <w:jc w:val="left"/>
                        <w:rPr>
                          <w:rFonts w:ascii="メイリオ" w:eastAsia="メイリオ" w:hAnsi="メイリオ" w:cs="メイリオ"/>
                          <w:color w:val="000000" w:themeColor="text1"/>
                          <w:szCs w:val="21"/>
                        </w:rPr>
                      </w:pPr>
                      <w:r w:rsidRPr="00EF46ED">
                        <w:rPr>
                          <w:rFonts w:ascii="メイリオ" w:eastAsia="メイリオ" w:hAnsi="メイリオ" w:cs="メイリオ" w:hint="eastAsia"/>
                          <w:color w:val="000000" w:themeColor="text1"/>
                          <w:szCs w:val="21"/>
                        </w:rPr>
                        <w:t>障がいの特性や求める内容は様々ですので、まずは、障がいのある人が求めている内容を聞いて、何ができるのか、考えてください。</w:t>
                      </w:r>
                    </w:p>
                    <w:p w:rsidR="00EB7EC9" w:rsidRPr="00EF46ED" w:rsidRDefault="00EB7EC9" w:rsidP="00F25541">
                      <w:pPr>
                        <w:pStyle w:val="ac"/>
                        <w:widowControl/>
                        <w:numPr>
                          <w:ilvl w:val="0"/>
                          <w:numId w:val="18"/>
                        </w:numPr>
                        <w:spacing w:line="0" w:lineRule="atLeast"/>
                        <w:ind w:leftChars="0"/>
                        <w:jc w:val="left"/>
                        <w:rPr>
                          <w:rFonts w:ascii="メイリオ" w:eastAsia="メイリオ" w:hAnsi="メイリオ" w:cs="メイリオ"/>
                          <w:color w:val="000000" w:themeColor="text1"/>
                          <w:szCs w:val="21"/>
                        </w:rPr>
                      </w:pPr>
                      <w:r w:rsidRPr="00EF46ED">
                        <w:rPr>
                          <w:rFonts w:ascii="メイリオ" w:eastAsia="メイリオ" w:hAnsi="メイリオ" w:cs="メイリオ" w:hint="eastAsia"/>
                          <w:color w:val="000000" w:themeColor="text1"/>
                          <w:szCs w:val="21"/>
                        </w:rPr>
                        <w:t>もし、求めている内容がすぐには対応できない場合は、代替手段がないか、検討してください。</w:t>
                      </w:r>
                    </w:p>
                    <w:p w:rsidR="00EB7EC9" w:rsidRPr="00EF46ED" w:rsidRDefault="00EB7EC9" w:rsidP="00F25541">
                      <w:pPr>
                        <w:pStyle w:val="ac"/>
                        <w:widowControl/>
                        <w:numPr>
                          <w:ilvl w:val="0"/>
                          <w:numId w:val="18"/>
                        </w:numPr>
                        <w:spacing w:line="0" w:lineRule="atLeast"/>
                        <w:ind w:leftChars="0"/>
                        <w:jc w:val="left"/>
                        <w:rPr>
                          <w:color w:val="000000" w:themeColor="text1"/>
                          <w:szCs w:val="21"/>
                        </w:rPr>
                      </w:pPr>
                      <w:r w:rsidRPr="00EF46ED">
                        <w:rPr>
                          <w:rFonts w:ascii="メイリオ" w:eastAsia="メイリオ" w:hAnsi="メイリオ" w:cs="メイリオ" w:hint="eastAsia"/>
                          <w:color w:val="000000" w:themeColor="text1"/>
                          <w:szCs w:val="21"/>
                        </w:rPr>
                        <w:t>対応できない場合でも、その理由を説明し、理解を得るように努めることが求められます。</w:t>
                      </w:r>
                    </w:p>
                    <w:p w:rsidR="00EB7EC9" w:rsidRPr="00EF46ED" w:rsidRDefault="00EB7EC9" w:rsidP="00F25541">
                      <w:pPr>
                        <w:pStyle w:val="ac"/>
                        <w:widowControl/>
                        <w:numPr>
                          <w:ilvl w:val="0"/>
                          <w:numId w:val="18"/>
                        </w:numPr>
                        <w:spacing w:line="0" w:lineRule="atLeast"/>
                        <w:ind w:leftChars="0"/>
                        <w:jc w:val="left"/>
                        <w:rPr>
                          <w:color w:val="000000" w:themeColor="text1"/>
                          <w:szCs w:val="21"/>
                        </w:rPr>
                      </w:pPr>
                      <w:r w:rsidRPr="00EF46ED">
                        <w:rPr>
                          <w:rFonts w:ascii="メイリオ" w:eastAsia="メイリオ" w:hAnsi="メイリオ" w:cs="メイリオ" w:hint="eastAsia"/>
                          <w:color w:val="000000" w:themeColor="text1"/>
                          <w:szCs w:val="21"/>
                        </w:rPr>
                        <w:t>障がいの</w:t>
                      </w:r>
                      <w:r>
                        <w:rPr>
                          <w:rFonts w:ascii="メイリオ" w:eastAsia="メイリオ" w:hAnsi="メイリオ" w:cs="メイリオ" w:hint="eastAsia"/>
                          <w:color w:val="000000" w:themeColor="text1"/>
                          <w:szCs w:val="21"/>
                        </w:rPr>
                        <w:t>ある人の求める内容が明らかな場合には、</w:t>
                      </w:r>
                      <w:r w:rsidRPr="00EF46ED">
                        <w:rPr>
                          <w:rFonts w:ascii="メイリオ" w:eastAsia="メイリオ" w:hAnsi="メイリオ" w:cs="メイリオ" w:hint="eastAsia"/>
                          <w:color w:val="000000" w:themeColor="text1"/>
                          <w:szCs w:val="21"/>
                        </w:rPr>
                        <w:t>適切と思われる配慮を提案するなど自主的に対応することが望まれます。</w:t>
                      </w:r>
                    </w:p>
                  </w:txbxContent>
                </v:textbox>
              </v:shape>
            </w:pict>
          </mc:Fallback>
        </mc:AlternateContent>
      </w: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spacing w:line="0" w:lineRule="atLeast"/>
        <w:jc w:val="left"/>
        <w:rPr>
          <w:rFonts w:ascii="メイリオ" w:eastAsia="メイリオ" w:hAnsi="メイリオ" w:cs="メイリオ"/>
          <w:sz w:val="22"/>
          <w:szCs w:val="24"/>
        </w:rPr>
      </w:pPr>
    </w:p>
    <w:p w:rsidR="00F25541" w:rsidRPr="00ED21F6" w:rsidRDefault="00F25541" w:rsidP="00F25541">
      <w:pPr>
        <w:widowControl/>
        <w:tabs>
          <w:tab w:val="left" w:pos="3075"/>
        </w:tabs>
        <w:spacing w:line="0" w:lineRule="atLeast"/>
        <w:jc w:val="center"/>
        <w:rPr>
          <w:rFonts w:ascii="メイリオ" w:eastAsia="メイリオ" w:hAnsi="メイリオ" w:cs="メイリオ"/>
          <w:b/>
          <w:sz w:val="24"/>
          <w:szCs w:val="28"/>
        </w:rPr>
      </w:pPr>
    </w:p>
    <w:p w:rsidR="00F25541" w:rsidRPr="00ED21F6" w:rsidRDefault="00F25541" w:rsidP="00F25541">
      <w:pPr>
        <w:widowControl/>
        <w:tabs>
          <w:tab w:val="left" w:pos="3075"/>
        </w:tabs>
        <w:spacing w:line="0" w:lineRule="atLeast"/>
        <w:jc w:val="center"/>
        <w:rPr>
          <w:rFonts w:ascii="メイリオ" w:eastAsia="メイリオ" w:hAnsi="メイリオ" w:cs="メイリオ"/>
          <w:b/>
          <w:sz w:val="24"/>
          <w:szCs w:val="28"/>
        </w:rPr>
      </w:pPr>
    </w:p>
    <w:p w:rsidR="00F25541" w:rsidRPr="00ED21F6" w:rsidRDefault="00F25541" w:rsidP="00F25541">
      <w:pPr>
        <w:widowControl/>
        <w:tabs>
          <w:tab w:val="left" w:pos="2280"/>
        </w:tabs>
        <w:spacing w:line="0" w:lineRule="atLeast"/>
        <w:rPr>
          <w:rFonts w:ascii="メイリオ" w:eastAsia="メイリオ" w:hAnsi="メイリオ" w:cs="メイリオ"/>
          <w:b/>
          <w:sz w:val="24"/>
          <w:szCs w:val="28"/>
        </w:rPr>
      </w:pPr>
      <w:r w:rsidRPr="00ED21F6">
        <w:rPr>
          <w:rFonts w:ascii="メイリオ" w:eastAsia="メイリオ" w:hAnsi="メイリオ" w:cs="メイリオ" w:hint="eastAsia"/>
          <w:noProof/>
          <w:sz w:val="20"/>
        </w:rPr>
        <mc:AlternateContent>
          <mc:Choice Requires="wps">
            <w:drawing>
              <wp:anchor distT="0" distB="0" distL="114300" distR="114300" simplePos="0" relativeHeight="251866112" behindDoc="0" locked="0" layoutInCell="1" allowOverlap="1" wp14:anchorId="032B9A7F" wp14:editId="3AD2A5BF">
                <wp:simplePos x="0" y="0"/>
                <wp:positionH relativeFrom="column">
                  <wp:posOffset>2133600</wp:posOffset>
                </wp:positionH>
                <wp:positionV relativeFrom="paragraph">
                  <wp:posOffset>224155</wp:posOffset>
                </wp:positionV>
                <wp:extent cx="2257425" cy="342900"/>
                <wp:effectExtent l="38100" t="0" r="0" b="38100"/>
                <wp:wrapNone/>
                <wp:docPr id="249" name="下矢印 249"/>
                <wp:cNvGraphicFramePr/>
                <a:graphic xmlns:a="http://schemas.openxmlformats.org/drawingml/2006/main">
                  <a:graphicData uri="http://schemas.microsoft.com/office/word/2010/wordprocessingShape">
                    <wps:wsp>
                      <wps:cNvSpPr/>
                      <wps:spPr>
                        <a:xfrm>
                          <a:off x="0" y="0"/>
                          <a:ext cx="2257425" cy="342900"/>
                        </a:xfrm>
                        <a:prstGeom prst="downArrow">
                          <a:avLst>
                            <a:gd name="adj1" fmla="val 56751"/>
                            <a:gd name="adj2" fmla="val 52778"/>
                          </a:avLst>
                        </a:prstGeom>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9" o:spid="_x0000_s1026" type="#_x0000_t67" style="position:absolute;left:0;text-align:left;margin-left:168pt;margin-top:17.65pt;width:177.75pt;height:2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" adj="10200,4671" fillcolor="#4f81bd [3204]" strokecolor="#243f60 [1604]" strokeweight="1pt"/>
            </w:pict>
          </mc:Fallback>
        </mc:AlternateContent>
      </w:r>
      <w:r w:rsidRPr="00ED21F6">
        <w:rPr>
          <w:rFonts w:ascii="メイリオ" w:eastAsia="メイリオ" w:hAnsi="メイリオ" w:cs="メイリオ"/>
          <w:b/>
          <w:sz w:val="24"/>
          <w:szCs w:val="28"/>
        </w:rPr>
        <w:tab/>
      </w:r>
    </w:p>
    <w:p w:rsidR="00F25541" w:rsidRPr="00ED21F6" w:rsidRDefault="00F25541" w:rsidP="00F25541">
      <w:pPr>
        <w:widowControl/>
        <w:tabs>
          <w:tab w:val="left" w:pos="3075"/>
        </w:tabs>
        <w:spacing w:line="0" w:lineRule="atLeast"/>
        <w:jc w:val="center"/>
        <w:rPr>
          <w:rFonts w:ascii="メイリオ" w:eastAsia="メイリオ" w:hAnsi="メイリオ" w:cs="メイリオ"/>
          <w:b/>
          <w:sz w:val="24"/>
          <w:szCs w:val="28"/>
        </w:rPr>
      </w:pPr>
    </w:p>
    <w:p w:rsidR="00F25541" w:rsidRPr="00ED21F6" w:rsidRDefault="00F25541" w:rsidP="00F25541">
      <w:pPr>
        <w:widowControl/>
        <w:tabs>
          <w:tab w:val="left" w:pos="3075"/>
        </w:tabs>
        <w:spacing w:line="0" w:lineRule="atLeast"/>
        <w:jc w:val="center"/>
        <w:rPr>
          <w:rFonts w:ascii="メイリオ" w:eastAsia="メイリオ" w:hAnsi="メイリオ" w:cs="メイリオ"/>
          <w:b/>
          <w:sz w:val="28"/>
          <w:szCs w:val="28"/>
        </w:rPr>
      </w:pPr>
      <w:r w:rsidRPr="00ED21F6">
        <w:rPr>
          <w:rFonts w:ascii="メイリオ" w:eastAsia="メイリオ" w:hAnsi="メイリオ" w:cs="メイリオ" w:hint="eastAsia"/>
          <w:b/>
          <w:sz w:val="28"/>
          <w:szCs w:val="28"/>
        </w:rPr>
        <w:t>【望ましい対応例】</w:t>
      </w:r>
    </w:p>
    <w:p w:rsidR="00F25541" w:rsidRPr="00ED21F6" w:rsidRDefault="00F25541" w:rsidP="00A9656E">
      <w:pPr>
        <w:widowControl/>
        <w:pBdr>
          <w:top w:val="thinThickSmallGap" w:sz="24" w:space="1" w:color="FF7C80"/>
          <w:left w:val="thinThickSmallGap" w:sz="24" w:space="4" w:color="FF7C80"/>
          <w:bottom w:val="thickThinSmallGap" w:sz="24" w:space="1" w:color="FF7C80"/>
          <w:right w:val="thickThinSmallGap" w:sz="24" w:space="27" w:color="FF7C80"/>
        </w:pBdr>
        <w:spacing w:line="0" w:lineRule="atLeast"/>
        <w:jc w:val="center"/>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話し合い、何ができるのか、お互いに考えましょう。</w:t>
      </w:r>
    </w:p>
    <w:p w:rsidR="00F25541" w:rsidRPr="00ED21F6" w:rsidRDefault="00F25541" w:rsidP="00A9656E">
      <w:pPr>
        <w:pStyle w:val="ac"/>
        <w:widowControl/>
        <w:numPr>
          <w:ilvl w:val="3"/>
          <w:numId w:val="17"/>
        </w:numPr>
        <w:pBdr>
          <w:top w:val="thinThickSmallGap" w:sz="24" w:space="1" w:color="FF7C80"/>
          <w:left w:val="thinThickSmallGap" w:sz="24" w:space="4" w:color="FF7C80"/>
          <w:bottom w:val="thickThinSmallGap" w:sz="24" w:space="1" w:color="FF7C80"/>
          <w:right w:val="thickThinSmallGap" w:sz="24" w:space="27" w:color="FF7C80"/>
        </w:pBdr>
        <w:spacing w:after="240" w:line="0" w:lineRule="atLeast"/>
        <w:ind w:leftChars="0" w:left="426" w:hanging="426"/>
        <w:jc w:val="left"/>
        <w:rPr>
          <w:rFonts w:ascii="メイリオ" w:eastAsia="メイリオ" w:hAnsi="メイリオ" w:cs="メイリオ"/>
          <w:sz w:val="22"/>
          <w:szCs w:val="24"/>
        </w:rPr>
      </w:pPr>
      <w:r w:rsidRPr="00ED21F6">
        <w:rPr>
          <w:rFonts w:ascii="メイリオ" w:eastAsia="メイリオ" w:hAnsi="メイリオ" w:cs="メイリオ" w:hint="eastAsia"/>
          <w:noProof/>
          <w:sz w:val="20"/>
        </w:rPr>
        <mc:AlternateContent>
          <mc:Choice Requires="wps">
            <w:drawing>
              <wp:anchor distT="0" distB="0" distL="114300" distR="114300" simplePos="0" relativeHeight="251869184" behindDoc="0" locked="0" layoutInCell="1" allowOverlap="1" wp14:anchorId="3E2D5F4A" wp14:editId="6DAD6EA0">
                <wp:simplePos x="0" y="0"/>
                <wp:positionH relativeFrom="column">
                  <wp:posOffset>2571750</wp:posOffset>
                </wp:positionH>
                <wp:positionV relativeFrom="paragraph">
                  <wp:posOffset>186055</wp:posOffset>
                </wp:positionV>
                <wp:extent cx="1590675" cy="1590675"/>
                <wp:effectExtent l="0" t="0" r="9525" b="9525"/>
                <wp:wrapNone/>
                <wp:docPr id="22" name="ドーナツ 22"/>
                <wp:cNvGraphicFramePr/>
                <a:graphic xmlns:a="http://schemas.openxmlformats.org/drawingml/2006/main">
                  <a:graphicData uri="http://schemas.microsoft.com/office/word/2010/wordprocessingShape">
                    <wps:wsp>
                      <wps:cNvSpPr/>
                      <wps:spPr>
                        <a:xfrm>
                          <a:off x="0" y="0"/>
                          <a:ext cx="1590675" cy="1590675"/>
                        </a:xfrm>
                        <a:prstGeom prst="donut">
                          <a:avLst>
                            <a:gd name="adj" fmla="val 8731"/>
                          </a:avLst>
                        </a:prstGeom>
                        <a:solidFill>
                          <a:srgbClr val="FF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22" o:spid="_x0000_s1026" type="#_x0000_t23" style="position:absolute;left:0;text-align:left;margin-left:202.5pt;margin-top:14.65pt;width:125.25pt;height:125.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" adj="1886" fillcolor="red" stroked="f" strokeweight="2pt">
                <v:fill opacity="26214f"/>
              </v:shape>
            </w:pict>
          </mc:Fallback>
        </mc:AlternateContent>
      </w:r>
      <w:r w:rsidRPr="00ED21F6">
        <w:rPr>
          <w:rFonts w:ascii="メイリオ" w:eastAsia="メイリオ" w:hAnsi="メイリオ" w:cs="メイリオ" w:hint="eastAsia"/>
          <w:sz w:val="22"/>
          <w:szCs w:val="24"/>
        </w:rPr>
        <w:t>建設的な対話を行うためには、それぞれが持っている情報（障がいの状態や提供できるサービス内容等）や意見を相手方に示すことが重要です。その上で、相手方の意見を否定するのではなく、理解し合えるように話し合い、何ができるのか、お互いに考えていくことが望まれます。</w:t>
      </w:r>
    </w:p>
    <w:p w:rsidR="00F25541" w:rsidRPr="00ED21F6" w:rsidRDefault="00F25541" w:rsidP="00A9656E">
      <w:pPr>
        <w:pStyle w:val="ac"/>
        <w:widowControl/>
        <w:numPr>
          <w:ilvl w:val="3"/>
          <w:numId w:val="17"/>
        </w:numPr>
        <w:pBdr>
          <w:top w:val="thinThickSmallGap" w:sz="24" w:space="1" w:color="FF7C80"/>
          <w:left w:val="thinThickSmallGap" w:sz="24" w:space="4" w:color="FF7C80"/>
          <w:bottom w:val="thickThinSmallGap" w:sz="24" w:space="1" w:color="FF7C80"/>
          <w:right w:val="thickThinSmallGap" w:sz="24" w:space="27" w:color="FF7C80"/>
        </w:pBdr>
        <w:spacing w:after="240" w:line="0" w:lineRule="atLeast"/>
        <w:ind w:leftChars="0" w:left="426" w:hanging="426"/>
        <w:jc w:val="left"/>
        <w:rPr>
          <w:rFonts w:ascii="メイリオ" w:eastAsia="メイリオ" w:hAnsi="メイリオ" w:cs="メイリオ"/>
          <w:sz w:val="22"/>
          <w:szCs w:val="24"/>
        </w:rPr>
      </w:pPr>
      <w:r w:rsidRPr="00ED21F6">
        <w:rPr>
          <w:rFonts w:ascii="メイリオ" w:eastAsia="メイリオ" w:hAnsi="メイリオ" w:cs="メイリオ" w:hint="eastAsia"/>
          <w:sz w:val="22"/>
          <w:szCs w:val="24"/>
        </w:rPr>
        <w:t xml:space="preserve">申出があった際の建設的な対話のためには、初期対応が大切です。コミュニケーションの不足や、傾聴しない姿勢が、障がいを理由とする差別につながることも考えられます。差別解消を可能な限り迅速で円滑に図る観点から、障がいのある人に寄り添う姿勢を持つなど、特に初期対応を丁寧に行うことが求められます。　　</w:t>
      </w:r>
    </w:p>
    <w:p w:rsidR="00F25541" w:rsidRPr="00ED21F6" w:rsidRDefault="00F25541" w:rsidP="00F25541">
      <w:pPr>
        <w:widowControl/>
        <w:spacing w:line="0" w:lineRule="atLeast"/>
        <w:jc w:val="left"/>
        <w:rPr>
          <w:rFonts w:ascii="メイリオ" w:eastAsia="メイリオ" w:hAnsi="メイリオ" w:cs="メイリオ"/>
          <w:szCs w:val="24"/>
        </w:rPr>
      </w:pPr>
    </w:p>
    <w:tbl>
      <w:tblPr>
        <w:tblStyle w:val="ab"/>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944"/>
      </w:tblGrid>
      <w:tr w:rsidR="00B67AEC" w:rsidRPr="00ED21F6" w:rsidTr="00A21023">
        <w:tc>
          <w:tcPr>
            <w:tcW w:w="9944" w:type="dxa"/>
            <w:shd w:val="clear" w:color="auto" w:fill="FABF8F" w:themeFill="accent6" w:themeFillTint="99"/>
            <w:vAlign w:val="center"/>
          </w:tcPr>
          <w:p w:rsidR="00017566" w:rsidRPr="00ED21F6" w:rsidRDefault="005B3254" w:rsidP="00A21023">
            <w:pPr>
              <w:spacing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t>障がい者、事業者、府民とは？</w:t>
            </w:r>
          </w:p>
        </w:tc>
      </w:tr>
    </w:tbl>
    <w:p w:rsidR="005B3254" w:rsidRPr="00ED21F6" w:rsidRDefault="005B3254" w:rsidP="006F06BF">
      <w:pPr>
        <w:spacing w:before="240"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１　障がい者</w:t>
      </w:r>
    </w:p>
    <w:p w:rsidR="00017566" w:rsidRPr="00ED21F6" w:rsidRDefault="00C63214" w:rsidP="00A86718">
      <w:pPr>
        <w:spacing w:line="0" w:lineRule="atLeast"/>
        <w:ind w:firstLineChars="100" w:firstLine="240"/>
        <w:rPr>
          <w:rFonts w:ascii="メイリオ" w:eastAsia="メイリオ" w:hAnsi="メイリオ" w:cs="メイリオ"/>
          <w:sz w:val="24"/>
          <w:szCs w:val="28"/>
        </w:rPr>
      </w:pPr>
      <w:r w:rsidRPr="00ED21F6">
        <w:rPr>
          <w:rFonts w:ascii="メイリオ" w:eastAsia="メイリオ" w:hAnsi="メイリオ" w:cs="メイリオ" w:hint="eastAsia"/>
          <w:b/>
          <w:sz w:val="24"/>
          <w:szCs w:val="28"/>
        </w:rPr>
        <w:t>「</w:t>
      </w:r>
      <w:r w:rsidR="005B3254" w:rsidRPr="00ED21F6">
        <w:rPr>
          <w:rFonts w:ascii="メイリオ" w:eastAsia="メイリオ" w:hAnsi="メイリオ" w:cs="メイリオ" w:hint="eastAsia"/>
          <w:b/>
          <w:sz w:val="24"/>
          <w:szCs w:val="28"/>
        </w:rPr>
        <w:t>障がい者</w:t>
      </w:r>
      <w:r w:rsidRPr="00ED21F6">
        <w:rPr>
          <w:rFonts w:ascii="メイリオ" w:eastAsia="メイリオ" w:hAnsi="メイリオ" w:cs="メイリオ" w:hint="eastAsia"/>
          <w:b/>
          <w:sz w:val="24"/>
          <w:szCs w:val="28"/>
        </w:rPr>
        <w:t>」</w:t>
      </w:r>
      <w:r w:rsidR="005B3254" w:rsidRPr="00ED21F6">
        <w:rPr>
          <w:rFonts w:ascii="メイリオ" w:eastAsia="メイリオ" w:hAnsi="メイリオ" w:cs="メイリオ" w:hint="eastAsia"/>
          <w:b/>
          <w:sz w:val="24"/>
          <w:szCs w:val="28"/>
        </w:rPr>
        <w:t>とは、身体障がい、知的障がい、精神障がい（発達障がいを含む。）その他の心身の機能の障がいのある人で、障がいや社会的障壁により継続的に日常生活又は社会生活に相当な制限を受ける状態にある人のことです。</w:t>
      </w:r>
    </w:p>
    <w:p w:rsidR="005B3254" w:rsidRPr="00ED21F6" w:rsidRDefault="005B3254" w:rsidP="002A71AD">
      <w:pPr>
        <w:pStyle w:val="ac"/>
        <w:numPr>
          <w:ilvl w:val="0"/>
          <w:numId w:val="1"/>
        </w:numPr>
        <w:spacing w:before="240"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障がい者手帳（身体障がい者手帳・療育手帳・精神保健福祉手帳）を持っていない人も含まれます。また、年齢による制限はありませんので、１８歳未満の障がい児も対象です。</w:t>
      </w:r>
    </w:p>
    <w:p w:rsidR="00017566" w:rsidRPr="00ED21F6" w:rsidRDefault="005B3254" w:rsidP="002A71AD">
      <w:pPr>
        <w:pStyle w:val="ac"/>
        <w:numPr>
          <w:ilvl w:val="0"/>
          <w:numId w:val="1"/>
        </w:numPr>
        <w:spacing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なお、社会的障壁とは</w:t>
      </w:r>
      <w:r w:rsidR="00C63214" w:rsidRPr="00ED21F6">
        <w:rPr>
          <w:rFonts w:ascii="メイリオ" w:eastAsia="メイリオ" w:hAnsi="メイリオ" w:cs="メイリオ" w:hint="eastAsia"/>
          <w:sz w:val="22"/>
          <w:szCs w:val="24"/>
        </w:rPr>
        <w:t>、障がいのある人</w:t>
      </w:r>
      <w:r w:rsidR="005D7189" w:rsidRPr="00ED21F6">
        <w:rPr>
          <w:rFonts w:ascii="メイリオ" w:eastAsia="メイリオ" w:hAnsi="メイリオ" w:cs="メイリオ" w:hint="eastAsia"/>
          <w:sz w:val="22"/>
          <w:szCs w:val="24"/>
        </w:rPr>
        <w:t>にとって日常生活や社会生活を営む上で支障となるもの</w:t>
      </w:r>
      <w:r w:rsidR="00C63214" w:rsidRPr="00ED21F6">
        <w:rPr>
          <w:rFonts w:ascii="メイリオ" w:eastAsia="メイリオ" w:hAnsi="メイリオ" w:cs="メイリオ" w:hint="eastAsia"/>
          <w:sz w:val="22"/>
          <w:szCs w:val="24"/>
        </w:rPr>
        <w:t>のことです</w:t>
      </w:r>
      <w:r w:rsidRPr="00ED21F6">
        <w:rPr>
          <w:rFonts w:ascii="メイリオ" w:eastAsia="メイリオ" w:hAnsi="メイリオ" w:cs="メイリオ" w:hint="eastAsia"/>
          <w:sz w:val="22"/>
          <w:szCs w:val="24"/>
        </w:rPr>
        <w:t>。社会における</w:t>
      </w:r>
      <w:r w:rsidR="00C63214" w:rsidRPr="00ED21F6">
        <w:rPr>
          <w:rFonts w:ascii="メイリオ" w:eastAsia="メイリオ" w:hAnsi="メイリオ" w:cs="メイリオ" w:hint="eastAsia"/>
          <w:sz w:val="22"/>
          <w:szCs w:val="24"/>
        </w:rPr>
        <w:t>事物（通行、利用しにくい施設、設備等）だけでなく、慣行（障がいのある人を意識していない慣習、文化等）や観念（障がいのある人</w:t>
      </w:r>
      <w:r w:rsidRPr="00ED21F6">
        <w:rPr>
          <w:rFonts w:ascii="メイリオ" w:eastAsia="メイリオ" w:hAnsi="メイリオ" w:cs="メイリオ" w:hint="eastAsia"/>
          <w:sz w:val="22"/>
          <w:szCs w:val="24"/>
        </w:rPr>
        <w:t>への偏見等）も含みます。</w:t>
      </w:r>
    </w:p>
    <w:p w:rsidR="00874549" w:rsidRPr="00ED21F6" w:rsidRDefault="00874549" w:rsidP="00874549">
      <w:pPr>
        <w:pStyle w:val="ac"/>
        <w:spacing w:line="0" w:lineRule="atLeast"/>
        <w:ind w:leftChars="0" w:left="360"/>
        <w:rPr>
          <w:rFonts w:ascii="メイリオ" w:eastAsia="メイリオ" w:hAnsi="メイリオ" w:cs="メイリオ"/>
          <w:sz w:val="22"/>
          <w:szCs w:val="24"/>
        </w:rPr>
      </w:pPr>
    </w:p>
    <w:p w:rsidR="009B4385" w:rsidRPr="00ED21F6" w:rsidRDefault="009B4385" w:rsidP="00874549">
      <w:pPr>
        <w:pBdr>
          <w:top w:val="dotDotDash" w:sz="12" w:space="1" w:color="FF9933"/>
          <w:left w:val="dotDotDash" w:sz="12" w:space="4" w:color="FF9933"/>
          <w:bottom w:val="dotDotDash" w:sz="12" w:space="9" w:color="FF9933"/>
          <w:right w:val="dotDotDash" w:sz="12" w:space="4" w:color="FF9933"/>
        </w:pBdr>
        <w:tabs>
          <w:tab w:val="left" w:pos="3255"/>
          <w:tab w:val="center" w:pos="4919"/>
        </w:tabs>
        <w:spacing w:line="276" w:lineRule="auto"/>
        <w:jc w:val="center"/>
        <w:rPr>
          <w:rFonts w:ascii="メイリオ" w:eastAsia="メイリオ" w:hAnsi="メイリオ" w:cs="メイリオ"/>
          <w:b/>
          <w:sz w:val="36"/>
          <w:szCs w:val="28"/>
        </w:rPr>
      </w:pPr>
      <w:r w:rsidRPr="00ED21F6">
        <w:rPr>
          <w:rFonts w:ascii="メイリオ" w:eastAsia="メイリオ" w:hAnsi="メイリオ" w:cs="メイリオ" w:hint="eastAsia"/>
          <w:b/>
          <w:sz w:val="28"/>
          <w:szCs w:val="28"/>
        </w:rPr>
        <w:t>「社会モデル」の考え方</w:t>
      </w:r>
    </w:p>
    <w:p w:rsidR="00671976" w:rsidRPr="00ED21F6" w:rsidRDefault="00671976" w:rsidP="0062205E">
      <w:pPr>
        <w:pBdr>
          <w:top w:val="dotDotDash" w:sz="12" w:space="1" w:color="FF9933"/>
          <w:left w:val="dotDotDash" w:sz="12" w:space="4" w:color="FF9933"/>
          <w:bottom w:val="dotDotDash" w:sz="12" w:space="9" w:color="FF9933"/>
          <w:right w:val="dotDotDash" w:sz="12" w:space="4" w:color="FF9933"/>
        </w:pBdr>
        <w:spacing w:line="0" w:lineRule="atLeast"/>
        <w:ind w:firstLineChars="100" w:firstLine="220"/>
        <w:rPr>
          <w:rFonts w:ascii="メイリオ" w:eastAsia="メイリオ" w:hAnsi="メイリオ" w:cs="メイリオ"/>
          <w:sz w:val="22"/>
        </w:rPr>
      </w:pPr>
      <w:r w:rsidRPr="00ED21F6">
        <w:rPr>
          <w:rFonts w:ascii="メイリオ" w:eastAsia="メイリオ" w:hAnsi="メイリオ" w:cs="メイリオ" w:hint="eastAsia"/>
          <w:sz w:val="22"/>
        </w:rPr>
        <w:t>障害者差別解消法</w:t>
      </w:r>
      <w:r w:rsidR="0062205E" w:rsidRPr="00ED21F6">
        <w:rPr>
          <w:rFonts w:ascii="メイリオ" w:eastAsia="メイリオ" w:hAnsi="メイリオ" w:cs="メイリオ" w:hint="eastAsia"/>
          <w:sz w:val="22"/>
        </w:rPr>
        <w:t>における「障がい者」は、</w:t>
      </w:r>
      <w:r w:rsidRPr="00ED21F6">
        <w:rPr>
          <w:rFonts w:ascii="メイリオ" w:eastAsia="メイリオ" w:hAnsi="メイリオ" w:cs="メイリオ" w:hint="eastAsia"/>
          <w:sz w:val="22"/>
        </w:rPr>
        <w:t>「社会モデル」の考え方</w:t>
      </w:r>
      <w:r w:rsidR="0062205E" w:rsidRPr="00ED21F6">
        <w:rPr>
          <w:rFonts w:ascii="メイリオ" w:eastAsia="メイリオ" w:hAnsi="メイリオ" w:cs="メイリオ" w:hint="eastAsia"/>
          <w:sz w:val="22"/>
        </w:rPr>
        <w:t>をふまえています。</w:t>
      </w:r>
      <w:r w:rsidRPr="00ED21F6">
        <w:rPr>
          <w:rFonts w:ascii="メイリオ" w:eastAsia="メイリオ" w:hAnsi="メイリオ" w:cs="メイリオ" w:hint="eastAsia"/>
          <w:sz w:val="22"/>
        </w:rPr>
        <w:t>「社会モデル」とは、障がいのある人が日常生活</w:t>
      </w:r>
      <w:r w:rsidR="0062205E" w:rsidRPr="00ED21F6">
        <w:rPr>
          <w:rFonts w:ascii="メイリオ" w:eastAsia="メイリオ" w:hAnsi="メイリオ" w:cs="メイリオ" w:hint="eastAsia"/>
          <w:sz w:val="22"/>
        </w:rPr>
        <w:t>また</w:t>
      </w:r>
      <w:r w:rsidRPr="00ED21F6">
        <w:rPr>
          <w:rFonts w:ascii="メイリオ" w:eastAsia="メイリオ" w:hAnsi="メイリオ" w:cs="メイリオ" w:hint="eastAsia"/>
          <w:sz w:val="22"/>
        </w:rPr>
        <w:t>は社会生活で受ける制限は、本人が有する心身の機能の障がいのみに起因するものではなく、社会における様々な障壁と相対することによって生ずる</w:t>
      </w:r>
      <w:r w:rsidR="0062205E" w:rsidRPr="00ED21F6">
        <w:rPr>
          <w:rFonts w:ascii="メイリオ" w:eastAsia="メイリオ" w:hAnsi="メイリオ" w:cs="メイリオ" w:hint="eastAsia"/>
          <w:sz w:val="22"/>
        </w:rPr>
        <w:t>、</w:t>
      </w:r>
      <w:r w:rsidRPr="00ED21F6">
        <w:rPr>
          <w:rFonts w:ascii="メイリオ" w:eastAsia="メイリオ" w:hAnsi="メイリオ" w:cs="メイリオ" w:hint="eastAsia"/>
          <w:sz w:val="22"/>
        </w:rPr>
        <w:t>と</w:t>
      </w:r>
      <w:r w:rsidR="0062205E" w:rsidRPr="00ED21F6">
        <w:rPr>
          <w:rFonts w:ascii="メイリオ" w:eastAsia="メイリオ" w:hAnsi="メイリオ" w:cs="メイリオ" w:hint="eastAsia"/>
          <w:sz w:val="22"/>
        </w:rPr>
        <w:t>いう</w:t>
      </w:r>
      <w:r w:rsidRPr="00ED21F6">
        <w:rPr>
          <w:rFonts w:ascii="メイリオ" w:eastAsia="メイリオ" w:hAnsi="メイリオ" w:cs="メイリオ" w:hint="eastAsia"/>
          <w:sz w:val="22"/>
        </w:rPr>
        <w:t>考え方です。</w:t>
      </w:r>
    </w:p>
    <w:p w:rsidR="00671976" w:rsidRPr="00ED21F6" w:rsidRDefault="00671976" w:rsidP="00874549">
      <w:pPr>
        <w:pBdr>
          <w:top w:val="dotDotDash" w:sz="12" w:space="1" w:color="FF9933"/>
          <w:left w:val="dotDotDash" w:sz="12" w:space="4" w:color="FF9933"/>
          <w:bottom w:val="dotDotDash" w:sz="12" w:space="9" w:color="FF9933"/>
          <w:right w:val="dotDotDash" w:sz="12" w:space="4" w:color="FF9933"/>
        </w:pBdr>
        <w:spacing w:line="0" w:lineRule="atLeast"/>
        <w:ind w:firstLineChars="100" w:firstLine="220"/>
        <w:rPr>
          <w:rFonts w:ascii="メイリオ" w:eastAsia="メイリオ" w:hAnsi="メイリオ" w:cs="メイリオ"/>
          <w:sz w:val="22"/>
        </w:rPr>
      </w:pPr>
      <w:r w:rsidRPr="00ED21F6">
        <w:rPr>
          <w:rFonts w:ascii="メイリオ" w:eastAsia="メイリオ" w:hAnsi="メイリオ" w:cs="メイリオ" w:hint="eastAsia"/>
          <w:sz w:val="22"/>
        </w:rPr>
        <w:t>例えば、車いす利用者が建物を利用しづらい場合、足に障がいがあることが原因ではなく、段差がある、エレベーターがない、といった建物の状況に原因（社会的障壁）があるという考え方で、障壁の解消に向けた取組みの責任を、障がいのある人個人ではなく、社会側に見出す</w:t>
      </w:r>
      <w:r w:rsidR="0062205E" w:rsidRPr="00ED21F6">
        <w:rPr>
          <w:rFonts w:ascii="メイリオ" w:eastAsia="メイリオ" w:hAnsi="メイリオ" w:cs="メイリオ" w:hint="eastAsia"/>
          <w:sz w:val="22"/>
        </w:rPr>
        <w:t>もので</w:t>
      </w:r>
      <w:r w:rsidRPr="00ED21F6">
        <w:rPr>
          <w:rFonts w:ascii="メイリオ" w:eastAsia="メイリオ" w:hAnsi="メイリオ" w:cs="メイリオ" w:hint="eastAsia"/>
          <w:sz w:val="22"/>
        </w:rPr>
        <w:t>す。</w:t>
      </w:r>
    </w:p>
    <w:p w:rsidR="00671976" w:rsidRPr="00ED21F6" w:rsidRDefault="00A9533E" w:rsidP="00874549">
      <w:pPr>
        <w:pBdr>
          <w:top w:val="dotDotDash" w:sz="12" w:space="1" w:color="FF9933"/>
          <w:left w:val="dotDotDash" w:sz="12" w:space="4" w:color="FF9933"/>
          <w:bottom w:val="dotDotDash" w:sz="12" w:space="9" w:color="FF9933"/>
          <w:right w:val="dotDotDash" w:sz="12" w:space="4" w:color="FF9933"/>
        </w:pBdr>
        <w:spacing w:line="0" w:lineRule="atLeast"/>
        <w:ind w:firstLineChars="100" w:firstLine="220"/>
        <w:rPr>
          <w:rFonts w:ascii="メイリオ" w:eastAsia="メイリオ" w:hAnsi="メイリオ" w:cs="メイリオ"/>
          <w:sz w:val="22"/>
        </w:rPr>
      </w:pPr>
      <w:r w:rsidRPr="00ED21F6">
        <w:rPr>
          <w:rFonts w:ascii="メイリオ" w:eastAsia="メイリオ" w:hAnsi="メイリオ" w:cs="メイリオ" w:hint="eastAsia"/>
          <w:sz w:val="22"/>
        </w:rPr>
        <w:t>社会的障壁</w:t>
      </w:r>
      <w:r w:rsidR="00983F56" w:rsidRPr="00ED21F6">
        <w:rPr>
          <w:rFonts w:ascii="メイリオ" w:eastAsia="メイリオ" w:hAnsi="メイリオ" w:cs="メイリオ" w:hint="eastAsia"/>
          <w:sz w:val="22"/>
        </w:rPr>
        <w:t>と</w:t>
      </w:r>
      <w:r w:rsidR="00671976" w:rsidRPr="00ED21F6">
        <w:rPr>
          <w:rFonts w:ascii="メイリオ" w:eastAsia="メイリオ" w:hAnsi="メイリオ" w:cs="メイリオ" w:hint="eastAsia"/>
          <w:sz w:val="22"/>
        </w:rPr>
        <w:t>は、</w:t>
      </w:r>
      <w:r w:rsidRPr="00ED21F6">
        <w:rPr>
          <w:rFonts w:ascii="メイリオ" w:eastAsia="メイリオ" w:hAnsi="メイリオ" w:cs="メイリオ" w:hint="eastAsia"/>
          <w:sz w:val="22"/>
        </w:rPr>
        <w:t>日常生活や社会生活</w:t>
      </w:r>
      <w:r w:rsidR="00983F56" w:rsidRPr="00ED21F6">
        <w:rPr>
          <w:rFonts w:ascii="メイリオ" w:eastAsia="メイリオ" w:hAnsi="メイリオ" w:cs="メイリオ" w:hint="eastAsia"/>
          <w:sz w:val="22"/>
        </w:rPr>
        <w:t>における障がいのある人の活動を制限し、社会への参加を制約している</w:t>
      </w:r>
      <w:r w:rsidRPr="00ED21F6">
        <w:rPr>
          <w:rFonts w:ascii="メイリオ" w:eastAsia="メイリオ" w:hAnsi="メイリオ" w:cs="メイリオ" w:hint="eastAsia"/>
          <w:sz w:val="22"/>
        </w:rPr>
        <w:t>一切のもの</w:t>
      </w:r>
      <w:r w:rsidR="00983F56" w:rsidRPr="00ED21F6">
        <w:rPr>
          <w:rFonts w:ascii="メイリオ" w:eastAsia="メイリオ" w:hAnsi="メイリオ" w:cs="メイリオ" w:hint="eastAsia"/>
          <w:sz w:val="22"/>
        </w:rPr>
        <w:t>となりますので、ここには住民の意識上の障壁等も含まれます。</w:t>
      </w:r>
    </w:p>
    <w:p w:rsidR="009B4385" w:rsidRPr="00ED21F6" w:rsidRDefault="00671976" w:rsidP="00874549">
      <w:pPr>
        <w:pBdr>
          <w:top w:val="dotDotDash" w:sz="12" w:space="1" w:color="FF9933"/>
          <w:left w:val="dotDotDash" w:sz="12" w:space="4" w:color="FF9933"/>
          <w:bottom w:val="dotDotDash" w:sz="12" w:space="9" w:color="FF9933"/>
          <w:right w:val="dotDotDash" w:sz="12" w:space="4" w:color="FF9933"/>
        </w:pBdr>
        <w:spacing w:line="0" w:lineRule="atLeast"/>
        <w:rPr>
          <w:rFonts w:ascii="HG丸ｺﾞｼｯｸM-PRO" w:eastAsia="HG丸ｺﾞｼｯｸM-PRO" w:hAnsi="HG丸ｺﾞｼｯｸM-PRO" w:cs="メイリオ"/>
          <w:sz w:val="22"/>
        </w:rPr>
      </w:pPr>
      <w:r w:rsidRPr="00ED21F6">
        <w:rPr>
          <w:rFonts w:ascii="メイリオ" w:eastAsia="メイリオ" w:hAnsi="メイリオ" w:cs="メイリオ" w:hint="eastAsia"/>
          <w:sz w:val="22"/>
        </w:rPr>
        <w:t xml:space="preserve">　</w:t>
      </w:r>
      <w:r w:rsidR="0062205E" w:rsidRPr="00ED21F6">
        <w:rPr>
          <w:rFonts w:ascii="メイリオ" w:eastAsia="メイリオ" w:hAnsi="メイリオ" w:cs="メイリオ" w:hint="eastAsia"/>
          <w:sz w:val="22"/>
        </w:rPr>
        <w:t>そ</w:t>
      </w:r>
      <w:r w:rsidRPr="00ED21F6">
        <w:rPr>
          <w:rFonts w:ascii="メイリオ" w:eastAsia="メイリオ" w:hAnsi="メイリオ" w:cs="メイリオ" w:hint="eastAsia"/>
          <w:sz w:val="22"/>
        </w:rPr>
        <w:t>のため、府民一人ひとりが「社会」のあり方を変えようと努力し続けること、そして、障がいについて、すべての人が自らのこと、社会のこととしてとらえることが重要です。</w:t>
      </w:r>
    </w:p>
    <w:p w:rsidR="00983F56" w:rsidRPr="00ED21F6" w:rsidRDefault="009B4385" w:rsidP="009B4385">
      <w:pPr>
        <w:tabs>
          <w:tab w:val="left" w:pos="1995"/>
        </w:tabs>
        <w:spacing w:line="0" w:lineRule="atLeast"/>
        <w:rPr>
          <w:rFonts w:ascii="メイリオ" w:eastAsia="メイリオ" w:hAnsi="メイリオ" w:cs="メイリオ"/>
          <w:sz w:val="20"/>
          <w:szCs w:val="28"/>
        </w:rPr>
      </w:pPr>
      <w:r w:rsidRPr="00ED21F6">
        <w:rPr>
          <w:rFonts w:ascii="メイリオ" w:eastAsia="メイリオ" w:hAnsi="メイリオ" w:cs="メイリオ"/>
          <w:sz w:val="20"/>
          <w:szCs w:val="28"/>
        </w:rPr>
        <w:tab/>
      </w:r>
    </w:p>
    <w:p w:rsidR="005B3254" w:rsidRPr="00ED21F6" w:rsidRDefault="005B3254" w:rsidP="00A86718">
      <w:pPr>
        <w:spacing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２　事業者</w:t>
      </w:r>
    </w:p>
    <w:p w:rsidR="00D67FA4" w:rsidRPr="00ED21F6" w:rsidRDefault="005B3254" w:rsidP="00A86718">
      <w:pPr>
        <w:spacing w:line="0" w:lineRule="atLeast"/>
        <w:ind w:firstLineChars="100" w:firstLine="240"/>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事業者とは、商業その他の事業を行う者で、個人か法人・団体か、営利目的か非営利目的かを問わず、同種の行為を反復継続する意思をもって行う者のことです。</w:t>
      </w:r>
    </w:p>
    <w:p w:rsidR="00E21A07" w:rsidRPr="00ED21F6" w:rsidRDefault="005B3254" w:rsidP="002A71AD">
      <w:pPr>
        <w:pStyle w:val="ac"/>
        <w:numPr>
          <w:ilvl w:val="0"/>
          <w:numId w:val="10"/>
        </w:numPr>
        <w:spacing w:before="240" w:line="0" w:lineRule="atLeast"/>
        <w:ind w:leftChars="0"/>
        <w:rPr>
          <w:rFonts w:ascii="メイリオ" w:eastAsia="メイリオ" w:hAnsi="メイリオ" w:cs="メイリオ"/>
          <w:sz w:val="22"/>
          <w:szCs w:val="28"/>
        </w:rPr>
      </w:pPr>
      <w:r w:rsidRPr="00ED21F6">
        <w:rPr>
          <w:rFonts w:ascii="メイリオ" w:eastAsia="メイリオ" w:hAnsi="メイリオ" w:cs="メイリオ" w:hint="eastAsia"/>
          <w:sz w:val="22"/>
          <w:szCs w:val="28"/>
        </w:rPr>
        <w:t>事業者には、個人事業者、社会福祉法人や特定非営利活動法人といった非営利事業者も含み</w:t>
      </w:r>
      <w:r w:rsidR="00172925" w:rsidRPr="00ED21F6">
        <w:rPr>
          <w:rFonts w:ascii="メイリオ" w:eastAsia="メイリオ" w:hAnsi="メイリオ" w:cs="メイリオ" w:hint="eastAsia"/>
          <w:sz w:val="22"/>
          <w:szCs w:val="28"/>
        </w:rPr>
        <w:t>、さらに</w:t>
      </w:r>
      <w:r w:rsidR="00E21A07" w:rsidRPr="00ED21F6">
        <w:rPr>
          <w:rFonts w:ascii="メイリオ" w:eastAsia="メイリオ" w:hAnsi="メイリオ" w:cs="メイリオ" w:hint="eastAsia"/>
          <w:sz w:val="22"/>
          <w:szCs w:val="28"/>
        </w:rPr>
        <w:t>ボランティア活動をするグループなども入ります。</w:t>
      </w:r>
    </w:p>
    <w:p w:rsidR="0001674E" w:rsidRPr="00ED21F6" w:rsidRDefault="0001674E" w:rsidP="00A86718">
      <w:pPr>
        <w:spacing w:line="0" w:lineRule="atLeast"/>
        <w:rPr>
          <w:rFonts w:ascii="メイリオ" w:eastAsia="メイリオ" w:hAnsi="メイリオ" w:cs="メイリオ"/>
          <w:sz w:val="16"/>
          <w:szCs w:val="28"/>
        </w:rPr>
      </w:pPr>
    </w:p>
    <w:p w:rsidR="00B84098" w:rsidRPr="00ED21F6" w:rsidRDefault="00B84098" w:rsidP="00EC016B">
      <w:pPr>
        <w:pBdr>
          <w:top w:val="thinThickSmallGap" w:sz="24" w:space="1" w:color="F79646" w:themeColor="accent6"/>
          <w:left w:val="thinThickSmallGap" w:sz="24" w:space="4" w:color="F79646" w:themeColor="accent6"/>
          <w:bottom w:val="thickThinSmallGap" w:sz="24" w:space="13" w:color="F79646" w:themeColor="accent6"/>
          <w:right w:val="thickThinSmallGap" w:sz="24" w:space="4" w:color="F79646" w:themeColor="accent6"/>
        </w:pBdr>
        <w:tabs>
          <w:tab w:val="left" w:pos="3169"/>
        </w:tabs>
        <w:spacing w:before="240" w:after="240"/>
        <w:ind w:firstLineChars="200" w:firstLine="442"/>
        <w:rPr>
          <w:rFonts w:ascii="HG丸ｺﾞｼｯｸM-PRO" w:eastAsia="HG丸ｺﾞｼｯｸM-PRO" w:hAnsi="HG丸ｺﾞｼｯｸM-PRO"/>
          <w:b/>
          <w:bCs/>
          <w:sz w:val="22"/>
          <w:szCs w:val="28"/>
          <w:u w:val="single"/>
        </w:rPr>
      </w:pPr>
      <w:r w:rsidRPr="00ED21F6">
        <w:rPr>
          <w:rFonts w:ascii="HG丸ｺﾞｼｯｸM-PRO" w:eastAsia="HG丸ｺﾞｼｯｸM-PRO" w:hAnsi="HG丸ｺﾞｼｯｸM-PRO" w:hint="eastAsia"/>
          <w:b/>
          <w:bCs/>
          <w:sz w:val="22"/>
          <w:szCs w:val="28"/>
          <w:u w:val="single"/>
        </w:rPr>
        <w:t>障害者差別解消法（抜粋）</w:t>
      </w:r>
      <w:r w:rsidR="00C13508" w:rsidRPr="00ED21F6">
        <w:rPr>
          <w:rFonts w:ascii="HG丸ｺﾞｼｯｸM-PRO" w:eastAsia="HG丸ｺﾞｼｯｸM-PRO" w:hAnsi="HG丸ｺﾞｼｯｸM-PRO"/>
          <w:b/>
          <w:bCs/>
          <w:sz w:val="22"/>
          <w:szCs w:val="28"/>
          <w:u w:val="single"/>
        </w:rPr>
        <w:tab/>
      </w:r>
    </w:p>
    <w:p w:rsidR="00B84098" w:rsidRPr="00ED21F6" w:rsidRDefault="00B84098" w:rsidP="00EC016B">
      <w:pPr>
        <w:pBdr>
          <w:top w:val="thinThickSmallGap" w:sz="24" w:space="1" w:color="F79646" w:themeColor="accent6"/>
          <w:left w:val="thinThickSmallGap" w:sz="24" w:space="4" w:color="F79646" w:themeColor="accent6"/>
          <w:bottom w:val="thickThinSmallGap" w:sz="24" w:space="13" w:color="F79646" w:themeColor="accent6"/>
          <w:right w:val="thickThinSmallGap" w:sz="24" w:space="4" w:color="F79646" w:themeColor="accent6"/>
        </w:pBdr>
        <w:tabs>
          <w:tab w:val="left" w:pos="1440"/>
        </w:tabs>
        <w:rPr>
          <w:rFonts w:ascii="HG丸ｺﾞｼｯｸM-PRO" w:eastAsia="HG丸ｺﾞｼｯｸM-PRO" w:hAnsi="HG丸ｺﾞｼｯｸM-PRO"/>
          <w:bCs/>
          <w:szCs w:val="28"/>
        </w:rPr>
      </w:pPr>
      <w:r w:rsidRPr="00ED21F6">
        <w:rPr>
          <w:rFonts w:ascii="HG丸ｺﾞｼｯｸM-PRO" w:eastAsia="HG丸ｺﾞｼｯｸM-PRO" w:hAnsi="HG丸ｺﾞｼｯｸM-PRO" w:hint="eastAsia"/>
          <w:bCs/>
          <w:szCs w:val="28"/>
        </w:rPr>
        <w:t xml:space="preserve">第２条　</w:t>
      </w:r>
      <w:r w:rsidR="00A86718" w:rsidRPr="00ED21F6">
        <w:rPr>
          <w:rFonts w:ascii="HG丸ｺﾞｼｯｸM-PRO" w:eastAsia="HG丸ｺﾞｼｯｸM-PRO" w:hAnsi="HG丸ｺﾞｼｯｸM-PRO"/>
          <w:bCs/>
          <w:szCs w:val="28"/>
        </w:rPr>
        <w:tab/>
      </w:r>
    </w:p>
    <w:p w:rsidR="00B84098" w:rsidRPr="00ED21F6" w:rsidRDefault="00172925" w:rsidP="00EC016B">
      <w:pPr>
        <w:pBdr>
          <w:top w:val="thinThickSmallGap" w:sz="24" w:space="1" w:color="F79646" w:themeColor="accent6"/>
          <w:left w:val="thinThickSmallGap" w:sz="24" w:space="4" w:color="F79646" w:themeColor="accent6"/>
          <w:bottom w:val="thickThinSmallGap" w:sz="24" w:space="13" w:color="F79646" w:themeColor="accent6"/>
          <w:right w:val="thickThinSmallGap" w:sz="24" w:space="4" w:color="F79646" w:themeColor="accent6"/>
        </w:pBdr>
        <w:tabs>
          <w:tab w:val="left" w:pos="1440"/>
        </w:tabs>
        <w:ind w:left="420" w:hangingChars="200" w:hanging="420"/>
        <w:rPr>
          <w:rFonts w:ascii="HG丸ｺﾞｼｯｸM-PRO" w:eastAsia="HG丸ｺﾞｼｯｸM-PRO" w:hAnsi="HG丸ｺﾞｼｯｸM-PRO"/>
          <w:bCs/>
          <w:szCs w:val="28"/>
        </w:rPr>
      </w:pPr>
      <w:r w:rsidRPr="00ED21F6">
        <w:rPr>
          <w:rFonts w:ascii="HG丸ｺﾞｼｯｸM-PRO" w:eastAsia="HG丸ｺﾞｼｯｸM-PRO" w:hAnsi="HG丸ｺﾞｼｯｸM-PRO" w:hint="eastAsia"/>
          <w:bCs/>
          <w:szCs w:val="28"/>
        </w:rPr>
        <w:t xml:space="preserve">　</w:t>
      </w:r>
      <w:r w:rsidR="00B84098" w:rsidRPr="00ED21F6">
        <w:rPr>
          <w:rFonts w:ascii="HG丸ｺﾞｼｯｸM-PRO" w:eastAsia="HG丸ｺﾞｼｯｸM-PRO" w:hAnsi="HG丸ｺﾞｼｯｸM-PRO" w:hint="eastAsia"/>
          <w:bCs/>
          <w:szCs w:val="28"/>
        </w:rPr>
        <w:t xml:space="preserve">１　障害者　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 </w:t>
      </w:r>
    </w:p>
    <w:p w:rsidR="00A86718" w:rsidRPr="00ED21F6" w:rsidRDefault="00172925" w:rsidP="00EC016B">
      <w:pPr>
        <w:pBdr>
          <w:top w:val="thinThickSmallGap" w:sz="24" w:space="1" w:color="F79646" w:themeColor="accent6"/>
          <w:left w:val="thinThickSmallGap" w:sz="24" w:space="4" w:color="F79646" w:themeColor="accent6"/>
          <w:bottom w:val="thickThinSmallGap" w:sz="24" w:space="13" w:color="F79646" w:themeColor="accent6"/>
          <w:right w:val="thickThinSmallGap" w:sz="24" w:space="4" w:color="F79646" w:themeColor="accent6"/>
        </w:pBdr>
        <w:tabs>
          <w:tab w:val="left" w:pos="1440"/>
        </w:tabs>
        <w:ind w:left="420" w:hangingChars="200" w:hanging="420"/>
        <w:rPr>
          <w:rFonts w:ascii="HG丸ｺﾞｼｯｸM-PRO" w:eastAsia="HG丸ｺﾞｼｯｸM-PRO" w:hAnsi="HG丸ｺﾞｼｯｸM-PRO"/>
          <w:bCs/>
          <w:szCs w:val="28"/>
        </w:rPr>
      </w:pPr>
      <w:r w:rsidRPr="00ED21F6">
        <w:rPr>
          <w:rFonts w:ascii="HG丸ｺﾞｼｯｸM-PRO" w:eastAsia="HG丸ｺﾞｼｯｸM-PRO" w:hAnsi="HG丸ｺﾞｼｯｸM-PRO" w:hint="eastAsia"/>
          <w:bCs/>
          <w:szCs w:val="28"/>
        </w:rPr>
        <w:t xml:space="preserve">　</w:t>
      </w:r>
      <w:r w:rsidR="00B84098" w:rsidRPr="00ED21F6">
        <w:rPr>
          <w:rFonts w:ascii="HG丸ｺﾞｼｯｸM-PRO" w:eastAsia="HG丸ｺﾞｼｯｸM-PRO" w:hAnsi="HG丸ｺﾞｼｯｸM-PRO" w:hint="eastAsia"/>
          <w:bCs/>
          <w:szCs w:val="28"/>
        </w:rPr>
        <w:t>２　社会的障壁　障害がある者にとって日常生活又は社会生活を営む上で障壁となるような社会にお</w:t>
      </w:r>
      <w:r w:rsidR="003065B3" w:rsidRPr="00ED21F6">
        <w:rPr>
          <w:rFonts w:ascii="HG丸ｺﾞｼｯｸM-PRO" w:eastAsia="HG丸ｺﾞｼｯｸM-PRO" w:hAnsi="HG丸ｺﾞｼｯｸM-PRO" w:hint="eastAsia"/>
          <w:bCs/>
          <w:szCs w:val="28"/>
        </w:rPr>
        <w:t xml:space="preserve">　</w:t>
      </w:r>
      <w:r w:rsidR="00B84098" w:rsidRPr="00ED21F6">
        <w:rPr>
          <w:rFonts w:ascii="HG丸ｺﾞｼｯｸM-PRO" w:eastAsia="HG丸ｺﾞｼｯｸM-PRO" w:hAnsi="HG丸ｺﾞｼｯｸM-PRO" w:hint="eastAsia"/>
          <w:bCs/>
          <w:szCs w:val="28"/>
        </w:rPr>
        <w:t>ける事物、制度、慣行、観念その他一切のものをいう。</w:t>
      </w:r>
    </w:p>
    <w:p w:rsidR="00017566" w:rsidRPr="00ED21F6" w:rsidRDefault="00172925" w:rsidP="00EC016B">
      <w:pPr>
        <w:pBdr>
          <w:top w:val="thinThickSmallGap" w:sz="24" w:space="1" w:color="F79646" w:themeColor="accent6"/>
          <w:left w:val="thinThickSmallGap" w:sz="24" w:space="4" w:color="F79646" w:themeColor="accent6"/>
          <w:bottom w:val="thickThinSmallGap" w:sz="24" w:space="13" w:color="F79646" w:themeColor="accent6"/>
          <w:right w:val="thickThinSmallGap" w:sz="24" w:space="4" w:color="F79646" w:themeColor="accent6"/>
        </w:pBdr>
        <w:tabs>
          <w:tab w:val="left" w:pos="1440"/>
        </w:tabs>
        <w:ind w:left="420" w:hangingChars="200" w:hanging="420"/>
        <w:rPr>
          <w:rFonts w:ascii="HG丸ｺﾞｼｯｸM-PRO" w:eastAsia="HG丸ｺﾞｼｯｸM-PRO" w:hAnsi="HG丸ｺﾞｼｯｸM-PRO"/>
          <w:szCs w:val="28"/>
        </w:rPr>
      </w:pPr>
      <w:r w:rsidRPr="00ED21F6">
        <w:rPr>
          <w:rFonts w:ascii="HG丸ｺﾞｼｯｸM-PRO" w:eastAsia="HG丸ｺﾞｼｯｸM-PRO" w:hAnsi="HG丸ｺﾞｼｯｸM-PRO" w:hint="eastAsia"/>
          <w:bCs/>
          <w:szCs w:val="28"/>
        </w:rPr>
        <w:t xml:space="preserve">　</w:t>
      </w:r>
      <w:r w:rsidR="00B84098" w:rsidRPr="00ED21F6">
        <w:rPr>
          <w:rFonts w:ascii="HG丸ｺﾞｼｯｸM-PRO" w:eastAsia="HG丸ｺﾞｼｯｸM-PRO" w:hAnsi="HG丸ｺﾞｼｯｸM-PRO" w:hint="eastAsia"/>
          <w:szCs w:val="28"/>
        </w:rPr>
        <w:t>７　事業者　商業その他の事業を行う者（国、独立行政法人等、地方公共団体及び地方独立行政法人を</w:t>
      </w:r>
      <w:r w:rsidR="003065B3" w:rsidRPr="00ED21F6">
        <w:rPr>
          <w:rFonts w:ascii="HG丸ｺﾞｼｯｸM-PRO" w:eastAsia="HG丸ｺﾞｼｯｸM-PRO" w:hAnsi="HG丸ｺﾞｼｯｸM-PRO" w:hint="eastAsia"/>
          <w:szCs w:val="28"/>
        </w:rPr>
        <w:t xml:space="preserve">　　</w:t>
      </w:r>
      <w:r w:rsidR="00B84098" w:rsidRPr="00ED21F6">
        <w:rPr>
          <w:rFonts w:ascii="HG丸ｺﾞｼｯｸM-PRO" w:eastAsia="HG丸ｺﾞｼｯｸM-PRO" w:hAnsi="HG丸ｺﾞｼｯｸM-PRO" w:hint="eastAsia"/>
          <w:szCs w:val="28"/>
        </w:rPr>
        <w:t>除く。）をいう。</w:t>
      </w:r>
    </w:p>
    <w:p w:rsidR="00A86718" w:rsidRPr="00ED21F6" w:rsidRDefault="00A86718" w:rsidP="002A71AD">
      <w:pPr>
        <w:tabs>
          <w:tab w:val="left" w:pos="1995"/>
        </w:tabs>
        <w:spacing w:line="0" w:lineRule="atLeast"/>
        <w:ind w:firstLineChars="100" w:firstLine="120"/>
        <w:rPr>
          <w:rFonts w:ascii="メイリオ" w:eastAsia="メイリオ" w:hAnsi="メイリオ" w:cs="メイリオ"/>
          <w:b/>
          <w:sz w:val="12"/>
          <w:szCs w:val="36"/>
        </w:rPr>
      </w:pPr>
    </w:p>
    <w:p w:rsidR="00EC016B" w:rsidRPr="00ED21F6" w:rsidRDefault="00EC016B" w:rsidP="002A71AD">
      <w:pPr>
        <w:tabs>
          <w:tab w:val="left" w:pos="1995"/>
        </w:tabs>
        <w:spacing w:line="0" w:lineRule="atLeast"/>
        <w:ind w:firstLineChars="100" w:firstLine="120"/>
        <w:rPr>
          <w:rFonts w:ascii="メイリオ" w:eastAsia="メイリオ" w:hAnsi="メイリオ" w:cs="メイリオ"/>
          <w:b/>
          <w:sz w:val="12"/>
          <w:szCs w:val="36"/>
        </w:rPr>
      </w:pPr>
    </w:p>
    <w:p w:rsidR="005B3254" w:rsidRPr="00ED21F6" w:rsidRDefault="005B3254" w:rsidP="002A71AD">
      <w:pPr>
        <w:tabs>
          <w:tab w:val="left" w:pos="1360"/>
        </w:tabs>
        <w:spacing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３　府民</w:t>
      </w:r>
      <w:r w:rsidR="00B34B28" w:rsidRPr="00ED21F6">
        <w:rPr>
          <w:rFonts w:ascii="メイリオ" w:eastAsia="メイリオ" w:hAnsi="メイリオ" w:cs="メイリオ"/>
          <w:b/>
          <w:sz w:val="32"/>
          <w:szCs w:val="36"/>
        </w:rPr>
        <w:tab/>
      </w:r>
    </w:p>
    <w:p w:rsidR="00373D8D" w:rsidRPr="00ED21F6" w:rsidRDefault="005B3254" w:rsidP="00A86718">
      <w:pPr>
        <w:spacing w:line="0" w:lineRule="atLeast"/>
        <w:ind w:firstLineChars="100" w:firstLine="240"/>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このガイドラインで、府民とは、府内に住み、働き、学ぶすべての人、府内に事務所や事業所がある法人や団体のことです。</w:t>
      </w:r>
    </w:p>
    <w:p w:rsidR="00017566" w:rsidRPr="00ED21F6" w:rsidRDefault="005B3254" w:rsidP="002A71AD">
      <w:pPr>
        <w:pStyle w:val="ac"/>
        <w:numPr>
          <w:ilvl w:val="0"/>
          <w:numId w:val="10"/>
        </w:numPr>
        <w:spacing w:before="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府民には、障がい</w:t>
      </w:r>
      <w:r w:rsidR="00D94AC8" w:rsidRPr="00ED21F6">
        <w:rPr>
          <w:rFonts w:ascii="メイリオ" w:eastAsia="メイリオ" w:hAnsi="メイリオ" w:cs="メイリオ" w:hint="eastAsia"/>
          <w:sz w:val="22"/>
          <w:szCs w:val="24"/>
        </w:rPr>
        <w:t>の</w:t>
      </w:r>
      <w:r w:rsidR="00D67FA4" w:rsidRPr="00ED21F6">
        <w:rPr>
          <w:rFonts w:ascii="メイリオ" w:eastAsia="メイリオ" w:hAnsi="メイリオ" w:cs="メイリオ" w:hint="eastAsia"/>
          <w:sz w:val="22"/>
          <w:szCs w:val="24"/>
        </w:rPr>
        <w:t>ある人</w:t>
      </w:r>
      <w:r w:rsidRPr="00ED21F6">
        <w:rPr>
          <w:rFonts w:ascii="メイリオ" w:eastAsia="メイリオ" w:hAnsi="メイリオ" w:cs="メイリオ" w:hint="eastAsia"/>
          <w:sz w:val="22"/>
          <w:szCs w:val="24"/>
        </w:rPr>
        <w:t>も、障がいのない人も、事業者も含みます。</w:t>
      </w:r>
    </w:p>
    <w:p w:rsidR="00424B43" w:rsidRPr="00ED21F6" w:rsidRDefault="00DC213D" w:rsidP="008D142F">
      <w:pPr>
        <w:spacing w:before="240" w:after="240" w:line="0" w:lineRule="atLeast"/>
        <w:rPr>
          <w:rFonts w:ascii="メイリオ" w:eastAsia="メイリオ" w:hAnsi="メイリオ" w:cs="メイリオ"/>
          <w:b/>
          <w:sz w:val="24"/>
          <w:szCs w:val="36"/>
        </w:rPr>
      </w:pPr>
      <w:r w:rsidRPr="00ED21F6">
        <w:rPr>
          <w:rFonts w:ascii="メイリオ" w:eastAsia="メイリオ" w:hAnsi="メイリオ" w:cs="メイリオ" w:hint="eastAsia"/>
          <w:noProof/>
          <w:sz w:val="22"/>
          <w:szCs w:val="24"/>
        </w:rPr>
        <mc:AlternateContent>
          <mc:Choice Requires="wps">
            <w:drawing>
              <wp:anchor distT="0" distB="0" distL="114300" distR="114300" simplePos="0" relativeHeight="251785216" behindDoc="0" locked="0" layoutInCell="1" allowOverlap="1" wp14:anchorId="2A2EB86D" wp14:editId="5D6602A4">
                <wp:simplePos x="0" y="0"/>
                <wp:positionH relativeFrom="column">
                  <wp:posOffset>-56515</wp:posOffset>
                </wp:positionH>
                <wp:positionV relativeFrom="paragraph">
                  <wp:posOffset>474980</wp:posOffset>
                </wp:positionV>
                <wp:extent cx="6467475" cy="2133600"/>
                <wp:effectExtent l="38100" t="38100" r="123825" b="114300"/>
                <wp:wrapNone/>
                <wp:docPr id="4" name="メモ 4"/>
                <wp:cNvGraphicFramePr/>
                <a:graphic xmlns:a="http://schemas.openxmlformats.org/drawingml/2006/main">
                  <a:graphicData uri="http://schemas.microsoft.com/office/word/2010/wordprocessingShape">
                    <wps:wsp>
                      <wps:cNvSpPr/>
                      <wps:spPr>
                        <a:xfrm>
                          <a:off x="0" y="0"/>
                          <a:ext cx="6467475" cy="2133600"/>
                        </a:xfrm>
                        <a:prstGeom prst="foldedCorner">
                          <a:avLst/>
                        </a:prstGeom>
                        <a:solidFill>
                          <a:schemeClr val="bg1"/>
                        </a:solidFill>
                        <a:ln w="12700">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B7EC9" w:rsidRPr="00A86718" w:rsidRDefault="00EB7EC9" w:rsidP="00A86718">
                            <w:pPr>
                              <w:spacing w:before="240" w:after="240" w:line="0" w:lineRule="atLeast"/>
                              <w:ind w:left="444" w:hangingChars="202" w:hanging="444"/>
                              <w:jc w:val="left"/>
                              <w:rPr>
                                <w:rFonts w:ascii="メイリオ" w:eastAsia="メイリオ" w:hAnsi="メイリオ" w:cs="メイリオ"/>
                                <w:color w:val="000000" w:themeColor="text1"/>
                                <w:sz w:val="22"/>
                                <w:szCs w:val="28"/>
                              </w:rPr>
                            </w:pPr>
                            <w:r w:rsidRPr="00A86718">
                              <w:rPr>
                                <w:rFonts w:ascii="メイリオ" w:eastAsia="メイリオ" w:hAnsi="メイリオ" w:cs="メイリオ" w:hint="eastAsia"/>
                                <w:color w:val="000000" w:themeColor="text1"/>
                                <w:sz w:val="22"/>
                                <w:szCs w:val="28"/>
                              </w:rPr>
                              <w:t>問　隣に住む人から、障がいのことで、ひどいことを言われましたが、障害者差別解消法における障がいを理由とする差別に当たりますか。</w:t>
                            </w:r>
                          </w:p>
                          <w:p w:rsidR="00EB7EC9" w:rsidRPr="00A86718" w:rsidRDefault="00EB7EC9" w:rsidP="00A86718">
                            <w:pPr>
                              <w:spacing w:line="0" w:lineRule="atLeast"/>
                              <w:ind w:left="440" w:hangingChars="200" w:hanging="440"/>
                              <w:jc w:val="left"/>
                              <w:rPr>
                                <w:rFonts w:ascii="メイリオ" w:eastAsia="メイリオ" w:hAnsi="メイリオ" w:cs="メイリオ"/>
                                <w:color w:val="000000" w:themeColor="text1"/>
                                <w:sz w:val="20"/>
                              </w:rPr>
                            </w:pPr>
                            <w:r w:rsidRPr="00A86718">
                              <w:rPr>
                                <w:rFonts w:ascii="メイリオ" w:eastAsia="メイリオ" w:hAnsi="メイリオ" w:cs="メイリオ" w:hint="eastAsia"/>
                                <w:color w:val="000000" w:themeColor="text1"/>
                                <w:sz w:val="22"/>
                                <w:szCs w:val="28"/>
                              </w:rPr>
                              <w:t>答　障害者差別解消法</w:t>
                            </w:r>
                            <w:r w:rsidRPr="00F41521">
                              <w:rPr>
                                <w:rFonts w:ascii="メイリオ" w:eastAsia="メイリオ" w:hAnsi="メイリオ" w:cs="メイリオ" w:hint="eastAsia"/>
                                <w:color w:val="000000" w:themeColor="text1"/>
                                <w:sz w:val="22"/>
                                <w:szCs w:val="28"/>
                              </w:rPr>
                              <w:t>が定める、差別の禁止を含む差別の解消のための措置は、行政機関や事業者を対象にしており、事業者でない一般私人の行為や個人の思想や言論は、法に</w:t>
                            </w:r>
                            <w:r w:rsidRPr="00A86718">
                              <w:rPr>
                                <w:rFonts w:ascii="メイリオ" w:eastAsia="メイリオ" w:hAnsi="メイリオ" w:cs="メイリオ" w:hint="eastAsia"/>
                                <w:color w:val="000000" w:themeColor="text1"/>
                                <w:sz w:val="22"/>
                                <w:szCs w:val="28"/>
                              </w:rPr>
                              <w:t>よる規制にはなじまないと考えられることから、対象とされていません。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4" o:spid="_x0000_s1041" type="#_x0000_t65" style="position:absolute;left:0;text-align:left;margin-left:-4.45pt;margin-top:37.4pt;width:509.25pt;height:16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" adj="18000" fillcolor="white [3212]" strokecolor="#5a5a5a [2109]" strokeweight="1pt">
                <v:shadow on="t" color="black" opacity="26214f" origin="-.5,-.5" offset=".74836mm,.74836mm"/>
                <v:textbox>
                  <w:txbxContent>
                    <w:p w:rsidR="00EB7EC9" w:rsidRPr="00A86718" w:rsidRDefault="00EB7EC9" w:rsidP="00A86718">
                      <w:pPr>
                        <w:spacing w:before="240" w:after="240" w:line="0" w:lineRule="atLeast"/>
                        <w:ind w:left="444" w:hangingChars="202" w:hanging="444"/>
                        <w:jc w:val="left"/>
                        <w:rPr>
                          <w:rFonts w:ascii="メイリオ" w:eastAsia="メイリオ" w:hAnsi="メイリオ" w:cs="メイリオ"/>
                          <w:color w:val="000000" w:themeColor="text1"/>
                          <w:sz w:val="22"/>
                          <w:szCs w:val="28"/>
                        </w:rPr>
                      </w:pPr>
                      <w:r w:rsidRPr="00A86718">
                        <w:rPr>
                          <w:rFonts w:ascii="メイリオ" w:eastAsia="メイリオ" w:hAnsi="メイリオ" w:cs="メイリオ" w:hint="eastAsia"/>
                          <w:color w:val="000000" w:themeColor="text1"/>
                          <w:sz w:val="22"/>
                          <w:szCs w:val="28"/>
                        </w:rPr>
                        <w:t>問　隣に住む人から、障がいのことで、ひどいことを言われましたが、障害者差別解消法における障がいを理由とする差別に当たりますか。</w:t>
                      </w:r>
                    </w:p>
                    <w:p w:rsidR="00EB7EC9" w:rsidRPr="00A86718" w:rsidRDefault="00EB7EC9" w:rsidP="00A86718">
                      <w:pPr>
                        <w:spacing w:line="0" w:lineRule="atLeast"/>
                        <w:ind w:left="440" w:hangingChars="200" w:hanging="440"/>
                        <w:jc w:val="left"/>
                        <w:rPr>
                          <w:rFonts w:ascii="メイリオ" w:eastAsia="メイリオ" w:hAnsi="メイリオ" w:cs="メイリオ"/>
                          <w:color w:val="000000" w:themeColor="text1"/>
                          <w:sz w:val="20"/>
                        </w:rPr>
                      </w:pPr>
                      <w:r w:rsidRPr="00A86718">
                        <w:rPr>
                          <w:rFonts w:ascii="メイリオ" w:eastAsia="メイリオ" w:hAnsi="メイリオ" w:cs="メイリオ" w:hint="eastAsia"/>
                          <w:color w:val="000000" w:themeColor="text1"/>
                          <w:sz w:val="22"/>
                          <w:szCs w:val="28"/>
                        </w:rPr>
                        <w:t>答　障害者差別解消法</w:t>
                      </w:r>
                      <w:r w:rsidRPr="00F41521">
                        <w:rPr>
                          <w:rFonts w:ascii="メイリオ" w:eastAsia="メイリオ" w:hAnsi="メイリオ" w:cs="メイリオ" w:hint="eastAsia"/>
                          <w:color w:val="000000" w:themeColor="text1"/>
                          <w:sz w:val="22"/>
                          <w:szCs w:val="28"/>
                        </w:rPr>
                        <w:t>が定める、差別の禁止を含む差別の解消のための措置は、行政機関や事業者を対象にしており、事業者でない一般私人の行為や個人の思想や言論は、法に</w:t>
                      </w:r>
                      <w:r w:rsidRPr="00A86718">
                        <w:rPr>
                          <w:rFonts w:ascii="メイリオ" w:eastAsia="メイリオ" w:hAnsi="メイリオ" w:cs="メイリオ" w:hint="eastAsia"/>
                          <w:color w:val="000000" w:themeColor="text1"/>
                          <w:sz w:val="22"/>
                          <w:szCs w:val="28"/>
                        </w:rPr>
                        <w:t>よる規制にはなじまないと考えられることから、対象とされていません。</w:t>
                      </w:r>
                    </w:p>
                  </w:txbxContent>
                </v:textbox>
              </v:shape>
            </w:pict>
          </mc:Fallback>
        </mc:AlternateContent>
      </w:r>
      <w:r w:rsidR="005B3254" w:rsidRPr="00ED21F6">
        <w:rPr>
          <w:rFonts w:ascii="メイリオ" w:eastAsia="メイリオ" w:hAnsi="メイリオ" w:cs="メイリオ" w:hint="eastAsia"/>
          <w:b/>
          <w:sz w:val="24"/>
          <w:szCs w:val="36"/>
        </w:rPr>
        <w:t>個人の差別的行為</w:t>
      </w:r>
    </w:p>
    <w:p w:rsidR="00DC213D" w:rsidRPr="00ED21F6" w:rsidRDefault="00DC213D" w:rsidP="00A86718">
      <w:pPr>
        <w:spacing w:after="240" w:line="0" w:lineRule="atLeast"/>
        <w:rPr>
          <w:rFonts w:ascii="メイリオ" w:eastAsia="メイリオ" w:hAnsi="メイリオ" w:cs="メイリオ"/>
          <w:b/>
          <w:sz w:val="24"/>
          <w:szCs w:val="36"/>
        </w:rPr>
      </w:pPr>
    </w:p>
    <w:p w:rsidR="00424B43" w:rsidRPr="00ED21F6" w:rsidRDefault="00424B43" w:rsidP="00A86718">
      <w:pPr>
        <w:spacing w:line="0" w:lineRule="atLeast"/>
        <w:jc w:val="center"/>
        <w:rPr>
          <w:rFonts w:ascii="メイリオ" w:eastAsia="メイリオ" w:hAnsi="メイリオ" w:cs="メイリオ"/>
          <w:sz w:val="22"/>
          <w:szCs w:val="24"/>
        </w:rPr>
      </w:pPr>
    </w:p>
    <w:p w:rsidR="00DC213D" w:rsidRPr="00ED21F6" w:rsidRDefault="00DC213D" w:rsidP="00A86718">
      <w:pPr>
        <w:spacing w:line="0" w:lineRule="atLeast"/>
        <w:jc w:val="center"/>
        <w:rPr>
          <w:rFonts w:ascii="メイリオ" w:eastAsia="メイリオ" w:hAnsi="メイリオ" w:cs="メイリオ"/>
          <w:sz w:val="22"/>
          <w:szCs w:val="24"/>
        </w:rPr>
      </w:pPr>
    </w:p>
    <w:p w:rsidR="00DC213D" w:rsidRPr="00ED21F6" w:rsidRDefault="00DC213D" w:rsidP="00A86718">
      <w:pPr>
        <w:spacing w:line="0" w:lineRule="atLeast"/>
        <w:jc w:val="center"/>
        <w:rPr>
          <w:rFonts w:ascii="メイリオ" w:eastAsia="メイリオ" w:hAnsi="メイリオ" w:cs="メイリオ"/>
          <w:sz w:val="22"/>
          <w:szCs w:val="24"/>
        </w:rPr>
      </w:pPr>
    </w:p>
    <w:p w:rsidR="00DC213D" w:rsidRPr="00ED21F6" w:rsidRDefault="00DC213D" w:rsidP="00A86718">
      <w:pPr>
        <w:spacing w:line="0" w:lineRule="atLeast"/>
        <w:jc w:val="center"/>
        <w:rPr>
          <w:rFonts w:ascii="メイリオ" w:eastAsia="メイリオ" w:hAnsi="メイリオ" w:cs="メイリオ"/>
          <w:sz w:val="22"/>
          <w:szCs w:val="24"/>
        </w:rPr>
      </w:pPr>
    </w:p>
    <w:p w:rsidR="00DC213D" w:rsidRPr="00ED21F6" w:rsidRDefault="00DC213D" w:rsidP="00A86718">
      <w:pPr>
        <w:spacing w:line="0" w:lineRule="atLeast"/>
        <w:jc w:val="center"/>
        <w:rPr>
          <w:rFonts w:ascii="メイリオ" w:eastAsia="メイリオ" w:hAnsi="メイリオ" w:cs="メイリオ"/>
          <w:sz w:val="22"/>
          <w:szCs w:val="24"/>
        </w:rPr>
      </w:pPr>
    </w:p>
    <w:p w:rsidR="00BB00A1" w:rsidRPr="00ED21F6" w:rsidRDefault="00BB00A1" w:rsidP="00C13508">
      <w:pPr>
        <w:spacing w:line="0" w:lineRule="atLeast"/>
        <w:ind w:firstLineChars="100" w:firstLine="220"/>
        <w:rPr>
          <w:rFonts w:ascii="メイリオ" w:eastAsia="メイリオ" w:hAnsi="メイリオ" w:cs="メイリオ"/>
          <w:sz w:val="22"/>
          <w:szCs w:val="28"/>
        </w:rPr>
      </w:pPr>
    </w:p>
    <w:p w:rsidR="00BB00A1" w:rsidRPr="00ED21F6" w:rsidRDefault="00BB00A1" w:rsidP="00C13508">
      <w:pPr>
        <w:spacing w:line="0" w:lineRule="atLeast"/>
        <w:ind w:firstLineChars="100" w:firstLine="220"/>
        <w:rPr>
          <w:rFonts w:ascii="メイリオ" w:eastAsia="メイリオ" w:hAnsi="メイリオ" w:cs="メイリオ"/>
          <w:sz w:val="22"/>
          <w:szCs w:val="28"/>
        </w:rPr>
      </w:pPr>
    </w:p>
    <w:p w:rsidR="00E260E8" w:rsidRPr="00ED21F6" w:rsidRDefault="00424B43" w:rsidP="00C13508">
      <w:pPr>
        <w:spacing w:line="0" w:lineRule="atLeast"/>
        <w:ind w:firstLineChars="100" w:firstLine="220"/>
        <w:rPr>
          <w:rFonts w:ascii="メイリオ" w:eastAsia="メイリオ" w:hAnsi="メイリオ" w:cs="メイリオ"/>
          <w:sz w:val="22"/>
          <w:szCs w:val="28"/>
        </w:rPr>
      </w:pPr>
      <w:r w:rsidRPr="00ED21F6">
        <w:rPr>
          <w:rFonts w:ascii="メイリオ" w:eastAsia="メイリオ" w:hAnsi="メイリオ" w:cs="メイリオ" w:hint="eastAsia"/>
          <w:sz w:val="22"/>
          <w:szCs w:val="28"/>
        </w:rPr>
        <w:t>しかしながら、</w:t>
      </w:r>
      <w:r w:rsidR="009124CD" w:rsidRPr="00ED21F6">
        <w:rPr>
          <w:rFonts w:ascii="メイリオ" w:eastAsia="メイリオ" w:hAnsi="メイリオ" w:cs="メイリオ" w:hint="eastAsia"/>
          <w:sz w:val="22"/>
          <w:szCs w:val="28"/>
        </w:rPr>
        <w:t>障害者差別解消法第４条「国民の責務」にあるように、同法はすべての人に、障がいを理由とする差別をなくしていくことを求めており、個人の差別的行為は、法の趣旨にも反しているといえます。</w:t>
      </w:r>
    </w:p>
    <w:p w:rsidR="00BB00A1" w:rsidRPr="00ED21F6" w:rsidRDefault="00BB00A1" w:rsidP="0062205E">
      <w:pPr>
        <w:spacing w:line="0" w:lineRule="atLeast"/>
        <w:ind w:firstLineChars="100" w:firstLine="120"/>
        <w:rPr>
          <w:rFonts w:ascii="メイリオ" w:eastAsia="メイリオ" w:hAnsi="メイリオ" w:cs="メイリオ"/>
          <w:sz w:val="12"/>
          <w:szCs w:val="28"/>
        </w:rPr>
      </w:pPr>
    </w:p>
    <w:p w:rsidR="00A968EB" w:rsidRPr="00ED21F6" w:rsidRDefault="00A968EB" w:rsidP="0062205E">
      <w:pPr>
        <w:pBdr>
          <w:top w:val="thinThickSmallGap" w:sz="24" w:space="12" w:color="F79646" w:themeColor="accent6"/>
          <w:left w:val="thinThickSmallGap" w:sz="24" w:space="4" w:color="F79646" w:themeColor="accent6"/>
          <w:bottom w:val="thickThinSmallGap" w:sz="24" w:space="8" w:color="F79646" w:themeColor="accent6"/>
          <w:right w:val="thickThinSmallGap" w:sz="24" w:space="4" w:color="F79646" w:themeColor="accent6"/>
        </w:pBdr>
        <w:tabs>
          <w:tab w:val="left" w:pos="3169"/>
        </w:tabs>
        <w:spacing w:line="0" w:lineRule="atLeast"/>
        <w:ind w:firstLineChars="200" w:firstLine="442"/>
        <w:rPr>
          <w:rFonts w:ascii="HG丸ｺﾞｼｯｸM-PRO" w:eastAsia="HG丸ｺﾞｼｯｸM-PRO" w:hAnsi="HG丸ｺﾞｼｯｸM-PRO"/>
          <w:b/>
          <w:bCs/>
          <w:sz w:val="22"/>
          <w:szCs w:val="28"/>
          <w:u w:val="single"/>
        </w:rPr>
      </w:pPr>
      <w:r w:rsidRPr="00ED21F6">
        <w:rPr>
          <w:rFonts w:ascii="HG丸ｺﾞｼｯｸM-PRO" w:eastAsia="HG丸ｺﾞｼｯｸM-PRO" w:hAnsi="HG丸ｺﾞｼｯｸM-PRO" w:hint="eastAsia"/>
          <w:b/>
          <w:bCs/>
          <w:sz w:val="22"/>
          <w:szCs w:val="28"/>
          <w:u w:val="single"/>
        </w:rPr>
        <w:t>障害者差別解消法（抜粋）</w:t>
      </w:r>
      <w:r w:rsidRPr="00ED21F6">
        <w:rPr>
          <w:rFonts w:ascii="HG丸ｺﾞｼｯｸM-PRO" w:eastAsia="HG丸ｺﾞｼｯｸM-PRO" w:hAnsi="HG丸ｺﾞｼｯｸM-PRO"/>
          <w:b/>
          <w:bCs/>
          <w:sz w:val="22"/>
          <w:szCs w:val="28"/>
          <w:u w:val="single"/>
        </w:rPr>
        <w:tab/>
      </w:r>
    </w:p>
    <w:p w:rsidR="00A968EB" w:rsidRPr="00ED21F6" w:rsidRDefault="00E260E8" w:rsidP="0062205E">
      <w:pPr>
        <w:pBdr>
          <w:top w:val="thinThickSmallGap" w:sz="24" w:space="12" w:color="F79646" w:themeColor="accent6"/>
          <w:left w:val="thinThickSmallGap" w:sz="24" w:space="4" w:color="F79646" w:themeColor="accent6"/>
          <w:bottom w:val="thickThinSmallGap" w:sz="24" w:space="8" w:color="F79646" w:themeColor="accent6"/>
          <w:right w:val="thickThinSmallGap" w:sz="24" w:space="4" w:color="F79646" w:themeColor="accent6"/>
        </w:pBdr>
        <w:tabs>
          <w:tab w:val="left" w:pos="3169"/>
        </w:tabs>
        <w:spacing w:before="240"/>
        <w:rPr>
          <w:rFonts w:ascii="HG丸ｺﾞｼｯｸM-PRO" w:eastAsia="HG丸ｺﾞｼｯｸM-PRO" w:hAnsi="HG丸ｺﾞｼｯｸM-PRO"/>
          <w:szCs w:val="24"/>
        </w:rPr>
      </w:pPr>
      <w:r w:rsidRPr="00ED21F6">
        <w:rPr>
          <w:rFonts w:ascii="HG丸ｺﾞｼｯｸM-PRO" w:eastAsia="HG丸ｺﾞｼｯｸM-PRO" w:hAnsi="HG丸ｺﾞｼｯｸM-PRO" w:hint="eastAsia"/>
          <w:szCs w:val="24"/>
        </w:rPr>
        <w:t>（国民の責務</w:t>
      </w:r>
      <w:r w:rsidR="00A968EB" w:rsidRPr="00ED21F6">
        <w:rPr>
          <w:rFonts w:ascii="HG丸ｺﾞｼｯｸM-PRO" w:eastAsia="HG丸ｺﾞｼｯｸM-PRO" w:hAnsi="HG丸ｺﾞｼｯｸM-PRO" w:hint="eastAsia"/>
          <w:szCs w:val="24"/>
        </w:rPr>
        <w:t>）</w:t>
      </w:r>
    </w:p>
    <w:p w:rsidR="00E260E8" w:rsidRPr="00ED21F6" w:rsidRDefault="00E260E8" w:rsidP="0062205E">
      <w:pPr>
        <w:pBdr>
          <w:top w:val="thinThickSmallGap" w:sz="24" w:space="12" w:color="F79646" w:themeColor="accent6"/>
          <w:left w:val="thinThickSmallGap" w:sz="24" w:space="4" w:color="F79646" w:themeColor="accent6"/>
          <w:bottom w:val="thickThinSmallGap" w:sz="24" w:space="8" w:color="F79646" w:themeColor="accent6"/>
          <w:right w:val="thickThinSmallGap" w:sz="24" w:space="4" w:color="F79646" w:themeColor="accent6"/>
        </w:pBdr>
        <w:tabs>
          <w:tab w:val="left" w:pos="3169"/>
        </w:tabs>
        <w:ind w:left="210" w:hangingChars="100" w:hanging="210"/>
        <w:rPr>
          <w:rFonts w:ascii="HG丸ｺﾞｼｯｸM-PRO" w:eastAsia="HG丸ｺﾞｼｯｸM-PRO" w:hAnsi="HG丸ｺﾞｼｯｸM-PRO"/>
          <w:szCs w:val="24"/>
        </w:rPr>
      </w:pPr>
      <w:r w:rsidRPr="00ED21F6">
        <w:rPr>
          <w:rFonts w:ascii="HG丸ｺﾞｼｯｸM-PRO" w:eastAsia="HG丸ｺﾞｼｯｸM-PRO" w:hAnsi="HG丸ｺﾞｼｯｸM-PRO"/>
          <w:szCs w:val="24"/>
        </w:rPr>
        <w:t>第</w:t>
      </w:r>
      <w:r w:rsidRPr="00ED21F6">
        <w:rPr>
          <w:rFonts w:ascii="HG丸ｺﾞｼｯｸM-PRO" w:eastAsia="HG丸ｺﾞｼｯｸM-PRO" w:hAnsi="HG丸ｺﾞｼｯｸM-PRO" w:hint="eastAsia"/>
          <w:szCs w:val="24"/>
        </w:rPr>
        <w:t>４</w:t>
      </w:r>
      <w:r w:rsidRPr="00ED21F6">
        <w:rPr>
          <w:rFonts w:ascii="HG丸ｺﾞｼｯｸM-PRO" w:eastAsia="HG丸ｺﾞｼｯｸM-PRO" w:hAnsi="HG丸ｺﾞｼｯｸM-PRO"/>
          <w:szCs w:val="24"/>
        </w:rPr>
        <w:t>条　国民は、第一条に規定する社会を実現する上で障害を理由とする差別の解消が重要であることに鑑み、障害を理由とする差別の解消の推進に寄与するよう</w:t>
      </w:r>
      <w:r w:rsidRPr="00ED21F6">
        <w:rPr>
          <w:rFonts w:ascii="HG丸ｺﾞｼｯｸM-PRO" w:eastAsia="HG丸ｺﾞｼｯｸM-PRO" w:hAnsi="HG丸ｺﾞｼｯｸM-PRO"/>
          <w:szCs w:val="24"/>
        </w:rPr>
        <w:fldChar w:fldCharType="begin"/>
      </w:r>
      <w:r w:rsidRPr="00ED21F6">
        <w:rPr>
          <w:rFonts w:ascii="HG丸ｺﾞｼｯｸM-PRO" w:eastAsia="HG丸ｺﾞｼｯｸM-PRO" w:hAnsi="HG丸ｺﾞｼｯｸM-PRO"/>
          <w:szCs w:val="24"/>
        </w:rPr>
        <w:instrText>EQ 努</w:instrText>
      </w:r>
      <w:r w:rsidRPr="00ED21F6">
        <w:rPr>
          <w:rFonts w:ascii="HG丸ｺﾞｼｯｸM-PRO" w:eastAsia="HG丸ｺﾞｼｯｸM-PRO" w:hAnsi="HG丸ｺﾞｼｯｸM-PRO"/>
          <w:szCs w:val="24"/>
        </w:rPr>
        <w:fldChar w:fldCharType="end"/>
      </w:r>
      <w:r w:rsidRPr="00ED21F6">
        <w:rPr>
          <w:rFonts w:ascii="HG丸ｺﾞｼｯｸM-PRO" w:eastAsia="HG丸ｺﾞｼｯｸM-PRO" w:hAnsi="HG丸ｺﾞｼｯｸM-PRO"/>
          <w:szCs w:val="24"/>
        </w:rPr>
        <w:t>めなければならない。</w:t>
      </w:r>
    </w:p>
    <w:p w:rsidR="00EC016B" w:rsidRPr="00466E6E" w:rsidRDefault="00EC016B" w:rsidP="00A86718">
      <w:pPr>
        <w:spacing w:line="0" w:lineRule="atLeast"/>
        <w:ind w:firstLineChars="100" w:firstLine="220"/>
        <w:rPr>
          <w:rFonts w:ascii="メイリオ" w:eastAsia="メイリオ" w:hAnsi="メイリオ" w:cs="メイリオ"/>
          <w:sz w:val="22"/>
          <w:szCs w:val="28"/>
        </w:rPr>
      </w:pPr>
    </w:p>
    <w:p w:rsidR="00424B43" w:rsidRPr="00ED21F6" w:rsidRDefault="00C63214" w:rsidP="00A86718">
      <w:pPr>
        <w:spacing w:line="0" w:lineRule="atLeast"/>
        <w:ind w:firstLineChars="100" w:firstLine="220"/>
        <w:rPr>
          <w:rFonts w:ascii="メイリオ" w:eastAsia="メイリオ" w:hAnsi="メイリオ" w:cs="メイリオ"/>
          <w:sz w:val="22"/>
          <w:szCs w:val="28"/>
        </w:rPr>
      </w:pPr>
      <w:r w:rsidRPr="00ED21F6">
        <w:rPr>
          <w:rFonts w:ascii="メイリオ" w:eastAsia="メイリオ" w:hAnsi="メイリオ" w:cs="メイリオ" w:hint="eastAsia"/>
          <w:sz w:val="22"/>
          <w:szCs w:val="28"/>
        </w:rPr>
        <w:t>何よりも、</w:t>
      </w:r>
      <w:r w:rsidR="00D94AC8" w:rsidRPr="00ED21F6">
        <w:rPr>
          <w:rFonts w:ascii="メイリオ" w:eastAsia="メイリオ" w:hAnsi="メイリオ" w:cs="メイリオ" w:hint="eastAsia"/>
          <w:sz w:val="22"/>
          <w:szCs w:val="28"/>
        </w:rPr>
        <w:t>障がいや障がい</w:t>
      </w:r>
      <w:r w:rsidRPr="00ED21F6">
        <w:rPr>
          <w:rFonts w:ascii="メイリオ" w:eastAsia="メイリオ" w:hAnsi="メイリオ" w:cs="メイリオ" w:hint="eastAsia"/>
          <w:sz w:val="22"/>
          <w:szCs w:val="28"/>
        </w:rPr>
        <w:t>のある人</w:t>
      </w:r>
      <w:r w:rsidR="009124CD" w:rsidRPr="00ED21F6">
        <w:rPr>
          <w:rFonts w:ascii="メイリオ" w:eastAsia="メイリオ" w:hAnsi="メイリオ" w:cs="メイリオ" w:hint="eastAsia"/>
          <w:sz w:val="22"/>
          <w:szCs w:val="28"/>
        </w:rPr>
        <w:t>に対する理解を</w:t>
      </w:r>
      <w:r w:rsidRPr="00ED21F6">
        <w:rPr>
          <w:rFonts w:ascii="メイリオ" w:eastAsia="メイリオ" w:hAnsi="メイリオ" w:cs="メイリオ" w:hint="eastAsia"/>
          <w:sz w:val="22"/>
          <w:szCs w:val="28"/>
        </w:rPr>
        <w:t>一人ひとりが</w:t>
      </w:r>
      <w:r w:rsidR="009124CD" w:rsidRPr="00ED21F6">
        <w:rPr>
          <w:rFonts w:ascii="メイリオ" w:eastAsia="メイリオ" w:hAnsi="メイリオ" w:cs="メイリオ" w:hint="eastAsia"/>
          <w:sz w:val="22"/>
          <w:szCs w:val="28"/>
        </w:rPr>
        <w:t>深めていくこ</w:t>
      </w:r>
      <w:r w:rsidRPr="00ED21F6">
        <w:rPr>
          <w:rFonts w:ascii="メイリオ" w:eastAsia="メイリオ" w:hAnsi="メイリオ" w:cs="メイリオ" w:hint="eastAsia"/>
          <w:sz w:val="22"/>
          <w:szCs w:val="28"/>
        </w:rPr>
        <w:t>とが</w:t>
      </w:r>
      <w:r w:rsidR="00D94AC8" w:rsidRPr="00ED21F6">
        <w:rPr>
          <w:rFonts w:ascii="メイリオ" w:eastAsia="メイリオ" w:hAnsi="メイリオ" w:cs="メイリオ" w:hint="eastAsia"/>
          <w:sz w:val="22"/>
          <w:szCs w:val="28"/>
        </w:rPr>
        <w:t>、障がいを理由とする差別をなくすことにつながります。障がい</w:t>
      </w:r>
      <w:r w:rsidRPr="00ED21F6">
        <w:rPr>
          <w:rFonts w:ascii="メイリオ" w:eastAsia="メイリオ" w:hAnsi="メイリオ" w:cs="メイリオ" w:hint="eastAsia"/>
          <w:sz w:val="22"/>
          <w:szCs w:val="28"/>
        </w:rPr>
        <w:t>のある人</w:t>
      </w:r>
      <w:r w:rsidR="002100A2" w:rsidRPr="00ED21F6">
        <w:rPr>
          <w:rFonts w:ascii="メイリオ" w:eastAsia="メイリオ" w:hAnsi="メイリオ" w:cs="メイリオ" w:hint="eastAsia"/>
          <w:sz w:val="22"/>
          <w:szCs w:val="28"/>
        </w:rPr>
        <w:t>が、差別なく、社会に参加</w:t>
      </w:r>
      <w:r w:rsidR="00466E6E">
        <w:rPr>
          <w:rFonts w:ascii="メイリオ" w:eastAsia="メイリオ" w:hAnsi="メイリオ" w:cs="メイリオ" w:hint="eastAsia"/>
          <w:sz w:val="22"/>
          <w:szCs w:val="28"/>
        </w:rPr>
        <w:t>するためには、周囲</w:t>
      </w:r>
      <w:r w:rsidR="009124CD" w:rsidRPr="00ED21F6">
        <w:rPr>
          <w:rFonts w:ascii="メイリオ" w:eastAsia="メイリオ" w:hAnsi="メイリオ" w:cs="メイリオ" w:hint="eastAsia"/>
          <w:sz w:val="22"/>
          <w:szCs w:val="28"/>
        </w:rPr>
        <w:t>の理解や協力が</w:t>
      </w:r>
      <w:r w:rsidR="00161464">
        <w:rPr>
          <w:rFonts w:ascii="メイリオ" w:eastAsia="メイリオ" w:hAnsi="メイリオ" w:cs="メイリオ" w:hint="eastAsia"/>
          <w:sz w:val="22"/>
          <w:szCs w:val="28"/>
        </w:rPr>
        <w:t>必要です</w:t>
      </w:r>
      <w:r w:rsidR="00466E6E">
        <w:rPr>
          <w:rFonts w:ascii="メイリオ" w:eastAsia="メイリオ" w:hAnsi="メイリオ" w:cs="メイリオ" w:hint="eastAsia"/>
          <w:sz w:val="22"/>
          <w:szCs w:val="28"/>
        </w:rPr>
        <w:t>。また、事業者もつきつめれば個人から構成され、個人の考えが事業方針や対応</w:t>
      </w:r>
      <w:r w:rsidR="009124CD" w:rsidRPr="00ED21F6">
        <w:rPr>
          <w:rFonts w:ascii="メイリオ" w:eastAsia="メイリオ" w:hAnsi="メイリオ" w:cs="メイリオ" w:hint="eastAsia"/>
          <w:sz w:val="22"/>
          <w:szCs w:val="28"/>
        </w:rPr>
        <w:t>に反映されるといえます。そのため、すべ</w:t>
      </w:r>
      <w:r w:rsidR="0074644D" w:rsidRPr="00ED21F6">
        <w:rPr>
          <w:rFonts w:ascii="メイリオ" w:eastAsia="メイリオ" w:hAnsi="メイリオ" w:cs="メイリオ" w:hint="eastAsia"/>
          <w:sz w:val="22"/>
          <w:szCs w:val="28"/>
        </w:rPr>
        <w:t>ての府民</w:t>
      </w:r>
      <w:r w:rsidR="009124CD" w:rsidRPr="00ED21F6">
        <w:rPr>
          <w:rFonts w:ascii="メイリオ" w:eastAsia="メイリオ" w:hAnsi="メイリオ" w:cs="メイリオ" w:hint="eastAsia"/>
          <w:sz w:val="22"/>
          <w:szCs w:val="28"/>
        </w:rPr>
        <w:t>の理解を深めることが重要です。</w:t>
      </w:r>
    </w:p>
    <w:p w:rsidR="00D45849" w:rsidRPr="00D93D83" w:rsidRDefault="00D45849" w:rsidP="008D142F">
      <w:pPr>
        <w:widowControl/>
        <w:spacing w:line="0" w:lineRule="atLeast"/>
        <w:jc w:val="left"/>
        <w:rPr>
          <w:rFonts w:ascii="メイリオ" w:eastAsia="メイリオ" w:hAnsi="メイリオ" w:cs="メイリオ"/>
          <w:sz w:val="24"/>
          <w:szCs w:val="28"/>
        </w:rPr>
      </w:pPr>
    </w:p>
    <w:p w:rsidR="00D45849" w:rsidRPr="00ED21F6" w:rsidRDefault="008A2883" w:rsidP="008D142F">
      <w:pPr>
        <w:widowControl/>
        <w:spacing w:line="0" w:lineRule="atLeast"/>
        <w:jc w:val="left"/>
        <w:rPr>
          <w:rFonts w:ascii="メイリオ" w:eastAsia="メイリオ" w:hAnsi="メイリオ" w:cs="メイリオ"/>
          <w:sz w:val="24"/>
          <w:szCs w:val="28"/>
        </w:rPr>
      </w:pPr>
      <w:r w:rsidRPr="00DB1FD3">
        <w:rPr>
          <w:rFonts w:ascii="メイリオ" w:eastAsia="メイリオ" w:hAnsi="メイリオ" w:cs="メイリオ" w:hint="eastAsia"/>
          <w:noProof/>
          <w:sz w:val="24"/>
          <w:szCs w:val="28"/>
        </w:rPr>
        <mc:AlternateContent>
          <mc:Choice Requires="wps">
            <w:drawing>
              <wp:anchor distT="0" distB="0" distL="114300" distR="114300" simplePos="0" relativeHeight="251925504" behindDoc="0" locked="0" layoutInCell="1" allowOverlap="1" wp14:anchorId="632FD12F" wp14:editId="3C78F02F">
                <wp:simplePos x="0" y="0"/>
                <wp:positionH relativeFrom="column">
                  <wp:posOffset>-18415</wp:posOffset>
                </wp:positionH>
                <wp:positionV relativeFrom="paragraph">
                  <wp:posOffset>106044</wp:posOffset>
                </wp:positionV>
                <wp:extent cx="6286500" cy="6524625"/>
                <wp:effectExtent l="38100" t="38100" r="114300" b="123825"/>
                <wp:wrapNone/>
                <wp:docPr id="239" name="メモ 239"/>
                <wp:cNvGraphicFramePr/>
                <a:graphic xmlns:a="http://schemas.openxmlformats.org/drawingml/2006/main">
                  <a:graphicData uri="http://schemas.microsoft.com/office/word/2010/wordprocessingShape">
                    <wps:wsp>
                      <wps:cNvSpPr/>
                      <wps:spPr>
                        <a:xfrm>
                          <a:off x="0" y="0"/>
                          <a:ext cx="6286500" cy="6524625"/>
                        </a:xfrm>
                        <a:prstGeom prst="foldedCorner">
                          <a:avLst>
                            <a:gd name="adj" fmla="val 8843"/>
                          </a:avLst>
                        </a:prstGeom>
                        <a:solidFill>
                          <a:schemeClr val="accent6">
                            <a:lumMod val="20000"/>
                            <a:lumOff val="80000"/>
                          </a:schemeClr>
                        </a:solidFill>
                        <a:ln w="12700">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B7EC9" w:rsidRDefault="00EB7EC9" w:rsidP="008A2883">
                            <w:pPr>
                              <w:spacing w:line="0" w:lineRule="atLeast"/>
                              <w:ind w:rightChars="98" w:right="206"/>
                              <w:jc w:val="left"/>
                              <w:rPr>
                                <w:rFonts w:ascii="メイリオ" w:eastAsia="メイリオ" w:hAnsi="メイリオ" w:cs="メイリオ"/>
                                <w:b/>
                                <w:color w:val="000000" w:themeColor="text1"/>
                                <w:sz w:val="22"/>
                                <w:szCs w:val="24"/>
                              </w:rPr>
                            </w:pPr>
                          </w:p>
                          <w:p w:rsidR="00EB7EC9" w:rsidRPr="00250C91" w:rsidRDefault="00EB7EC9" w:rsidP="008A2883">
                            <w:pPr>
                              <w:spacing w:line="0" w:lineRule="atLeast"/>
                              <w:ind w:rightChars="98" w:right="206"/>
                              <w:jc w:val="left"/>
                              <w:rPr>
                                <w:rFonts w:ascii="メイリオ" w:eastAsia="メイリオ" w:hAnsi="メイリオ" w:cs="メイリオ"/>
                                <w:b/>
                                <w:color w:val="000000" w:themeColor="text1"/>
                                <w:sz w:val="22"/>
                                <w:szCs w:val="24"/>
                              </w:rPr>
                            </w:pPr>
                            <w:r w:rsidRPr="00250C91">
                              <w:rPr>
                                <w:rFonts w:ascii="メイリオ" w:eastAsia="メイリオ" w:hAnsi="メイリオ" w:cs="メイリオ" w:hint="eastAsia"/>
                                <w:b/>
                                <w:color w:val="000000" w:themeColor="text1"/>
                                <w:sz w:val="22"/>
                                <w:szCs w:val="24"/>
                              </w:rPr>
                              <w:t>【コラム】</w:t>
                            </w:r>
                            <w:r w:rsidRPr="008A2883">
                              <w:rPr>
                                <w:rFonts w:ascii="メイリオ" w:eastAsia="メイリオ" w:hAnsi="メイリオ" w:cs="メイリオ" w:hint="eastAsia"/>
                                <w:b/>
                                <w:color w:val="000000" w:themeColor="text1"/>
                                <w:sz w:val="22"/>
                                <w:szCs w:val="24"/>
                              </w:rPr>
                              <w:t>大阪のまちで「普通に」暮らすために</w:t>
                            </w:r>
                          </w:p>
                          <w:p w:rsidR="00EB7EC9" w:rsidRPr="009B48E2" w:rsidRDefault="00EB7EC9" w:rsidP="00DB1FD3">
                            <w:pPr>
                              <w:spacing w:line="0" w:lineRule="atLeast"/>
                              <w:jc w:val="righ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西尾　元秀</w:t>
                            </w:r>
                            <w:r w:rsidRPr="009B48E2">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障害者の自立と完全参加を目指す大阪連絡会議</w:t>
                            </w:r>
                            <w:r w:rsidRPr="009B48E2">
                              <w:rPr>
                                <w:rFonts w:ascii="メイリオ" w:eastAsia="メイリオ" w:hAnsi="メイリオ" w:cs="メイリオ" w:hint="eastAsia"/>
                                <w:color w:val="000000" w:themeColor="text1"/>
                                <w:sz w:val="22"/>
                                <w:szCs w:val="24"/>
                              </w:rPr>
                              <w:t>）</w:t>
                            </w:r>
                          </w:p>
                          <w:p w:rsidR="00EB7EC9" w:rsidRPr="00DB1FD3" w:rsidRDefault="00EB7EC9" w:rsidP="00DB1FD3">
                            <w:pPr>
                              <w:spacing w:line="0" w:lineRule="atLeast"/>
                              <w:ind w:leftChars="67" w:left="141" w:rightChars="98" w:right="206" w:firstLineChars="129" w:firstLine="77"/>
                              <w:jc w:val="left"/>
                              <w:rPr>
                                <w:rFonts w:ascii="メイリオ" w:eastAsia="メイリオ" w:hAnsi="メイリオ" w:cs="メイリオ"/>
                                <w:color w:val="000000" w:themeColor="text1"/>
                                <w:sz w:val="6"/>
                                <w:szCs w:val="24"/>
                              </w:rPr>
                            </w:pPr>
                          </w:p>
                          <w:p w:rsidR="00EB7EC9" w:rsidRPr="005A161C" w:rsidRDefault="00EB7EC9" w:rsidP="00DB1FD3">
                            <w:pPr>
                              <w:spacing w:line="0" w:lineRule="atLeast"/>
                              <w:ind w:rightChars="98" w:right="206"/>
                              <w:jc w:val="left"/>
                              <w:rPr>
                                <w:rFonts w:ascii="メイリオ" w:eastAsia="メイリオ" w:hAnsi="メイリオ" w:cs="メイリオ"/>
                                <w:color w:val="000000" w:themeColor="text1"/>
                                <w:sz w:val="8"/>
                                <w:szCs w:val="24"/>
                              </w:rPr>
                            </w:pPr>
                            <w:r w:rsidRPr="00DB1FD3">
                              <w:rPr>
                                <w:rFonts w:ascii="メイリオ" w:eastAsia="メイリオ" w:hAnsi="メイリオ" w:cs="メイリオ" w:hint="eastAsia"/>
                                <w:color w:val="000000" w:themeColor="text1"/>
                                <w:sz w:val="22"/>
                                <w:szCs w:val="24"/>
                              </w:rPr>
                              <w:t xml:space="preserve"> </w:t>
                            </w:r>
                            <w:r>
                              <w:rPr>
                                <w:rFonts w:ascii="メイリオ" w:eastAsia="メイリオ" w:hAnsi="メイリオ" w:cs="メイリオ" w:hint="eastAsia"/>
                                <w:color w:val="000000" w:themeColor="text1"/>
                                <w:sz w:val="22"/>
                                <w:szCs w:val="24"/>
                              </w:rPr>
                              <w:t xml:space="preserve">　</w:t>
                            </w:r>
                          </w:p>
                          <w:p w:rsidR="00EB7EC9" w:rsidRPr="00DB1FD3" w:rsidRDefault="00EB7EC9" w:rsidP="005A161C">
                            <w:pPr>
                              <w:spacing w:line="0" w:lineRule="atLeast"/>
                              <w:ind w:rightChars="98" w:right="206" w:firstLineChars="100" w:firstLine="220"/>
                              <w:jc w:val="left"/>
                              <w:rPr>
                                <w:rFonts w:ascii="メイリオ" w:eastAsia="メイリオ" w:hAnsi="メイリオ" w:cs="メイリオ"/>
                                <w:color w:val="000000" w:themeColor="text1"/>
                                <w:sz w:val="22"/>
                                <w:szCs w:val="24"/>
                              </w:rPr>
                            </w:pPr>
                            <w:r w:rsidRPr="00DB1FD3">
                              <w:rPr>
                                <w:rFonts w:ascii="メイリオ" w:eastAsia="メイリオ" w:hAnsi="メイリオ" w:cs="メイリオ" w:hint="eastAsia"/>
                                <w:color w:val="000000" w:themeColor="text1"/>
                                <w:sz w:val="22"/>
                                <w:szCs w:val="24"/>
                              </w:rPr>
                              <w:t>「松葉杖をおあずかりしましょうか？」狭いお店で席に座ると、そう聞かれる時がある。少し迷いながらも頼まないことの方が多い。「必要なときはいつでも言ってくださいね」と言ってくれるが、忙しくなってくると、なかなか持ってきてもらえないこともあるのだ。そんな時、お店の人は松葉杖を「道具」と思ってるんだろうなと思う。私にとって松葉杖は「足」なのだが。</w:t>
                            </w:r>
                          </w:p>
                          <w:p w:rsidR="00EB7EC9" w:rsidRPr="00DB1FD3" w:rsidRDefault="00EB7EC9" w:rsidP="00DB1FD3">
                            <w:pPr>
                              <w:spacing w:line="0" w:lineRule="atLeast"/>
                              <w:ind w:rightChars="98" w:right="206" w:firstLineChars="100" w:firstLine="220"/>
                              <w:jc w:val="left"/>
                              <w:rPr>
                                <w:rFonts w:ascii="メイリオ" w:eastAsia="メイリオ" w:hAnsi="メイリオ" w:cs="メイリオ"/>
                                <w:color w:val="000000" w:themeColor="text1"/>
                                <w:sz w:val="22"/>
                                <w:szCs w:val="24"/>
                              </w:rPr>
                            </w:pPr>
                            <w:r w:rsidRPr="00DB1FD3">
                              <w:rPr>
                                <w:rFonts w:ascii="メイリオ" w:eastAsia="メイリオ" w:hAnsi="メイリオ" w:cs="メイリオ" w:hint="eastAsia"/>
                                <w:color w:val="000000" w:themeColor="text1"/>
                                <w:sz w:val="22"/>
                                <w:szCs w:val="24"/>
                              </w:rPr>
                              <w:t>車いすを使っている仲間からは、「車いすは道具」と思われているような経験をよく聞く。「（電動から）手動車いすに乗り換えてもらえないか」「電動のスイッチを切って、介護者に押してもらうようにしてもらえないか」と言われた・・・などなど。</w:t>
                            </w:r>
                          </w:p>
                          <w:p w:rsidR="00EB7EC9" w:rsidRPr="00DB1FD3" w:rsidRDefault="00EB7EC9" w:rsidP="00DB1FD3">
                            <w:pPr>
                              <w:spacing w:line="0" w:lineRule="atLeast"/>
                              <w:ind w:rightChars="98" w:right="206" w:firstLineChars="100" w:firstLine="22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障がい</w:t>
                            </w:r>
                            <w:r w:rsidRPr="00DB1FD3">
                              <w:rPr>
                                <w:rFonts w:ascii="メイリオ" w:eastAsia="メイリオ" w:hAnsi="メイリオ" w:cs="メイリオ" w:hint="eastAsia"/>
                                <w:color w:val="000000" w:themeColor="text1"/>
                                <w:sz w:val="22"/>
                                <w:szCs w:val="24"/>
                              </w:rPr>
                              <w:t>者は他の人と同じように、「普通に」暮らしたいと思っている。交通機関を使って自由に移動し、お店で買い物をして、アミューズメント施設で楽しみ、友達と外食をする。しかし実際には、まだまだ「普通に」使えないことも多い。それは段差</w:t>
                            </w:r>
                            <w:r>
                              <w:rPr>
                                <w:rFonts w:ascii="メイリオ" w:eastAsia="メイリオ" w:hAnsi="メイリオ" w:cs="メイリオ" w:hint="eastAsia"/>
                                <w:color w:val="000000" w:themeColor="text1"/>
                                <w:sz w:val="22"/>
                                <w:szCs w:val="24"/>
                              </w:rPr>
                              <w:t>や階段などの目に見えるバリアが原因のこともあれば、お店の人の障がい</w:t>
                            </w:r>
                            <w:r w:rsidRPr="00DB1FD3">
                              <w:rPr>
                                <w:rFonts w:ascii="メイリオ" w:eastAsia="メイリオ" w:hAnsi="メイリオ" w:cs="メイリオ" w:hint="eastAsia"/>
                                <w:color w:val="000000" w:themeColor="text1"/>
                                <w:sz w:val="22"/>
                                <w:szCs w:val="24"/>
                              </w:rPr>
                              <w:t>者に対する思いこみや理解不足など見えないものが原因のこともある。</w:t>
                            </w:r>
                          </w:p>
                          <w:p w:rsidR="00EB7EC9" w:rsidRPr="00DB1FD3" w:rsidRDefault="00EB7EC9" w:rsidP="00DB1FD3">
                            <w:pPr>
                              <w:spacing w:line="0" w:lineRule="atLeast"/>
                              <w:ind w:rightChars="98" w:right="206" w:firstLineChars="100" w:firstLine="220"/>
                              <w:jc w:val="left"/>
                              <w:rPr>
                                <w:rFonts w:ascii="メイリオ" w:eastAsia="メイリオ" w:hAnsi="メイリオ" w:cs="メイリオ"/>
                                <w:color w:val="000000" w:themeColor="text1"/>
                                <w:sz w:val="22"/>
                                <w:szCs w:val="24"/>
                              </w:rPr>
                            </w:pPr>
                            <w:r w:rsidRPr="00DB1FD3">
                              <w:rPr>
                                <w:rFonts w:ascii="メイリオ" w:eastAsia="メイリオ" w:hAnsi="メイリオ" w:cs="メイリオ" w:hint="eastAsia"/>
                                <w:color w:val="000000" w:themeColor="text1"/>
                                <w:sz w:val="22"/>
                                <w:szCs w:val="24"/>
                              </w:rPr>
                              <w:t>障害者差別解消法が制定され、大阪府では</w:t>
                            </w:r>
                            <w:r>
                              <w:rPr>
                                <w:rFonts w:ascii="メイリオ" w:eastAsia="メイリオ" w:hAnsi="メイリオ" w:cs="メイリオ" w:hint="eastAsia"/>
                                <w:color w:val="000000" w:themeColor="text1"/>
                                <w:sz w:val="22"/>
                                <w:szCs w:val="24"/>
                              </w:rPr>
                              <w:t>障がい者</w:t>
                            </w:r>
                            <w:r w:rsidR="00281BF5">
                              <w:rPr>
                                <w:rFonts w:ascii="メイリオ" w:eastAsia="メイリオ" w:hAnsi="メイリオ" w:cs="メイリオ" w:hint="eastAsia"/>
                                <w:color w:val="000000" w:themeColor="text1"/>
                                <w:sz w:val="22"/>
                                <w:szCs w:val="24"/>
                              </w:rPr>
                              <w:t>差別解消条例もできた。まずは「障がい</w:t>
                            </w:r>
                            <w:r w:rsidRPr="00DB1FD3">
                              <w:rPr>
                                <w:rFonts w:ascii="メイリオ" w:eastAsia="メイリオ" w:hAnsi="メイリオ" w:cs="メイリオ" w:hint="eastAsia"/>
                                <w:color w:val="000000" w:themeColor="text1"/>
                                <w:sz w:val="22"/>
                                <w:szCs w:val="24"/>
                              </w:rPr>
                              <w:t>者も、あれはダメ、これはムリと言われることなく、皆さんと同じように社会資源をストレスなく使って、日々の生活を送りたい」ということを理解して欲しいと思う。</w:t>
                            </w:r>
                          </w:p>
                          <w:p w:rsidR="00EB7EC9" w:rsidRPr="00DB1FD3" w:rsidRDefault="00EB7EC9" w:rsidP="00DB1FD3">
                            <w:pPr>
                              <w:spacing w:line="0" w:lineRule="atLeast"/>
                              <w:ind w:rightChars="98" w:right="206" w:firstLineChars="100" w:firstLine="220"/>
                              <w:jc w:val="left"/>
                              <w:rPr>
                                <w:rFonts w:ascii="メイリオ" w:eastAsia="メイリオ" w:hAnsi="メイリオ" w:cs="メイリオ"/>
                                <w:color w:val="000000" w:themeColor="text1"/>
                                <w:sz w:val="22"/>
                                <w:szCs w:val="24"/>
                              </w:rPr>
                            </w:pPr>
                            <w:r w:rsidRPr="00DB1FD3">
                              <w:rPr>
                                <w:rFonts w:ascii="メイリオ" w:eastAsia="メイリオ" w:hAnsi="メイリオ" w:cs="メイリオ" w:hint="eastAsia"/>
                                <w:color w:val="000000" w:themeColor="text1"/>
                                <w:sz w:val="22"/>
                                <w:szCs w:val="24"/>
                              </w:rPr>
                              <w:t>そしてそのために必要な、いろいろな工夫や改善を、いっしょに考えてもらいたい。大阪が日本で一番、それができる地域になるように、これからもがんばっていきたいと思っている。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39" o:spid="_x0000_s1042" type="#_x0000_t65" style="position:absolute;margin-left:-1.45pt;margin-top:8.35pt;width:495pt;height:513.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" adj="19690" fillcolor="#fde9d9 [665]" strokecolor="#5a5a5a [2109]" strokeweight="1pt">
                <v:shadow on="t" color="black" opacity="26214f" origin="-.5,-.5" offset=".74836mm,.74836mm"/>
                <v:textbox>
                  <w:txbxContent>
                    <w:p w:rsidR="00EB7EC9" w:rsidRDefault="00EB7EC9" w:rsidP="008A2883">
                      <w:pPr>
                        <w:spacing w:line="0" w:lineRule="atLeast"/>
                        <w:ind w:rightChars="98" w:right="206"/>
                        <w:jc w:val="left"/>
                        <w:rPr>
                          <w:rFonts w:ascii="メイリオ" w:eastAsia="メイリオ" w:hAnsi="メイリオ" w:cs="メイリオ"/>
                          <w:b/>
                          <w:color w:val="000000" w:themeColor="text1"/>
                          <w:sz w:val="22"/>
                          <w:szCs w:val="24"/>
                        </w:rPr>
                      </w:pPr>
                    </w:p>
                    <w:p w:rsidR="00EB7EC9" w:rsidRPr="00250C91" w:rsidRDefault="00EB7EC9" w:rsidP="008A2883">
                      <w:pPr>
                        <w:spacing w:line="0" w:lineRule="atLeast"/>
                        <w:ind w:rightChars="98" w:right="206"/>
                        <w:jc w:val="left"/>
                        <w:rPr>
                          <w:rFonts w:ascii="メイリオ" w:eastAsia="メイリオ" w:hAnsi="メイリオ" w:cs="メイリオ"/>
                          <w:b/>
                          <w:color w:val="000000" w:themeColor="text1"/>
                          <w:sz w:val="22"/>
                          <w:szCs w:val="24"/>
                        </w:rPr>
                      </w:pPr>
                      <w:r w:rsidRPr="00250C91">
                        <w:rPr>
                          <w:rFonts w:ascii="メイリオ" w:eastAsia="メイリオ" w:hAnsi="メイリオ" w:cs="メイリオ" w:hint="eastAsia"/>
                          <w:b/>
                          <w:color w:val="000000" w:themeColor="text1"/>
                          <w:sz w:val="22"/>
                          <w:szCs w:val="24"/>
                        </w:rPr>
                        <w:t>【コラム】</w:t>
                      </w:r>
                      <w:r w:rsidRPr="008A2883">
                        <w:rPr>
                          <w:rFonts w:ascii="メイリオ" w:eastAsia="メイリオ" w:hAnsi="メイリオ" w:cs="メイリオ" w:hint="eastAsia"/>
                          <w:b/>
                          <w:color w:val="000000" w:themeColor="text1"/>
                          <w:sz w:val="22"/>
                          <w:szCs w:val="24"/>
                        </w:rPr>
                        <w:t>大阪のまちで「普通に」暮らすために</w:t>
                      </w:r>
                    </w:p>
                    <w:p w:rsidR="00EB7EC9" w:rsidRPr="009B48E2" w:rsidRDefault="00EB7EC9" w:rsidP="00DB1FD3">
                      <w:pPr>
                        <w:spacing w:line="0" w:lineRule="atLeast"/>
                        <w:jc w:val="righ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西尾　元秀</w:t>
                      </w:r>
                      <w:r w:rsidRPr="009B48E2">
                        <w:rPr>
                          <w:rFonts w:ascii="メイリオ" w:eastAsia="メイリオ" w:hAnsi="メイリオ" w:cs="メイリオ" w:hint="eastAsia"/>
                          <w:color w:val="000000" w:themeColor="text1"/>
                          <w:sz w:val="22"/>
                          <w:szCs w:val="24"/>
                        </w:rPr>
                        <w:t>（</w:t>
                      </w:r>
                      <w:r>
                        <w:rPr>
                          <w:rFonts w:ascii="メイリオ" w:eastAsia="メイリオ" w:hAnsi="メイリオ" w:cs="メイリオ" w:hint="eastAsia"/>
                          <w:color w:val="000000" w:themeColor="text1"/>
                          <w:sz w:val="22"/>
                          <w:szCs w:val="24"/>
                        </w:rPr>
                        <w:t>障害者の自立と完全参加を目指す大阪連絡会議</w:t>
                      </w:r>
                      <w:r w:rsidRPr="009B48E2">
                        <w:rPr>
                          <w:rFonts w:ascii="メイリオ" w:eastAsia="メイリオ" w:hAnsi="メイリオ" w:cs="メイリオ" w:hint="eastAsia"/>
                          <w:color w:val="000000" w:themeColor="text1"/>
                          <w:sz w:val="22"/>
                          <w:szCs w:val="24"/>
                        </w:rPr>
                        <w:t>）</w:t>
                      </w:r>
                    </w:p>
                    <w:p w:rsidR="00EB7EC9" w:rsidRPr="00DB1FD3" w:rsidRDefault="00EB7EC9" w:rsidP="00DB1FD3">
                      <w:pPr>
                        <w:spacing w:line="0" w:lineRule="atLeast"/>
                        <w:ind w:leftChars="67" w:left="141" w:rightChars="98" w:right="206" w:firstLineChars="129" w:firstLine="77"/>
                        <w:jc w:val="left"/>
                        <w:rPr>
                          <w:rFonts w:ascii="メイリオ" w:eastAsia="メイリオ" w:hAnsi="メイリオ" w:cs="メイリオ"/>
                          <w:color w:val="000000" w:themeColor="text1"/>
                          <w:sz w:val="6"/>
                          <w:szCs w:val="24"/>
                        </w:rPr>
                      </w:pPr>
                    </w:p>
                    <w:p w:rsidR="00EB7EC9" w:rsidRPr="005A161C" w:rsidRDefault="00EB7EC9" w:rsidP="00DB1FD3">
                      <w:pPr>
                        <w:spacing w:line="0" w:lineRule="atLeast"/>
                        <w:ind w:rightChars="98" w:right="206"/>
                        <w:jc w:val="left"/>
                        <w:rPr>
                          <w:rFonts w:ascii="メイリオ" w:eastAsia="メイリオ" w:hAnsi="メイリオ" w:cs="メイリオ"/>
                          <w:color w:val="000000" w:themeColor="text1"/>
                          <w:sz w:val="8"/>
                          <w:szCs w:val="24"/>
                        </w:rPr>
                      </w:pPr>
                      <w:r w:rsidRPr="00DB1FD3">
                        <w:rPr>
                          <w:rFonts w:ascii="メイリオ" w:eastAsia="メイリオ" w:hAnsi="メイリオ" w:cs="メイリオ" w:hint="eastAsia"/>
                          <w:color w:val="000000" w:themeColor="text1"/>
                          <w:sz w:val="22"/>
                          <w:szCs w:val="24"/>
                        </w:rPr>
                        <w:t xml:space="preserve"> </w:t>
                      </w:r>
                      <w:r>
                        <w:rPr>
                          <w:rFonts w:ascii="メイリオ" w:eastAsia="メイリオ" w:hAnsi="メイリオ" w:cs="メイリオ" w:hint="eastAsia"/>
                          <w:color w:val="000000" w:themeColor="text1"/>
                          <w:sz w:val="22"/>
                          <w:szCs w:val="24"/>
                        </w:rPr>
                        <w:t xml:space="preserve">　</w:t>
                      </w:r>
                    </w:p>
                    <w:p w:rsidR="00EB7EC9" w:rsidRPr="00DB1FD3" w:rsidRDefault="00EB7EC9" w:rsidP="005A161C">
                      <w:pPr>
                        <w:spacing w:line="0" w:lineRule="atLeast"/>
                        <w:ind w:rightChars="98" w:right="206" w:firstLineChars="100" w:firstLine="220"/>
                        <w:jc w:val="left"/>
                        <w:rPr>
                          <w:rFonts w:ascii="メイリオ" w:eastAsia="メイリオ" w:hAnsi="メイリオ" w:cs="メイリオ"/>
                          <w:color w:val="000000" w:themeColor="text1"/>
                          <w:sz w:val="22"/>
                          <w:szCs w:val="24"/>
                        </w:rPr>
                      </w:pPr>
                      <w:r w:rsidRPr="00DB1FD3">
                        <w:rPr>
                          <w:rFonts w:ascii="メイリオ" w:eastAsia="メイリオ" w:hAnsi="メイリオ" w:cs="メイリオ" w:hint="eastAsia"/>
                          <w:color w:val="000000" w:themeColor="text1"/>
                          <w:sz w:val="22"/>
                          <w:szCs w:val="24"/>
                        </w:rPr>
                        <w:t>「松葉杖をおあずかりしましょうか？」狭いお店で席に座ると、そう聞かれる時がある。少し迷いながらも頼まないことの方が多い。「必要なときはいつでも言ってく</w:t>
                      </w:r>
                      <w:bookmarkStart w:id="1" w:name="_GoBack"/>
                      <w:bookmarkEnd w:id="1"/>
                      <w:r w:rsidRPr="00DB1FD3">
                        <w:rPr>
                          <w:rFonts w:ascii="メイリオ" w:eastAsia="メイリオ" w:hAnsi="メイリオ" w:cs="メイリオ" w:hint="eastAsia"/>
                          <w:color w:val="000000" w:themeColor="text1"/>
                          <w:sz w:val="22"/>
                          <w:szCs w:val="24"/>
                        </w:rPr>
                        <w:t>ださいね」と言ってくれるが、忙しくなってくると、なかなか持ってきてもらえないこともあるのだ。そんな時、お店の人は松葉杖を「道具」と思ってるんだろうなと思う。私にとって松葉杖は「足」なのだが。</w:t>
                      </w:r>
                    </w:p>
                    <w:p w:rsidR="00EB7EC9" w:rsidRPr="00DB1FD3" w:rsidRDefault="00EB7EC9" w:rsidP="00DB1FD3">
                      <w:pPr>
                        <w:spacing w:line="0" w:lineRule="atLeast"/>
                        <w:ind w:rightChars="98" w:right="206" w:firstLineChars="100" w:firstLine="220"/>
                        <w:jc w:val="left"/>
                        <w:rPr>
                          <w:rFonts w:ascii="メイリオ" w:eastAsia="メイリオ" w:hAnsi="メイリオ" w:cs="メイリオ"/>
                          <w:color w:val="000000" w:themeColor="text1"/>
                          <w:sz w:val="22"/>
                          <w:szCs w:val="24"/>
                        </w:rPr>
                      </w:pPr>
                      <w:r w:rsidRPr="00DB1FD3">
                        <w:rPr>
                          <w:rFonts w:ascii="メイリオ" w:eastAsia="メイリオ" w:hAnsi="メイリオ" w:cs="メイリオ" w:hint="eastAsia"/>
                          <w:color w:val="000000" w:themeColor="text1"/>
                          <w:sz w:val="22"/>
                          <w:szCs w:val="24"/>
                        </w:rPr>
                        <w:t>車いすを使っている仲間からは、「車いすは道具」と思われているような経験をよく聞く。「（電動から）手動車いすに乗り換えてもらえないか」「電動のスイッチを切って、介護者に押してもらうようにしてもらえないか」と言われた・・・などなど。</w:t>
                      </w:r>
                    </w:p>
                    <w:p w:rsidR="00EB7EC9" w:rsidRPr="00DB1FD3" w:rsidRDefault="00EB7EC9" w:rsidP="00DB1FD3">
                      <w:pPr>
                        <w:spacing w:line="0" w:lineRule="atLeast"/>
                        <w:ind w:rightChars="98" w:right="206" w:firstLineChars="100" w:firstLine="220"/>
                        <w:jc w:val="lef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障がい</w:t>
                      </w:r>
                      <w:r w:rsidRPr="00DB1FD3">
                        <w:rPr>
                          <w:rFonts w:ascii="メイリオ" w:eastAsia="メイリオ" w:hAnsi="メイリオ" w:cs="メイリオ" w:hint="eastAsia"/>
                          <w:color w:val="000000" w:themeColor="text1"/>
                          <w:sz w:val="22"/>
                          <w:szCs w:val="24"/>
                        </w:rPr>
                        <w:t>者は他の人と同じように、「普通に」暮らしたいと思っている。交通機関を使って自由に移動し、お店で買い物をして、アミューズメント施設で楽しみ、友達と外食をする。しかし実際には、まだまだ「普通に」使えないことも多い。それは段差</w:t>
                      </w:r>
                      <w:r>
                        <w:rPr>
                          <w:rFonts w:ascii="メイリオ" w:eastAsia="メイリオ" w:hAnsi="メイリオ" w:cs="メイリオ" w:hint="eastAsia"/>
                          <w:color w:val="000000" w:themeColor="text1"/>
                          <w:sz w:val="22"/>
                          <w:szCs w:val="24"/>
                        </w:rPr>
                        <w:t>や階段などの目に見えるバリアが原因のこともあれば、お店の人の障がい</w:t>
                      </w:r>
                      <w:r w:rsidRPr="00DB1FD3">
                        <w:rPr>
                          <w:rFonts w:ascii="メイリオ" w:eastAsia="メイリオ" w:hAnsi="メイリオ" w:cs="メイリオ" w:hint="eastAsia"/>
                          <w:color w:val="000000" w:themeColor="text1"/>
                          <w:sz w:val="22"/>
                          <w:szCs w:val="24"/>
                        </w:rPr>
                        <w:t>者に対する思いこみや理解不足など見えないものが原因のこともある。</w:t>
                      </w:r>
                    </w:p>
                    <w:p w:rsidR="00EB7EC9" w:rsidRPr="00DB1FD3" w:rsidRDefault="00EB7EC9" w:rsidP="00DB1FD3">
                      <w:pPr>
                        <w:spacing w:line="0" w:lineRule="atLeast"/>
                        <w:ind w:rightChars="98" w:right="206" w:firstLineChars="100" w:firstLine="220"/>
                        <w:jc w:val="left"/>
                        <w:rPr>
                          <w:rFonts w:ascii="メイリオ" w:eastAsia="メイリオ" w:hAnsi="メイリオ" w:cs="メイリオ"/>
                          <w:color w:val="000000" w:themeColor="text1"/>
                          <w:sz w:val="22"/>
                          <w:szCs w:val="24"/>
                        </w:rPr>
                      </w:pPr>
                      <w:r w:rsidRPr="00DB1FD3">
                        <w:rPr>
                          <w:rFonts w:ascii="メイリオ" w:eastAsia="メイリオ" w:hAnsi="メイリオ" w:cs="メイリオ" w:hint="eastAsia"/>
                          <w:color w:val="000000" w:themeColor="text1"/>
                          <w:sz w:val="22"/>
                          <w:szCs w:val="24"/>
                        </w:rPr>
                        <w:t>障害者差別解消法が制定され、大阪府では</w:t>
                      </w:r>
                      <w:r>
                        <w:rPr>
                          <w:rFonts w:ascii="メイリオ" w:eastAsia="メイリオ" w:hAnsi="メイリオ" w:cs="メイリオ" w:hint="eastAsia"/>
                          <w:color w:val="000000" w:themeColor="text1"/>
                          <w:sz w:val="22"/>
                          <w:szCs w:val="24"/>
                        </w:rPr>
                        <w:t>障がい者</w:t>
                      </w:r>
                      <w:r w:rsidR="00281BF5">
                        <w:rPr>
                          <w:rFonts w:ascii="メイリオ" w:eastAsia="メイリオ" w:hAnsi="メイリオ" w:cs="メイリオ" w:hint="eastAsia"/>
                          <w:color w:val="000000" w:themeColor="text1"/>
                          <w:sz w:val="22"/>
                          <w:szCs w:val="24"/>
                        </w:rPr>
                        <w:t>差別解消条例もできた。まずは「障がい</w:t>
                      </w:r>
                      <w:r w:rsidRPr="00DB1FD3">
                        <w:rPr>
                          <w:rFonts w:ascii="メイリオ" w:eastAsia="メイリオ" w:hAnsi="メイリオ" w:cs="メイリオ" w:hint="eastAsia"/>
                          <w:color w:val="000000" w:themeColor="text1"/>
                          <w:sz w:val="22"/>
                          <w:szCs w:val="24"/>
                        </w:rPr>
                        <w:t>者も、あれはダメ、これはムリと言われることなく、皆さんと同じように社会資源をストレスなく使って、日々の生活を送りたい」ということを理解して欲しいと思う。</w:t>
                      </w:r>
                    </w:p>
                    <w:p w:rsidR="00EB7EC9" w:rsidRPr="00DB1FD3" w:rsidRDefault="00EB7EC9" w:rsidP="00DB1FD3">
                      <w:pPr>
                        <w:spacing w:line="0" w:lineRule="atLeast"/>
                        <w:ind w:rightChars="98" w:right="206" w:firstLineChars="100" w:firstLine="220"/>
                        <w:jc w:val="left"/>
                        <w:rPr>
                          <w:rFonts w:ascii="メイリオ" w:eastAsia="メイリオ" w:hAnsi="メイリオ" w:cs="メイリオ"/>
                          <w:color w:val="000000" w:themeColor="text1"/>
                          <w:sz w:val="22"/>
                          <w:szCs w:val="24"/>
                        </w:rPr>
                      </w:pPr>
                      <w:r w:rsidRPr="00DB1FD3">
                        <w:rPr>
                          <w:rFonts w:ascii="メイリオ" w:eastAsia="メイリオ" w:hAnsi="メイリオ" w:cs="メイリオ" w:hint="eastAsia"/>
                          <w:color w:val="000000" w:themeColor="text1"/>
                          <w:sz w:val="22"/>
                          <w:szCs w:val="24"/>
                        </w:rPr>
                        <w:t>そしてそのために必要な、いろいろな工夫や改善を、いっしょに考えてもらいたい。大阪が日本で一番、それができる地域になるように、これからもがんばっていきたいと思っている。</w:t>
                      </w:r>
                    </w:p>
                  </w:txbxContent>
                </v:textbox>
              </v:shape>
            </w:pict>
          </mc:Fallback>
        </mc:AlternateContent>
      </w:r>
      <w:r w:rsidR="00DB1FD3" w:rsidRPr="00DB1FD3">
        <w:rPr>
          <w:rFonts w:ascii="メイリオ" w:eastAsia="メイリオ" w:hAnsi="メイリオ" w:cs="メイリオ" w:hint="eastAsia"/>
          <w:noProof/>
          <w:sz w:val="24"/>
          <w:szCs w:val="28"/>
        </w:rPr>
        <w:drawing>
          <wp:anchor distT="0" distB="0" distL="114300" distR="114300" simplePos="0" relativeHeight="251926528" behindDoc="0" locked="0" layoutInCell="1" allowOverlap="1" wp14:anchorId="0D840286" wp14:editId="1C617E1D">
            <wp:simplePos x="0" y="0"/>
            <wp:positionH relativeFrom="column">
              <wp:posOffset>-18415</wp:posOffset>
            </wp:positionH>
            <wp:positionV relativeFrom="paragraph">
              <wp:posOffset>106045</wp:posOffset>
            </wp:positionV>
            <wp:extent cx="464185" cy="438150"/>
            <wp:effectExtent l="0" t="0" r="0" b="0"/>
            <wp:wrapNone/>
            <wp:docPr id="240" name="図 240" descr="C:\Users\HaritaA\AppData\Local\Microsoft\Windows\Temporary Internet Files\Content.IE5\4ZKLNHV0\thumb%20tack%202%20pl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taA\AppData\Local\Microsoft\Windows\Temporary Internet Files\Content.IE5\4ZKLNHV0\thumb%20tack%202%20plain[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1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545863" w:rsidP="008D142F">
      <w:pPr>
        <w:widowControl/>
        <w:spacing w:line="0" w:lineRule="atLeast"/>
        <w:jc w:val="left"/>
        <w:rPr>
          <w:rFonts w:ascii="メイリオ" w:eastAsia="メイリオ" w:hAnsi="メイリオ" w:cs="メイリオ"/>
          <w:sz w:val="24"/>
          <w:szCs w:val="28"/>
        </w:rPr>
      </w:pPr>
    </w:p>
    <w:p w:rsidR="00545863" w:rsidRPr="00ED21F6" w:rsidRDefault="00D45849" w:rsidP="00D45849">
      <w:pPr>
        <w:widowControl/>
        <w:jc w:val="left"/>
        <w:rPr>
          <w:rFonts w:ascii="メイリオ" w:eastAsia="メイリオ" w:hAnsi="メイリオ" w:cs="メイリオ"/>
          <w:sz w:val="24"/>
          <w:szCs w:val="28"/>
        </w:rPr>
      </w:pPr>
      <w:r w:rsidRPr="00ED21F6">
        <w:rPr>
          <w:rFonts w:ascii="メイリオ" w:eastAsia="メイリオ" w:hAnsi="メイリオ" w:cs="メイリオ"/>
          <w:sz w:val="24"/>
          <w:szCs w:val="28"/>
        </w:rPr>
        <w:br w:type="page"/>
      </w:r>
    </w:p>
    <w:tbl>
      <w:tblPr>
        <w:tblStyle w:val="ab"/>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944"/>
      </w:tblGrid>
      <w:tr w:rsidR="00B67AEC" w:rsidRPr="00ED21F6" w:rsidTr="008C7EDC">
        <w:tc>
          <w:tcPr>
            <w:tcW w:w="9944" w:type="dxa"/>
            <w:shd w:val="clear" w:color="auto" w:fill="FABF8F" w:themeFill="accent6" w:themeFillTint="99"/>
            <w:vAlign w:val="bottom"/>
          </w:tcPr>
          <w:p w:rsidR="006A4060" w:rsidRPr="00ED21F6" w:rsidRDefault="00593EB0" w:rsidP="008C7EDC">
            <w:pPr>
              <w:spacing w:line="0" w:lineRule="atLeast"/>
              <w:rPr>
                <w:rFonts w:ascii="メイリオ" w:eastAsia="メイリオ" w:hAnsi="メイリオ" w:cs="メイリオ"/>
                <w:b/>
                <w:sz w:val="36"/>
                <w:szCs w:val="36"/>
              </w:rPr>
            </w:pPr>
            <w:r w:rsidRPr="00ED21F6">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t>障がいを理由とする</w:t>
            </w:r>
            <w:r w:rsidR="008F63E2" w:rsidRPr="00ED21F6">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t>差別に関する</w:t>
            </w:r>
            <w:r w:rsidR="00BC3721" w:rsidRPr="00ED21F6">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t>相談と解決の仕組み</w:t>
            </w:r>
            <w:r w:rsidR="008F63E2" w:rsidRPr="00ED21F6">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t>とは？</w:t>
            </w:r>
          </w:p>
        </w:tc>
      </w:tr>
    </w:tbl>
    <w:p w:rsidR="00094A46" w:rsidRPr="00ED21F6" w:rsidRDefault="002244A2" w:rsidP="00A87CA9">
      <w:pPr>
        <w:spacing w:before="240" w:after="240"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 xml:space="preserve">１　</w:t>
      </w:r>
      <w:r w:rsidR="00094A46" w:rsidRPr="00ED21F6">
        <w:rPr>
          <w:rFonts w:ascii="メイリオ" w:eastAsia="メイリオ" w:hAnsi="メイリオ" w:cs="メイリオ" w:hint="eastAsia"/>
          <w:b/>
          <w:sz w:val="32"/>
          <w:szCs w:val="36"/>
        </w:rPr>
        <w:t>相談及び紛争の防止等のための体制の整備</w:t>
      </w:r>
    </w:p>
    <w:p w:rsidR="002244A2" w:rsidRPr="00ED21F6" w:rsidRDefault="00C63214" w:rsidP="002A71AD">
      <w:pPr>
        <w:pStyle w:val="ac"/>
        <w:numPr>
          <w:ilvl w:val="0"/>
          <w:numId w:val="10"/>
        </w:numPr>
        <w:spacing w:before="240" w:after="240" w:line="0" w:lineRule="atLeast"/>
        <w:ind w:leftChars="0"/>
        <w:rPr>
          <w:rFonts w:ascii="メイリオ" w:eastAsia="メイリオ" w:hAnsi="メイリオ" w:cs="メイリオ"/>
          <w:sz w:val="22"/>
          <w:szCs w:val="36"/>
        </w:rPr>
      </w:pPr>
      <w:r w:rsidRPr="00ED21F6">
        <w:rPr>
          <w:rFonts w:ascii="メイリオ" w:eastAsia="メイリオ" w:hAnsi="メイリオ" w:cs="メイリオ" w:hint="eastAsia"/>
          <w:sz w:val="22"/>
          <w:szCs w:val="36"/>
        </w:rPr>
        <w:t>障がいを理由とする</w:t>
      </w:r>
      <w:r w:rsidR="00B34B28" w:rsidRPr="00ED21F6">
        <w:rPr>
          <w:rFonts w:ascii="メイリオ" w:eastAsia="メイリオ" w:hAnsi="メイリオ" w:cs="メイリオ" w:hint="eastAsia"/>
          <w:sz w:val="22"/>
          <w:szCs w:val="36"/>
        </w:rPr>
        <w:t>差別の解消を推進するために、障がい</w:t>
      </w:r>
      <w:r w:rsidRPr="00ED21F6">
        <w:rPr>
          <w:rFonts w:ascii="メイリオ" w:eastAsia="メイリオ" w:hAnsi="メイリオ" w:cs="メイリオ" w:hint="eastAsia"/>
          <w:sz w:val="22"/>
          <w:szCs w:val="36"/>
        </w:rPr>
        <w:t>のある人</w:t>
      </w:r>
      <w:r w:rsidR="00B34B28" w:rsidRPr="00ED21F6">
        <w:rPr>
          <w:rFonts w:ascii="メイリオ" w:eastAsia="メイリオ" w:hAnsi="メイリオ" w:cs="メイリオ" w:hint="eastAsia"/>
          <w:sz w:val="22"/>
          <w:szCs w:val="36"/>
        </w:rPr>
        <w:t>やその家族、その</w:t>
      </w:r>
      <w:r w:rsidRPr="00ED21F6">
        <w:rPr>
          <w:rFonts w:ascii="メイリオ" w:eastAsia="メイリオ" w:hAnsi="メイリオ" w:cs="メイリオ" w:hint="eastAsia"/>
          <w:sz w:val="22"/>
          <w:szCs w:val="36"/>
        </w:rPr>
        <w:t>他の関係者から</w:t>
      </w:r>
      <w:r w:rsidR="00150803">
        <w:rPr>
          <w:rFonts w:ascii="メイリオ" w:eastAsia="メイリオ" w:hAnsi="メイリオ" w:cs="メイリオ" w:hint="eastAsia"/>
          <w:sz w:val="22"/>
          <w:szCs w:val="36"/>
        </w:rPr>
        <w:t>の</w:t>
      </w:r>
      <w:r w:rsidRPr="00ED21F6">
        <w:rPr>
          <w:rFonts w:ascii="メイリオ" w:eastAsia="メイリオ" w:hAnsi="メイリオ" w:cs="メイリオ" w:hint="eastAsia"/>
          <w:sz w:val="22"/>
          <w:szCs w:val="36"/>
        </w:rPr>
        <w:t>相談等に的確に応じることが必要です。また、障がいのある人</w:t>
      </w:r>
      <w:r w:rsidR="00B34B28" w:rsidRPr="00ED21F6">
        <w:rPr>
          <w:rFonts w:ascii="メイリオ" w:eastAsia="メイリオ" w:hAnsi="メイリオ" w:cs="メイリオ" w:hint="eastAsia"/>
          <w:sz w:val="22"/>
          <w:szCs w:val="36"/>
        </w:rPr>
        <w:t>の性別、年齢、状態等に配慮することが大切です。</w:t>
      </w:r>
    </w:p>
    <w:p w:rsidR="00B34B28" w:rsidRPr="00ED21F6" w:rsidRDefault="00B34B28" w:rsidP="002A71AD">
      <w:pPr>
        <w:pStyle w:val="ac"/>
        <w:numPr>
          <w:ilvl w:val="0"/>
          <w:numId w:val="10"/>
        </w:numPr>
        <w:spacing w:before="240" w:after="240" w:line="0" w:lineRule="atLeast"/>
        <w:ind w:leftChars="0"/>
        <w:rPr>
          <w:rFonts w:ascii="メイリオ" w:eastAsia="メイリオ" w:hAnsi="メイリオ" w:cs="メイリオ"/>
          <w:sz w:val="22"/>
          <w:szCs w:val="36"/>
        </w:rPr>
      </w:pPr>
      <w:r w:rsidRPr="00ED21F6">
        <w:rPr>
          <w:rFonts w:ascii="メイリオ" w:eastAsia="メイリオ" w:hAnsi="メイリオ" w:cs="メイリオ" w:hint="eastAsia"/>
          <w:sz w:val="22"/>
          <w:szCs w:val="36"/>
        </w:rPr>
        <w:t>障害者差別解消法では、国および地方公共団体においては、相談窓口を明確にするとともに、相談や紛争解決などに対応す</w:t>
      </w:r>
      <w:r w:rsidR="00C63214" w:rsidRPr="00ED21F6">
        <w:rPr>
          <w:rFonts w:ascii="メイリオ" w:eastAsia="メイリオ" w:hAnsi="メイリオ" w:cs="メイリオ" w:hint="eastAsia"/>
          <w:sz w:val="22"/>
          <w:szCs w:val="36"/>
        </w:rPr>
        <w:t>る職員の業務の明確化や専門性の向上などを図ることにより、障がいを理由とする</w:t>
      </w:r>
      <w:r w:rsidRPr="00ED21F6">
        <w:rPr>
          <w:rFonts w:ascii="メイリオ" w:eastAsia="メイリオ" w:hAnsi="メイリオ" w:cs="メイリオ" w:hint="eastAsia"/>
          <w:sz w:val="22"/>
          <w:szCs w:val="36"/>
        </w:rPr>
        <w:t>差別の解消を推進するための体制を整備することとしています。</w:t>
      </w:r>
    </w:p>
    <w:p w:rsidR="008F196A" w:rsidRPr="00ED21F6" w:rsidRDefault="008F196A" w:rsidP="002A71AD">
      <w:pPr>
        <w:pStyle w:val="ac"/>
        <w:numPr>
          <w:ilvl w:val="0"/>
          <w:numId w:val="10"/>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また、障害者差別解消法では、行政機関等や事業者に対し、差別の解消に向けた具体的取組みを求めています。</w:t>
      </w:r>
    </w:p>
    <w:p w:rsidR="008F196A" w:rsidRPr="00ED21F6" w:rsidRDefault="008F196A" w:rsidP="002A71AD">
      <w:pPr>
        <w:pStyle w:val="ac"/>
        <w:numPr>
          <w:ilvl w:val="0"/>
          <w:numId w:val="10"/>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具体的には、行政機関等においては、その職員が適切に対応できるようにするための「</w:t>
      </w:r>
      <w:r w:rsidR="00775146" w:rsidRPr="00ED21F6">
        <w:rPr>
          <w:rFonts w:ascii="メイリオ" w:eastAsia="メイリオ" w:hAnsi="メイリオ" w:cs="メイリオ" w:hint="eastAsia"/>
          <w:sz w:val="22"/>
          <w:szCs w:val="24"/>
        </w:rPr>
        <w:t>地方公共団体等職員</w:t>
      </w:r>
      <w:r w:rsidRPr="00ED21F6">
        <w:rPr>
          <w:rFonts w:ascii="メイリオ" w:eastAsia="メイリオ" w:hAnsi="メイリオ" w:cs="メイリオ" w:hint="eastAsia"/>
          <w:sz w:val="22"/>
          <w:szCs w:val="24"/>
        </w:rPr>
        <w:t>対応要領」をそれぞれ自ら定め、それに基づく取組みを行うこととしています。仮に行政機関等の職員において法に違反する行為があった場</w:t>
      </w:r>
      <w:r w:rsidR="00A87CA9" w:rsidRPr="00ED21F6">
        <w:rPr>
          <w:rFonts w:ascii="メイリオ" w:eastAsia="メイリオ" w:hAnsi="メイリオ" w:cs="メイリオ" w:hint="eastAsia"/>
          <w:sz w:val="22"/>
          <w:szCs w:val="24"/>
        </w:rPr>
        <w:t>合には、例えば行政機関等の内部における服務規律確保のための</w:t>
      </w:r>
      <w:r w:rsidR="00D95D6E" w:rsidRPr="00ED21F6">
        <w:rPr>
          <w:rFonts w:ascii="メイリオ" w:eastAsia="メイリオ" w:hAnsi="メイリオ" w:cs="メイリオ" w:hint="eastAsia"/>
          <w:sz w:val="22"/>
          <w:szCs w:val="24"/>
        </w:rPr>
        <w:t>仕組み</w:t>
      </w:r>
      <w:r w:rsidRPr="00ED21F6">
        <w:rPr>
          <w:rFonts w:ascii="メイリオ" w:eastAsia="メイリオ" w:hAnsi="メイリオ" w:cs="メイリオ" w:hint="eastAsia"/>
          <w:sz w:val="22"/>
          <w:szCs w:val="24"/>
        </w:rPr>
        <w:t>や</w:t>
      </w:r>
      <w:r w:rsidR="00A87CA9" w:rsidRPr="00ED21F6">
        <w:rPr>
          <w:rFonts w:ascii="メイリオ" w:eastAsia="メイリオ" w:hAnsi="メイリオ" w:cs="メイリオ" w:hint="eastAsia"/>
          <w:sz w:val="22"/>
          <w:szCs w:val="24"/>
        </w:rPr>
        <w:t>、行政相談等の</w:t>
      </w:r>
      <w:r w:rsidR="00D95D6E" w:rsidRPr="00ED21F6">
        <w:rPr>
          <w:rFonts w:ascii="メイリオ" w:eastAsia="メイリオ" w:hAnsi="メイリオ" w:cs="メイリオ" w:hint="eastAsia"/>
          <w:sz w:val="22"/>
          <w:szCs w:val="24"/>
        </w:rPr>
        <w:t>仕組み</w:t>
      </w:r>
      <w:r w:rsidRPr="00ED21F6">
        <w:rPr>
          <w:rFonts w:ascii="メイリオ" w:eastAsia="メイリオ" w:hAnsi="メイリオ" w:cs="メイリオ" w:hint="eastAsia"/>
          <w:sz w:val="22"/>
          <w:szCs w:val="24"/>
        </w:rPr>
        <w:t>により、是正が図られることになります。</w:t>
      </w:r>
    </w:p>
    <w:p w:rsidR="008F196A" w:rsidRPr="00ED21F6" w:rsidRDefault="008F196A" w:rsidP="00874549">
      <w:pPr>
        <w:pStyle w:val="ac"/>
        <w:numPr>
          <w:ilvl w:val="0"/>
          <w:numId w:val="10"/>
        </w:numPr>
        <w:spacing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一方、事業者</w:t>
      </w:r>
      <w:r w:rsidR="00907A01" w:rsidRPr="00ED21F6">
        <w:rPr>
          <w:rFonts w:ascii="メイリオ" w:eastAsia="メイリオ" w:hAnsi="メイリオ" w:cs="メイリオ" w:hint="eastAsia"/>
          <w:sz w:val="22"/>
          <w:szCs w:val="24"/>
        </w:rPr>
        <w:t>に</w:t>
      </w:r>
      <w:r w:rsidRPr="00ED21F6">
        <w:rPr>
          <w:rFonts w:ascii="メイリオ" w:eastAsia="メイリオ" w:hAnsi="メイリオ" w:cs="メイリオ" w:hint="eastAsia"/>
          <w:sz w:val="22"/>
          <w:szCs w:val="24"/>
        </w:rPr>
        <w:t>おいては、各事業分野を所管する主務大臣が「対応指針」を作成し、事業者の自主的な取組みを促すこととしています。なお、特に必要があると認める場合は、主務大臣等が事業者に対し、報告を求めたり、助言、指導、勧告を行うことができることとされています。</w:t>
      </w:r>
    </w:p>
    <w:p w:rsidR="00874549" w:rsidRPr="00ED21F6" w:rsidRDefault="00874549" w:rsidP="002707CE">
      <w:pPr>
        <w:pStyle w:val="ac"/>
        <w:tabs>
          <w:tab w:val="left" w:pos="1395"/>
          <w:tab w:val="left" w:pos="1935"/>
        </w:tabs>
        <w:spacing w:line="0" w:lineRule="atLeast"/>
        <w:ind w:leftChars="0" w:left="420"/>
        <w:rPr>
          <w:rFonts w:ascii="メイリオ" w:eastAsia="メイリオ" w:hAnsi="メイリオ" w:cs="メイリオ"/>
          <w:sz w:val="22"/>
          <w:szCs w:val="24"/>
        </w:rPr>
      </w:pPr>
      <w:r w:rsidRPr="00ED21F6">
        <w:rPr>
          <w:rFonts w:ascii="メイリオ" w:eastAsia="メイリオ" w:hAnsi="メイリオ" w:cs="メイリオ"/>
          <w:sz w:val="22"/>
          <w:szCs w:val="24"/>
        </w:rPr>
        <w:tab/>
      </w:r>
      <w:r w:rsidR="002707CE" w:rsidRPr="00ED21F6">
        <w:rPr>
          <w:rFonts w:ascii="メイリオ" w:eastAsia="メイリオ" w:hAnsi="メイリオ" w:cs="メイリオ"/>
          <w:sz w:val="22"/>
          <w:szCs w:val="24"/>
        </w:rPr>
        <w:tab/>
      </w:r>
    </w:p>
    <w:p w:rsidR="001C54A2" w:rsidRPr="00ED21F6" w:rsidRDefault="00B34B28" w:rsidP="002707CE">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spacing w:after="240"/>
        <w:ind w:firstLineChars="200" w:firstLine="442"/>
        <w:rPr>
          <w:rFonts w:ascii="HG丸ｺﾞｼｯｸM-PRO" w:eastAsia="HG丸ｺﾞｼｯｸM-PRO" w:hAnsi="HG丸ｺﾞｼｯｸM-PRO"/>
          <w:b/>
          <w:bCs/>
          <w:sz w:val="22"/>
          <w:szCs w:val="28"/>
          <w:u w:val="single"/>
        </w:rPr>
      </w:pPr>
      <w:r w:rsidRPr="00ED21F6">
        <w:rPr>
          <w:rFonts w:ascii="HG丸ｺﾞｼｯｸM-PRO" w:eastAsia="HG丸ｺﾞｼｯｸM-PRO" w:hAnsi="HG丸ｺﾞｼｯｸM-PRO" w:hint="eastAsia"/>
          <w:b/>
          <w:bCs/>
          <w:sz w:val="22"/>
          <w:szCs w:val="28"/>
          <w:u w:val="single"/>
        </w:rPr>
        <w:t>障害者差別解消法（抜粋）</w:t>
      </w:r>
    </w:p>
    <w:p w:rsidR="001C54A2" w:rsidRPr="00ED21F6" w:rsidRDefault="001C54A2" w:rsidP="00874549">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spacing w:line="276" w:lineRule="auto"/>
        <w:rPr>
          <w:rFonts w:ascii="HG丸ｺﾞｼｯｸM-PRO" w:eastAsia="HG丸ｺﾞｼｯｸM-PRO" w:hAnsi="HG丸ｺﾞｼｯｸM-PRO" w:cs="Arial"/>
          <w:bCs/>
          <w:kern w:val="0"/>
          <w:szCs w:val="21"/>
        </w:rPr>
      </w:pPr>
      <w:r w:rsidRPr="00ED21F6">
        <w:rPr>
          <w:rFonts w:ascii="HG丸ｺﾞｼｯｸM-PRO" w:eastAsia="HG丸ｺﾞｼｯｸM-PRO" w:hAnsi="HG丸ｺﾞｼｯｸM-PRO" w:cs="Arial"/>
          <w:bCs/>
          <w:kern w:val="0"/>
          <w:szCs w:val="21"/>
        </w:rPr>
        <w:t>（報告の徴収並びに助言、指導及び勧告）</w:t>
      </w:r>
    </w:p>
    <w:p w:rsidR="001C54A2" w:rsidRPr="00ED21F6" w:rsidRDefault="00FF6537" w:rsidP="00874549">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spacing w:line="276" w:lineRule="auto"/>
        <w:ind w:left="210" w:hangingChars="100" w:hanging="210"/>
        <w:rPr>
          <w:rFonts w:ascii="HG丸ｺﾞｼｯｸM-PRO" w:eastAsia="HG丸ｺﾞｼｯｸM-PRO" w:hAnsi="HG丸ｺﾞｼｯｸM-PRO" w:cs="Arial"/>
          <w:kern w:val="0"/>
          <w:szCs w:val="21"/>
        </w:rPr>
      </w:pPr>
      <w:r w:rsidRPr="00ED21F6">
        <w:rPr>
          <w:rFonts w:ascii="HG丸ｺﾞｼｯｸM-PRO" w:eastAsia="HG丸ｺﾞｼｯｸM-PRO" w:hAnsi="HG丸ｺﾞｼｯｸM-PRO" w:cs="Arial"/>
          <w:kern w:val="0"/>
          <w:szCs w:val="21"/>
        </w:rPr>
        <w:t>第</w:t>
      </w:r>
      <w:r w:rsidRPr="00ED21F6">
        <w:rPr>
          <w:rFonts w:ascii="HG丸ｺﾞｼｯｸM-PRO" w:eastAsia="HG丸ｺﾞｼｯｸM-PRO" w:hAnsi="HG丸ｺﾞｼｯｸM-PRO" w:cs="Arial" w:hint="eastAsia"/>
          <w:kern w:val="0"/>
          <w:szCs w:val="21"/>
        </w:rPr>
        <w:t>１２</w:t>
      </w:r>
      <w:r w:rsidR="001C54A2" w:rsidRPr="00ED21F6">
        <w:rPr>
          <w:rFonts w:ascii="HG丸ｺﾞｼｯｸM-PRO" w:eastAsia="HG丸ｺﾞｼｯｸM-PRO" w:hAnsi="HG丸ｺﾞｼｯｸM-PRO" w:cs="Arial"/>
          <w:kern w:val="0"/>
          <w:szCs w:val="21"/>
        </w:rPr>
        <w:t>条　主務大臣は、第八条の規定の施行に関し、特に必要があると認めるときは、対応指針に定める事項について、当該事業者に対し、報告を求め、又は助言、指導若しくは勧告をすることができる。</w:t>
      </w:r>
    </w:p>
    <w:p w:rsidR="001C54A2" w:rsidRPr="00ED21F6" w:rsidRDefault="001C54A2" w:rsidP="00874549">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spacing w:line="276" w:lineRule="auto"/>
        <w:rPr>
          <w:rFonts w:ascii="HG丸ｺﾞｼｯｸM-PRO" w:eastAsia="HG丸ｺﾞｼｯｸM-PRO" w:hAnsi="HG丸ｺﾞｼｯｸM-PRO"/>
          <w:bCs/>
          <w:szCs w:val="28"/>
        </w:rPr>
      </w:pPr>
    </w:p>
    <w:p w:rsidR="00A16BF6" w:rsidRPr="00ED21F6" w:rsidRDefault="00CF176E" w:rsidP="00874549">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spacing w:line="276" w:lineRule="auto"/>
        <w:rPr>
          <w:rFonts w:ascii="HG丸ｺﾞｼｯｸM-PRO" w:eastAsia="HG丸ｺﾞｼｯｸM-PRO" w:hAnsi="HG丸ｺﾞｼｯｸM-PRO"/>
          <w:bCs/>
          <w:szCs w:val="28"/>
        </w:rPr>
      </w:pPr>
      <w:r w:rsidRPr="00ED21F6">
        <w:rPr>
          <w:rFonts w:ascii="HG丸ｺﾞｼｯｸM-PRO" w:eastAsia="HG丸ｺﾞｼｯｸM-PRO" w:hAnsi="HG丸ｺﾞｼｯｸM-PRO" w:hint="eastAsia"/>
          <w:bCs/>
          <w:szCs w:val="28"/>
        </w:rPr>
        <w:t>（相談及び紛争の防止等のための体制の整備）</w:t>
      </w:r>
    </w:p>
    <w:p w:rsidR="003065B3" w:rsidRPr="00ED21F6" w:rsidRDefault="00B34B28" w:rsidP="00874549">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3195"/>
        </w:tabs>
        <w:spacing w:line="276" w:lineRule="auto"/>
        <w:rPr>
          <w:rFonts w:ascii="HG丸ｺﾞｼｯｸM-PRO" w:eastAsia="HG丸ｺﾞｼｯｸM-PRO" w:hAnsi="HG丸ｺﾞｼｯｸM-PRO"/>
          <w:bCs/>
          <w:szCs w:val="28"/>
        </w:rPr>
      </w:pPr>
      <w:r w:rsidRPr="00ED21F6">
        <w:rPr>
          <w:rFonts w:ascii="HG丸ｺﾞｼｯｸM-PRO" w:eastAsia="HG丸ｺﾞｼｯｸM-PRO" w:hAnsi="HG丸ｺﾞｼｯｸM-PRO" w:hint="eastAsia"/>
          <w:bCs/>
          <w:szCs w:val="28"/>
        </w:rPr>
        <w:t>第１</w:t>
      </w:r>
      <w:r w:rsidR="00CF176E" w:rsidRPr="00ED21F6">
        <w:rPr>
          <w:rFonts w:ascii="HG丸ｺﾞｼｯｸM-PRO" w:eastAsia="HG丸ｺﾞｼｯｸM-PRO" w:hAnsi="HG丸ｺﾞｼｯｸM-PRO" w:hint="eastAsia"/>
          <w:bCs/>
          <w:szCs w:val="28"/>
        </w:rPr>
        <w:t>４</w:t>
      </w:r>
      <w:r w:rsidRPr="00ED21F6">
        <w:rPr>
          <w:rFonts w:ascii="HG丸ｺﾞｼｯｸM-PRO" w:eastAsia="HG丸ｺﾞｼｯｸM-PRO" w:hAnsi="HG丸ｺﾞｼｯｸM-PRO" w:hint="eastAsia"/>
          <w:bCs/>
          <w:szCs w:val="28"/>
        </w:rPr>
        <w:t xml:space="preserve">条　</w:t>
      </w:r>
      <w:r w:rsidR="005105F4" w:rsidRPr="00ED21F6">
        <w:rPr>
          <w:rFonts w:ascii="HG丸ｺﾞｼｯｸM-PRO" w:eastAsia="HG丸ｺﾞｼｯｸM-PRO" w:hAnsi="HG丸ｺﾞｼｯｸM-PRO" w:hint="eastAsia"/>
          <w:bCs/>
          <w:szCs w:val="28"/>
        </w:rPr>
        <w:t>国及び地方公共団体は、障害者及びその家族その他の関係者からの障害を理由とする差別に関</w:t>
      </w:r>
      <w:r w:rsidR="003065B3" w:rsidRPr="00ED21F6">
        <w:rPr>
          <w:rFonts w:ascii="HG丸ｺﾞｼｯｸM-PRO" w:eastAsia="HG丸ｺﾞｼｯｸM-PRO" w:hAnsi="HG丸ｺﾞｼｯｸM-PRO" w:hint="eastAsia"/>
          <w:bCs/>
          <w:szCs w:val="28"/>
        </w:rPr>
        <w:t xml:space="preserve">　</w:t>
      </w:r>
    </w:p>
    <w:p w:rsidR="00CF176E" w:rsidRPr="00ED21F6" w:rsidRDefault="003065B3" w:rsidP="00874549">
      <w:pPr>
        <w:pBdr>
          <w:top w:val="thinThickSmallGap" w:sz="24" w:space="11" w:color="F79646" w:themeColor="accent6"/>
          <w:left w:val="thinThickSmallGap" w:sz="24" w:space="4" w:color="F79646" w:themeColor="accent6"/>
          <w:bottom w:val="thickThinSmallGap" w:sz="24" w:space="1" w:color="F79646" w:themeColor="accent6"/>
          <w:right w:val="thickThinSmallGap" w:sz="24" w:space="4" w:color="F79646" w:themeColor="accent6"/>
        </w:pBdr>
        <w:tabs>
          <w:tab w:val="left" w:pos="3195"/>
        </w:tabs>
        <w:spacing w:line="276" w:lineRule="auto"/>
        <w:ind w:left="210" w:hangingChars="100" w:hanging="210"/>
        <w:rPr>
          <w:rFonts w:ascii="HG丸ｺﾞｼｯｸM-PRO" w:eastAsia="HG丸ｺﾞｼｯｸM-PRO" w:hAnsi="HG丸ｺﾞｼｯｸM-PRO"/>
          <w:bCs/>
          <w:szCs w:val="28"/>
        </w:rPr>
      </w:pPr>
      <w:r w:rsidRPr="00ED21F6">
        <w:rPr>
          <w:rFonts w:ascii="HG丸ｺﾞｼｯｸM-PRO" w:eastAsia="HG丸ｺﾞｼｯｸM-PRO" w:hAnsi="HG丸ｺﾞｼｯｸM-PRO" w:hint="eastAsia"/>
          <w:bCs/>
          <w:szCs w:val="28"/>
        </w:rPr>
        <w:t xml:space="preserve">　</w:t>
      </w:r>
      <w:r w:rsidR="005105F4" w:rsidRPr="00ED21F6">
        <w:rPr>
          <w:rFonts w:ascii="HG丸ｺﾞｼｯｸM-PRO" w:eastAsia="HG丸ｺﾞｼｯｸM-PRO" w:hAnsi="HG丸ｺﾞｼｯｸM-PRO" w:hint="eastAsia"/>
          <w:bCs/>
          <w:szCs w:val="28"/>
        </w:rPr>
        <w:t>する相談に的確に応ずるとともに、障害を理由とする差別に関する紛争の防止又は解決を図ることができるよう必要な体制の整備を図るものとする。</w:t>
      </w:r>
    </w:p>
    <w:p w:rsidR="00B83CF8" w:rsidRPr="00ED21F6" w:rsidRDefault="00B83CF8" w:rsidP="00A87CA9">
      <w:pPr>
        <w:spacing w:before="240" w:after="240" w:line="0" w:lineRule="atLeast"/>
        <w:rPr>
          <w:rFonts w:ascii="メイリオ" w:eastAsia="メイリオ" w:hAnsi="メイリオ" w:cs="メイリオ"/>
          <w:b/>
          <w:sz w:val="32"/>
          <w:szCs w:val="36"/>
        </w:rPr>
      </w:pPr>
    </w:p>
    <w:p w:rsidR="006A4060" w:rsidRPr="00ED21F6" w:rsidRDefault="002244A2" w:rsidP="00A87CA9">
      <w:pPr>
        <w:spacing w:before="240" w:after="240" w:line="0" w:lineRule="atLeast"/>
        <w:rPr>
          <w:rFonts w:ascii="メイリオ" w:eastAsia="メイリオ" w:hAnsi="メイリオ" w:cs="メイリオ"/>
          <w:b/>
          <w:sz w:val="32"/>
          <w:szCs w:val="36"/>
        </w:rPr>
      </w:pPr>
      <w:r w:rsidRPr="00ED21F6">
        <w:rPr>
          <w:rFonts w:ascii="メイリオ" w:eastAsia="メイリオ" w:hAnsi="メイリオ" w:cs="メイリオ" w:hint="eastAsia"/>
          <w:b/>
          <w:sz w:val="32"/>
          <w:szCs w:val="36"/>
        </w:rPr>
        <w:t>２</w:t>
      </w:r>
      <w:r w:rsidR="00BC3721" w:rsidRPr="00ED21F6">
        <w:rPr>
          <w:rFonts w:ascii="メイリオ" w:eastAsia="メイリオ" w:hAnsi="メイリオ" w:cs="メイリオ" w:hint="eastAsia"/>
          <w:b/>
          <w:sz w:val="32"/>
          <w:szCs w:val="36"/>
        </w:rPr>
        <w:t xml:space="preserve">　</w:t>
      </w:r>
      <w:r w:rsidR="008F63E2" w:rsidRPr="00ED21F6">
        <w:rPr>
          <w:rFonts w:ascii="メイリオ" w:eastAsia="メイリオ" w:hAnsi="メイリオ" w:cs="メイリオ" w:hint="eastAsia"/>
          <w:b/>
          <w:sz w:val="32"/>
          <w:szCs w:val="36"/>
        </w:rPr>
        <w:t>大阪府障がい者差別解消条例における相談体制</w:t>
      </w:r>
      <w:r w:rsidR="00AA6F48" w:rsidRPr="00ED21F6">
        <w:rPr>
          <w:rFonts w:ascii="メイリオ" w:eastAsia="メイリオ" w:hAnsi="メイリオ" w:cs="メイリオ" w:hint="eastAsia"/>
          <w:b/>
          <w:sz w:val="32"/>
          <w:szCs w:val="36"/>
        </w:rPr>
        <w:t>の整備</w:t>
      </w:r>
    </w:p>
    <w:p w:rsidR="00FF6537" w:rsidRPr="00ED21F6" w:rsidRDefault="00FF6537" w:rsidP="00A87CA9">
      <w:pPr>
        <w:spacing w:line="0" w:lineRule="atLeast"/>
        <w:ind w:left="240" w:hangingChars="100" w:hanging="240"/>
        <w:rPr>
          <w:rFonts w:ascii="メイリオ" w:eastAsia="メイリオ" w:hAnsi="メイリオ" w:cs="メイリオ"/>
          <w:b/>
          <w:bCs/>
          <w:sz w:val="24"/>
        </w:rPr>
      </w:pPr>
      <w:r w:rsidRPr="00ED21F6">
        <w:rPr>
          <w:rFonts w:ascii="メイリオ" w:eastAsia="メイリオ" w:hAnsi="メイリオ" w:cs="メイリオ" w:hint="eastAsia"/>
          <w:b/>
          <w:bCs/>
          <w:sz w:val="24"/>
        </w:rPr>
        <w:t>（１）障がいを理由とする差別に関する相談窓口</w:t>
      </w:r>
    </w:p>
    <w:p w:rsidR="003065B3" w:rsidRPr="00ED21F6" w:rsidRDefault="00FF6537" w:rsidP="002A71AD">
      <w:pPr>
        <w:pStyle w:val="ac"/>
        <w:numPr>
          <w:ilvl w:val="0"/>
          <w:numId w:val="16"/>
        </w:numPr>
        <w:spacing w:line="0" w:lineRule="atLeast"/>
        <w:ind w:leftChars="0"/>
        <w:rPr>
          <w:rFonts w:ascii="メイリオ" w:eastAsia="メイリオ" w:hAnsi="メイリオ" w:cs="メイリオ"/>
          <w:b/>
          <w:bCs/>
          <w:sz w:val="22"/>
        </w:rPr>
      </w:pPr>
      <w:r w:rsidRPr="00ED21F6">
        <w:rPr>
          <w:rFonts w:ascii="メイリオ" w:eastAsia="メイリオ" w:hAnsi="メイリオ" w:cs="メイリオ" w:hint="eastAsia"/>
          <w:bCs/>
          <w:sz w:val="22"/>
        </w:rPr>
        <w:t>大阪府内</w:t>
      </w:r>
      <w:r w:rsidR="003065B3" w:rsidRPr="00ED21F6">
        <w:rPr>
          <w:rFonts w:ascii="メイリオ" w:eastAsia="メイリオ" w:hAnsi="メイリオ" w:cs="メイリオ" w:hint="eastAsia"/>
          <w:bCs/>
          <w:sz w:val="22"/>
        </w:rPr>
        <w:t>の</w:t>
      </w:r>
      <w:r w:rsidRPr="00ED21F6">
        <w:rPr>
          <w:rFonts w:ascii="メイリオ" w:eastAsia="メイリオ" w:hAnsi="メイリオ" w:cs="メイリオ" w:hint="eastAsia"/>
          <w:bCs/>
          <w:sz w:val="22"/>
        </w:rPr>
        <w:t>市町村すべてに、障がいを理由とする差別に関する相</w:t>
      </w:r>
      <w:r w:rsidR="00A83CD0" w:rsidRPr="00ED21F6">
        <w:rPr>
          <w:rFonts w:ascii="メイリオ" w:eastAsia="メイリオ" w:hAnsi="メイリオ" w:cs="メイリオ" w:hint="eastAsia"/>
          <w:bCs/>
          <w:sz w:val="22"/>
        </w:rPr>
        <w:t>談窓口を設けています。</w:t>
      </w:r>
    </w:p>
    <w:p w:rsidR="00FF6537" w:rsidRPr="00ED21F6" w:rsidRDefault="00A83CD0" w:rsidP="003065B3">
      <w:pPr>
        <w:pStyle w:val="ac"/>
        <w:spacing w:line="0" w:lineRule="atLeast"/>
        <w:ind w:leftChars="0" w:left="660"/>
        <w:rPr>
          <w:rFonts w:ascii="メイリオ" w:eastAsia="メイリオ" w:hAnsi="メイリオ" w:cs="メイリオ"/>
          <w:b/>
          <w:bCs/>
          <w:sz w:val="22"/>
        </w:rPr>
      </w:pPr>
      <w:r w:rsidRPr="00ED21F6">
        <w:rPr>
          <w:rFonts w:ascii="メイリオ" w:eastAsia="メイリオ" w:hAnsi="メイリオ" w:cs="メイリオ" w:hint="eastAsia"/>
          <w:bCs/>
          <w:sz w:val="22"/>
        </w:rPr>
        <w:t>まずは、身近な窓口である市町村にご相談くださ</w:t>
      </w:r>
      <w:r w:rsidR="00FF6537" w:rsidRPr="00ED21F6">
        <w:rPr>
          <w:rFonts w:ascii="メイリオ" w:eastAsia="メイリオ" w:hAnsi="メイリオ" w:cs="メイリオ" w:hint="eastAsia"/>
          <w:bCs/>
          <w:sz w:val="22"/>
        </w:rPr>
        <w:t>い。</w:t>
      </w:r>
      <w:r w:rsidR="008F74C7" w:rsidRPr="00ED21F6">
        <w:rPr>
          <w:rFonts w:ascii="メイリオ" w:eastAsia="メイリオ" w:hAnsi="メイリオ" w:cs="メイリオ" w:hint="eastAsia"/>
          <w:bCs/>
          <w:sz w:val="22"/>
        </w:rPr>
        <w:t>障がい</w:t>
      </w:r>
      <w:r w:rsidR="00C63214" w:rsidRPr="00ED21F6">
        <w:rPr>
          <w:rFonts w:ascii="メイリオ" w:eastAsia="メイリオ" w:hAnsi="メイリオ" w:cs="メイリオ" w:hint="eastAsia"/>
          <w:bCs/>
          <w:sz w:val="22"/>
        </w:rPr>
        <w:t>のある人</w:t>
      </w:r>
      <w:r w:rsidR="008F74C7" w:rsidRPr="00ED21F6">
        <w:rPr>
          <w:rFonts w:ascii="メイリオ" w:eastAsia="メイリオ" w:hAnsi="メイリオ" w:cs="メイリオ" w:hint="eastAsia"/>
          <w:bCs/>
          <w:sz w:val="22"/>
        </w:rPr>
        <w:t>等（その家族や支援者も含みます。）や事業者からの相談に対応します。</w:t>
      </w:r>
    </w:p>
    <w:p w:rsidR="00AF6E27" w:rsidRPr="00ED21F6" w:rsidRDefault="00AF6E27" w:rsidP="00AF6E27">
      <w:pPr>
        <w:spacing w:before="240" w:line="0" w:lineRule="atLeast"/>
        <w:ind w:leftChars="200" w:left="620" w:hangingChars="100" w:hanging="200"/>
        <w:rPr>
          <w:rFonts w:ascii="メイリオ" w:eastAsia="メイリオ" w:hAnsi="メイリオ" w:cs="メイリオ"/>
          <w:bCs/>
          <w:sz w:val="20"/>
          <w:u w:val="single"/>
        </w:rPr>
      </w:pPr>
      <w:r w:rsidRPr="00ED21F6">
        <w:rPr>
          <w:rFonts w:ascii="メイリオ" w:eastAsia="メイリオ" w:hAnsi="メイリオ" w:cs="メイリオ" w:hint="eastAsia"/>
          <w:bCs/>
          <w:sz w:val="20"/>
        </w:rPr>
        <w:t xml:space="preserve">※府内市町村の相談窓口は、大阪府ホームページ「障がいを理由とする差別の解消に向けて」を参照してください。　　</w:t>
      </w:r>
      <w:r w:rsidRPr="00ED21F6">
        <w:rPr>
          <w:rFonts w:ascii="メイリオ" w:eastAsia="メイリオ" w:hAnsi="メイリオ" w:cs="メイリオ"/>
          <w:bCs/>
          <w:sz w:val="20"/>
          <w:u w:val="single"/>
        </w:rPr>
        <w:t>http://www.pref.osaka.lg.jp/keikakusuishin/syougai-plan/sabekai-kaisai.html</w:t>
      </w:r>
    </w:p>
    <w:p w:rsidR="00FF6537" w:rsidRPr="00ED21F6" w:rsidRDefault="00FF6537" w:rsidP="00A87CA9">
      <w:pPr>
        <w:spacing w:line="0" w:lineRule="atLeast"/>
        <w:ind w:left="240" w:hangingChars="100" w:hanging="240"/>
        <w:rPr>
          <w:rFonts w:ascii="メイリオ" w:eastAsia="メイリオ" w:hAnsi="メイリオ" w:cs="メイリオ"/>
          <w:b/>
          <w:bCs/>
          <w:sz w:val="24"/>
        </w:rPr>
      </w:pPr>
    </w:p>
    <w:p w:rsidR="008F63E2" w:rsidRPr="00ED21F6" w:rsidRDefault="00FF6537" w:rsidP="00A87CA9">
      <w:pPr>
        <w:spacing w:line="0" w:lineRule="atLeast"/>
        <w:ind w:left="240" w:hangingChars="100" w:hanging="240"/>
        <w:rPr>
          <w:rFonts w:ascii="メイリオ" w:eastAsia="メイリオ" w:hAnsi="メイリオ" w:cs="メイリオ"/>
          <w:b/>
          <w:bCs/>
          <w:sz w:val="24"/>
        </w:rPr>
      </w:pPr>
      <w:r w:rsidRPr="00ED21F6">
        <w:rPr>
          <w:rFonts w:ascii="メイリオ" w:eastAsia="メイリオ" w:hAnsi="メイリオ" w:cs="メイリオ" w:hint="eastAsia"/>
          <w:b/>
          <w:bCs/>
          <w:sz w:val="24"/>
        </w:rPr>
        <w:t>（２</w:t>
      </w:r>
      <w:r w:rsidR="008F63E2" w:rsidRPr="00ED21F6">
        <w:rPr>
          <w:rFonts w:ascii="メイリオ" w:eastAsia="メイリオ" w:hAnsi="メイリオ" w:cs="メイリオ" w:hint="eastAsia"/>
          <w:b/>
          <w:bCs/>
          <w:sz w:val="24"/>
        </w:rPr>
        <w:t>）広域支援相談員</w:t>
      </w:r>
    </w:p>
    <w:p w:rsidR="008F196A" w:rsidRPr="00ED21F6" w:rsidRDefault="00FF6537" w:rsidP="002A71AD">
      <w:pPr>
        <w:pStyle w:val="ac"/>
        <w:numPr>
          <w:ilvl w:val="0"/>
          <w:numId w:val="14"/>
        </w:numPr>
        <w:spacing w:after="240"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大阪府では、</w:t>
      </w:r>
      <w:r w:rsidR="008F196A" w:rsidRPr="00ED21F6">
        <w:rPr>
          <w:rFonts w:ascii="メイリオ" w:eastAsia="メイリオ" w:hAnsi="メイリオ" w:cs="メイリオ" w:hint="eastAsia"/>
          <w:sz w:val="22"/>
          <w:szCs w:val="24"/>
        </w:rPr>
        <w:t>市町村の相談機関における相談事案の解決を支援するため</w:t>
      </w:r>
      <w:r w:rsidRPr="00ED21F6">
        <w:rPr>
          <w:rFonts w:ascii="メイリオ" w:eastAsia="メイリオ" w:hAnsi="メイリオ" w:cs="メイリオ" w:hint="eastAsia"/>
          <w:sz w:val="22"/>
          <w:szCs w:val="24"/>
        </w:rPr>
        <w:t>に広域支援相談員を設置しており</w:t>
      </w:r>
      <w:r w:rsidR="008F196A" w:rsidRPr="00ED21F6">
        <w:rPr>
          <w:rFonts w:ascii="メイリオ" w:eastAsia="メイリオ" w:hAnsi="メイリオ" w:cs="メイリオ" w:hint="eastAsia"/>
          <w:sz w:val="22"/>
          <w:szCs w:val="24"/>
        </w:rPr>
        <w:t>、相談機関に対し必要な助言等を行います。</w:t>
      </w:r>
      <w:r w:rsidR="00A83CD0" w:rsidRPr="00ED21F6">
        <w:rPr>
          <w:rFonts w:ascii="メイリオ" w:eastAsia="メイリオ" w:hAnsi="メイリオ" w:cs="メイリオ" w:hint="eastAsia"/>
          <w:sz w:val="22"/>
          <w:szCs w:val="24"/>
        </w:rPr>
        <w:t>障</w:t>
      </w:r>
      <w:r w:rsidR="00C63214" w:rsidRPr="00ED21F6">
        <w:rPr>
          <w:rFonts w:ascii="メイリオ" w:eastAsia="メイリオ" w:hAnsi="メイリオ" w:cs="メイリオ" w:hint="eastAsia"/>
          <w:sz w:val="22"/>
          <w:szCs w:val="24"/>
        </w:rPr>
        <w:t>がいのある人等</w:t>
      </w:r>
      <w:r w:rsidR="00A83CD0" w:rsidRPr="00ED21F6">
        <w:rPr>
          <w:rFonts w:ascii="メイリオ" w:eastAsia="メイリオ" w:hAnsi="メイリオ" w:cs="メイリオ" w:hint="eastAsia"/>
          <w:sz w:val="22"/>
          <w:szCs w:val="24"/>
        </w:rPr>
        <w:t>や事業者からの直接相談にも応じます。</w:t>
      </w:r>
    </w:p>
    <w:p w:rsidR="00FF6537" w:rsidRPr="00ED21F6" w:rsidRDefault="00FF6537" w:rsidP="002A71AD">
      <w:pPr>
        <w:pStyle w:val="ac"/>
        <w:numPr>
          <w:ilvl w:val="0"/>
          <w:numId w:val="14"/>
        </w:numPr>
        <w:spacing w:line="0" w:lineRule="atLeast"/>
        <w:ind w:leftChars="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広域支援相談員は、</w:t>
      </w:r>
      <w:r w:rsidR="008F196A" w:rsidRPr="00ED21F6">
        <w:rPr>
          <w:rFonts w:ascii="メイリオ" w:eastAsia="メイリオ" w:hAnsi="メイリオ" w:cs="メイリオ" w:hint="eastAsia"/>
          <w:sz w:val="22"/>
          <w:szCs w:val="24"/>
        </w:rPr>
        <w:t>より専門的・広域的な</w:t>
      </w:r>
      <w:r w:rsidR="00A83CD0" w:rsidRPr="00ED21F6">
        <w:rPr>
          <w:rFonts w:ascii="メイリオ" w:eastAsia="メイリオ" w:hAnsi="メイリオ" w:cs="メイリオ" w:hint="eastAsia"/>
          <w:sz w:val="22"/>
          <w:szCs w:val="24"/>
        </w:rPr>
        <w:t>対応が求められる事案について、関係する機関等と連携しながら</w:t>
      </w:r>
      <w:r w:rsidR="008F196A" w:rsidRPr="00ED21F6">
        <w:rPr>
          <w:rFonts w:ascii="メイリオ" w:eastAsia="メイリオ" w:hAnsi="メイリオ" w:cs="メイリオ" w:hint="eastAsia"/>
          <w:sz w:val="22"/>
          <w:szCs w:val="24"/>
        </w:rPr>
        <w:t>相談に対応します。</w:t>
      </w:r>
    </w:p>
    <w:p w:rsidR="008F196A" w:rsidRDefault="00FF6537" w:rsidP="00824793">
      <w:pPr>
        <w:pStyle w:val="ac"/>
        <w:spacing w:line="0" w:lineRule="atLeast"/>
        <w:ind w:leftChars="0" w:left="630"/>
        <w:rPr>
          <w:rFonts w:ascii="メイリオ" w:eastAsia="メイリオ" w:hAnsi="メイリオ" w:cs="メイリオ"/>
          <w:sz w:val="22"/>
          <w:szCs w:val="24"/>
        </w:rPr>
      </w:pPr>
      <w:r w:rsidRPr="00ED21F6">
        <w:rPr>
          <w:rFonts w:ascii="メイリオ" w:eastAsia="メイリオ" w:hAnsi="メイリオ" w:cs="メイリオ" w:hint="eastAsia"/>
          <w:sz w:val="22"/>
          <w:szCs w:val="24"/>
        </w:rPr>
        <w:t>また、</w:t>
      </w:r>
      <w:r w:rsidR="008F196A" w:rsidRPr="00ED21F6">
        <w:rPr>
          <w:rFonts w:ascii="メイリオ" w:eastAsia="メイリオ" w:hAnsi="メイリオ" w:cs="メイリオ" w:hint="eastAsia"/>
          <w:sz w:val="22"/>
          <w:szCs w:val="24"/>
        </w:rPr>
        <w:t>必要な助言や情報提供、調査、関係者間の調整等により、相談事案の解決に努めます。</w:t>
      </w:r>
    </w:p>
    <w:p w:rsidR="0058545C" w:rsidRDefault="008150EC" w:rsidP="00824793">
      <w:pPr>
        <w:pStyle w:val="ac"/>
        <w:spacing w:line="0" w:lineRule="atLeast"/>
        <w:ind w:leftChars="0" w:left="630"/>
        <w:rPr>
          <w:rFonts w:ascii="メイリオ" w:eastAsia="メイリオ" w:hAnsi="メイリオ" w:cs="メイリオ"/>
          <w:sz w:val="22"/>
          <w:szCs w:val="24"/>
        </w:rPr>
      </w:pPr>
      <w:r w:rsidRPr="000E542D">
        <w:rPr>
          <w:rFonts w:ascii="メイリオ" w:eastAsia="メイリオ" w:hAnsi="メイリオ" w:cs="メイリオ" w:hint="eastAsia"/>
          <w:noProof/>
          <w:sz w:val="22"/>
          <w:szCs w:val="24"/>
        </w:rPr>
        <mc:AlternateContent>
          <mc:Choice Requires="wps">
            <w:drawing>
              <wp:anchor distT="0" distB="0" distL="114300" distR="114300" simplePos="0" relativeHeight="251918336" behindDoc="0" locked="0" layoutInCell="1" allowOverlap="1" wp14:anchorId="0217D1A5" wp14:editId="66D26B0D">
                <wp:simplePos x="0" y="0"/>
                <wp:positionH relativeFrom="column">
                  <wp:posOffset>105410</wp:posOffset>
                </wp:positionH>
                <wp:positionV relativeFrom="paragraph">
                  <wp:posOffset>64135</wp:posOffset>
                </wp:positionV>
                <wp:extent cx="6419850" cy="4810125"/>
                <wp:effectExtent l="38100" t="38100" r="114300" b="123825"/>
                <wp:wrapNone/>
                <wp:docPr id="14" name="メモ 14"/>
                <wp:cNvGraphicFramePr/>
                <a:graphic xmlns:a="http://schemas.openxmlformats.org/drawingml/2006/main">
                  <a:graphicData uri="http://schemas.microsoft.com/office/word/2010/wordprocessingShape">
                    <wps:wsp>
                      <wps:cNvSpPr/>
                      <wps:spPr>
                        <a:xfrm>
                          <a:off x="0" y="0"/>
                          <a:ext cx="6419850" cy="4810125"/>
                        </a:xfrm>
                        <a:prstGeom prst="foldedCorner">
                          <a:avLst>
                            <a:gd name="adj" fmla="val 10218"/>
                          </a:avLst>
                        </a:prstGeom>
                        <a:solidFill>
                          <a:schemeClr val="accent6">
                            <a:lumMod val="20000"/>
                            <a:lumOff val="80000"/>
                          </a:schemeClr>
                        </a:solidFill>
                        <a:ln w="12700">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B7EC9" w:rsidRDefault="00EB7EC9" w:rsidP="000E542D">
                            <w:pPr>
                              <w:spacing w:line="0" w:lineRule="atLeast"/>
                              <w:jc w:val="left"/>
                              <w:rPr>
                                <w:rFonts w:ascii="メイリオ" w:eastAsia="メイリオ" w:hAnsi="メイリオ" w:cs="メイリオ"/>
                                <w:b/>
                                <w:color w:val="000000" w:themeColor="text1"/>
                                <w:sz w:val="22"/>
                                <w:szCs w:val="24"/>
                              </w:rPr>
                            </w:pPr>
                          </w:p>
                          <w:p w:rsidR="00EB7EC9" w:rsidRDefault="00EB7EC9" w:rsidP="000E542D">
                            <w:pPr>
                              <w:spacing w:line="0" w:lineRule="atLeast"/>
                              <w:jc w:val="left"/>
                              <w:rPr>
                                <w:rFonts w:ascii="メイリオ" w:eastAsia="メイリオ" w:hAnsi="メイリオ" w:cs="メイリオ"/>
                                <w:b/>
                                <w:color w:val="000000" w:themeColor="text1"/>
                                <w:sz w:val="22"/>
                                <w:szCs w:val="24"/>
                              </w:rPr>
                            </w:pPr>
                            <w:r w:rsidRPr="00250C91">
                              <w:rPr>
                                <w:rFonts w:ascii="メイリオ" w:eastAsia="メイリオ" w:hAnsi="メイリオ" w:cs="メイリオ" w:hint="eastAsia"/>
                                <w:b/>
                                <w:color w:val="000000" w:themeColor="text1"/>
                                <w:sz w:val="22"/>
                                <w:szCs w:val="24"/>
                              </w:rPr>
                              <w:t>【コラム】</w:t>
                            </w:r>
                            <w:r>
                              <w:rPr>
                                <w:rFonts w:ascii="メイリオ" w:eastAsia="メイリオ" w:hAnsi="メイリオ" w:cs="メイリオ" w:hint="eastAsia"/>
                                <w:b/>
                                <w:color w:val="000000" w:themeColor="text1"/>
                                <w:sz w:val="22"/>
                                <w:szCs w:val="24"/>
                              </w:rPr>
                              <w:t>広域支援相談員の役割</w:t>
                            </w:r>
                          </w:p>
                          <w:p w:rsidR="00EB7EC9" w:rsidRPr="005A161C" w:rsidRDefault="00EB7EC9" w:rsidP="005A161C">
                            <w:pPr>
                              <w:spacing w:line="0" w:lineRule="atLeast"/>
                              <w:jc w:val="righ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w:t>
                            </w:r>
                            <w:r w:rsidRPr="005A161C">
                              <w:rPr>
                                <w:rFonts w:ascii="メイリオ" w:eastAsia="メイリオ" w:hAnsi="メイリオ" w:cs="メイリオ" w:hint="eastAsia"/>
                                <w:color w:val="000000" w:themeColor="text1"/>
                                <w:sz w:val="22"/>
                                <w:szCs w:val="24"/>
                              </w:rPr>
                              <w:t>編集事務局</w:t>
                            </w:r>
                            <w:r>
                              <w:rPr>
                                <w:rFonts w:ascii="メイリオ" w:eastAsia="メイリオ" w:hAnsi="メイリオ" w:cs="メイリオ" w:hint="eastAsia"/>
                                <w:color w:val="000000" w:themeColor="text1"/>
                                <w:sz w:val="22"/>
                                <w:szCs w:val="24"/>
                              </w:rPr>
                              <w:t>）</w:t>
                            </w:r>
                          </w:p>
                          <w:p w:rsidR="00EB7EC9" w:rsidRPr="005A161C" w:rsidRDefault="00EB7EC9" w:rsidP="000E542D">
                            <w:pPr>
                              <w:spacing w:line="0" w:lineRule="atLeast"/>
                              <w:jc w:val="left"/>
                              <w:rPr>
                                <w:rFonts w:ascii="メイリオ" w:eastAsia="メイリオ" w:hAnsi="メイリオ" w:cs="メイリオ"/>
                                <w:b/>
                                <w:color w:val="000000" w:themeColor="text1"/>
                                <w:sz w:val="8"/>
                                <w:szCs w:val="24"/>
                              </w:rPr>
                            </w:pPr>
                          </w:p>
                          <w:p w:rsidR="00EB7EC9" w:rsidRPr="00F74B0C" w:rsidRDefault="00EB7EC9" w:rsidP="00F74B0C">
                            <w:pPr>
                              <w:spacing w:line="0" w:lineRule="atLeast"/>
                              <w:ind w:firstLineChars="100" w:firstLine="210"/>
                              <w:jc w:val="left"/>
                              <w:rPr>
                                <w:rFonts w:ascii="メイリオ" w:eastAsia="メイリオ" w:hAnsi="メイリオ" w:cs="メイリオ"/>
                                <w:color w:val="000000" w:themeColor="text1"/>
                                <w:szCs w:val="21"/>
                              </w:rPr>
                            </w:pPr>
                            <w:r w:rsidRPr="00F74B0C">
                              <w:rPr>
                                <w:rFonts w:ascii="メイリオ" w:eastAsia="メイリオ" w:hAnsi="メイリオ" w:cs="メイリオ" w:hint="eastAsia"/>
                                <w:color w:val="000000" w:themeColor="text1"/>
                                <w:szCs w:val="21"/>
                              </w:rPr>
                              <w:t>広域支援相談員は、大阪府における障がいを理由とする差別の解消に向けて「条例に規定」された相談員であり、大阪府における紛争の防止・解決を図る体制整備の一環として条例に位置づけることにより、実効性を担保しています。その職務として、相談事案の解決を支援するため、助言、調査及び調整を行うという役割を担っています。</w:t>
                            </w:r>
                          </w:p>
                          <w:p w:rsidR="00EB7EC9" w:rsidRPr="00F74B0C" w:rsidRDefault="00EB7EC9" w:rsidP="00F74B0C">
                            <w:pPr>
                              <w:spacing w:line="0" w:lineRule="atLeast"/>
                              <w:ind w:firstLineChars="100" w:firstLine="210"/>
                              <w:jc w:val="left"/>
                              <w:rPr>
                                <w:rFonts w:ascii="メイリオ" w:eastAsia="メイリオ" w:hAnsi="メイリオ" w:cs="メイリオ"/>
                                <w:color w:val="000000" w:themeColor="text1"/>
                                <w:szCs w:val="21"/>
                              </w:rPr>
                            </w:pPr>
                            <w:r w:rsidRPr="00F74B0C">
                              <w:rPr>
                                <w:rFonts w:ascii="メイリオ" w:eastAsia="メイリオ" w:hAnsi="メイリオ" w:cs="メイリオ" w:hint="eastAsia"/>
                                <w:color w:val="000000" w:themeColor="text1"/>
                                <w:szCs w:val="21"/>
                              </w:rPr>
                              <w:t>広域支援相談員は、府民にとって身近な相談窓口である市町村職員からの相談と、障がいのある人や事業者等からの直接相談も受けています。相談内容により、傾聴や助言、情報提供を行うこともあれば、事業者や関係機関に状況を直接確認するといった詳細な調査や調整の上、対話の場を設けるなど、個別具体的な状況に応じて、紛争解決を図っています。そのため、常に中立かつ公正な視点で、事案に対して評価・分析をする質の高い対応が求められています。</w:t>
                            </w:r>
                          </w:p>
                          <w:p w:rsidR="00EB7EC9" w:rsidRPr="00F74B0C" w:rsidRDefault="00EB7EC9" w:rsidP="00F74B0C">
                            <w:pPr>
                              <w:spacing w:line="0" w:lineRule="atLeast"/>
                              <w:ind w:firstLineChars="100" w:firstLine="210"/>
                              <w:jc w:val="left"/>
                              <w:rPr>
                                <w:rFonts w:ascii="メイリオ" w:eastAsia="メイリオ" w:hAnsi="メイリオ" w:cs="メイリオ"/>
                                <w:color w:val="000000" w:themeColor="text1"/>
                                <w:szCs w:val="21"/>
                              </w:rPr>
                            </w:pPr>
                            <w:r w:rsidRPr="00F74B0C">
                              <w:rPr>
                                <w:rFonts w:ascii="メイリオ" w:eastAsia="メイリオ" w:hAnsi="メイリオ" w:cs="メイリオ" w:hint="eastAsia"/>
                                <w:color w:val="000000" w:themeColor="text1"/>
                                <w:szCs w:val="21"/>
                              </w:rPr>
                              <w:t>障がいのある人や事業者のみなさまが色々な思いを抱えていることをふまえ、対応に試行錯誤することも少なくありませんが、事業者の障がい理解やお互いの対話を促すことで紛争解決が図られるよう尽力しています。また相談対応のノウハウを市町村に伝達していく等、府内市町村の相談対応の質の担保につながるように努めています。</w:t>
                            </w:r>
                          </w:p>
                          <w:p w:rsidR="00EB7EC9" w:rsidRPr="00F74B0C" w:rsidRDefault="00EB7EC9" w:rsidP="00F74B0C">
                            <w:pPr>
                              <w:spacing w:line="0" w:lineRule="atLeast"/>
                              <w:ind w:firstLineChars="100" w:firstLine="210"/>
                              <w:jc w:val="left"/>
                              <w:rPr>
                                <w:rFonts w:ascii="メイリオ" w:eastAsia="メイリオ" w:hAnsi="メイリオ" w:cs="メイリオ"/>
                                <w:color w:val="000000" w:themeColor="text1"/>
                                <w:szCs w:val="21"/>
                              </w:rPr>
                            </w:pPr>
                            <w:r w:rsidRPr="00F74B0C">
                              <w:rPr>
                                <w:rFonts w:ascii="メイリオ" w:eastAsia="メイリオ" w:hAnsi="メイリオ" w:cs="メイリオ" w:hint="eastAsia"/>
                                <w:color w:val="000000" w:themeColor="text1"/>
                                <w:szCs w:val="21"/>
                              </w:rPr>
                              <w:t>今後も、相談事案に丁寧に向き合いながら、みなさまとともに一緒に考え、建設的対話を通じて一歩ずつお互いが理解し合えるよう、共生社会の実現をめざしてまいります。</w:t>
                            </w:r>
                          </w:p>
                          <w:p w:rsidR="00EB7EC9" w:rsidRPr="00F74B0C" w:rsidRDefault="00EB7EC9" w:rsidP="00F74B0C">
                            <w:pPr>
                              <w:spacing w:line="0" w:lineRule="atLeast"/>
                              <w:ind w:firstLineChars="100" w:firstLine="220"/>
                              <w:jc w:val="left"/>
                              <w:rPr>
                                <w:rFonts w:ascii="メイリオ" w:eastAsia="メイリオ" w:hAnsi="メイリオ" w:cs="メイリオ"/>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4" o:spid="_x0000_s1043" type="#_x0000_t65" style="position:absolute;left:0;text-align:left;margin-left:8.3pt;margin-top:5.05pt;width:505.5pt;height:37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" adj="19393" fillcolor="#fde9d9 [665]" strokecolor="#5a5a5a [2109]" strokeweight="1pt">
                <v:shadow on="t" color="black" opacity="26214f" origin="-.5,-.5" offset=".74836mm,.74836mm"/>
                <v:textbox>
                  <w:txbxContent>
                    <w:p w:rsidR="00EB7EC9" w:rsidRDefault="00EB7EC9" w:rsidP="000E542D">
                      <w:pPr>
                        <w:spacing w:line="0" w:lineRule="atLeast"/>
                        <w:jc w:val="left"/>
                        <w:rPr>
                          <w:rFonts w:ascii="メイリオ" w:eastAsia="メイリオ" w:hAnsi="メイリオ" w:cs="メイリオ"/>
                          <w:b/>
                          <w:color w:val="000000" w:themeColor="text1"/>
                          <w:sz w:val="22"/>
                          <w:szCs w:val="24"/>
                        </w:rPr>
                      </w:pPr>
                    </w:p>
                    <w:p w:rsidR="00EB7EC9" w:rsidRDefault="00EB7EC9" w:rsidP="000E542D">
                      <w:pPr>
                        <w:spacing w:line="0" w:lineRule="atLeast"/>
                        <w:jc w:val="left"/>
                        <w:rPr>
                          <w:rFonts w:ascii="メイリオ" w:eastAsia="メイリオ" w:hAnsi="メイリオ" w:cs="メイリオ"/>
                          <w:b/>
                          <w:color w:val="000000" w:themeColor="text1"/>
                          <w:sz w:val="22"/>
                          <w:szCs w:val="24"/>
                        </w:rPr>
                      </w:pPr>
                      <w:r w:rsidRPr="00250C91">
                        <w:rPr>
                          <w:rFonts w:ascii="メイリオ" w:eastAsia="メイリオ" w:hAnsi="メイリオ" w:cs="メイリオ" w:hint="eastAsia"/>
                          <w:b/>
                          <w:color w:val="000000" w:themeColor="text1"/>
                          <w:sz w:val="22"/>
                          <w:szCs w:val="24"/>
                        </w:rPr>
                        <w:t>【コラム】</w:t>
                      </w:r>
                      <w:r>
                        <w:rPr>
                          <w:rFonts w:ascii="メイリオ" w:eastAsia="メイリオ" w:hAnsi="メイリオ" w:cs="メイリオ" w:hint="eastAsia"/>
                          <w:b/>
                          <w:color w:val="000000" w:themeColor="text1"/>
                          <w:sz w:val="22"/>
                          <w:szCs w:val="24"/>
                        </w:rPr>
                        <w:t>広域支援相談員の役割</w:t>
                      </w:r>
                    </w:p>
                    <w:p w:rsidR="00EB7EC9" w:rsidRPr="005A161C" w:rsidRDefault="00EB7EC9" w:rsidP="005A161C">
                      <w:pPr>
                        <w:spacing w:line="0" w:lineRule="atLeast"/>
                        <w:jc w:val="right"/>
                        <w:rPr>
                          <w:rFonts w:ascii="メイリオ" w:eastAsia="メイリオ" w:hAnsi="メイリオ" w:cs="メイリオ"/>
                          <w:color w:val="000000" w:themeColor="text1"/>
                          <w:sz w:val="22"/>
                          <w:szCs w:val="24"/>
                        </w:rPr>
                      </w:pPr>
                      <w:r>
                        <w:rPr>
                          <w:rFonts w:ascii="メイリオ" w:eastAsia="メイリオ" w:hAnsi="メイリオ" w:cs="メイリオ" w:hint="eastAsia"/>
                          <w:color w:val="000000" w:themeColor="text1"/>
                          <w:sz w:val="22"/>
                          <w:szCs w:val="24"/>
                        </w:rPr>
                        <w:t>（</w:t>
                      </w:r>
                      <w:r w:rsidRPr="005A161C">
                        <w:rPr>
                          <w:rFonts w:ascii="メイリオ" w:eastAsia="メイリオ" w:hAnsi="メイリオ" w:cs="メイリオ" w:hint="eastAsia"/>
                          <w:color w:val="000000" w:themeColor="text1"/>
                          <w:sz w:val="22"/>
                          <w:szCs w:val="24"/>
                        </w:rPr>
                        <w:t>編集事務局</w:t>
                      </w:r>
                      <w:r>
                        <w:rPr>
                          <w:rFonts w:ascii="メイリオ" w:eastAsia="メイリオ" w:hAnsi="メイリオ" w:cs="メイリオ" w:hint="eastAsia"/>
                          <w:color w:val="000000" w:themeColor="text1"/>
                          <w:sz w:val="22"/>
                          <w:szCs w:val="24"/>
                        </w:rPr>
                        <w:t>）</w:t>
                      </w:r>
                    </w:p>
                    <w:p w:rsidR="00EB7EC9" w:rsidRPr="005A161C" w:rsidRDefault="00EB7EC9" w:rsidP="000E542D">
                      <w:pPr>
                        <w:spacing w:line="0" w:lineRule="atLeast"/>
                        <w:jc w:val="left"/>
                        <w:rPr>
                          <w:rFonts w:ascii="メイリオ" w:eastAsia="メイリオ" w:hAnsi="メイリオ" w:cs="メイリオ"/>
                          <w:b/>
                          <w:color w:val="000000" w:themeColor="text1"/>
                          <w:sz w:val="8"/>
                          <w:szCs w:val="24"/>
                        </w:rPr>
                      </w:pPr>
                    </w:p>
                    <w:p w:rsidR="00EB7EC9" w:rsidRPr="00F74B0C" w:rsidRDefault="00EB7EC9" w:rsidP="00F74B0C">
                      <w:pPr>
                        <w:spacing w:line="0" w:lineRule="atLeast"/>
                        <w:ind w:firstLineChars="100" w:firstLine="210"/>
                        <w:jc w:val="left"/>
                        <w:rPr>
                          <w:rFonts w:ascii="メイリオ" w:eastAsia="メイリオ" w:hAnsi="メイリオ" w:cs="メイリオ"/>
                          <w:color w:val="000000" w:themeColor="text1"/>
                          <w:szCs w:val="21"/>
                        </w:rPr>
                      </w:pPr>
                      <w:r w:rsidRPr="00F74B0C">
                        <w:rPr>
                          <w:rFonts w:ascii="メイリオ" w:eastAsia="メイリオ" w:hAnsi="メイリオ" w:cs="メイリオ" w:hint="eastAsia"/>
                          <w:color w:val="000000" w:themeColor="text1"/>
                          <w:szCs w:val="21"/>
                        </w:rPr>
                        <w:t>広域支援相談員は、大阪府における障がいを理由とする差別の解消に向けて「条例に規定」された相談員であり、大阪府における紛争の防止・解決を図る体制整備の一環として条例に位置づけることにより、実効性を担保しています。その職務として、相談事案の解決を支援するため、助言、調査及び調整を行うという役割を担っています。</w:t>
                      </w:r>
                    </w:p>
                    <w:p w:rsidR="00EB7EC9" w:rsidRPr="00F74B0C" w:rsidRDefault="00EB7EC9" w:rsidP="00F74B0C">
                      <w:pPr>
                        <w:spacing w:line="0" w:lineRule="atLeast"/>
                        <w:ind w:firstLineChars="100" w:firstLine="210"/>
                        <w:jc w:val="left"/>
                        <w:rPr>
                          <w:rFonts w:ascii="メイリオ" w:eastAsia="メイリオ" w:hAnsi="メイリオ" w:cs="メイリオ"/>
                          <w:color w:val="000000" w:themeColor="text1"/>
                          <w:szCs w:val="21"/>
                        </w:rPr>
                      </w:pPr>
                      <w:r w:rsidRPr="00F74B0C">
                        <w:rPr>
                          <w:rFonts w:ascii="メイリオ" w:eastAsia="メイリオ" w:hAnsi="メイリオ" w:cs="メイリオ" w:hint="eastAsia"/>
                          <w:color w:val="000000" w:themeColor="text1"/>
                          <w:szCs w:val="21"/>
                        </w:rPr>
                        <w:t>広域支援相談員は、府民にとって身近な相談窓口である市町村職員からの相談と、障がいのある人や事業者等からの直接相談も受けています。相談内容により、傾聴や助言、情報提供を行うこともあれば、事業者や関係機関に状況を直接確認するといった詳細な調査や調整の上、対話の場を設けるなど、個別具体的な状況に応じて、紛争解決を図っています。そのため、常に中立かつ公正な視点で、事案に対して評価・分析をする質の高い対応が求められています。</w:t>
                      </w:r>
                    </w:p>
                    <w:p w:rsidR="00EB7EC9" w:rsidRPr="00F74B0C" w:rsidRDefault="00EB7EC9" w:rsidP="00F74B0C">
                      <w:pPr>
                        <w:spacing w:line="0" w:lineRule="atLeast"/>
                        <w:ind w:firstLineChars="100" w:firstLine="210"/>
                        <w:jc w:val="left"/>
                        <w:rPr>
                          <w:rFonts w:ascii="メイリオ" w:eastAsia="メイリオ" w:hAnsi="メイリオ" w:cs="メイリオ"/>
                          <w:color w:val="000000" w:themeColor="text1"/>
                          <w:szCs w:val="21"/>
                        </w:rPr>
                      </w:pPr>
                      <w:r w:rsidRPr="00F74B0C">
                        <w:rPr>
                          <w:rFonts w:ascii="メイリオ" w:eastAsia="メイリオ" w:hAnsi="メイリオ" w:cs="メイリオ" w:hint="eastAsia"/>
                          <w:color w:val="000000" w:themeColor="text1"/>
                          <w:szCs w:val="21"/>
                        </w:rPr>
                        <w:t>障がいのある人や事業者のみなさまが色々な思いを抱えていることをふまえ、対応に試行錯誤することも少なくありませんが、事業者の障がい理解やお互いの対話を促すことで紛争解決が図られるよう尽力しています。また相談対応のノウハウを市町村に伝達していく等、府内市町村の相談対応の質の担保につながるように努めています。</w:t>
                      </w:r>
                    </w:p>
                    <w:p w:rsidR="00EB7EC9" w:rsidRPr="00F74B0C" w:rsidRDefault="00EB7EC9" w:rsidP="00F74B0C">
                      <w:pPr>
                        <w:spacing w:line="0" w:lineRule="atLeast"/>
                        <w:ind w:firstLineChars="100" w:firstLine="210"/>
                        <w:jc w:val="left"/>
                        <w:rPr>
                          <w:rFonts w:ascii="メイリオ" w:eastAsia="メイリオ" w:hAnsi="メイリオ" w:cs="メイリオ"/>
                          <w:color w:val="000000" w:themeColor="text1"/>
                          <w:szCs w:val="21"/>
                        </w:rPr>
                      </w:pPr>
                      <w:r w:rsidRPr="00F74B0C">
                        <w:rPr>
                          <w:rFonts w:ascii="メイリオ" w:eastAsia="メイリオ" w:hAnsi="メイリオ" w:cs="メイリオ" w:hint="eastAsia"/>
                          <w:color w:val="000000" w:themeColor="text1"/>
                          <w:szCs w:val="21"/>
                        </w:rPr>
                        <w:t>今後も、相談事案に丁寧に向き合いながら、みなさまとともに一緒に考え、建設的対話を通じて一歩ずつお互いが理解し合えるよう、共生社会の実現をめざしてまいります。</w:t>
                      </w:r>
                    </w:p>
                    <w:p w:rsidR="00EB7EC9" w:rsidRPr="00F74B0C" w:rsidRDefault="00EB7EC9" w:rsidP="00F74B0C">
                      <w:pPr>
                        <w:spacing w:line="0" w:lineRule="atLeast"/>
                        <w:ind w:firstLineChars="100" w:firstLine="220"/>
                        <w:jc w:val="left"/>
                        <w:rPr>
                          <w:rFonts w:ascii="メイリオ" w:eastAsia="メイリオ" w:hAnsi="メイリオ" w:cs="メイリオ"/>
                          <w:color w:val="000000" w:themeColor="text1"/>
                          <w:sz w:val="22"/>
                        </w:rPr>
                      </w:pPr>
                    </w:p>
                  </w:txbxContent>
                </v:textbox>
              </v:shape>
            </w:pict>
          </mc:Fallback>
        </mc:AlternateContent>
      </w:r>
      <w:r w:rsidRPr="000E542D">
        <w:rPr>
          <w:rFonts w:ascii="メイリオ" w:eastAsia="メイリオ" w:hAnsi="メイリオ" w:cs="メイリオ" w:hint="eastAsia"/>
          <w:noProof/>
          <w:sz w:val="22"/>
          <w:szCs w:val="24"/>
        </w:rPr>
        <w:drawing>
          <wp:anchor distT="0" distB="0" distL="114300" distR="114300" simplePos="0" relativeHeight="251919360" behindDoc="0" locked="0" layoutInCell="1" allowOverlap="1" wp14:anchorId="31B383C3" wp14:editId="4ED2A52F">
            <wp:simplePos x="0" y="0"/>
            <wp:positionH relativeFrom="column">
              <wp:posOffset>103505</wp:posOffset>
            </wp:positionH>
            <wp:positionV relativeFrom="paragraph">
              <wp:posOffset>67310</wp:posOffset>
            </wp:positionV>
            <wp:extent cx="464185" cy="438150"/>
            <wp:effectExtent l="0" t="0" r="0" b="0"/>
            <wp:wrapNone/>
            <wp:docPr id="233" name="図 233" descr="C:\Users\HaritaA\AppData\Local\Microsoft\Windows\Temporary Internet Files\Content.IE5\4ZKLNHV0\thumb%20tack%202%20pl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taA\AppData\Local\Microsoft\Windows\Temporary Internet Files\Content.IE5\4ZKLNHV0\thumb%20tack%202%20plain[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1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Default="0058545C" w:rsidP="00824793">
      <w:pPr>
        <w:pStyle w:val="ac"/>
        <w:spacing w:line="0" w:lineRule="atLeast"/>
        <w:ind w:leftChars="0" w:left="630"/>
        <w:rPr>
          <w:rFonts w:ascii="メイリオ" w:eastAsia="メイリオ" w:hAnsi="メイリオ" w:cs="メイリオ"/>
          <w:sz w:val="22"/>
          <w:szCs w:val="24"/>
        </w:rPr>
      </w:pPr>
    </w:p>
    <w:p w:rsidR="0058545C" w:rsidRPr="00ED21F6" w:rsidRDefault="0058545C" w:rsidP="00824793">
      <w:pPr>
        <w:pStyle w:val="ac"/>
        <w:spacing w:line="0" w:lineRule="atLeast"/>
        <w:ind w:leftChars="0" w:left="630"/>
        <w:rPr>
          <w:rFonts w:ascii="メイリオ" w:eastAsia="メイリオ" w:hAnsi="メイリオ" w:cs="メイリオ"/>
          <w:sz w:val="22"/>
          <w:szCs w:val="24"/>
        </w:rPr>
      </w:pPr>
    </w:p>
    <w:p w:rsidR="00824793" w:rsidRPr="00ED21F6" w:rsidRDefault="00824793" w:rsidP="00FF6537">
      <w:pPr>
        <w:pStyle w:val="ac"/>
        <w:spacing w:after="240" w:line="0" w:lineRule="atLeast"/>
        <w:ind w:leftChars="0" w:left="630"/>
        <w:rPr>
          <w:rFonts w:ascii="メイリオ" w:eastAsia="メイリオ" w:hAnsi="メイリオ" w:cs="メイリオ"/>
          <w:sz w:val="10"/>
          <w:szCs w:val="24"/>
        </w:rPr>
      </w:pPr>
    </w:p>
    <w:p w:rsidR="008F63E2" w:rsidRPr="00ED21F6" w:rsidRDefault="008F63E2" w:rsidP="00A87CA9">
      <w:pPr>
        <w:spacing w:line="0" w:lineRule="atLeast"/>
        <w:ind w:left="240" w:hangingChars="100" w:hanging="240"/>
        <w:rPr>
          <w:rFonts w:ascii="メイリオ" w:eastAsia="メイリオ" w:hAnsi="メイリオ" w:cs="メイリオ"/>
          <w:b/>
          <w:bCs/>
          <w:sz w:val="24"/>
        </w:rPr>
      </w:pPr>
      <w:r w:rsidRPr="00ED21F6">
        <w:rPr>
          <w:rFonts w:ascii="メイリオ" w:eastAsia="メイリオ" w:hAnsi="メイリオ" w:cs="メイリオ" w:hint="eastAsia"/>
          <w:b/>
          <w:bCs/>
          <w:sz w:val="24"/>
        </w:rPr>
        <w:t>（</w:t>
      </w:r>
      <w:r w:rsidR="00FF6537" w:rsidRPr="00ED21F6">
        <w:rPr>
          <w:rFonts w:ascii="メイリオ" w:eastAsia="メイリオ" w:hAnsi="メイリオ" w:cs="メイリオ" w:hint="eastAsia"/>
          <w:b/>
          <w:bCs/>
          <w:sz w:val="24"/>
        </w:rPr>
        <w:t>３</w:t>
      </w:r>
      <w:r w:rsidRPr="00ED21F6">
        <w:rPr>
          <w:rFonts w:ascii="メイリオ" w:eastAsia="メイリオ" w:hAnsi="メイリオ" w:cs="メイリオ" w:hint="eastAsia"/>
          <w:b/>
          <w:bCs/>
          <w:sz w:val="24"/>
        </w:rPr>
        <w:t>）大阪府障がい者差別解消協議会</w:t>
      </w:r>
    </w:p>
    <w:p w:rsidR="008F196A" w:rsidRPr="00ED21F6" w:rsidRDefault="00FF6537" w:rsidP="00874549">
      <w:pPr>
        <w:pStyle w:val="ac"/>
        <w:numPr>
          <w:ilvl w:val="0"/>
          <w:numId w:val="15"/>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大阪府障がい者差別解消</w:t>
      </w:r>
      <w:r w:rsidR="008F196A" w:rsidRPr="00ED21F6">
        <w:rPr>
          <w:rFonts w:ascii="メイリオ" w:eastAsia="メイリオ" w:hAnsi="メイリオ" w:cs="メイリオ" w:hint="eastAsia"/>
          <w:sz w:val="22"/>
        </w:rPr>
        <w:t>協議会</w:t>
      </w:r>
      <w:r w:rsidRPr="00ED21F6">
        <w:rPr>
          <w:rFonts w:ascii="メイリオ" w:eastAsia="メイリオ" w:hAnsi="メイリオ" w:cs="メイリオ" w:hint="eastAsia"/>
          <w:sz w:val="22"/>
        </w:rPr>
        <w:t>（以下、「</w:t>
      </w:r>
      <w:r w:rsidR="00E71B31" w:rsidRPr="00ED21F6">
        <w:rPr>
          <w:rFonts w:ascii="メイリオ" w:eastAsia="メイリオ" w:hAnsi="メイリオ" w:cs="メイリオ" w:hint="eastAsia"/>
          <w:sz w:val="22"/>
        </w:rPr>
        <w:t>解消協</w:t>
      </w:r>
      <w:r w:rsidRPr="00ED21F6">
        <w:rPr>
          <w:rFonts w:ascii="メイリオ" w:eastAsia="メイリオ" w:hAnsi="メイリオ" w:cs="メイリオ" w:hint="eastAsia"/>
          <w:sz w:val="22"/>
        </w:rPr>
        <w:t>」という。）</w:t>
      </w:r>
      <w:r w:rsidR="008F196A" w:rsidRPr="00ED21F6">
        <w:rPr>
          <w:rFonts w:ascii="メイリオ" w:eastAsia="メイリオ" w:hAnsi="メイリオ" w:cs="メイリオ" w:hint="eastAsia"/>
          <w:sz w:val="22"/>
        </w:rPr>
        <w:t>は、広域支援相談員への支援や</w:t>
      </w:r>
      <w:r w:rsidR="006F2F10" w:rsidRPr="00ED21F6">
        <w:rPr>
          <w:rFonts w:ascii="メイリオ" w:eastAsia="メイリオ" w:hAnsi="メイリオ" w:cs="メイリオ" w:hint="eastAsia"/>
          <w:sz w:val="22"/>
        </w:rPr>
        <w:t>、</w:t>
      </w:r>
      <w:r w:rsidR="008F196A" w:rsidRPr="00ED21F6">
        <w:rPr>
          <w:rFonts w:ascii="メイリオ" w:eastAsia="メイリオ" w:hAnsi="メイリオ" w:cs="メイリオ" w:hint="eastAsia"/>
          <w:sz w:val="22"/>
        </w:rPr>
        <w:t>広域支援相談員では解決が困難</w:t>
      </w:r>
      <w:r w:rsidR="00874549" w:rsidRPr="00ED21F6">
        <w:rPr>
          <w:rFonts w:ascii="メイリオ" w:eastAsia="メイリオ" w:hAnsi="メイリオ" w:cs="メイリオ" w:hint="eastAsia"/>
          <w:sz w:val="22"/>
        </w:rPr>
        <w:t>な</w:t>
      </w:r>
      <w:r w:rsidR="008F196A" w:rsidRPr="00ED21F6">
        <w:rPr>
          <w:rFonts w:ascii="メイリオ" w:eastAsia="メイリオ" w:hAnsi="メイリオ" w:cs="メイリオ" w:hint="eastAsia"/>
          <w:sz w:val="22"/>
        </w:rPr>
        <w:t>事案に対応するため、</w:t>
      </w:r>
      <w:r w:rsidR="00E71B31" w:rsidRPr="00ED21F6">
        <w:rPr>
          <w:rFonts w:ascii="メイリオ" w:eastAsia="メイリオ" w:hAnsi="メイリオ" w:cs="メイリオ" w:hint="eastAsia"/>
          <w:sz w:val="22"/>
        </w:rPr>
        <w:t>解消協</w:t>
      </w:r>
      <w:r w:rsidR="008F196A" w:rsidRPr="00ED21F6">
        <w:rPr>
          <w:rFonts w:ascii="メイリオ" w:eastAsia="メイリオ" w:hAnsi="メイリオ" w:cs="メイリオ" w:hint="eastAsia"/>
          <w:sz w:val="22"/>
        </w:rPr>
        <w:t>の下に合議体を組織することとしています。</w:t>
      </w:r>
    </w:p>
    <w:p w:rsidR="008F196A" w:rsidRPr="00ED21F6" w:rsidRDefault="008F196A" w:rsidP="002A71AD">
      <w:pPr>
        <w:pStyle w:val="ac"/>
        <w:numPr>
          <w:ilvl w:val="0"/>
          <w:numId w:val="15"/>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合議体は、幅広い相談事案に的確に対応できるよう広域支援相談員へ助言を行います。</w:t>
      </w:r>
    </w:p>
    <w:p w:rsidR="008F196A" w:rsidRPr="00ED21F6" w:rsidRDefault="00E71B31" w:rsidP="002A71AD">
      <w:pPr>
        <w:pStyle w:val="ac"/>
        <w:numPr>
          <w:ilvl w:val="0"/>
          <w:numId w:val="15"/>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事業者における不当な差別的取扱いに係る紛争事案で、</w:t>
      </w:r>
      <w:r w:rsidR="008F196A" w:rsidRPr="00ED21F6">
        <w:rPr>
          <w:rFonts w:ascii="メイリオ" w:eastAsia="メイリオ" w:hAnsi="メイリオ" w:cs="メイリオ" w:hint="eastAsia"/>
          <w:sz w:val="22"/>
        </w:rPr>
        <w:t>広域支援相談員</w:t>
      </w:r>
      <w:r w:rsidRPr="00ED21F6">
        <w:rPr>
          <w:rFonts w:ascii="メイリオ" w:eastAsia="メイリオ" w:hAnsi="メイリオ" w:cs="メイリオ" w:hint="eastAsia"/>
          <w:sz w:val="22"/>
        </w:rPr>
        <w:t>では解決が困難な</w:t>
      </w:r>
      <w:r w:rsidR="00585F70" w:rsidRPr="00ED21F6">
        <w:rPr>
          <w:rFonts w:ascii="メイリオ" w:eastAsia="メイリオ" w:hAnsi="メイリオ" w:cs="メイリオ" w:hint="eastAsia"/>
          <w:sz w:val="22"/>
        </w:rPr>
        <w:t>場合は</w:t>
      </w:r>
      <w:r w:rsidR="00D2572B" w:rsidRPr="00ED21F6">
        <w:rPr>
          <w:rFonts w:ascii="メイリオ" w:eastAsia="メイリオ" w:hAnsi="メイリオ" w:cs="メイリオ" w:hint="eastAsia"/>
          <w:sz w:val="22"/>
        </w:rPr>
        <w:t>、合議体によるあっせんを行うことができ</w:t>
      </w:r>
      <w:r w:rsidR="008F196A" w:rsidRPr="00ED21F6">
        <w:rPr>
          <w:rFonts w:ascii="メイリオ" w:eastAsia="メイリオ" w:hAnsi="メイリオ" w:cs="メイリオ" w:hint="eastAsia"/>
          <w:sz w:val="22"/>
        </w:rPr>
        <w:t>ます。</w:t>
      </w:r>
    </w:p>
    <w:p w:rsidR="008F196A" w:rsidRPr="00ED21F6" w:rsidRDefault="008F196A" w:rsidP="002A71AD">
      <w:pPr>
        <w:pStyle w:val="ac"/>
        <w:numPr>
          <w:ilvl w:val="0"/>
          <w:numId w:val="15"/>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合議体があっせんを行っても、事業者が、正当な理由なく、あっせんに従わない等の場合、</w:t>
      </w:r>
      <w:r w:rsidR="00E71B31" w:rsidRPr="00ED21F6">
        <w:rPr>
          <w:rFonts w:ascii="メイリオ" w:eastAsia="メイリオ" w:hAnsi="メイリオ" w:cs="メイリオ" w:hint="eastAsia"/>
          <w:sz w:val="22"/>
        </w:rPr>
        <w:t>解消協</w:t>
      </w:r>
      <w:r w:rsidRPr="00ED21F6">
        <w:rPr>
          <w:rFonts w:ascii="メイリオ" w:eastAsia="メイリオ" w:hAnsi="メイリオ" w:cs="メイリオ" w:hint="eastAsia"/>
          <w:sz w:val="22"/>
        </w:rPr>
        <w:t>は知事に勧告を求めることができ、知事は、必要があると認めるとき、事業者に対し必要な措置を講ずべきことを勧告することができます。</w:t>
      </w:r>
    </w:p>
    <w:p w:rsidR="008F196A" w:rsidRPr="00ED21F6" w:rsidRDefault="008F196A" w:rsidP="002A71AD">
      <w:pPr>
        <w:pStyle w:val="ac"/>
        <w:numPr>
          <w:ilvl w:val="0"/>
          <w:numId w:val="15"/>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さらに、勧告を受けた事業者が正当な理由なく当該勧告に従わない場合、知事はその事実を公表することができます。</w:t>
      </w:r>
    </w:p>
    <w:p w:rsidR="008F196A" w:rsidRPr="00ED21F6" w:rsidRDefault="00C63214" w:rsidP="002A71AD">
      <w:pPr>
        <w:pStyle w:val="ac"/>
        <w:numPr>
          <w:ilvl w:val="0"/>
          <w:numId w:val="15"/>
        </w:numPr>
        <w:spacing w:after="240" w:line="0" w:lineRule="atLeast"/>
        <w:ind w:leftChars="0"/>
        <w:rPr>
          <w:rFonts w:ascii="メイリオ" w:eastAsia="メイリオ" w:hAnsi="メイリオ" w:cs="メイリオ"/>
          <w:sz w:val="22"/>
        </w:rPr>
      </w:pPr>
      <w:r w:rsidRPr="00ED21F6">
        <w:rPr>
          <w:rFonts w:ascii="メイリオ" w:eastAsia="メイリオ" w:hAnsi="メイリオ" w:cs="メイリオ" w:hint="eastAsia"/>
          <w:sz w:val="22"/>
        </w:rPr>
        <w:t>本条例では、障がいのある人</w:t>
      </w:r>
      <w:r w:rsidR="008F196A" w:rsidRPr="00ED21F6">
        <w:rPr>
          <w:rFonts w:ascii="メイリオ" w:eastAsia="メイリオ" w:hAnsi="メイリオ" w:cs="メイリオ" w:hint="eastAsia"/>
          <w:sz w:val="22"/>
        </w:rPr>
        <w:t>が訴訟を通じて権利を実現する手法ではなく、行政、特に障がい</w:t>
      </w:r>
      <w:r w:rsidR="00877A09" w:rsidRPr="00ED21F6">
        <w:rPr>
          <w:rFonts w:ascii="メイリオ" w:eastAsia="メイリオ" w:hAnsi="メイリオ" w:cs="メイリオ" w:hint="eastAsia"/>
          <w:sz w:val="22"/>
        </w:rPr>
        <w:t>のある人</w:t>
      </w:r>
      <w:r w:rsidR="008F196A" w:rsidRPr="00ED21F6">
        <w:rPr>
          <w:rFonts w:ascii="メイリオ" w:eastAsia="メイリオ" w:hAnsi="メイリオ" w:cs="メイリオ" w:hint="eastAsia"/>
          <w:sz w:val="22"/>
        </w:rPr>
        <w:t>に身近な地方公共団体が簡易な手続きで、柔軟で迅速な対応で差別事案を解決することをめざしています。</w:t>
      </w:r>
    </w:p>
    <w:p w:rsidR="008F196A" w:rsidRDefault="0058545C" w:rsidP="002A71AD">
      <w:pPr>
        <w:pStyle w:val="ac"/>
        <w:numPr>
          <w:ilvl w:val="0"/>
          <w:numId w:val="15"/>
        </w:numPr>
        <w:spacing w:after="240" w:line="0" w:lineRule="atLeast"/>
        <w:ind w:leftChars="0"/>
        <w:rPr>
          <w:rFonts w:ascii="メイリオ" w:eastAsia="メイリオ" w:hAnsi="メイリオ" w:cs="メイリオ"/>
          <w:sz w:val="22"/>
        </w:rPr>
      </w:pPr>
      <w:r>
        <w:rPr>
          <w:rFonts w:ascii="メイリオ" w:eastAsia="メイリオ" w:hAnsi="メイリオ" w:cs="メイリオ"/>
          <w:noProof/>
          <w:sz w:val="22"/>
        </w:rPr>
        <w:drawing>
          <wp:anchor distT="0" distB="0" distL="114300" distR="114300" simplePos="0" relativeHeight="251908096" behindDoc="0" locked="0" layoutInCell="1" allowOverlap="1" wp14:anchorId="68E19EE3" wp14:editId="32995550">
            <wp:simplePos x="0" y="0"/>
            <wp:positionH relativeFrom="column">
              <wp:posOffset>457835</wp:posOffset>
            </wp:positionH>
            <wp:positionV relativeFrom="paragraph">
              <wp:posOffset>588010</wp:posOffset>
            </wp:positionV>
            <wp:extent cx="5562600" cy="3987152"/>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2600" cy="3987152"/>
                    </a:xfrm>
                    <a:prstGeom prst="rect">
                      <a:avLst/>
                    </a:prstGeom>
                    <a:noFill/>
                    <a:ln>
                      <a:noFill/>
                    </a:ln>
                  </pic:spPr>
                </pic:pic>
              </a:graphicData>
            </a:graphic>
            <wp14:sizeRelH relativeFrom="page">
              <wp14:pctWidth>0</wp14:pctWidth>
            </wp14:sizeRelH>
            <wp14:sizeRelV relativeFrom="page">
              <wp14:pctHeight>0</wp14:pctHeight>
            </wp14:sizeRelV>
          </wp:anchor>
        </w:drawing>
      </w:r>
      <w:r w:rsidR="008F196A" w:rsidRPr="00ED21F6">
        <w:rPr>
          <w:rFonts w:ascii="メイリオ" w:eastAsia="メイリオ" w:hAnsi="メイリオ" w:cs="メイリオ" w:hint="eastAsia"/>
          <w:sz w:val="22"/>
        </w:rPr>
        <w:t>また、差別のない社会を実現するためには、社会全体の理解を深めることが非常に重要であると考えられますので、法の趣旨の普及や障がい理解を促進する啓発活動</w:t>
      </w:r>
      <w:r w:rsidR="00150803">
        <w:rPr>
          <w:rFonts w:ascii="メイリオ" w:eastAsia="メイリオ" w:hAnsi="メイリオ" w:cs="メイリオ" w:hint="eastAsia"/>
          <w:sz w:val="22"/>
        </w:rPr>
        <w:t>に</w:t>
      </w:r>
      <w:r w:rsidR="008F196A" w:rsidRPr="00ED21F6">
        <w:rPr>
          <w:rFonts w:ascii="メイリオ" w:eastAsia="メイリオ" w:hAnsi="メイリオ" w:cs="メイリオ" w:hint="eastAsia"/>
          <w:sz w:val="22"/>
        </w:rPr>
        <w:t>重点的に取り組みます。</w:t>
      </w:r>
    </w:p>
    <w:p w:rsidR="00196FE4" w:rsidRPr="00150803" w:rsidRDefault="00196FE4" w:rsidP="00196FE4">
      <w:pPr>
        <w:pStyle w:val="ac"/>
        <w:spacing w:after="240" w:line="0" w:lineRule="atLeast"/>
        <w:ind w:leftChars="0" w:left="420"/>
        <w:rPr>
          <w:rFonts w:ascii="メイリオ" w:eastAsia="メイリオ" w:hAnsi="メイリオ" w:cs="メイリオ"/>
          <w:sz w:val="22"/>
        </w:rPr>
      </w:pPr>
    </w:p>
    <w:p w:rsidR="00B26A37" w:rsidRPr="00ED21F6" w:rsidRDefault="00B26A37" w:rsidP="002733F4">
      <w:pPr>
        <w:spacing w:line="276" w:lineRule="auto"/>
        <w:ind w:left="210" w:hangingChars="100" w:hanging="210"/>
        <w:jc w:val="center"/>
        <w:rPr>
          <w:rFonts w:asciiTheme="majorEastAsia" w:eastAsiaTheme="majorEastAsia" w:hAnsiTheme="majorEastAsia"/>
        </w:rPr>
      </w:pPr>
    </w:p>
    <w:p w:rsidR="00B26A37" w:rsidRPr="00ED21F6" w:rsidRDefault="00B26A37" w:rsidP="002733F4">
      <w:pPr>
        <w:spacing w:line="276" w:lineRule="auto"/>
        <w:ind w:left="210" w:hangingChars="100" w:hanging="210"/>
        <w:jc w:val="center"/>
        <w:rPr>
          <w:rFonts w:asciiTheme="majorEastAsia" w:eastAsiaTheme="majorEastAsia" w:hAnsiTheme="majorEastAsia"/>
        </w:rPr>
      </w:pPr>
    </w:p>
    <w:p w:rsidR="00B26A37" w:rsidRPr="00ED21F6" w:rsidRDefault="00B26A37" w:rsidP="002733F4">
      <w:pPr>
        <w:spacing w:line="276" w:lineRule="auto"/>
        <w:ind w:left="210" w:hangingChars="100" w:hanging="210"/>
        <w:jc w:val="center"/>
        <w:rPr>
          <w:rFonts w:asciiTheme="majorEastAsia" w:eastAsiaTheme="majorEastAsia" w:hAnsiTheme="majorEastAsia"/>
        </w:rPr>
      </w:pPr>
    </w:p>
    <w:p w:rsidR="00B26A37" w:rsidRPr="00ED21F6" w:rsidRDefault="00B26A37" w:rsidP="002733F4">
      <w:pPr>
        <w:spacing w:line="276" w:lineRule="auto"/>
        <w:ind w:left="210" w:hangingChars="100" w:hanging="210"/>
        <w:jc w:val="center"/>
        <w:rPr>
          <w:rFonts w:asciiTheme="majorEastAsia" w:eastAsiaTheme="majorEastAsia" w:hAnsiTheme="majorEastAsia"/>
        </w:rPr>
      </w:pPr>
    </w:p>
    <w:p w:rsidR="00B26A37" w:rsidRPr="00ED21F6" w:rsidRDefault="00B26A37" w:rsidP="002733F4">
      <w:pPr>
        <w:spacing w:line="276" w:lineRule="auto"/>
        <w:ind w:left="210" w:hangingChars="100" w:hanging="210"/>
        <w:jc w:val="center"/>
        <w:rPr>
          <w:rFonts w:asciiTheme="majorEastAsia" w:eastAsiaTheme="majorEastAsia" w:hAnsiTheme="majorEastAsia"/>
        </w:rPr>
      </w:pPr>
    </w:p>
    <w:p w:rsidR="00BC3721" w:rsidRPr="00ED21F6" w:rsidRDefault="00BC3721" w:rsidP="002733F4">
      <w:pPr>
        <w:spacing w:line="276" w:lineRule="auto"/>
        <w:rPr>
          <w:rFonts w:asciiTheme="majorEastAsia" w:eastAsiaTheme="majorEastAsia" w:hAnsiTheme="majorEastAsia"/>
          <w:b/>
          <w:sz w:val="36"/>
          <w:szCs w:val="36"/>
        </w:rPr>
      </w:pPr>
    </w:p>
    <w:p w:rsidR="00874549" w:rsidRPr="00ED21F6" w:rsidRDefault="00874549" w:rsidP="002733F4">
      <w:pPr>
        <w:spacing w:line="276" w:lineRule="auto"/>
        <w:rPr>
          <w:rFonts w:asciiTheme="majorEastAsia" w:eastAsiaTheme="majorEastAsia" w:hAnsiTheme="majorEastAsia"/>
          <w:b/>
          <w:sz w:val="36"/>
          <w:szCs w:val="36"/>
        </w:rPr>
      </w:pPr>
    </w:p>
    <w:p w:rsidR="00DC787A" w:rsidRPr="00ED21F6" w:rsidRDefault="00DC787A" w:rsidP="002733F4">
      <w:pPr>
        <w:spacing w:line="276" w:lineRule="auto"/>
        <w:rPr>
          <w:rFonts w:asciiTheme="majorEastAsia" w:eastAsiaTheme="majorEastAsia" w:hAnsiTheme="majorEastAsia"/>
          <w:b/>
          <w:sz w:val="36"/>
          <w:szCs w:val="36"/>
        </w:rPr>
      </w:pPr>
    </w:p>
    <w:p w:rsidR="0072684B" w:rsidRDefault="0072684B" w:rsidP="002733F4">
      <w:pPr>
        <w:spacing w:line="276" w:lineRule="auto"/>
        <w:rPr>
          <w:rFonts w:asciiTheme="majorEastAsia" w:eastAsiaTheme="majorEastAsia" w:hAnsiTheme="majorEastAsia"/>
          <w:b/>
          <w:sz w:val="36"/>
          <w:szCs w:val="36"/>
        </w:rPr>
      </w:pPr>
    </w:p>
    <w:p w:rsidR="0058545C" w:rsidRPr="0058545C" w:rsidRDefault="0058545C" w:rsidP="002733F4">
      <w:pPr>
        <w:spacing w:line="276" w:lineRule="auto"/>
        <w:rPr>
          <w:rFonts w:asciiTheme="majorEastAsia" w:eastAsiaTheme="majorEastAsia" w:hAnsiTheme="majorEastAsia"/>
          <w:b/>
          <w:sz w:val="22"/>
          <w:szCs w:val="36"/>
        </w:rPr>
      </w:pPr>
    </w:p>
    <w:p w:rsidR="00BC3721" w:rsidRPr="00932AC0" w:rsidRDefault="00AA6F48" w:rsidP="00ED21F6">
      <w:pPr>
        <w:pBdr>
          <w:top w:val="dotDash" w:sz="8" w:space="1" w:color="F79646" w:themeColor="accent6"/>
          <w:left w:val="dotDash" w:sz="8" w:space="4" w:color="F79646" w:themeColor="accent6"/>
          <w:bottom w:val="dotDash" w:sz="8" w:space="1" w:color="F79646" w:themeColor="accent6"/>
          <w:right w:val="dotDash" w:sz="8" w:space="4" w:color="F79646" w:themeColor="accent6"/>
        </w:pBdr>
        <w:spacing w:after="240"/>
        <w:jc w:val="center"/>
        <w:rPr>
          <w:rFonts w:ascii="HG丸ｺﾞｼｯｸM-PRO" w:eastAsia="HG丸ｺﾞｼｯｸM-PRO" w:hAnsi="HG丸ｺﾞｼｯｸM-PRO"/>
          <w:b/>
          <w:sz w:val="22"/>
          <w:szCs w:val="36"/>
        </w:rPr>
      </w:pPr>
      <w:r w:rsidRPr="00932AC0">
        <w:rPr>
          <w:rFonts w:ascii="HG丸ｺﾞｼｯｸM-PRO" w:eastAsia="HG丸ｺﾞｼｯｸM-PRO" w:hAnsi="HG丸ｺﾞｼｯｸM-PRO" w:hint="eastAsia"/>
          <w:b/>
          <w:sz w:val="22"/>
          <w:szCs w:val="36"/>
        </w:rPr>
        <w:t>障がい</w:t>
      </w:r>
      <w:r w:rsidR="008F63E2" w:rsidRPr="00932AC0">
        <w:rPr>
          <w:rFonts w:ascii="HG丸ｺﾞｼｯｸM-PRO" w:eastAsia="HG丸ｺﾞｼｯｸM-PRO" w:hAnsi="HG丸ｺﾞｼｯｸM-PRO" w:hint="eastAsia"/>
          <w:b/>
          <w:sz w:val="22"/>
          <w:szCs w:val="36"/>
        </w:rPr>
        <w:t>者差別解消支援地域協議会</w:t>
      </w:r>
    </w:p>
    <w:p w:rsidR="00ED21F6" w:rsidRPr="00932AC0" w:rsidRDefault="00ED21F6" w:rsidP="00ED21F6">
      <w:pPr>
        <w:pStyle w:val="ac"/>
        <w:numPr>
          <w:ilvl w:val="0"/>
          <w:numId w:val="20"/>
        </w:numPr>
        <w:pBdr>
          <w:top w:val="dotDash" w:sz="8" w:space="1" w:color="F79646" w:themeColor="accent6"/>
          <w:left w:val="dotDash" w:sz="8" w:space="4" w:color="F79646" w:themeColor="accent6"/>
          <w:bottom w:val="dotDash" w:sz="8" w:space="1" w:color="F79646" w:themeColor="accent6"/>
          <w:right w:val="dotDash" w:sz="8" w:space="4" w:color="F79646" w:themeColor="accent6"/>
        </w:pBdr>
        <w:spacing w:after="240"/>
        <w:ind w:leftChars="0"/>
        <w:rPr>
          <w:rFonts w:ascii="HG丸ｺﾞｼｯｸM-PRO" w:eastAsia="HG丸ｺﾞｼｯｸM-PRO" w:hAnsi="HG丸ｺﾞｼｯｸM-PRO"/>
          <w:szCs w:val="21"/>
        </w:rPr>
      </w:pPr>
      <w:r w:rsidRPr="00932AC0">
        <w:rPr>
          <w:rFonts w:ascii="HG丸ｺﾞｼｯｸM-PRO" w:eastAsia="HG丸ｺﾞｼｯｸM-PRO" w:hAnsi="HG丸ｺﾞｼｯｸM-PRO" w:hint="eastAsia"/>
          <w:szCs w:val="21"/>
        </w:rPr>
        <w:t>障害者差別解消法において、地方公共団体等は、障がいを理由とする差別の解消に資する体制の充実を図ることとしています。障がいを理由とする差別の解消を効果的に推進するには、障がいのある人にとって身近な地域において主体的な取組みがなされることが重要です。</w:t>
      </w:r>
    </w:p>
    <w:p w:rsidR="00ED21F6" w:rsidRPr="00932AC0" w:rsidRDefault="00F5779E" w:rsidP="00ED21F6">
      <w:pPr>
        <w:pStyle w:val="ac"/>
        <w:numPr>
          <w:ilvl w:val="0"/>
          <w:numId w:val="20"/>
        </w:numPr>
        <w:pBdr>
          <w:top w:val="dotDash" w:sz="8" w:space="1" w:color="F79646" w:themeColor="accent6"/>
          <w:left w:val="dotDash" w:sz="8" w:space="4" w:color="F79646" w:themeColor="accent6"/>
          <w:bottom w:val="dotDash" w:sz="8" w:space="1" w:color="F79646" w:themeColor="accent6"/>
          <w:right w:val="dotDash" w:sz="8" w:space="4" w:color="F79646" w:themeColor="accent6"/>
        </w:pBdr>
        <w:spacing w:after="240"/>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そのため法では、地域における障がい者差別に関する</w:t>
      </w:r>
      <w:r w:rsidR="00ED21F6" w:rsidRPr="00932AC0">
        <w:rPr>
          <w:rFonts w:ascii="HG丸ｺﾞｼｯｸM-PRO" w:eastAsia="HG丸ｺﾞｼｯｸM-PRO" w:hAnsi="HG丸ｺﾞｼｯｸM-PRO" w:hint="eastAsia"/>
          <w:szCs w:val="21"/>
        </w:rPr>
        <w:t>相談等について情報を共有し、差別を解消するための取組みを効果的にかつ円滑に行うネットワークとして、障がい者差別解消支援地域協議会（以下、「地域協議会」といいます。）を設置できることとしています。</w:t>
      </w:r>
    </w:p>
    <w:p w:rsidR="00ED21F6" w:rsidRPr="00932AC0" w:rsidRDefault="00ED21F6" w:rsidP="00ED21F6">
      <w:pPr>
        <w:pStyle w:val="ac"/>
        <w:numPr>
          <w:ilvl w:val="0"/>
          <w:numId w:val="20"/>
        </w:numPr>
        <w:pBdr>
          <w:top w:val="dotDash" w:sz="8" w:space="1" w:color="F79646" w:themeColor="accent6"/>
          <w:left w:val="dotDash" w:sz="8" w:space="4" w:color="F79646" w:themeColor="accent6"/>
          <w:bottom w:val="dotDash" w:sz="8" w:space="1" w:color="F79646" w:themeColor="accent6"/>
          <w:right w:val="dotDash" w:sz="8" w:space="4" w:color="F79646" w:themeColor="accent6"/>
        </w:pBdr>
        <w:spacing w:after="240"/>
        <w:ind w:leftChars="0"/>
        <w:rPr>
          <w:rFonts w:ascii="HG丸ｺﾞｼｯｸM-PRO" w:eastAsia="HG丸ｺﾞｼｯｸM-PRO" w:hAnsi="HG丸ｺﾞｼｯｸM-PRO"/>
          <w:szCs w:val="21"/>
        </w:rPr>
      </w:pPr>
      <w:r w:rsidRPr="00932AC0">
        <w:rPr>
          <w:rFonts w:ascii="HG丸ｺﾞｼｯｸM-PRO" w:eastAsia="HG丸ｺﾞｼｯｸM-PRO" w:hAnsi="HG丸ｺﾞｼｯｸM-PRO" w:hint="eastAsia"/>
          <w:szCs w:val="21"/>
        </w:rPr>
        <w:t>現在、より多くの地方公共団体において、地域協議会が設置され、有効に活用されることが期待されています。</w:t>
      </w:r>
    </w:p>
    <w:p w:rsidR="00ED21F6" w:rsidRPr="00932AC0" w:rsidRDefault="00ED21F6" w:rsidP="00ED21F6">
      <w:pPr>
        <w:pStyle w:val="ac"/>
        <w:numPr>
          <w:ilvl w:val="0"/>
          <w:numId w:val="20"/>
        </w:numPr>
        <w:pBdr>
          <w:top w:val="dotDash" w:sz="8" w:space="1" w:color="F79646" w:themeColor="accent6"/>
          <w:left w:val="dotDash" w:sz="8" w:space="4" w:color="F79646" w:themeColor="accent6"/>
          <w:bottom w:val="dotDash" w:sz="8" w:space="1" w:color="F79646" w:themeColor="accent6"/>
          <w:right w:val="dotDash" w:sz="8" w:space="4" w:color="F79646" w:themeColor="accent6"/>
        </w:pBdr>
        <w:spacing w:after="240"/>
        <w:ind w:leftChars="0"/>
        <w:rPr>
          <w:rFonts w:ascii="HG丸ｺﾞｼｯｸM-PRO" w:eastAsia="HG丸ｺﾞｼｯｸM-PRO" w:hAnsi="HG丸ｺﾞｼｯｸM-PRO"/>
          <w:szCs w:val="21"/>
        </w:rPr>
      </w:pPr>
      <w:r w:rsidRPr="00932AC0">
        <w:rPr>
          <w:rFonts w:ascii="HG丸ｺﾞｼｯｸM-PRO" w:eastAsia="HG丸ｺﾞｼｯｸM-PRO" w:hAnsi="HG丸ｺﾞｼｯｸM-PRO" w:hint="eastAsia"/>
          <w:szCs w:val="21"/>
        </w:rPr>
        <w:t>なお、大阪府が設置する大阪府障がい者差別解消協議会は、条例に基づく相談、紛争の防止・解決の体制整備に加え、地域協議会の役割も果たしています。</w:t>
      </w:r>
    </w:p>
    <w:p w:rsidR="00A83CD0" w:rsidRPr="00ED21F6" w:rsidRDefault="00A83CD0" w:rsidP="00ED21F6">
      <w:pPr>
        <w:pBdr>
          <w:top w:val="dotDash" w:sz="8" w:space="1" w:color="F79646" w:themeColor="accent6"/>
          <w:left w:val="dotDash" w:sz="8" w:space="4" w:color="F79646" w:themeColor="accent6"/>
          <w:bottom w:val="dotDash" w:sz="8" w:space="1" w:color="F79646" w:themeColor="accent6"/>
          <w:right w:val="dotDash" w:sz="8" w:space="4" w:color="F79646" w:themeColor="accent6"/>
        </w:pBdr>
        <w:rPr>
          <w:rFonts w:ascii="HG丸ｺﾞｼｯｸM-PRO" w:eastAsia="HG丸ｺﾞｼｯｸM-PRO" w:hAnsi="HG丸ｺﾞｼｯｸM-PRO"/>
          <w:szCs w:val="28"/>
        </w:rPr>
      </w:pPr>
      <w:r w:rsidRPr="00932AC0">
        <w:rPr>
          <w:rFonts w:ascii="HG丸ｺﾞｼｯｸM-PRO" w:eastAsia="HG丸ｺﾞｼｯｸM-PRO" w:hAnsi="HG丸ｺﾞｼｯｸM-PRO" w:hint="eastAsia"/>
          <w:szCs w:val="28"/>
        </w:rPr>
        <w:t>※大阪府内市町村の地域協議会の設置状況は、下記ホームページを参照</w:t>
      </w:r>
      <w:r w:rsidRPr="00ED21F6">
        <w:rPr>
          <w:rFonts w:ascii="HG丸ｺﾞｼｯｸM-PRO" w:eastAsia="HG丸ｺﾞｼｯｸM-PRO" w:hAnsi="HG丸ｺﾞｼｯｸM-PRO" w:hint="eastAsia"/>
          <w:szCs w:val="28"/>
        </w:rPr>
        <w:t>ください。</w:t>
      </w:r>
    </w:p>
    <w:p w:rsidR="00F446C7" w:rsidRPr="00ED21F6" w:rsidRDefault="00A83CD0" w:rsidP="00ED21F6">
      <w:pPr>
        <w:pBdr>
          <w:top w:val="dotDash" w:sz="8" w:space="1" w:color="F79646" w:themeColor="accent6"/>
          <w:left w:val="dotDash" w:sz="8" w:space="4" w:color="F79646" w:themeColor="accent6"/>
          <w:bottom w:val="dotDash" w:sz="8" w:space="1" w:color="F79646" w:themeColor="accent6"/>
          <w:right w:val="dotDash" w:sz="8" w:space="4" w:color="F79646" w:themeColor="accent6"/>
        </w:pBdr>
        <w:tabs>
          <w:tab w:val="left" w:pos="2805"/>
        </w:tabs>
        <w:spacing w:after="240"/>
        <w:rPr>
          <w:rFonts w:ascii="HG丸ｺﾞｼｯｸM-PRO" w:eastAsia="HG丸ｺﾞｼｯｸM-PRO" w:hAnsi="HG丸ｺﾞｼｯｸM-PRO"/>
          <w:szCs w:val="28"/>
        </w:rPr>
      </w:pPr>
      <w:r w:rsidRPr="00ED21F6">
        <w:rPr>
          <w:rFonts w:ascii="HG丸ｺﾞｼｯｸM-PRO" w:eastAsia="HG丸ｺﾞｼｯｸM-PRO" w:hAnsi="HG丸ｺﾞｼｯｸM-PRO" w:hint="eastAsia"/>
          <w:szCs w:val="28"/>
        </w:rPr>
        <w:t xml:space="preserve">　　</w:t>
      </w:r>
      <w:r w:rsidRPr="00ED21F6">
        <w:rPr>
          <w:rFonts w:ascii="HG丸ｺﾞｼｯｸM-PRO" w:eastAsia="HG丸ｺﾞｼｯｸM-PRO" w:hAnsi="HG丸ｺﾞｼｯｸM-PRO"/>
          <w:szCs w:val="28"/>
        </w:rPr>
        <w:t>http://www.pref.osaka.lg.jp/attach/1203/00142034/03-sabetsu-chiikikyogikai.pdf</w:t>
      </w:r>
    </w:p>
    <w:p w:rsidR="009B48E2" w:rsidRDefault="00EA7CE5" w:rsidP="00DD33DE">
      <w:pPr>
        <w:widowControl/>
        <w:spacing w:line="0" w:lineRule="atLeast"/>
        <w:jc w:val="left"/>
        <w:rPr>
          <w:rFonts w:ascii="メイリオ" w:eastAsia="メイリオ" w:hAnsi="メイリオ" w:cs="メイリオ"/>
          <w:sz w:val="24"/>
          <w:szCs w:val="28"/>
        </w:rPr>
      </w:pPr>
      <w:r w:rsidRPr="00ED21F6">
        <w:rPr>
          <w:rFonts w:ascii="メイリオ" w:eastAsia="メイリオ" w:hAnsi="メイリオ" w:cs="メイリオ" w:hint="eastAsia"/>
          <w:noProof/>
          <w:sz w:val="22"/>
          <w:szCs w:val="24"/>
        </w:rPr>
        <mc:AlternateContent>
          <mc:Choice Requires="wps">
            <w:drawing>
              <wp:anchor distT="0" distB="0" distL="114300" distR="114300" simplePos="0" relativeHeight="251911168" behindDoc="0" locked="0" layoutInCell="1" allowOverlap="1" wp14:anchorId="53A5C92B" wp14:editId="1A235662">
                <wp:simplePos x="0" y="0"/>
                <wp:positionH relativeFrom="column">
                  <wp:posOffset>-27940</wp:posOffset>
                </wp:positionH>
                <wp:positionV relativeFrom="paragraph">
                  <wp:posOffset>57785</wp:posOffset>
                </wp:positionV>
                <wp:extent cx="6372225" cy="5600700"/>
                <wp:effectExtent l="38100" t="38100" r="123825" b="114300"/>
                <wp:wrapNone/>
                <wp:docPr id="1" name="メモ 1"/>
                <wp:cNvGraphicFramePr/>
                <a:graphic xmlns:a="http://schemas.openxmlformats.org/drawingml/2006/main">
                  <a:graphicData uri="http://schemas.microsoft.com/office/word/2010/wordprocessingShape">
                    <wps:wsp>
                      <wps:cNvSpPr/>
                      <wps:spPr>
                        <a:xfrm>
                          <a:off x="0" y="0"/>
                          <a:ext cx="6372225" cy="5600700"/>
                        </a:xfrm>
                        <a:prstGeom prst="foldedCorner">
                          <a:avLst>
                            <a:gd name="adj" fmla="val 7848"/>
                          </a:avLst>
                        </a:prstGeom>
                        <a:solidFill>
                          <a:schemeClr val="accent6">
                            <a:lumMod val="20000"/>
                            <a:lumOff val="80000"/>
                          </a:schemeClr>
                        </a:solidFill>
                        <a:ln w="12700">
                          <a:solidFill>
                            <a:schemeClr val="tx1">
                              <a:lumMod val="65000"/>
                              <a:lumOff val="3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B7EC9" w:rsidRDefault="00EB7EC9" w:rsidP="009B48E2">
                            <w:pPr>
                              <w:spacing w:line="0" w:lineRule="atLeast"/>
                              <w:jc w:val="left"/>
                              <w:rPr>
                                <w:rFonts w:ascii="メイリオ" w:eastAsia="メイリオ" w:hAnsi="メイリオ" w:cs="メイリオ"/>
                                <w:b/>
                                <w:color w:val="000000" w:themeColor="text1"/>
                                <w:sz w:val="22"/>
                                <w:szCs w:val="24"/>
                              </w:rPr>
                            </w:pPr>
                          </w:p>
                          <w:p w:rsidR="00EB7EC9" w:rsidRPr="00D73189" w:rsidRDefault="00EB7EC9" w:rsidP="009B48E2">
                            <w:pPr>
                              <w:spacing w:line="0" w:lineRule="atLeast"/>
                              <w:jc w:val="left"/>
                              <w:rPr>
                                <w:rFonts w:ascii="メイリオ" w:eastAsia="メイリオ" w:hAnsi="メイリオ" w:cs="メイリオ"/>
                                <w:b/>
                                <w:color w:val="000000" w:themeColor="text1"/>
                                <w:sz w:val="8"/>
                                <w:szCs w:val="24"/>
                              </w:rPr>
                            </w:pPr>
                          </w:p>
                          <w:p w:rsidR="00EB7EC9" w:rsidRPr="00250C91" w:rsidRDefault="00EB7EC9" w:rsidP="009B48E2">
                            <w:pPr>
                              <w:spacing w:line="0" w:lineRule="atLeast"/>
                              <w:jc w:val="left"/>
                              <w:rPr>
                                <w:rFonts w:ascii="メイリオ" w:eastAsia="メイリオ" w:hAnsi="メイリオ" w:cs="メイリオ"/>
                                <w:b/>
                                <w:color w:val="000000" w:themeColor="text1"/>
                                <w:sz w:val="22"/>
                                <w:szCs w:val="24"/>
                              </w:rPr>
                            </w:pPr>
                            <w:r w:rsidRPr="00250C91">
                              <w:rPr>
                                <w:rFonts w:ascii="メイリオ" w:eastAsia="メイリオ" w:hAnsi="メイリオ" w:cs="メイリオ" w:hint="eastAsia"/>
                                <w:b/>
                                <w:color w:val="000000" w:themeColor="text1"/>
                                <w:sz w:val="22"/>
                                <w:szCs w:val="24"/>
                              </w:rPr>
                              <w:t>【コラム】障害者差別解消法の性格と合議体の役割</w:t>
                            </w:r>
                          </w:p>
                          <w:p w:rsidR="00EB7EC9" w:rsidRPr="009B48E2" w:rsidRDefault="00EB7EC9" w:rsidP="00391578">
                            <w:pPr>
                              <w:spacing w:line="0" w:lineRule="atLeast"/>
                              <w:ind w:firstLineChars="3500" w:firstLine="7700"/>
                              <w:jc w:val="left"/>
                              <w:rPr>
                                <w:rFonts w:ascii="メイリオ" w:eastAsia="メイリオ" w:hAnsi="メイリオ" w:cs="メイリオ"/>
                                <w:color w:val="000000" w:themeColor="text1"/>
                                <w:sz w:val="22"/>
                                <w:szCs w:val="24"/>
                              </w:rPr>
                            </w:pPr>
                            <w:r w:rsidRPr="009B48E2">
                              <w:rPr>
                                <w:rFonts w:ascii="メイリオ" w:eastAsia="メイリオ" w:hAnsi="メイリオ" w:cs="メイリオ" w:hint="eastAsia"/>
                                <w:color w:val="000000" w:themeColor="text1"/>
                                <w:sz w:val="22"/>
                                <w:szCs w:val="24"/>
                              </w:rPr>
                              <w:t>福島　豪（関西大学）</w:t>
                            </w:r>
                          </w:p>
                          <w:p w:rsidR="00EB7EC9" w:rsidRPr="005A161C" w:rsidRDefault="00EB7EC9" w:rsidP="005A161C">
                            <w:pPr>
                              <w:spacing w:line="0" w:lineRule="atLeast"/>
                              <w:ind w:firstLineChars="100" w:firstLine="80"/>
                              <w:jc w:val="left"/>
                              <w:rPr>
                                <w:rFonts w:ascii="メイリオ" w:eastAsia="メイリオ" w:hAnsi="メイリオ" w:cs="メイリオ"/>
                                <w:color w:val="000000" w:themeColor="text1"/>
                                <w:sz w:val="8"/>
                                <w:szCs w:val="24"/>
                              </w:rPr>
                            </w:pPr>
                          </w:p>
                          <w:p w:rsidR="00EB7EC9" w:rsidRPr="00D73189" w:rsidRDefault="00EB7EC9" w:rsidP="00D73189">
                            <w:pPr>
                              <w:spacing w:line="0" w:lineRule="atLeast"/>
                              <w:ind w:firstLineChars="100" w:firstLine="220"/>
                              <w:jc w:val="left"/>
                              <w:rPr>
                                <w:rFonts w:ascii="メイリオ" w:eastAsia="メイリオ" w:hAnsi="メイリオ" w:cs="メイリオ"/>
                                <w:color w:val="000000" w:themeColor="text1"/>
                                <w:sz w:val="22"/>
                                <w:szCs w:val="24"/>
                              </w:rPr>
                            </w:pPr>
                            <w:r w:rsidRPr="00D73189">
                              <w:rPr>
                                <w:rFonts w:ascii="メイリオ" w:eastAsia="メイリオ" w:hAnsi="メイリオ" w:cs="メイリオ" w:hint="eastAsia"/>
                                <w:color w:val="000000" w:themeColor="text1"/>
                                <w:sz w:val="22"/>
                                <w:szCs w:val="24"/>
                              </w:rPr>
                              <w:t>障害者差別解消法は、差別のない共生社会を実現するため、差別の禁止とともに、差別を解消するための措置を定めています。措置の内容から、障害者差別解消法は、事業者が差別禁止に違反した場合に、障がいのある人が裁判所で損害賠償を請求することによって権利を実現する手法ではなく、行政が、事業者に対する指導を行うことによって差別禁止の実効性を確保しつつ、障がいのある人からの相談に応じて紛争解決を図ることによって差別を解消する手法を採っています。</w:t>
                            </w:r>
                          </w:p>
                          <w:p w:rsidR="00EB7EC9" w:rsidRPr="00D73189" w:rsidRDefault="00EB7EC9" w:rsidP="00D73189">
                            <w:pPr>
                              <w:spacing w:line="0" w:lineRule="atLeast"/>
                              <w:ind w:firstLineChars="100" w:firstLine="220"/>
                              <w:jc w:val="left"/>
                              <w:rPr>
                                <w:rFonts w:ascii="メイリオ" w:eastAsia="メイリオ" w:hAnsi="メイリオ" w:cs="メイリオ"/>
                                <w:color w:val="000000" w:themeColor="text1"/>
                                <w:sz w:val="22"/>
                                <w:szCs w:val="24"/>
                              </w:rPr>
                            </w:pPr>
                            <w:r w:rsidRPr="00D73189">
                              <w:rPr>
                                <w:rFonts w:ascii="メイリオ" w:eastAsia="メイリオ" w:hAnsi="メイリオ" w:cs="メイリオ" w:hint="eastAsia"/>
                                <w:color w:val="000000" w:themeColor="text1"/>
                                <w:sz w:val="22"/>
                                <w:szCs w:val="24"/>
                              </w:rPr>
                              <w:t>大阪府障がい者差別解消条例は、相談および紛争解決の体制を整備するため、広域支援相談員による相談対応とともに、行政の外部の者からなる合議体によるあっせんと相談員への助言を定めています。あっせんを行う合議体は、裁判所のように差別があったかどうかを判断することによって紛争を判定的に解決する役割ではなく、当事者間の話し合いを促進するために利益の調整を図りながら解決策を提示することによって紛争を調整的に解決する役割を担っています。また、相談員への助言を行う合議体は、相談の質を高めるために相談事例を分析しながら相談対応を検証することによって、相談員を後方から支援する役割を担っています。</w:t>
                            </w:r>
                          </w:p>
                          <w:p w:rsidR="00EB7EC9" w:rsidRPr="00391578" w:rsidRDefault="00EB7EC9" w:rsidP="00391578">
                            <w:pPr>
                              <w:spacing w:line="0" w:lineRule="atLeast"/>
                              <w:ind w:firstLineChars="100" w:firstLine="220"/>
                              <w:jc w:val="left"/>
                              <w:rPr>
                                <w:rFonts w:ascii="メイリオ" w:eastAsia="メイリオ" w:hAnsi="メイリオ" w:cs="メイリオ"/>
                                <w:color w:val="000000" w:themeColor="text1"/>
                                <w:sz w:val="20"/>
                              </w:rPr>
                            </w:pPr>
                            <w:r w:rsidRPr="00D73189">
                              <w:rPr>
                                <w:rFonts w:ascii="メイリオ" w:eastAsia="メイリオ" w:hAnsi="メイリオ" w:cs="メイリオ" w:hint="eastAsia"/>
                                <w:color w:val="000000" w:themeColor="text1"/>
                                <w:sz w:val="22"/>
                                <w:szCs w:val="24"/>
                              </w:rPr>
                              <w:t>行政が紛争解決の役割を担うことは、事業者に対する指導と府民への啓発活動を通じて、紛争当事者を超えた社会における差別を予防することにつながります。このことは、差別のない共生社会の実現という障害者差別解消法の目的に適う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 o:spid="_x0000_s1044" type="#_x0000_t65" style="position:absolute;margin-left:-2.2pt;margin-top:4.55pt;width:501.75pt;height:44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" adj="19905" fillcolor="#fde9d9 [665]" strokecolor="#5a5a5a [2109]" strokeweight="1pt">
                <v:shadow on="t" color="black" opacity="26214f" origin="-.5,-.5" offset=".74836mm,.74836mm"/>
                <v:textbox>
                  <w:txbxContent>
                    <w:p w:rsidR="00EB7EC9" w:rsidRDefault="00EB7EC9" w:rsidP="009B48E2">
                      <w:pPr>
                        <w:spacing w:line="0" w:lineRule="atLeast"/>
                        <w:jc w:val="left"/>
                        <w:rPr>
                          <w:rFonts w:ascii="メイリオ" w:eastAsia="メイリオ" w:hAnsi="メイリオ" w:cs="メイリオ"/>
                          <w:b/>
                          <w:color w:val="000000" w:themeColor="text1"/>
                          <w:sz w:val="22"/>
                          <w:szCs w:val="24"/>
                        </w:rPr>
                      </w:pPr>
                    </w:p>
                    <w:p w:rsidR="00EB7EC9" w:rsidRPr="00D73189" w:rsidRDefault="00EB7EC9" w:rsidP="009B48E2">
                      <w:pPr>
                        <w:spacing w:line="0" w:lineRule="atLeast"/>
                        <w:jc w:val="left"/>
                        <w:rPr>
                          <w:rFonts w:ascii="メイリオ" w:eastAsia="メイリオ" w:hAnsi="メイリオ" w:cs="メイリオ"/>
                          <w:b/>
                          <w:color w:val="000000" w:themeColor="text1"/>
                          <w:sz w:val="8"/>
                          <w:szCs w:val="24"/>
                        </w:rPr>
                      </w:pPr>
                    </w:p>
                    <w:p w:rsidR="00EB7EC9" w:rsidRPr="00250C91" w:rsidRDefault="00EB7EC9" w:rsidP="009B48E2">
                      <w:pPr>
                        <w:spacing w:line="0" w:lineRule="atLeast"/>
                        <w:jc w:val="left"/>
                        <w:rPr>
                          <w:rFonts w:ascii="メイリオ" w:eastAsia="メイリオ" w:hAnsi="メイリオ" w:cs="メイリオ"/>
                          <w:b/>
                          <w:color w:val="000000" w:themeColor="text1"/>
                          <w:sz w:val="22"/>
                          <w:szCs w:val="24"/>
                        </w:rPr>
                      </w:pPr>
                      <w:r w:rsidRPr="00250C91">
                        <w:rPr>
                          <w:rFonts w:ascii="メイリオ" w:eastAsia="メイリオ" w:hAnsi="メイリオ" w:cs="メイリオ" w:hint="eastAsia"/>
                          <w:b/>
                          <w:color w:val="000000" w:themeColor="text1"/>
                          <w:sz w:val="22"/>
                          <w:szCs w:val="24"/>
                        </w:rPr>
                        <w:t>【コラム】障害者差別解消法の性格と合議体の役割</w:t>
                      </w:r>
                    </w:p>
                    <w:p w:rsidR="00EB7EC9" w:rsidRPr="009B48E2" w:rsidRDefault="00EB7EC9" w:rsidP="00391578">
                      <w:pPr>
                        <w:spacing w:line="0" w:lineRule="atLeast"/>
                        <w:ind w:firstLineChars="3500" w:firstLine="7700"/>
                        <w:jc w:val="left"/>
                        <w:rPr>
                          <w:rFonts w:ascii="メイリオ" w:eastAsia="メイリオ" w:hAnsi="メイリオ" w:cs="メイリオ"/>
                          <w:color w:val="000000" w:themeColor="text1"/>
                          <w:sz w:val="22"/>
                          <w:szCs w:val="24"/>
                        </w:rPr>
                      </w:pPr>
                      <w:r w:rsidRPr="009B48E2">
                        <w:rPr>
                          <w:rFonts w:ascii="メイリオ" w:eastAsia="メイリオ" w:hAnsi="メイリオ" w:cs="メイリオ" w:hint="eastAsia"/>
                          <w:color w:val="000000" w:themeColor="text1"/>
                          <w:sz w:val="22"/>
                          <w:szCs w:val="24"/>
                        </w:rPr>
                        <w:t>福島　豪（関西大学）</w:t>
                      </w:r>
                    </w:p>
                    <w:p w:rsidR="00EB7EC9" w:rsidRPr="005A161C" w:rsidRDefault="00EB7EC9" w:rsidP="005A161C">
                      <w:pPr>
                        <w:spacing w:line="0" w:lineRule="atLeast"/>
                        <w:ind w:firstLineChars="100" w:firstLine="80"/>
                        <w:jc w:val="left"/>
                        <w:rPr>
                          <w:rFonts w:ascii="メイリオ" w:eastAsia="メイリオ" w:hAnsi="メイリオ" w:cs="メイリオ"/>
                          <w:color w:val="000000" w:themeColor="text1"/>
                          <w:sz w:val="8"/>
                          <w:szCs w:val="24"/>
                        </w:rPr>
                      </w:pPr>
                    </w:p>
                    <w:p w:rsidR="00EB7EC9" w:rsidRPr="00D73189" w:rsidRDefault="00EB7EC9" w:rsidP="00D73189">
                      <w:pPr>
                        <w:spacing w:line="0" w:lineRule="atLeast"/>
                        <w:ind w:firstLineChars="100" w:firstLine="220"/>
                        <w:jc w:val="left"/>
                        <w:rPr>
                          <w:rFonts w:ascii="メイリオ" w:eastAsia="メイリオ" w:hAnsi="メイリオ" w:cs="メイリオ"/>
                          <w:color w:val="000000" w:themeColor="text1"/>
                          <w:sz w:val="22"/>
                          <w:szCs w:val="24"/>
                        </w:rPr>
                      </w:pPr>
                      <w:r w:rsidRPr="00D73189">
                        <w:rPr>
                          <w:rFonts w:ascii="メイリオ" w:eastAsia="メイリオ" w:hAnsi="メイリオ" w:cs="メイリオ" w:hint="eastAsia"/>
                          <w:color w:val="000000" w:themeColor="text1"/>
                          <w:sz w:val="22"/>
                          <w:szCs w:val="24"/>
                        </w:rPr>
                        <w:t>障害者差別解消法は、差別のない共生社会を実現するため、差別の禁止とともに、差別を解消するための措置を定めています。措置の内容から、障害者差別解消法は、事業者が差別禁止に違反した場合に、障がいのある人が裁判所で損害賠償を請求することによって権利を実現する手法ではなく、行政が、事業者に対する指導を行うことによって差別禁止の実効性を確保しつつ、障がいのある人からの相談に応じて紛争解決を図ることによって差別を解消する手法を採っています。</w:t>
                      </w:r>
                    </w:p>
                    <w:p w:rsidR="00EB7EC9" w:rsidRPr="00D73189" w:rsidRDefault="00EB7EC9" w:rsidP="00D73189">
                      <w:pPr>
                        <w:spacing w:line="0" w:lineRule="atLeast"/>
                        <w:ind w:firstLineChars="100" w:firstLine="220"/>
                        <w:jc w:val="left"/>
                        <w:rPr>
                          <w:rFonts w:ascii="メイリオ" w:eastAsia="メイリオ" w:hAnsi="メイリオ" w:cs="メイリオ"/>
                          <w:color w:val="000000" w:themeColor="text1"/>
                          <w:sz w:val="22"/>
                          <w:szCs w:val="24"/>
                        </w:rPr>
                      </w:pPr>
                      <w:r w:rsidRPr="00D73189">
                        <w:rPr>
                          <w:rFonts w:ascii="メイリオ" w:eastAsia="メイリオ" w:hAnsi="メイリオ" w:cs="メイリオ" w:hint="eastAsia"/>
                          <w:color w:val="000000" w:themeColor="text1"/>
                          <w:sz w:val="22"/>
                          <w:szCs w:val="24"/>
                        </w:rPr>
                        <w:t>大阪府障がい者差別解消条例は、相談および紛争解決の体制を整備するため、広域支援相談員による相談対応とともに、行政の外部の者からなる合議体によるあっせんと相談員への助言を定めています。あっせんを行う合議体は、裁判所のように差別があったかどうかを判断することによって紛争を判定的に解決する役割ではなく、当事者間の話し合いを促進するために利益の調整を図りながら解決策を提示することによって紛争を調整的に解決する役割を担っています。また、相談員への助言を行う合議体は、相談の質を高めるために相談事例を分析しながら相談対応を検証することによって、相談員を後方から支援する役割を担っています。</w:t>
                      </w:r>
                    </w:p>
                    <w:p w:rsidR="00EB7EC9" w:rsidRPr="00391578" w:rsidRDefault="00EB7EC9" w:rsidP="00391578">
                      <w:pPr>
                        <w:spacing w:line="0" w:lineRule="atLeast"/>
                        <w:ind w:firstLineChars="100" w:firstLine="220"/>
                        <w:jc w:val="left"/>
                        <w:rPr>
                          <w:rFonts w:ascii="メイリオ" w:eastAsia="メイリオ" w:hAnsi="メイリオ" w:cs="メイリオ"/>
                          <w:color w:val="000000" w:themeColor="text1"/>
                          <w:sz w:val="20"/>
                        </w:rPr>
                      </w:pPr>
                      <w:r w:rsidRPr="00D73189">
                        <w:rPr>
                          <w:rFonts w:ascii="メイリオ" w:eastAsia="メイリオ" w:hAnsi="メイリオ" w:cs="メイリオ" w:hint="eastAsia"/>
                          <w:color w:val="000000" w:themeColor="text1"/>
                          <w:sz w:val="22"/>
                          <w:szCs w:val="24"/>
                        </w:rPr>
                        <w:t>行政が紛争解決の役割を担うことは、事業者に対する指導と府民への啓発活動を通じて、紛争当事者を超えた社会における差別を予防することにつながります。このことは、差別のない共生社会の実現という障害者差別解消法の目的に適うものです。</w:t>
                      </w:r>
                    </w:p>
                  </w:txbxContent>
                </v:textbox>
              </v:shape>
            </w:pict>
          </mc:Fallback>
        </mc:AlternateContent>
      </w:r>
      <w:r w:rsidR="00823111">
        <w:rPr>
          <w:rFonts w:ascii="HG丸ｺﾞｼｯｸM-PRO" w:eastAsia="HG丸ｺﾞｼｯｸM-PRO" w:hAnsi="HG丸ｺﾞｼｯｸM-PRO" w:hint="eastAsia"/>
          <w:noProof/>
          <w:szCs w:val="28"/>
        </w:rPr>
        <w:drawing>
          <wp:anchor distT="0" distB="0" distL="114300" distR="114300" simplePos="0" relativeHeight="251914240" behindDoc="0" locked="0" layoutInCell="1" allowOverlap="1" wp14:anchorId="6FEE0096" wp14:editId="18997EE5">
            <wp:simplePos x="0" y="0"/>
            <wp:positionH relativeFrom="column">
              <wp:posOffset>72390</wp:posOffset>
            </wp:positionH>
            <wp:positionV relativeFrom="paragraph">
              <wp:posOffset>60960</wp:posOffset>
            </wp:positionV>
            <wp:extent cx="464185" cy="438150"/>
            <wp:effectExtent l="0" t="0" r="0" b="0"/>
            <wp:wrapNone/>
            <wp:docPr id="12" name="図 12" descr="C:\Users\HaritaA\AppData\Local\Microsoft\Windows\Temporary Internet Files\Content.IE5\4ZKLNHV0\thumb%20tack%202%20pl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taA\AppData\Local\Microsoft\Windows\Temporary Internet Files\Content.IE5\4ZKLNHV0\thumb%20tack%202%20plain[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18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8E2" w:rsidRDefault="009B48E2" w:rsidP="00DD33DE">
      <w:pPr>
        <w:widowControl/>
        <w:spacing w:line="0" w:lineRule="atLeast"/>
        <w:jc w:val="left"/>
        <w:rPr>
          <w:rFonts w:ascii="メイリオ" w:eastAsia="メイリオ" w:hAnsi="メイリオ" w:cs="メイリオ"/>
          <w:sz w:val="24"/>
          <w:szCs w:val="28"/>
        </w:rPr>
      </w:pPr>
    </w:p>
    <w:p w:rsidR="009B48E2" w:rsidRDefault="009B48E2">
      <w:pPr>
        <w:widowControl/>
        <w:jc w:val="left"/>
        <w:rPr>
          <w:rFonts w:ascii="メイリオ" w:eastAsia="メイリオ" w:hAnsi="メイリオ" w:cs="メイリオ"/>
          <w:sz w:val="24"/>
          <w:szCs w:val="28"/>
        </w:rPr>
      </w:pPr>
      <w:r>
        <w:rPr>
          <w:rFonts w:ascii="メイリオ" w:eastAsia="メイリオ" w:hAnsi="メイリオ" w:cs="メイリオ"/>
          <w:sz w:val="24"/>
          <w:szCs w:val="28"/>
        </w:rPr>
        <w:br w:type="page"/>
      </w:r>
    </w:p>
    <w:p w:rsidR="00F446C7" w:rsidRPr="00ED21F6" w:rsidRDefault="00F446C7" w:rsidP="00DD33DE">
      <w:pPr>
        <w:widowControl/>
        <w:spacing w:line="0" w:lineRule="atLeast"/>
        <w:jc w:val="left"/>
        <w:rPr>
          <w:rFonts w:ascii="メイリオ" w:eastAsia="メイリオ" w:hAnsi="メイリオ" w:cs="メイリオ"/>
          <w:sz w:val="24"/>
          <w:szCs w:val="28"/>
        </w:rPr>
      </w:pPr>
      <w:r w:rsidRPr="00ED21F6">
        <w:rPr>
          <w:rFonts w:ascii="メイリオ" w:eastAsia="メイリオ" w:hAnsi="メイリオ" w:cs="メイリオ" w:hint="eastAsia"/>
          <w:sz w:val="24"/>
          <w:szCs w:val="28"/>
        </w:rPr>
        <w:t>【参考】大阪府・国ホームページの参照先</w:t>
      </w:r>
    </w:p>
    <w:p w:rsidR="00DD33DE" w:rsidRPr="009B48E2" w:rsidRDefault="00DD33DE" w:rsidP="00DD33DE">
      <w:pPr>
        <w:spacing w:line="0" w:lineRule="atLeast"/>
        <w:rPr>
          <w:rFonts w:ascii="メイリオ" w:eastAsia="メイリオ" w:hAnsi="メイリオ" w:cs="メイリオ"/>
          <w:b/>
          <w:sz w:val="24"/>
          <w:szCs w:val="28"/>
        </w:rPr>
      </w:pPr>
    </w:p>
    <w:p w:rsidR="00F446C7" w:rsidRPr="00ED21F6" w:rsidRDefault="00F446C7" w:rsidP="00DD33DE">
      <w:pPr>
        <w:spacing w:line="0" w:lineRule="atLeast"/>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大阪府</w:t>
      </w:r>
    </w:p>
    <w:p w:rsidR="00F446C7" w:rsidRPr="00ED21F6" w:rsidRDefault="00F446C7" w:rsidP="002A71AD">
      <w:pPr>
        <w:pStyle w:val="ac"/>
        <w:numPr>
          <w:ilvl w:val="0"/>
          <w:numId w:val="1"/>
        </w:numPr>
        <w:spacing w:line="0" w:lineRule="atLeast"/>
        <w:ind w:leftChars="0"/>
        <w:rPr>
          <w:rFonts w:ascii="メイリオ" w:eastAsia="メイリオ" w:hAnsi="メイリオ" w:cs="メイリオ"/>
          <w:sz w:val="24"/>
          <w:szCs w:val="28"/>
        </w:rPr>
      </w:pPr>
      <w:r w:rsidRPr="00ED21F6">
        <w:rPr>
          <w:rFonts w:ascii="メイリオ" w:eastAsia="メイリオ" w:hAnsi="メイリオ" w:cs="メイリオ" w:hint="eastAsia"/>
          <w:sz w:val="24"/>
          <w:szCs w:val="28"/>
        </w:rPr>
        <w:t>障がいを理由とする差別の解消に向けて</w:t>
      </w:r>
    </w:p>
    <w:p w:rsidR="00F446C7" w:rsidRPr="00ED21F6" w:rsidRDefault="00F446C7" w:rsidP="00DD33DE">
      <w:pPr>
        <w:widowControl/>
        <w:spacing w:line="0" w:lineRule="atLeast"/>
        <w:ind w:leftChars="100" w:left="210"/>
        <w:jc w:val="left"/>
        <w:rPr>
          <w:rFonts w:ascii="メイリオ" w:eastAsia="メイリオ" w:hAnsi="メイリオ" w:cs="メイリオ"/>
          <w:sz w:val="22"/>
          <w:szCs w:val="24"/>
        </w:rPr>
      </w:pPr>
      <w:r w:rsidRPr="00ED21F6">
        <w:rPr>
          <w:rFonts w:ascii="メイリオ" w:eastAsia="メイリオ" w:hAnsi="メイリオ" w:cs="メイリオ" w:hint="eastAsia"/>
          <w:sz w:val="22"/>
          <w:szCs w:val="24"/>
        </w:rPr>
        <w:t>「大阪府障がい者差別解消ガイドライン」や「大阪府障害を理由とする差別の解消の推進に関する条例」をはじめ、大阪府の取組</w:t>
      </w:r>
      <w:r w:rsidR="000F179C" w:rsidRPr="00ED21F6">
        <w:rPr>
          <w:rFonts w:ascii="メイリオ" w:eastAsia="メイリオ" w:hAnsi="メイリオ" w:cs="メイリオ" w:hint="eastAsia"/>
          <w:sz w:val="22"/>
          <w:szCs w:val="24"/>
        </w:rPr>
        <w:t>み</w:t>
      </w:r>
      <w:r w:rsidRPr="00ED21F6">
        <w:rPr>
          <w:rFonts w:ascii="メイリオ" w:eastAsia="メイリオ" w:hAnsi="メイリオ" w:cs="メイリオ" w:hint="eastAsia"/>
          <w:sz w:val="22"/>
          <w:szCs w:val="24"/>
        </w:rPr>
        <w:t>内容を掲載しています。</w:t>
      </w:r>
    </w:p>
    <w:p w:rsidR="00F446C7" w:rsidRDefault="00F446C7" w:rsidP="00DD33DE">
      <w:pPr>
        <w:pStyle w:val="ac"/>
        <w:widowControl/>
        <w:spacing w:line="0" w:lineRule="atLeast"/>
        <w:ind w:leftChars="0" w:left="360"/>
        <w:jc w:val="left"/>
        <w:rPr>
          <w:rFonts w:ascii="メイリオ" w:eastAsia="メイリオ" w:hAnsi="メイリオ" w:cs="メイリオ"/>
          <w:sz w:val="22"/>
          <w:szCs w:val="24"/>
          <w:u w:val="single"/>
        </w:rPr>
      </w:pPr>
      <w:r w:rsidRPr="00ED21F6">
        <w:rPr>
          <w:rFonts w:ascii="メイリオ" w:eastAsia="メイリオ" w:hAnsi="メイリオ" w:cs="メイリオ" w:hint="eastAsia"/>
          <w:sz w:val="22"/>
          <w:szCs w:val="24"/>
        </w:rPr>
        <w:t>大阪府ホームページ「障がいを理由とする差別の解消に向けて」を参照ください。</w:t>
      </w:r>
      <w:hyperlink r:id="rId18" w:history="1">
        <w:r w:rsidR="00CD70BC" w:rsidRPr="00071D97">
          <w:rPr>
            <w:rStyle w:val="ad"/>
            <w:rFonts w:ascii="メイリオ" w:eastAsia="メイリオ" w:hAnsi="メイリオ" w:cs="メイリオ"/>
            <w:sz w:val="22"/>
            <w:szCs w:val="24"/>
          </w:rPr>
          <w:t>http://www.pref.osaka.lg.jp/keikakusuishin/syougai-plan/sabekai-kaisai.html</w:t>
        </w:r>
      </w:hyperlink>
    </w:p>
    <w:p w:rsidR="00CD70BC" w:rsidRPr="00CD70BC" w:rsidRDefault="00CD70BC" w:rsidP="00CD70BC">
      <w:pPr>
        <w:widowControl/>
        <w:spacing w:line="0" w:lineRule="atLeast"/>
        <w:jc w:val="left"/>
        <w:rPr>
          <w:rFonts w:ascii="メイリオ" w:eastAsia="メイリオ" w:hAnsi="メイリオ" w:cs="メイリオ"/>
          <w:sz w:val="22"/>
          <w:szCs w:val="24"/>
          <w:u w:val="single"/>
        </w:rPr>
      </w:pPr>
    </w:p>
    <w:p w:rsidR="00F446C7" w:rsidRPr="00ED21F6" w:rsidRDefault="00F446C7" w:rsidP="002A71AD">
      <w:pPr>
        <w:pStyle w:val="ac"/>
        <w:numPr>
          <w:ilvl w:val="0"/>
          <w:numId w:val="1"/>
        </w:numPr>
        <w:spacing w:line="0" w:lineRule="atLeast"/>
        <w:ind w:leftChars="0"/>
        <w:rPr>
          <w:rFonts w:ascii="メイリオ" w:eastAsia="メイリオ" w:hAnsi="メイリオ" w:cs="メイリオ"/>
          <w:sz w:val="24"/>
          <w:szCs w:val="28"/>
        </w:rPr>
      </w:pPr>
      <w:r w:rsidRPr="00ED21F6">
        <w:rPr>
          <w:rFonts w:ascii="メイリオ" w:eastAsia="メイリオ" w:hAnsi="メイリオ" w:cs="メイリオ" w:hint="eastAsia"/>
          <w:sz w:val="24"/>
          <w:szCs w:val="28"/>
        </w:rPr>
        <w:t>第４次大阪府障がい者計画</w:t>
      </w:r>
    </w:p>
    <w:p w:rsidR="00F446C7" w:rsidRDefault="00F446C7" w:rsidP="00DD33DE">
      <w:pPr>
        <w:pStyle w:val="ac"/>
        <w:widowControl/>
        <w:spacing w:line="0" w:lineRule="atLeast"/>
        <w:ind w:leftChars="0" w:left="360"/>
        <w:jc w:val="left"/>
        <w:rPr>
          <w:rFonts w:ascii="メイリオ" w:eastAsia="メイリオ" w:hAnsi="メイリオ" w:cs="メイリオ"/>
          <w:sz w:val="22"/>
          <w:szCs w:val="24"/>
          <w:u w:val="single"/>
        </w:rPr>
      </w:pPr>
      <w:r w:rsidRPr="00ED21F6">
        <w:rPr>
          <w:rFonts w:ascii="メイリオ" w:eastAsia="メイリオ" w:hAnsi="メイリオ" w:cs="メイリオ" w:hint="eastAsia"/>
          <w:sz w:val="22"/>
          <w:szCs w:val="24"/>
        </w:rPr>
        <w:t>大阪府ホームページ「</w:t>
      </w:r>
      <w:r w:rsidR="00494316">
        <w:rPr>
          <w:rFonts w:ascii="メイリオ" w:eastAsia="メイリオ" w:hAnsi="メイリオ" w:cs="メイリオ" w:hint="eastAsia"/>
          <w:sz w:val="22"/>
          <w:szCs w:val="24"/>
        </w:rPr>
        <w:t>『第４次大阪府障がい者計画』</w:t>
      </w:r>
      <w:r w:rsidRPr="00ED21F6">
        <w:rPr>
          <w:rFonts w:ascii="メイリオ" w:eastAsia="メイリオ" w:hAnsi="メイリオ" w:cs="メイリオ" w:hint="eastAsia"/>
          <w:sz w:val="22"/>
          <w:szCs w:val="24"/>
        </w:rPr>
        <w:t>を策定しました（平成２４年３月、平成２７年３月改定）」を参照ください。</w:t>
      </w:r>
      <w:hyperlink r:id="rId19" w:history="1">
        <w:r w:rsidR="00CD70BC" w:rsidRPr="00071D97">
          <w:rPr>
            <w:rStyle w:val="ad"/>
            <w:rFonts w:ascii="メイリオ" w:eastAsia="メイリオ" w:hAnsi="メイリオ" w:cs="メイリオ" w:hint="eastAsia"/>
            <w:sz w:val="22"/>
            <w:szCs w:val="24"/>
          </w:rPr>
          <w:t>http://www.pref.osaka.lg.jp/keikakusuishin/syougai-plan/4jikeikaku.html</w:t>
        </w:r>
      </w:hyperlink>
    </w:p>
    <w:p w:rsidR="00DD33DE" w:rsidRPr="00ED21F6" w:rsidRDefault="00F446C7" w:rsidP="00B67AEC">
      <w:pPr>
        <w:widowControl/>
        <w:tabs>
          <w:tab w:val="left" w:pos="35"/>
          <w:tab w:val="left" w:pos="1005"/>
        </w:tabs>
        <w:spacing w:line="0" w:lineRule="atLeast"/>
        <w:jc w:val="left"/>
        <w:rPr>
          <w:rFonts w:ascii="メイリオ" w:eastAsia="メイリオ" w:hAnsi="メイリオ" w:cs="メイリオ"/>
          <w:sz w:val="24"/>
          <w:szCs w:val="28"/>
        </w:rPr>
      </w:pPr>
      <w:r w:rsidRPr="00ED21F6">
        <w:rPr>
          <w:rFonts w:ascii="メイリオ" w:eastAsia="メイリオ" w:hAnsi="メイリオ" w:cs="メイリオ"/>
          <w:sz w:val="24"/>
          <w:szCs w:val="28"/>
        </w:rPr>
        <w:tab/>
      </w:r>
      <w:r w:rsidR="00B67AEC" w:rsidRPr="00ED21F6">
        <w:rPr>
          <w:rFonts w:ascii="メイリオ" w:eastAsia="メイリオ" w:hAnsi="メイリオ" w:cs="メイリオ"/>
          <w:sz w:val="24"/>
          <w:szCs w:val="28"/>
        </w:rPr>
        <w:tab/>
      </w:r>
    </w:p>
    <w:p w:rsidR="00F446C7" w:rsidRPr="00ED21F6" w:rsidRDefault="00F446C7" w:rsidP="00DD33DE">
      <w:pPr>
        <w:widowControl/>
        <w:tabs>
          <w:tab w:val="left" w:pos="35"/>
          <w:tab w:val="left" w:pos="2235"/>
        </w:tabs>
        <w:spacing w:line="0" w:lineRule="atLeast"/>
        <w:jc w:val="left"/>
        <w:rPr>
          <w:rFonts w:ascii="メイリオ" w:eastAsia="メイリオ" w:hAnsi="メイリオ" w:cs="メイリオ"/>
          <w:b/>
          <w:sz w:val="24"/>
          <w:szCs w:val="28"/>
        </w:rPr>
      </w:pPr>
      <w:r w:rsidRPr="00ED21F6">
        <w:rPr>
          <w:rFonts w:ascii="メイリオ" w:eastAsia="メイリオ" w:hAnsi="メイリオ" w:cs="メイリオ" w:hint="eastAsia"/>
          <w:b/>
          <w:sz w:val="24"/>
          <w:szCs w:val="28"/>
        </w:rPr>
        <w:t>国</w:t>
      </w:r>
    </w:p>
    <w:p w:rsidR="00F446C7" w:rsidRPr="00ED21F6" w:rsidRDefault="00F446C7" w:rsidP="002A71AD">
      <w:pPr>
        <w:pStyle w:val="ac"/>
        <w:numPr>
          <w:ilvl w:val="0"/>
          <w:numId w:val="1"/>
        </w:numPr>
        <w:spacing w:line="0" w:lineRule="atLeast"/>
        <w:ind w:leftChars="0"/>
        <w:rPr>
          <w:rFonts w:ascii="メイリオ" w:eastAsia="メイリオ" w:hAnsi="メイリオ" w:cs="メイリオ"/>
          <w:sz w:val="24"/>
          <w:szCs w:val="28"/>
        </w:rPr>
      </w:pPr>
      <w:r w:rsidRPr="00ED21F6">
        <w:rPr>
          <w:rFonts w:ascii="メイリオ" w:eastAsia="メイリオ" w:hAnsi="メイリオ" w:cs="メイリオ" w:hint="eastAsia"/>
          <w:sz w:val="24"/>
          <w:szCs w:val="28"/>
        </w:rPr>
        <w:t>障害者権利条約</w:t>
      </w:r>
    </w:p>
    <w:p w:rsidR="00F446C7" w:rsidRPr="00ED21F6" w:rsidRDefault="00F446C7" w:rsidP="00DD33DE">
      <w:pPr>
        <w:pStyle w:val="ac"/>
        <w:widowControl/>
        <w:spacing w:line="0" w:lineRule="atLeast"/>
        <w:ind w:leftChars="0" w:left="360"/>
        <w:jc w:val="left"/>
        <w:rPr>
          <w:rFonts w:ascii="メイリオ" w:eastAsia="メイリオ" w:hAnsi="メイリオ" w:cs="メイリオ"/>
          <w:sz w:val="22"/>
          <w:szCs w:val="24"/>
        </w:rPr>
      </w:pPr>
      <w:r w:rsidRPr="00ED21F6">
        <w:rPr>
          <w:rFonts w:ascii="メイリオ" w:eastAsia="メイリオ" w:hAnsi="メイリオ" w:cs="メイリオ" w:hint="eastAsia"/>
          <w:sz w:val="22"/>
          <w:szCs w:val="24"/>
        </w:rPr>
        <w:t>外務省ホームページ「障害者の権利に関する条約」を参照ください。</w:t>
      </w:r>
    </w:p>
    <w:p w:rsidR="00CD70BC" w:rsidRDefault="00216283" w:rsidP="00150803">
      <w:pPr>
        <w:spacing w:line="0" w:lineRule="atLeast"/>
        <w:ind w:firstLineChars="200" w:firstLine="420"/>
        <w:rPr>
          <w:rFonts w:ascii="メイリオ" w:eastAsia="メイリオ" w:hAnsi="メイリオ" w:cs="メイリオ"/>
          <w:sz w:val="22"/>
          <w:szCs w:val="24"/>
          <w:u w:val="single"/>
        </w:rPr>
      </w:pPr>
      <w:hyperlink r:id="rId20" w:history="1">
        <w:r w:rsidR="00CD70BC" w:rsidRPr="00071D97">
          <w:rPr>
            <w:rStyle w:val="ad"/>
            <w:rFonts w:ascii="メイリオ" w:eastAsia="メイリオ" w:hAnsi="メイリオ" w:cs="メイリオ" w:hint="eastAsia"/>
            <w:sz w:val="22"/>
            <w:szCs w:val="24"/>
          </w:rPr>
          <w:t>http://www.mofa.go.jp/mofaj/gaiko/jinken/index_shogaisha.html</w:t>
        </w:r>
      </w:hyperlink>
    </w:p>
    <w:p w:rsidR="006C1381" w:rsidRPr="00CD70BC" w:rsidRDefault="006C1381" w:rsidP="00CD70BC">
      <w:pPr>
        <w:spacing w:line="0" w:lineRule="atLeast"/>
        <w:ind w:firstLineChars="200" w:firstLine="440"/>
        <w:rPr>
          <w:rFonts w:ascii="メイリオ" w:eastAsia="メイリオ" w:hAnsi="メイリオ" w:cs="メイリオ"/>
          <w:sz w:val="22"/>
          <w:szCs w:val="24"/>
          <w:u w:val="single"/>
        </w:rPr>
      </w:pPr>
    </w:p>
    <w:p w:rsidR="00F446C7" w:rsidRPr="00ED21F6" w:rsidRDefault="00F446C7" w:rsidP="002A71AD">
      <w:pPr>
        <w:pStyle w:val="ac"/>
        <w:numPr>
          <w:ilvl w:val="0"/>
          <w:numId w:val="1"/>
        </w:numPr>
        <w:spacing w:line="0" w:lineRule="atLeast"/>
        <w:ind w:leftChars="0"/>
        <w:rPr>
          <w:rFonts w:ascii="メイリオ" w:eastAsia="メイリオ" w:hAnsi="メイリオ" w:cs="メイリオ"/>
          <w:sz w:val="24"/>
          <w:szCs w:val="28"/>
        </w:rPr>
      </w:pPr>
      <w:r w:rsidRPr="00ED21F6">
        <w:rPr>
          <w:rFonts w:ascii="メイリオ" w:eastAsia="メイリオ" w:hAnsi="メイリオ" w:cs="メイリオ" w:hint="eastAsia"/>
          <w:sz w:val="24"/>
          <w:szCs w:val="28"/>
        </w:rPr>
        <w:t>障害者基本法</w:t>
      </w:r>
    </w:p>
    <w:p w:rsidR="00F446C7" w:rsidRPr="00ED21F6" w:rsidRDefault="00F446C7" w:rsidP="00DD33DE">
      <w:pPr>
        <w:pStyle w:val="ac"/>
        <w:widowControl/>
        <w:spacing w:line="0" w:lineRule="atLeast"/>
        <w:ind w:leftChars="0" w:left="360"/>
        <w:jc w:val="left"/>
        <w:rPr>
          <w:rFonts w:ascii="メイリオ" w:eastAsia="メイリオ" w:hAnsi="メイリオ" w:cs="メイリオ"/>
          <w:sz w:val="22"/>
          <w:szCs w:val="24"/>
        </w:rPr>
      </w:pPr>
      <w:r w:rsidRPr="00ED21F6">
        <w:rPr>
          <w:rFonts w:ascii="メイリオ" w:eastAsia="メイリオ" w:hAnsi="メイリオ" w:cs="メイリオ" w:hint="eastAsia"/>
          <w:sz w:val="22"/>
          <w:szCs w:val="24"/>
        </w:rPr>
        <w:t>内閣府ホームページ「障害者施策の総合的な推進－基本的枠組み－」を参照ください。</w:t>
      </w:r>
    </w:p>
    <w:p w:rsidR="00CD70BC" w:rsidRDefault="00216283" w:rsidP="00CD70BC">
      <w:pPr>
        <w:pStyle w:val="ac"/>
        <w:widowControl/>
        <w:spacing w:line="0" w:lineRule="atLeast"/>
        <w:ind w:leftChars="0" w:left="360"/>
        <w:jc w:val="left"/>
        <w:rPr>
          <w:rFonts w:ascii="メイリオ" w:eastAsia="メイリオ" w:hAnsi="メイリオ" w:cs="メイリオ"/>
          <w:sz w:val="22"/>
          <w:szCs w:val="24"/>
          <w:u w:val="single"/>
        </w:rPr>
      </w:pPr>
      <w:hyperlink r:id="rId21" w:anchor="kihonhou" w:history="1">
        <w:r w:rsidR="00CD70BC" w:rsidRPr="00071D97">
          <w:rPr>
            <w:rStyle w:val="ad"/>
            <w:rFonts w:ascii="メイリオ" w:eastAsia="メイリオ" w:hAnsi="メイリオ" w:cs="メイリオ"/>
            <w:sz w:val="22"/>
            <w:szCs w:val="24"/>
          </w:rPr>
          <w:t>http://www8.cao.go.jp/shougai/suishin/wakugumi.html#kihonhou</w:t>
        </w:r>
      </w:hyperlink>
    </w:p>
    <w:p w:rsidR="006C1381" w:rsidRDefault="006C1381" w:rsidP="00CD70BC">
      <w:pPr>
        <w:pStyle w:val="ac"/>
        <w:widowControl/>
        <w:spacing w:line="0" w:lineRule="atLeast"/>
        <w:ind w:leftChars="0" w:left="360"/>
        <w:jc w:val="left"/>
        <w:rPr>
          <w:rFonts w:ascii="メイリオ" w:eastAsia="メイリオ" w:hAnsi="メイリオ" w:cs="メイリオ"/>
          <w:sz w:val="22"/>
          <w:szCs w:val="24"/>
          <w:u w:val="single"/>
        </w:rPr>
      </w:pPr>
    </w:p>
    <w:p w:rsidR="00F446C7" w:rsidRPr="00ED21F6" w:rsidRDefault="00F446C7" w:rsidP="002A71AD">
      <w:pPr>
        <w:pStyle w:val="ac"/>
        <w:widowControl/>
        <w:numPr>
          <w:ilvl w:val="0"/>
          <w:numId w:val="1"/>
        </w:numPr>
        <w:spacing w:line="0" w:lineRule="atLeast"/>
        <w:ind w:leftChars="0"/>
        <w:jc w:val="left"/>
        <w:rPr>
          <w:rFonts w:ascii="メイリオ" w:eastAsia="メイリオ" w:hAnsi="メイリオ" w:cs="メイリオ"/>
          <w:sz w:val="24"/>
          <w:szCs w:val="28"/>
        </w:rPr>
      </w:pPr>
      <w:r w:rsidRPr="00ED21F6">
        <w:rPr>
          <w:rFonts w:ascii="メイリオ" w:eastAsia="メイリオ" w:hAnsi="メイリオ" w:cs="メイリオ" w:hint="eastAsia"/>
          <w:sz w:val="24"/>
          <w:szCs w:val="28"/>
        </w:rPr>
        <w:t>障害者差別解消法、基本方針、対応要領、対応指針</w:t>
      </w:r>
    </w:p>
    <w:p w:rsidR="00F446C7" w:rsidRPr="00ED21F6" w:rsidRDefault="00F446C7" w:rsidP="00DD33DE">
      <w:pPr>
        <w:spacing w:line="0" w:lineRule="atLeast"/>
        <w:ind w:firstLineChars="200" w:firstLine="440"/>
        <w:rPr>
          <w:rFonts w:ascii="メイリオ" w:eastAsia="メイリオ" w:hAnsi="メイリオ" w:cs="メイリオ"/>
          <w:sz w:val="22"/>
          <w:szCs w:val="24"/>
        </w:rPr>
      </w:pPr>
      <w:r w:rsidRPr="00ED21F6">
        <w:rPr>
          <w:rFonts w:ascii="メイリオ" w:eastAsia="メイリオ" w:hAnsi="メイリオ" w:cs="メイリオ" w:hint="eastAsia"/>
          <w:sz w:val="22"/>
          <w:szCs w:val="24"/>
        </w:rPr>
        <w:t>内閣府ホームページ「障害を理由とする差別の解消の推進」を参照ください。</w:t>
      </w:r>
    </w:p>
    <w:p w:rsidR="00F446C7" w:rsidRDefault="00216283" w:rsidP="00150803">
      <w:pPr>
        <w:spacing w:line="0" w:lineRule="atLeast"/>
        <w:ind w:firstLineChars="200" w:firstLine="420"/>
        <w:rPr>
          <w:rFonts w:ascii="メイリオ" w:eastAsia="メイリオ" w:hAnsi="メイリオ" w:cs="メイリオ"/>
          <w:sz w:val="22"/>
          <w:szCs w:val="24"/>
          <w:u w:val="single"/>
        </w:rPr>
      </w:pPr>
      <w:hyperlink r:id="rId22" w:history="1">
        <w:r w:rsidR="00CD70BC" w:rsidRPr="00071D97">
          <w:rPr>
            <w:rStyle w:val="ad"/>
            <w:rFonts w:ascii="メイリオ" w:eastAsia="メイリオ" w:hAnsi="メイリオ" w:cs="メイリオ" w:hint="eastAsia"/>
            <w:sz w:val="22"/>
            <w:szCs w:val="24"/>
          </w:rPr>
          <w:t>h</w:t>
        </w:r>
        <w:r w:rsidR="00CD70BC" w:rsidRPr="00071D97">
          <w:rPr>
            <w:rStyle w:val="ad"/>
            <w:rFonts w:ascii="メイリオ" w:eastAsia="メイリオ" w:hAnsi="メイリオ" w:cs="メイリオ"/>
            <w:sz w:val="22"/>
            <w:szCs w:val="24"/>
          </w:rPr>
          <w:t>ttp://www8.cao.go.jp/shougai/suishin/sabekai.html</w:t>
        </w:r>
      </w:hyperlink>
    </w:p>
    <w:p w:rsidR="00CD70BC" w:rsidRPr="00ED21F6" w:rsidRDefault="00CD70BC" w:rsidP="00DD33DE">
      <w:pPr>
        <w:spacing w:line="0" w:lineRule="atLeast"/>
        <w:ind w:firstLineChars="200" w:firstLine="440"/>
        <w:rPr>
          <w:rFonts w:ascii="メイリオ" w:eastAsia="メイリオ" w:hAnsi="メイリオ" w:cs="メイリオ"/>
          <w:sz w:val="22"/>
          <w:szCs w:val="24"/>
          <w:u w:val="single"/>
        </w:rPr>
      </w:pPr>
    </w:p>
    <w:p w:rsidR="00F446C7" w:rsidRPr="00ED21F6" w:rsidRDefault="00F446C7" w:rsidP="00DD33DE">
      <w:pPr>
        <w:spacing w:line="0" w:lineRule="atLeast"/>
        <w:ind w:leftChars="200" w:left="420"/>
        <w:rPr>
          <w:rFonts w:ascii="メイリオ" w:eastAsia="メイリオ" w:hAnsi="メイリオ" w:cs="メイリオ"/>
          <w:b/>
          <w:sz w:val="28"/>
          <w:szCs w:val="28"/>
        </w:rPr>
      </w:pPr>
      <w:r w:rsidRPr="00ED21F6">
        <w:rPr>
          <w:rFonts w:ascii="メイリオ" w:eastAsia="メイリオ" w:hAnsi="メイリオ" w:cs="メイリオ"/>
          <w:sz w:val="20"/>
        </w:rPr>
        <w:br w:type="page"/>
      </w:r>
    </w:p>
    <w:tbl>
      <w:tblPr>
        <w:tblStyle w:val="ab"/>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9944"/>
      </w:tblGrid>
      <w:tr w:rsidR="00B67AEC" w:rsidRPr="00ED21F6" w:rsidTr="00CF1A75">
        <w:trPr>
          <w:trHeight w:val="558"/>
        </w:trPr>
        <w:tc>
          <w:tcPr>
            <w:tcW w:w="9944" w:type="dxa"/>
            <w:shd w:val="clear" w:color="auto" w:fill="FABF8F" w:themeFill="accent6" w:themeFillTint="99"/>
            <w:vAlign w:val="bottom"/>
          </w:tcPr>
          <w:p w:rsidR="003D5D0E" w:rsidRPr="00ED21F6" w:rsidRDefault="00F41521" w:rsidP="00CF1A75">
            <w:pPr>
              <w:spacing w:line="0" w:lineRule="atLeast"/>
              <w:rPr>
                <w:rFonts w:ascii="メイリオ" w:eastAsia="メイリオ" w:hAnsi="メイリオ" w:cs="メイリオ"/>
                <w:b/>
                <w:sz w:val="36"/>
                <w:szCs w:val="36"/>
                <w14:shadow w14:blurRad="50800" w14:dist="38100" w14:dir="2700000" w14:sx="100000" w14:sy="100000" w14:kx="0" w14:ky="0" w14:algn="tl">
                  <w14:srgbClr w14:val="000000">
                    <w14:alpha w14:val="60000"/>
                  </w14:srgbClr>
                </w14:shadow>
              </w:rPr>
            </w:pPr>
            <w:r>
              <w:rPr>
                <w:rFonts w:ascii="メイリオ" w:eastAsia="メイリオ" w:hAnsi="メイリオ" w:cs="メイリオ" w:hint="eastAsia"/>
                <w:b/>
                <w:sz w:val="36"/>
                <w:szCs w:val="36"/>
                <w14:shadow w14:blurRad="50800" w14:dist="38100" w14:dir="2700000" w14:sx="100000" w14:sy="100000" w14:kx="0" w14:ky="0" w14:algn="tl">
                  <w14:srgbClr w14:val="000000">
                    <w14:alpha w14:val="60000"/>
                  </w14:srgbClr>
                </w14:shadow>
              </w:rPr>
              <w:t>あとがき</w:t>
            </w:r>
          </w:p>
        </w:tc>
      </w:tr>
    </w:tbl>
    <w:p w:rsidR="002155E9" w:rsidRDefault="002155E9" w:rsidP="00820C09">
      <w:pPr>
        <w:spacing w:line="0" w:lineRule="atLeast"/>
        <w:rPr>
          <w:rFonts w:ascii="メイリオ" w:eastAsia="メイリオ" w:hAnsi="メイリオ" w:cs="メイリオ"/>
          <w:b/>
          <w:sz w:val="24"/>
          <w:szCs w:val="28"/>
          <w:highlight w:val="yellow"/>
        </w:rPr>
      </w:pPr>
    </w:p>
    <w:p w:rsidR="00820C09" w:rsidRPr="004C71CC" w:rsidRDefault="00820C09" w:rsidP="00820C09">
      <w:pPr>
        <w:spacing w:line="0" w:lineRule="atLeast"/>
        <w:rPr>
          <w:rFonts w:ascii="メイリオ" w:eastAsia="メイリオ" w:hAnsi="メイリオ" w:cs="メイリオ"/>
          <w:b/>
          <w:sz w:val="24"/>
          <w:szCs w:val="28"/>
        </w:rPr>
      </w:pPr>
      <w:r w:rsidRPr="004C71CC">
        <w:rPr>
          <w:rFonts w:ascii="メイリオ" w:eastAsia="メイリオ" w:hAnsi="メイリオ" w:cs="メイリオ" w:hint="eastAsia"/>
          <w:b/>
          <w:sz w:val="24"/>
          <w:szCs w:val="28"/>
        </w:rPr>
        <w:t>府民の皆様へ</w:t>
      </w:r>
    </w:p>
    <w:p w:rsidR="0041511E" w:rsidRPr="004C71CC" w:rsidRDefault="0041511E" w:rsidP="0041511E">
      <w:pPr>
        <w:spacing w:line="0" w:lineRule="atLeast"/>
        <w:ind w:firstLineChars="100" w:firstLine="220"/>
        <w:rPr>
          <w:rFonts w:ascii="メイリオ" w:eastAsia="メイリオ" w:hAnsi="メイリオ" w:cs="メイリオ"/>
          <w:sz w:val="22"/>
          <w:szCs w:val="24"/>
        </w:rPr>
      </w:pPr>
      <w:r w:rsidRPr="004C71CC">
        <w:rPr>
          <w:rFonts w:ascii="メイリオ" w:eastAsia="メイリオ" w:hAnsi="メイリオ" w:cs="メイリオ" w:hint="eastAsia"/>
          <w:sz w:val="22"/>
          <w:szCs w:val="24"/>
        </w:rPr>
        <w:t>障がいや障がいのある人に対する理解不足などから、様々な場面で、配慮がなされないなどの「壁」を感じる人は少なくありません。しかしそのような「壁」は、周囲が障がいを知ることにより、軽減されることがたくさんあります。</w:t>
      </w:r>
    </w:p>
    <w:p w:rsidR="0041511E" w:rsidRPr="004C71CC" w:rsidRDefault="0041511E" w:rsidP="0041511E">
      <w:pPr>
        <w:spacing w:line="0" w:lineRule="atLeast"/>
        <w:ind w:firstLineChars="100" w:firstLine="220"/>
        <w:rPr>
          <w:rFonts w:ascii="メイリオ" w:eastAsia="メイリオ" w:hAnsi="メイリオ" w:cs="メイリオ"/>
          <w:sz w:val="22"/>
          <w:szCs w:val="24"/>
        </w:rPr>
      </w:pPr>
      <w:r w:rsidRPr="004C71CC">
        <w:rPr>
          <w:rFonts w:ascii="メイリオ" w:eastAsia="メイリオ" w:hAnsi="メイリオ" w:cs="メイリオ" w:hint="eastAsia"/>
          <w:sz w:val="22"/>
          <w:szCs w:val="24"/>
        </w:rPr>
        <w:t>障がいについて「知らない」「わからない」と思っている人もいるかもしれません。しかし、</w:t>
      </w:r>
      <w:r w:rsidRPr="004C71CC">
        <w:rPr>
          <w:rFonts w:ascii="メイリオ" w:eastAsia="メイリオ" w:hAnsi="メイリオ" w:cs="メイリオ" w:hint="eastAsia"/>
          <w:color w:val="000000" w:themeColor="text1"/>
          <w:sz w:val="22"/>
          <w:szCs w:val="24"/>
        </w:rPr>
        <w:t>障がいのある人</w:t>
      </w:r>
      <w:r w:rsidRPr="004C71CC">
        <w:rPr>
          <w:rFonts w:ascii="メイリオ" w:eastAsia="メイリオ" w:hAnsi="メイリオ" w:cs="メイリオ" w:hint="eastAsia"/>
          <w:sz w:val="22"/>
          <w:szCs w:val="24"/>
        </w:rPr>
        <w:t>は決して特別な存在ではなく、共に大阪府で暮らす一員です。現在は障がいのない人でも、病気や事故、高齢化により、日常生活や社会生活で不便を感じ、様々な配慮を必要とすることが考えられます。</w:t>
      </w:r>
    </w:p>
    <w:p w:rsidR="0041511E" w:rsidRPr="004C71CC" w:rsidRDefault="0041511E" w:rsidP="0041511E">
      <w:pPr>
        <w:spacing w:line="0" w:lineRule="atLeast"/>
        <w:ind w:firstLineChars="100" w:firstLine="220"/>
        <w:rPr>
          <w:rFonts w:ascii="メイリオ" w:eastAsia="メイリオ" w:hAnsi="メイリオ" w:cs="メイリオ"/>
          <w:sz w:val="22"/>
          <w:szCs w:val="24"/>
        </w:rPr>
      </w:pPr>
      <w:r w:rsidRPr="004C71CC">
        <w:rPr>
          <w:rFonts w:ascii="メイリオ" w:eastAsia="メイリオ" w:hAnsi="メイリオ" w:cs="メイリオ" w:hint="eastAsia"/>
          <w:sz w:val="22"/>
          <w:szCs w:val="24"/>
        </w:rPr>
        <w:t>だからこそ、障がいについて自らのこと、社会のこととしてとらえ、まずは障がいについて知ろうとする、府民一人ひとりの姿勢が大切です。</w:t>
      </w:r>
    </w:p>
    <w:p w:rsidR="002155E9" w:rsidRPr="00150803" w:rsidRDefault="002155E9" w:rsidP="0041511E">
      <w:pPr>
        <w:spacing w:line="0" w:lineRule="atLeast"/>
        <w:ind w:firstLineChars="100" w:firstLine="220"/>
        <w:rPr>
          <w:rFonts w:ascii="メイリオ" w:eastAsia="メイリオ" w:hAnsi="メイリオ" w:cs="メイリオ"/>
          <w:sz w:val="22"/>
          <w:szCs w:val="24"/>
        </w:rPr>
      </w:pPr>
    </w:p>
    <w:p w:rsidR="0041511E" w:rsidRPr="004C71CC" w:rsidRDefault="0041511E" w:rsidP="0041511E">
      <w:pPr>
        <w:tabs>
          <w:tab w:val="left" w:pos="1695"/>
        </w:tabs>
        <w:spacing w:line="0" w:lineRule="atLeast"/>
        <w:rPr>
          <w:rFonts w:ascii="メイリオ" w:eastAsia="メイリオ" w:hAnsi="メイリオ" w:cs="メイリオ"/>
          <w:b/>
          <w:sz w:val="10"/>
          <w:szCs w:val="28"/>
        </w:rPr>
      </w:pPr>
    </w:p>
    <w:p w:rsidR="0041511E" w:rsidRPr="004C71CC" w:rsidRDefault="0041511E" w:rsidP="0041511E">
      <w:pPr>
        <w:spacing w:line="0" w:lineRule="atLeast"/>
        <w:rPr>
          <w:rFonts w:ascii="メイリオ" w:eastAsia="メイリオ" w:hAnsi="メイリオ" w:cs="メイリオ"/>
          <w:b/>
          <w:sz w:val="24"/>
          <w:szCs w:val="28"/>
        </w:rPr>
      </w:pPr>
      <w:r w:rsidRPr="004C71CC">
        <w:rPr>
          <w:rFonts w:ascii="メイリオ" w:eastAsia="メイリオ" w:hAnsi="メイリオ" w:cs="メイリオ" w:hint="eastAsia"/>
          <w:b/>
          <w:sz w:val="24"/>
          <w:szCs w:val="28"/>
        </w:rPr>
        <w:t>障がいのない人や事業者の皆様へ</w:t>
      </w:r>
    </w:p>
    <w:p w:rsidR="0041511E" w:rsidRPr="004C71CC" w:rsidRDefault="0041511E" w:rsidP="0041511E">
      <w:pPr>
        <w:spacing w:line="0" w:lineRule="atLeast"/>
        <w:ind w:firstLineChars="100" w:firstLine="220"/>
        <w:rPr>
          <w:rFonts w:ascii="メイリオ" w:eastAsia="メイリオ" w:hAnsi="メイリオ" w:cs="メイリオ"/>
          <w:sz w:val="22"/>
          <w:szCs w:val="24"/>
        </w:rPr>
      </w:pPr>
      <w:r w:rsidRPr="004C71CC">
        <w:rPr>
          <w:rFonts w:ascii="メイリオ" w:eastAsia="メイリオ" w:hAnsi="メイリオ" w:cs="メイリオ" w:hint="eastAsia"/>
          <w:sz w:val="22"/>
          <w:szCs w:val="24"/>
        </w:rPr>
        <w:t>障がいは多種多様で、障がいの現れ方も一律ではなく、その特性や程度は個々で異なります。外見からではわかりにくい障がいのために、理解されずに困ったり苦しんでいる人もいます。しかし様々な場面において、周囲の理解や配慮があれば、できることはたくさんあります。</w:t>
      </w:r>
    </w:p>
    <w:p w:rsidR="0041511E" w:rsidRPr="004C71CC" w:rsidRDefault="0041511E" w:rsidP="0041511E">
      <w:pPr>
        <w:spacing w:line="0" w:lineRule="atLeast"/>
        <w:ind w:firstLineChars="100" w:firstLine="220"/>
        <w:rPr>
          <w:rFonts w:ascii="メイリオ" w:eastAsia="メイリオ" w:hAnsi="メイリオ" w:cs="メイリオ"/>
          <w:sz w:val="22"/>
          <w:szCs w:val="24"/>
        </w:rPr>
      </w:pPr>
      <w:r w:rsidRPr="004C71CC">
        <w:rPr>
          <w:rFonts w:ascii="メイリオ" w:eastAsia="メイリオ" w:hAnsi="メイリオ" w:cs="メイリオ" w:hint="eastAsia"/>
          <w:sz w:val="22"/>
          <w:szCs w:val="24"/>
        </w:rPr>
        <w:t>どういった配慮が必要なのかは、障がいの特性や程度、その人が求めている内容によって様々ですので、配慮が必要な人と接する際は、まずは「何かお手伝いをしましょうか。」とお声かけください。お互いに話し合い、どのような方法が良いのかを確認する姿勢が大切です。</w:t>
      </w:r>
    </w:p>
    <w:p w:rsidR="0041511E" w:rsidRPr="004C71CC" w:rsidRDefault="0041511E" w:rsidP="002155E9">
      <w:pPr>
        <w:tabs>
          <w:tab w:val="left" w:pos="1800"/>
        </w:tabs>
        <w:spacing w:line="0" w:lineRule="atLeast"/>
        <w:rPr>
          <w:rFonts w:ascii="メイリオ" w:eastAsia="メイリオ" w:hAnsi="メイリオ" w:cs="メイリオ"/>
          <w:b/>
          <w:sz w:val="24"/>
          <w:szCs w:val="28"/>
        </w:rPr>
      </w:pPr>
    </w:p>
    <w:p w:rsidR="002155E9" w:rsidRPr="004C71CC" w:rsidRDefault="002155E9" w:rsidP="002155E9">
      <w:pPr>
        <w:tabs>
          <w:tab w:val="left" w:pos="1800"/>
        </w:tabs>
        <w:spacing w:line="0" w:lineRule="atLeast"/>
        <w:rPr>
          <w:rFonts w:ascii="メイリオ" w:eastAsia="メイリオ" w:hAnsi="メイリオ" w:cs="メイリオ"/>
          <w:b/>
          <w:sz w:val="10"/>
          <w:szCs w:val="28"/>
        </w:rPr>
      </w:pPr>
    </w:p>
    <w:p w:rsidR="0041511E" w:rsidRPr="004C71CC" w:rsidRDefault="0041511E" w:rsidP="0041511E">
      <w:pPr>
        <w:spacing w:line="0" w:lineRule="atLeast"/>
        <w:rPr>
          <w:rFonts w:ascii="メイリオ" w:eastAsia="メイリオ" w:hAnsi="メイリオ" w:cs="メイリオ"/>
          <w:b/>
          <w:sz w:val="24"/>
          <w:szCs w:val="28"/>
        </w:rPr>
      </w:pPr>
      <w:r w:rsidRPr="004C71CC">
        <w:rPr>
          <w:rFonts w:ascii="メイリオ" w:eastAsia="メイリオ" w:hAnsi="メイリオ" w:cs="メイリオ" w:hint="eastAsia"/>
          <w:b/>
          <w:sz w:val="24"/>
          <w:szCs w:val="28"/>
        </w:rPr>
        <w:t>障がいのある皆様へ</w:t>
      </w:r>
    </w:p>
    <w:p w:rsidR="0041511E" w:rsidRPr="004C71CC" w:rsidRDefault="0041511E" w:rsidP="0041511E">
      <w:pPr>
        <w:spacing w:line="0" w:lineRule="atLeast"/>
        <w:ind w:firstLineChars="100" w:firstLine="220"/>
        <w:rPr>
          <w:rFonts w:ascii="メイリオ" w:eastAsia="メイリオ" w:hAnsi="メイリオ" w:cs="メイリオ"/>
          <w:sz w:val="22"/>
          <w:szCs w:val="24"/>
        </w:rPr>
      </w:pPr>
      <w:r w:rsidRPr="004C71CC">
        <w:rPr>
          <w:rFonts w:ascii="メイリオ" w:eastAsia="メイリオ" w:hAnsi="メイリオ" w:cs="メイリオ" w:hint="eastAsia"/>
          <w:sz w:val="22"/>
          <w:szCs w:val="24"/>
        </w:rPr>
        <w:t>「障がいがある」と言い出しにくいこともありますが、障がいのある人（家族等を含みます。）自身も、自らの障がいのこと、求めている配慮の内容を具体的に伝えてください。</w:t>
      </w:r>
    </w:p>
    <w:p w:rsidR="0041511E" w:rsidRPr="004C71CC" w:rsidRDefault="0041511E" w:rsidP="0041511E">
      <w:pPr>
        <w:spacing w:line="0" w:lineRule="atLeast"/>
        <w:ind w:firstLineChars="100" w:firstLine="220"/>
        <w:rPr>
          <w:rFonts w:ascii="メイリオ" w:eastAsia="メイリオ" w:hAnsi="メイリオ" w:cs="メイリオ"/>
          <w:sz w:val="22"/>
          <w:szCs w:val="24"/>
        </w:rPr>
      </w:pPr>
      <w:r w:rsidRPr="004C71CC">
        <w:rPr>
          <w:rFonts w:ascii="メイリオ" w:eastAsia="メイリオ" w:hAnsi="メイリオ" w:cs="メイリオ" w:hint="eastAsia"/>
          <w:sz w:val="22"/>
          <w:szCs w:val="24"/>
        </w:rPr>
        <w:t>特に、障がいのない人や事業者から声かけがあった際には、相手方の「知りたい」「わかりたい」という思いに、応えていくことが望まれます。</w:t>
      </w:r>
    </w:p>
    <w:p w:rsidR="0041511E" w:rsidRDefault="0041511E" w:rsidP="0041511E">
      <w:pPr>
        <w:widowControl/>
        <w:spacing w:line="0" w:lineRule="atLeast"/>
        <w:ind w:firstLineChars="100" w:firstLine="220"/>
        <w:jc w:val="left"/>
        <w:rPr>
          <w:rFonts w:ascii="メイリオ" w:eastAsia="メイリオ" w:hAnsi="メイリオ" w:cs="メイリオ"/>
          <w:sz w:val="22"/>
          <w:szCs w:val="24"/>
        </w:rPr>
      </w:pPr>
      <w:r w:rsidRPr="004C71CC">
        <w:rPr>
          <w:rFonts w:ascii="メイリオ" w:eastAsia="メイリオ" w:hAnsi="メイリオ" w:cs="メイリオ" w:hint="eastAsia"/>
          <w:sz w:val="22"/>
          <w:szCs w:val="24"/>
        </w:rPr>
        <w:t>「知らないこと」「わからないこと」を障がいを理由とする差別につなげないためにも、障がいのある人からの積極的な情報発信をお願いします。</w:t>
      </w:r>
    </w:p>
    <w:p w:rsidR="00814087" w:rsidRDefault="00814087" w:rsidP="009C3413">
      <w:pPr>
        <w:widowControl/>
        <w:spacing w:after="240" w:line="0" w:lineRule="atLeast"/>
        <w:jc w:val="left"/>
        <w:rPr>
          <w:rFonts w:ascii="メイリオ" w:eastAsia="メイリオ" w:hAnsi="メイリオ" w:cs="メイリオ"/>
          <w:b/>
          <w:sz w:val="28"/>
          <w:szCs w:val="24"/>
        </w:rPr>
      </w:pPr>
    </w:p>
    <w:p w:rsidR="00150803" w:rsidRDefault="00150803" w:rsidP="009C3413">
      <w:pPr>
        <w:widowControl/>
        <w:spacing w:after="240" w:line="0" w:lineRule="atLeast"/>
        <w:jc w:val="left"/>
        <w:rPr>
          <w:rFonts w:ascii="メイリオ" w:eastAsia="メイリオ" w:hAnsi="メイリオ" w:cs="メイリオ"/>
          <w:b/>
          <w:sz w:val="28"/>
          <w:szCs w:val="24"/>
        </w:rPr>
      </w:pPr>
    </w:p>
    <w:p w:rsidR="002155E9" w:rsidRDefault="002155E9" w:rsidP="009C3413">
      <w:pPr>
        <w:widowControl/>
        <w:spacing w:after="240" w:line="0" w:lineRule="atLeast"/>
        <w:jc w:val="left"/>
        <w:rPr>
          <w:rFonts w:ascii="メイリオ" w:eastAsia="メイリオ" w:hAnsi="メイリオ" w:cs="メイリオ"/>
          <w:b/>
          <w:sz w:val="28"/>
          <w:szCs w:val="24"/>
        </w:rPr>
      </w:pPr>
    </w:p>
    <w:p w:rsidR="00DC20BB" w:rsidRDefault="009C3413" w:rsidP="009C3413">
      <w:pPr>
        <w:widowControl/>
        <w:spacing w:after="240" w:line="0" w:lineRule="atLeast"/>
        <w:jc w:val="left"/>
        <w:rPr>
          <w:rFonts w:ascii="メイリオ" w:eastAsia="メイリオ" w:hAnsi="メイリオ" w:cs="メイリオ"/>
          <w:b/>
          <w:sz w:val="28"/>
          <w:szCs w:val="24"/>
        </w:rPr>
      </w:pPr>
      <w:r w:rsidRPr="00ED21F6">
        <w:rPr>
          <w:rFonts w:ascii="メイリオ" w:eastAsia="メイリオ" w:hAnsi="メイリオ" w:cs="メイリオ" w:hint="eastAsia"/>
          <w:b/>
          <w:sz w:val="28"/>
          <w:szCs w:val="24"/>
        </w:rPr>
        <w:t>【巻末参考資料】</w:t>
      </w:r>
    </w:p>
    <w:p w:rsidR="009C3413" w:rsidRPr="00ED21F6" w:rsidRDefault="00DC20BB" w:rsidP="00DC20BB">
      <w:pPr>
        <w:widowControl/>
        <w:tabs>
          <w:tab w:val="center" w:pos="4919"/>
        </w:tabs>
        <w:spacing w:after="240" w:line="0" w:lineRule="atLeast"/>
        <w:jc w:val="left"/>
        <w:rPr>
          <w:rFonts w:ascii="メイリオ" w:eastAsia="メイリオ" w:hAnsi="メイリオ" w:cs="メイリオ"/>
          <w:b/>
          <w:sz w:val="28"/>
          <w:szCs w:val="24"/>
        </w:rPr>
      </w:pPr>
      <w:r>
        <w:rPr>
          <w:rFonts w:ascii="メイリオ" w:eastAsia="メイリオ" w:hAnsi="メイリオ" w:cs="メイリオ" w:hint="eastAsia"/>
          <w:b/>
          <w:sz w:val="28"/>
          <w:szCs w:val="24"/>
        </w:rPr>
        <w:t>＜</w:t>
      </w:r>
      <w:r w:rsidR="009C3413" w:rsidRPr="00ED21F6">
        <w:rPr>
          <w:rFonts w:ascii="メイリオ" w:eastAsia="メイリオ" w:hAnsi="メイリオ" w:cs="メイリオ" w:hint="eastAsia"/>
          <w:b/>
          <w:sz w:val="28"/>
          <w:szCs w:val="24"/>
        </w:rPr>
        <w:t>障がい者に関するマーク</w:t>
      </w:r>
      <w:r>
        <w:rPr>
          <w:rFonts w:ascii="メイリオ" w:eastAsia="メイリオ" w:hAnsi="メイリオ" w:cs="メイリオ" w:hint="eastAsia"/>
          <w:b/>
          <w:sz w:val="28"/>
          <w:szCs w:val="24"/>
        </w:rPr>
        <w:t>＞</w:t>
      </w:r>
      <w:r>
        <w:rPr>
          <w:rFonts w:ascii="メイリオ" w:eastAsia="メイリオ" w:hAnsi="メイリオ" w:cs="メイリオ"/>
          <w:b/>
          <w:sz w:val="28"/>
          <w:szCs w:val="24"/>
        </w:rPr>
        <w:tab/>
      </w:r>
    </w:p>
    <w:p w:rsidR="009C3413" w:rsidRPr="00ED21F6" w:rsidRDefault="009C3413" w:rsidP="009C3413">
      <w:pPr>
        <w:pStyle w:val="ac"/>
        <w:widowControl/>
        <w:numPr>
          <w:ilvl w:val="0"/>
          <w:numId w:val="26"/>
        </w:numPr>
        <w:spacing w:line="0" w:lineRule="atLeast"/>
        <w:ind w:leftChars="0"/>
        <w:jc w:val="left"/>
        <w:rPr>
          <w:rFonts w:ascii="メイリオ" w:eastAsia="メイリオ" w:hAnsi="メイリオ" w:cs="メイリオ"/>
          <w:b/>
          <w:szCs w:val="36"/>
        </w:rPr>
      </w:pPr>
      <w:r w:rsidRPr="00ED21F6">
        <w:rPr>
          <w:rFonts w:ascii="メイリオ" w:eastAsia="メイリオ" w:hAnsi="メイリオ" w:cs="メイリオ" w:hint="eastAsia"/>
          <w:b/>
          <w:sz w:val="24"/>
          <w:szCs w:val="24"/>
        </w:rPr>
        <w:t>障がい者のための国際シンボルマーク</w:t>
      </w:r>
    </w:p>
    <w:p w:rsidR="00656720" w:rsidRDefault="009C3413" w:rsidP="00656720">
      <w:pPr>
        <w:spacing w:line="0" w:lineRule="atLeast"/>
        <w:rPr>
          <w:rFonts w:ascii="メイリオ" w:eastAsia="メイリオ" w:hAnsi="メイリオ" w:cs="メイリオ"/>
        </w:rPr>
      </w:pPr>
      <w:r w:rsidRPr="00ED21F6">
        <w:rPr>
          <w:noProof/>
          <w:sz w:val="28"/>
        </w:rPr>
        <mc:AlternateContent>
          <mc:Choice Requires="wps">
            <w:drawing>
              <wp:anchor distT="0" distB="0" distL="114300" distR="114300" simplePos="0" relativeHeight="251895808" behindDoc="0" locked="0" layoutInCell="1" allowOverlap="1" wp14:anchorId="0FD09B3E" wp14:editId="50E0607B">
                <wp:simplePos x="0" y="0"/>
                <wp:positionH relativeFrom="column">
                  <wp:posOffset>1266825</wp:posOffset>
                </wp:positionH>
                <wp:positionV relativeFrom="paragraph">
                  <wp:posOffset>-1905</wp:posOffset>
                </wp:positionV>
                <wp:extent cx="5438775" cy="1403985"/>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solidFill>
                          <a:srgbClr val="FFFFFF"/>
                        </a:solidFill>
                        <a:ln w="9525">
                          <a:noFill/>
                          <a:miter lim="800000"/>
                          <a:headEnd/>
                          <a:tailEnd/>
                        </a:ln>
                      </wps:spPr>
                      <wps:txbx>
                        <w:txbxContent>
                          <w:p w:rsidR="00EB7EC9" w:rsidRPr="00A313C8" w:rsidRDefault="00EB7EC9" w:rsidP="009C3413">
                            <w:pPr>
                              <w:spacing w:line="0" w:lineRule="atLeast"/>
                              <w:ind w:firstLineChars="100" w:firstLine="180"/>
                              <w:rPr>
                                <w:rFonts w:ascii="メイリオ" w:eastAsia="メイリオ" w:hAnsi="メイリオ" w:cs="メイリオ"/>
                                <w:sz w:val="18"/>
                                <w:szCs w:val="19"/>
                              </w:rPr>
                            </w:pPr>
                            <w:r w:rsidRPr="00A313C8">
                              <w:rPr>
                                <w:rFonts w:ascii="メイリオ" w:eastAsia="メイリオ" w:hAnsi="メイリオ" w:cs="メイリオ"/>
                                <w:sz w:val="18"/>
                                <w:szCs w:val="19"/>
                              </w:rPr>
                              <w:t>障がい者が利用できる建物、施設であることを明確に表すための世界共通のシンボルマークです。マークの使用については国際リハビリテーション協会の「使用指針」により定められています。</w:t>
                            </w:r>
                          </w:p>
                          <w:p w:rsidR="00EB7EC9" w:rsidRPr="00A313C8" w:rsidRDefault="00EB7EC9" w:rsidP="009C3413">
                            <w:pPr>
                              <w:spacing w:line="0" w:lineRule="atLeast"/>
                              <w:ind w:firstLineChars="100" w:firstLine="180"/>
                              <w:rPr>
                                <w:rFonts w:ascii="メイリオ" w:eastAsia="メイリオ" w:hAnsi="メイリオ" w:cs="メイリオ"/>
                                <w:sz w:val="18"/>
                                <w:szCs w:val="19"/>
                              </w:rPr>
                            </w:pPr>
                            <w:r w:rsidRPr="00A313C8">
                              <w:rPr>
                                <w:rFonts w:ascii="メイリオ" w:eastAsia="メイリオ" w:hAnsi="メイリオ" w:cs="メイリオ" w:hint="eastAsia"/>
                                <w:sz w:val="18"/>
                                <w:szCs w:val="19"/>
                              </w:rPr>
                              <w:t>駐車場などでこのマークを見かけた場合には、障がい者の利用への配慮について、御理解、御協力をお願いいたします。</w:t>
                            </w:r>
                          </w:p>
                          <w:p w:rsidR="00EB7EC9" w:rsidRPr="00A313C8" w:rsidRDefault="00EB7EC9" w:rsidP="009C3413">
                            <w:pPr>
                              <w:spacing w:line="0" w:lineRule="atLeast"/>
                              <w:ind w:left="180" w:hangingChars="100" w:hanging="180"/>
                              <w:rPr>
                                <w:rFonts w:ascii="メイリオ" w:eastAsia="メイリオ" w:hAnsi="メイリオ" w:cs="メイリオ"/>
                                <w:kern w:val="0"/>
                                <w:sz w:val="18"/>
                                <w:szCs w:val="19"/>
                              </w:rPr>
                            </w:pPr>
                            <w:r w:rsidRPr="00A313C8">
                              <w:rPr>
                                <w:rFonts w:ascii="メイリオ" w:eastAsia="メイリオ" w:hAnsi="メイリオ" w:cs="メイリオ"/>
                                <w:kern w:val="0"/>
                                <w:sz w:val="18"/>
                                <w:szCs w:val="19"/>
                              </w:rPr>
                              <w:t>※このマークは「すべての障がい者を対象」としたものです。特に車椅子を利用する障がい者を限定し、使用されるものではありません。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99.75pt;margin-top:-.15pt;width:428.25pt;height:110.55pt;z-index:251895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" stroked="f">
                <v:textbox style="mso-fit-shape-to-text:t">
                  <w:txbxContent>
                    <w:p w:rsidR="00EB7EC9" w:rsidRPr="00A313C8" w:rsidRDefault="00EB7EC9" w:rsidP="009C3413">
                      <w:pPr>
                        <w:spacing w:line="0" w:lineRule="atLeast"/>
                        <w:ind w:firstLineChars="100" w:firstLine="180"/>
                        <w:rPr>
                          <w:rFonts w:ascii="メイリオ" w:eastAsia="メイリオ" w:hAnsi="メイリオ" w:cs="メイリオ"/>
                          <w:sz w:val="18"/>
                          <w:szCs w:val="19"/>
                        </w:rPr>
                      </w:pPr>
                      <w:r w:rsidRPr="00A313C8">
                        <w:rPr>
                          <w:rFonts w:ascii="メイリオ" w:eastAsia="メイリオ" w:hAnsi="メイリオ" w:cs="メイリオ"/>
                          <w:sz w:val="18"/>
                          <w:szCs w:val="19"/>
                        </w:rPr>
                        <w:t>障がい者が利用できる建物、施設であることを明確に表すための世界共通のシンボルマークです。マークの使用については国際リハビリテーション協会の「使用指針」により定められています。</w:t>
                      </w:r>
                    </w:p>
                    <w:p w:rsidR="00EB7EC9" w:rsidRPr="00A313C8" w:rsidRDefault="00EB7EC9" w:rsidP="009C3413">
                      <w:pPr>
                        <w:spacing w:line="0" w:lineRule="atLeast"/>
                        <w:ind w:firstLineChars="100" w:firstLine="180"/>
                        <w:rPr>
                          <w:rFonts w:ascii="メイリオ" w:eastAsia="メイリオ" w:hAnsi="メイリオ" w:cs="メイリオ"/>
                          <w:sz w:val="18"/>
                          <w:szCs w:val="19"/>
                        </w:rPr>
                      </w:pPr>
                      <w:r w:rsidRPr="00A313C8">
                        <w:rPr>
                          <w:rFonts w:ascii="メイリオ" w:eastAsia="メイリオ" w:hAnsi="メイリオ" w:cs="メイリオ" w:hint="eastAsia"/>
                          <w:sz w:val="18"/>
                          <w:szCs w:val="19"/>
                        </w:rPr>
                        <w:t>駐車場などでこのマークを見かけた場合には、障がい者の利用への配慮について、御理解、御協力をお願いいたします。</w:t>
                      </w:r>
                    </w:p>
                    <w:p w:rsidR="00EB7EC9" w:rsidRPr="00A313C8" w:rsidRDefault="00EB7EC9" w:rsidP="009C3413">
                      <w:pPr>
                        <w:spacing w:line="0" w:lineRule="atLeast"/>
                        <w:ind w:left="180" w:hangingChars="100" w:hanging="180"/>
                        <w:rPr>
                          <w:rFonts w:ascii="メイリオ" w:eastAsia="メイリオ" w:hAnsi="メイリオ" w:cs="メイリオ"/>
                          <w:kern w:val="0"/>
                          <w:sz w:val="18"/>
                          <w:szCs w:val="19"/>
                        </w:rPr>
                      </w:pPr>
                      <w:r w:rsidRPr="00A313C8">
                        <w:rPr>
                          <w:rFonts w:ascii="メイリオ" w:eastAsia="メイリオ" w:hAnsi="メイリオ" w:cs="メイリオ"/>
                          <w:kern w:val="0"/>
                          <w:sz w:val="18"/>
                          <w:szCs w:val="19"/>
                        </w:rPr>
                        <w:t>※</w:t>
                      </w:r>
                      <w:r w:rsidRPr="00A313C8">
                        <w:rPr>
                          <w:rFonts w:ascii="メイリオ" w:eastAsia="メイリオ" w:hAnsi="メイリオ" w:cs="メイリオ"/>
                          <w:kern w:val="0"/>
                          <w:sz w:val="18"/>
                          <w:szCs w:val="19"/>
                        </w:rPr>
                        <w:t>このマークは「すべての障がい者を対象」としたものです。特に車椅子を利用する障がい者を限定し、使用されるものではありません。</w:t>
                      </w:r>
                    </w:p>
                  </w:txbxContent>
                </v:textbox>
              </v:shape>
            </w:pict>
          </mc:Fallback>
        </mc:AlternateContent>
      </w:r>
      <w:r w:rsidR="00656720">
        <w:rPr>
          <w:rFonts w:ascii="メイリオ" w:eastAsia="メイリオ" w:hAnsi="メイリオ" w:cs="メイリオ"/>
          <w:noProof/>
        </w:rPr>
        <w:drawing>
          <wp:inline distT="0" distB="0" distL="0" distR="0" wp14:anchorId="614D8D72" wp14:editId="77383151">
            <wp:extent cx="1165860" cy="1249680"/>
            <wp:effectExtent l="0" t="0" r="0" b="762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5860" cy="1249680"/>
                    </a:xfrm>
                    <a:prstGeom prst="rect">
                      <a:avLst/>
                    </a:prstGeom>
                    <a:noFill/>
                    <a:ln>
                      <a:noFill/>
                    </a:ln>
                  </pic:spPr>
                </pic:pic>
              </a:graphicData>
            </a:graphic>
          </wp:inline>
        </w:drawing>
      </w:r>
    </w:p>
    <w:p w:rsidR="00656720" w:rsidRPr="00ED21F6" w:rsidRDefault="00656720" w:rsidP="009C3413">
      <w:pPr>
        <w:tabs>
          <w:tab w:val="left" w:pos="240"/>
        </w:tabs>
        <w:spacing w:line="0" w:lineRule="atLeast"/>
        <w:rPr>
          <w:rFonts w:ascii="メイリオ" w:eastAsia="メイリオ" w:hAnsi="メイリオ" w:cs="メイリオ"/>
        </w:rPr>
      </w:pPr>
    </w:p>
    <w:p w:rsidR="009C3413" w:rsidRPr="00ED21F6" w:rsidRDefault="009C3413" w:rsidP="009C3413">
      <w:pPr>
        <w:pStyle w:val="ac"/>
        <w:numPr>
          <w:ilvl w:val="0"/>
          <w:numId w:val="26"/>
        </w:numPr>
        <w:spacing w:line="0" w:lineRule="atLeast"/>
        <w:ind w:leftChars="0"/>
        <w:rPr>
          <w:rFonts w:ascii="メイリオ" w:eastAsia="メイリオ" w:hAnsi="メイリオ" w:cs="メイリオ"/>
          <w:b/>
          <w:sz w:val="24"/>
        </w:rPr>
      </w:pPr>
      <w:r w:rsidRPr="00ED21F6">
        <w:rPr>
          <w:rFonts w:ascii="メイリオ" w:eastAsia="メイリオ" w:hAnsi="メイリオ" w:cs="メイリオ" w:hint="eastAsia"/>
          <w:b/>
          <w:sz w:val="24"/>
        </w:rPr>
        <w:t>盲人のための国際シンボルマーク</w:t>
      </w:r>
    </w:p>
    <w:p w:rsidR="009C3413" w:rsidRDefault="009C3413" w:rsidP="009C3413">
      <w:pPr>
        <w:spacing w:line="0" w:lineRule="atLeast"/>
        <w:rPr>
          <w:rFonts w:ascii="メイリオ" w:eastAsia="メイリオ" w:hAnsi="メイリオ" w:cs="メイリオ"/>
        </w:rPr>
      </w:pPr>
      <w:r w:rsidRPr="00ED21F6">
        <w:rPr>
          <w:rFonts w:ascii="メイリオ" w:eastAsia="メイリオ" w:hAnsi="メイリオ" w:cs="メイリオ"/>
          <w:b/>
          <w:noProof/>
          <w:sz w:val="22"/>
          <w:szCs w:val="24"/>
        </w:rPr>
        <mc:AlternateContent>
          <mc:Choice Requires="wps">
            <w:drawing>
              <wp:anchor distT="0" distB="0" distL="114300" distR="114300" simplePos="0" relativeHeight="251896832" behindDoc="0" locked="0" layoutInCell="1" allowOverlap="1" wp14:anchorId="51F86846" wp14:editId="41C538E5">
                <wp:simplePos x="0" y="0"/>
                <wp:positionH relativeFrom="column">
                  <wp:posOffset>1210310</wp:posOffset>
                </wp:positionH>
                <wp:positionV relativeFrom="paragraph">
                  <wp:posOffset>33020</wp:posOffset>
                </wp:positionV>
                <wp:extent cx="5267325" cy="1403985"/>
                <wp:effectExtent l="0" t="0" r="9525" b="444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3985"/>
                        </a:xfrm>
                        <a:prstGeom prst="rect">
                          <a:avLst/>
                        </a:prstGeom>
                        <a:solidFill>
                          <a:srgbClr val="FFFFFF"/>
                        </a:solidFill>
                        <a:ln w="9525">
                          <a:noFill/>
                          <a:miter lim="800000"/>
                          <a:headEnd/>
                          <a:tailEnd/>
                        </a:ln>
                      </wps:spPr>
                      <wps:txbx>
                        <w:txbxContent>
                          <w:p w:rsidR="00EB7EC9" w:rsidRPr="00A313C8" w:rsidRDefault="00EB7EC9" w:rsidP="009C3413">
                            <w:pPr>
                              <w:spacing w:line="0" w:lineRule="atLeast"/>
                              <w:ind w:firstLineChars="100" w:firstLine="180"/>
                              <w:rPr>
                                <w:rFonts w:ascii="メイリオ" w:eastAsia="メイリオ" w:hAnsi="メイリオ" w:cs="メイリオ"/>
                                <w:sz w:val="18"/>
                                <w:szCs w:val="18"/>
                              </w:rPr>
                            </w:pPr>
                            <w:r w:rsidRPr="00A313C8">
                              <w:rPr>
                                <w:rFonts w:ascii="メイリオ" w:eastAsia="メイリオ" w:hAnsi="メイリオ" w:cs="メイリオ"/>
                                <w:sz w:val="18"/>
                                <w:szCs w:val="18"/>
                              </w:rPr>
                              <w:t>世界盲人連合で1984年に制定された盲人のための世界共通のマークです。視覚障がい者の安全やバリアフリーに考慮された建物、設備、機器などに付けられています。信号機や国際点字郵便物・書籍などで身近に見かけるマークです。</w:t>
                            </w:r>
                          </w:p>
                          <w:p w:rsidR="00EB7EC9" w:rsidRPr="00A313C8" w:rsidRDefault="00EB7EC9" w:rsidP="009C3413">
                            <w:pPr>
                              <w:spacing w:line="0" w:lineRule="atLeast"/>
                              <w:ind w:firstLineChars="100" w:firstLine="180"/>
                              <w:rPr>
                                <w:rFonts w:ascii="メイリオ" w:eastAsia="メイリオ" w:hAnsi="メイリオ" w:cs="メイリオ"/>
                                <w:kern w:val="0"/>
                                <w:sz w:val="18"/>
                                <w:szCs w:val="18"/>
                              </w:rPr>
                            </w:pPr>
                            <w:r w:rsidRPr="00A313C8">
                              <w:rPr>
                                <w:rFonts w:ascii="メイリオ" w:eastAsia="メイリオ" w:hAnsi="メイリオ" w:cs="メイリオ"/>
                                <w:sz w:val="18"/>
                                <w:szCs w:val="18"/>
                              </w:rPr>
                              <w:t>このマークを見かけた場合には、視覚障がい者の利用への配慮について、御理解、御協力をお願いいたします。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95.3pt;margin-top:2.6pt;width:414.75pt;height:110.55pt;z-index:251896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" stroked="f">
                <v:textbox style="mso-fit-shape-to-text:t">
                  <w:txbxContent>
                    <w:p w:rsidR="00EB7EC9" w:rsidRPr="00A313C8" w:rsidRDefault="00EB7EC9" w:rsidP="009C3413">
                      <w:pPr>
                        <w:spacing w:line="0" w:lineRule="atLeast"/>
                        <w:ind w:firstLineChars="100" w:firstLine="180"/>
                        <w:rPr>
                          <w:rFonts w:ascii="メイリオ" w:eastAsia="メイリオ" w:hAnsi="メイリオ" w:cs="メイリオ"/>
                          <w:sz w:val="18"/>
                          <w:szCs w:val="18"/>
                        </w:rPr>
                      </w:pPr>
                      <w:r w:rsidRPr="00A313C8">
                        <w:rPr>
                          <w:rFonts w:ascii="メイリオ" w:eastAsia="メイリオ" w:hAnsi="メイリオ" w:cs="メイリオ"/>
                          <w:sz w:val="18"/>
                          <w:szCs w:val="18"/>
                        </w:rPr>
                        <w:t>世界盲人連合で1984</w:t>
                      </w:r>
                      <w:r w:rsidRPr="00A313C8">
                        <w:rPr>
                          <w:rFonts w:ascii="メイリオ" w:eastAsia="メイリオ" w:hAnsi="メイリオ" w:cs="メイリオ"/>
                          <w:sz w:val="18"/>
                          <w:szCs w:val="18"/>
                        </w:rPr>
                        <w:t>年に制定された盲人のための世界共通のマークです。視覚障がい者の安全やバリアフリーに考慮された建物、設備、機器などに付けられています。信号機や国際点字郵便物・書籍などで身近に見かけるマークです。</w:t>
                      </w:r>
                    </w:p>
                    <w:p w:rsidR="00EB7EC9" w:rsidRPr="00A313C8" w:rsidRDefault="00EB7EC9" w:rsidP="009C3413">
                      <w:pPr>
                        <w:spacing w:line="0" w:lineRule="atLeast"/>
                        <w:ind w:firstLineChars="100" w:firstLine="180"/>
                        <w:rPr>
                          <w:rFonts w:ascii="メイリオ" w:eastAsia="メイリオ" w:hAnsi="メイリオ" w:cs="メイリオ"/>
                          <w:kern w:val="0"/>
                          <w:sz w:val="18"/>
                          <w:szCs w:val="18"/>
                        </w:rPr>
                      </w:pPr>
                      <w:r w:rsidRPr="00A313C8">
                        <w:rPr>
                          <w:rFonts w:ascii="メイリオ" w:eastAsia="メイリオ" w:hAnsi="メイリオ" w:cs="メイリオ"/>
                          <w:sz w:val="18"/>
                          <w:szCs w:val="18"/>
                        </w:rPr>
                        <w:t>このマークを見かけた場合には、視覚障がい者の利用への配慮について、御理解、御協力をお願いいたします。</w:t>
                      </w:r>
                    </w:p>
                  </w:txbxContent>
                </v:textbox>
              </v:shape>
            </w:pict>
          </mc:Fallback>
        </mc:AlternateContent>
      </w:r>
      <w:r w:rsidR="00656720" w:rsidRPr="002E0E80">
        <w:rPr>
          <w:noProof/>
          <w:sz w:val="19"/>
          <w:szCs w:val="19"/>
        </w:rPr>
        <w:drawing>
          <wp:inline distT="0" distB="0" distL="0" distR="0" wp14:anchorId="0F27A8ED" wp14:editId="7F8850CE">
            <wp:extent cx="1060704" cy="1249877"/>
            <wp:effectExtent l="0" t="0" r="6350" b="7620"/>
            <wp:docPr id="31" name="図 31" descr="【盲人のための国際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盲人のための国際シンボルマーク】"/>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1070656" cy="1261604"/>
                    </a:xfrm>
                    <a:prstGeom prst="rect">
                      <a:avLst/>
                    </a:prstGeom>
                    <a:noFill/>
                    <a:ln>
                      <a:noFill/>
                    </a:ln>
                  </pic:spPr>
                </pic:pic>
              </a:graphicData>
            </a:graphic>
          </wp:inline>
        </w:drawing>
      </w:r>
    </w:p>
    <w:p w:rsidR="00656720" w:rsidRPr="00ED21F6" w:rsidRDefault="00656720" w:rsidP="009C3413">
      <w:pPr>
        <w:spacing w:line="0" w:lineRule="atLeast"/>
        <w:rPr>
          <w:rFonts w:ascii="メイリオ" w:eastAsia="メイリオ" w:hAnsi="メイリオ" w:cs="メイリオ"/>
        </w:rPr>
      </w:pPr>
    </w:p>
    <w:p w:rsidR="009C3413" w:rsidRPr="00ED21F6" w:rsidRDefault="00DC20BB" w:rsidP="009C3413">
      <w:pPr>
        <w:pStyle w:val="ac"/>
        <w:numPr>
          <w:ilvl w:val="0"/>
          <w:numId w:val="26"/>
        </w:numPr>
        <w:spacing w:line="0" w:lineRule="atLeast"/>
        <w:ind w:leftChars="0"/>
        <w:rPr>
          <w:rFonts w:ascii="メイリオ" w:eastAsia="メイリオ" w:hAnsi="メイリオ" w:cs="メイリオ"/>
          <w:b/>
          <w:sz w:val="24"/>
        </w:rPr>
      </w:pPr>
      <w:r w:rsidRPr="00ED21F6">
        <w:rPr>
          <w:noProof/>
          <w:sz w:val="22"/>
          <w:szCs w:val="24"/>
        </w:rPr>
        <mc:AlternateContent>
          <mc:Choice Requires="wps">
            <w:drawing>
              <wp:anchor distT="0" distB="0" distL="114300" distR="114300" simplePos="0" relativeHeight="251897856" behindDoc="0" locked="0" layoutInCell="1" allowOverlap="1" wp14:anchorId="3780EFF8" wp14:editId="6882C420">
                <wp:simplePos x="0" y="0"/>
                <wp:positionH relativeFrom="column">
                  <wp:posOffset>1210310</wp:posOffset>
                </wp:positionH>
                <wp:positionV relativeFrom="paragraph">
                  <wp:posOffset>54610</wp:posOffset>
                </wp:positionV>
                <wp:extent cx="5438775" cy="1403985"/>
                <wp:effectExtent l="0" t="0" r="952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403985"/>
                        </a:xfrm>
                        <a:prstGeom prst="rect">
                          <a:avLst/>
                        </a:prstGeom>
                        <a:solidFill>
                          <a:srgbClr val="FFFFFF"/>
                        </a:solidFill>
                        <a:ln w="9525">
                          <a:noFill/>
                          <a:miter lim="800000"/>
                          <a:headEnd/>
                          <a:tailEnd/>
                        </a:ln>
                      </wps:spPr>
                      <wps:txbx>
                        <w:txbxContent>
                          <w:p w:rsidR="00EB7EC9" w:rsidRPr="00486653" w:rsidRDefault="00EB7EC9" w:rsidP="009C3413">
                            <w:pPr>
                              <w:spacing w:line="0" w:lineRule="atLeast"/>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聞</w:t>
                            </w:r>
                            <w:r w:rsidRPr="00486653">
                              <w:rPr>
                                <w:rFonts w:ascii="メイリオ" w:eastAsia="メイリオ" w:hAnsi="メイリオ" w:cs="メイリオ" w:hint="eastAsia"/>
                                <w:sz w:val="18"/>
                                <w:szCs w:val="18"/>
                              </w:rPr>
                              <w:t>こえが不自由なことを表すマークです。聴覚障がい者は見た目には分からないために、誤解されたり、不利益をこうむったり、社会生活上で不安が少なくありません。</w:t>
                            </w:r>
                          </w:p>
                          <w:p w:rsidR="00EB7EC9" w:rsidRPr="00A313C8" w:rsidRDefault="00EB7EC9" w:rsidP="009C3413">
                            <w:pPr>
                              <w:spacing w:line="0" w:lineRule="atLeast"/>
                              <w:ind w:firstLineChars="100" w:firstLine="180"/>
                              <w:rPr>
                                <w:rFonts w:ascii="メイリオ" w:eastAsia="メイリオ" w:hAnsi="メイリオ" w:cs="メイリオ"/>
                                <w:kern w:val="0"/>
                                <w:sz w:val="18"/>
                                <w:szCs w:val="18"/>
                              </w:rPr>
                            </w:pPr>
                            <w:r w:rsidRPr="00486653">
                              <w:rPr>
                                <w:rFonts w:ascii="メイリオ" w:eastAsia="メイリオ" w:hAnsi="メイリオ" w:cs="メイリオ" w:hint="eastAsia"/>
                                <w:sz w:val="18"/>
                                <w:szCs w:val="18"/>
                              </w:rPr>
                              <w:t>このマークを提示された場合は、相手が「聞こえない」ことを理解し、コミュニケーションの方法への配慮について御協力をお願いいたします。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95.3pt;margin-top:4.3pt;width:428.25pt;height:110.55pt;z-index:251897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" stroked="f">
                <v:textbox style="mso-fit-shape-to-text:t">
                  <w:txbxContent>
                    <w:p w:rsidR="00EB7EC9" w:rsidRPr="00486653" w:rsidRDefault="00EB7EC9" w:rsidP="009C3413">
                      <w:pPr>
                        <w:spacing w:line="0" w:lineRule="atLeast"/>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聞</w:t>
                      </w:r>
                      <w:r w:rsidRPr="00486653">
                        <w:rPr>
                          <w:rFonts w:ascii="メイリオ" w:eastAsia="メイリオ" w:hAnsi="メイリオ" w:cs="メイリオ" w:hint="eastAsia"/>
                          <w:sz w:val="18"/>
                          <w:szCs w:val="18"/>
                        </w:rPr>
                        <w:t>こえが不自由なことを表すマークです。聴覚障がい者は見た目には分からないために、誤解されたり、不利益をこうむったり、社会生活上で不安が少なくありません。</w:t>
                      </w:r>
                    </w:p>
                    <w:p w:rsidR="00EB7EC9" w:rsidRPr="00A313C8" w:rsidRDefault="00EB7EC9" w:rsidP="009C3413">
                      <w:pPr>
                        <w:spacing w:line="0" w:lineRule="atLeast"/>
                        <w:ind w:firstLineChars="100" w:firstLine="180"/>
                        <w:rPr>
                          <w:rFonts w:ascii="メイリオ" w:eastAsia="メイリオ" w:hAnsi="メイリオ" w:cs="メイリオ"/>
                          <w:kern w:val="0"/>
                          <w:sz w:val="18"/>
                          <w:szCs w:val="18"/>
                        </w:rPr>
                      </w:pPr>
                      <w:r w:rsidRPr="00486653">
                        <w:rPr>
                          <w:rFonts w:ascii="メイリオ" w:eastAsia="メイリオ" w:hAnsi="メイリオ" w:cs="メイリオ" w:hint="eastAsia"/>
                          <w:sz w:val="18"/>
                          <w:szCs w:val="18"/>
                        </w:rPr>
                        <w:t>このマークを提示された場合は、相手が「聞こえない」ことを理解し、コミュニケーションの方法への配慮について御協力をお願いいたします。</w:t>
                      </w:r>
                    </w:p>
                  </w:txbxContent>
                </v:textbox>
              </v:shape>
            </w:pict>
          </mc:Fallback>
        </mc:AlternateContent>
      </w:r>
      <w:r w:rsidR="009C3413" w:rsidRPr="00ED21F6">
        <w:rPr>
          <w:rFonts w:ascii="メイリオ" w:eastAsia="メイリオ" w:hAnsi="メイリオ" w:cs="メイリオ" w:hint="eastAsia"/>
          <w:b/>
          <w:sz w:val="24"/>
        </w:rPr>
        <w:t>耳マーク</w:t>
      </w:r>
    </w:p>
    <w:p w:rsidR="009C3413" w:rsidRDefault="00656720" w:rsidP="009C3413">
      <w:pPr>
        <w:spacing w:line="0" w:lineRule="atLeast"/>
        <w:rPr>
          <w:rFonts w:ascii="メイリオ" w:eastAsia="メイリオ" w:hAnsi="メイリオ" w:cs="メイリオ"/>
          <w:b/>
        </w:rPr>
      </w:pPr>
      <w:r w:rsidRPr="002E0E80">
        <w:rPr>
          <w:noProof/>
          <w:sz w:val="19"/>
          <w:szCs w:val="19"/>
        </w:rPr>
        <w:drawing>
          <wp:inline distT="0" distB="0" distL="0" distR="0" wp14:anchorId="62F03D5F" wp14:editId="356F5CCC">
            <wp:extent cx="920799" cy="969264"/>
            <wp:effectExtent l="0" t="0" r="0" b="2540"/>
            <wp:docPr id="225" name="図 225" descr="【耳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耳マーク】"/>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938469" cy="987864"/>
                    </a:xfrm>
                    <a:prstGeom prst="rect">
                      <a:avLst/>
                    </a:prstGeom>
                    <a:noFill/>
                    <a:ln>
                      <a:noFill/>
                    </a:ln>
                  </pic:spPr>
                </pic:pic>
              </a:graphicData>
            </a:graphic>
          </wp:inline>
        </w:drawing>
      </w:r>
    </w:p>
    <w:p w:rsidR="00656720" w:rsidRPr="00ED21F6" w:rsidRDefault="00656720" w:rsidP="009C3413">
      <w:pPr>
        <w:spacing w:line="0" w:lineRule="atLeast"/>
        <w:rPr>
          <w:rFonts w:ascii="メイリオ" w:eastAsia="メイリオ" w:hAnsi="メイリオ" w:cs="メイリオ"/>
          <w:b/>
        </w:rPr>
      </w:pPr>
    </w:p>
    <w:p w:rsidR="009C3413" w:rsidRPr="00ED21F6" w:rsidRDefault="009C3413" w:rsidP="009C3413">
      <w:pPr>
        <w:pStyle w:val="ac"/>
        <w:numPr>
          <w:ilvl w:val="0"/>
          <w:numId w:val="26"/>
        </w:numPr>
        <w:spacing w:line="0" w:lineRule="atLeast"/>
        <w:ind w:leftChars="0"/>
        <w:rPr>
          <w:rFonts w:ascii="メイリオ" w:eastAsia="メイリオ" w:hAnsi="メイリオ" w:cs="メイリオ"/>
          <w:b/>
          <w:sz w:val="24"/>
        </w:rPr>
      </w:pPr>
      <w:r w:rsidRPr="00ED21F6">
        <w:rPr>
          <w:noProof/>
          <w:sz w:val="22"/>
          <w:szCs w:val="24"/>
        </w:rPr>
        <mc:AlternateContent>
          <mc:Choice Requires="wps">
            <w:drawing>
              <wp:anchor distT="0" distB="0" distL="114300" distR="114300" simplePos="0" relativeHeight="251898880" behindDoc="0" locked="0" layoutInCell="1" allowOverlap="1" wp14:anchorId="296CFAEC" wp14:editId="54E308AC">
                <wp:simplePos x="0" y="0"/>
                <wp:positionH relativeFrom="column">
                  <wp:posOffset>1591310</wp:posOffset>
                </wp:positionH>
                <wp:positionV relativeFrom="paragraph">
                  <wp:posOffset>-24130</wp:posOffset>
                </wp:positionV>
                <wp:extent cx="5057775" cy="1403985"/>
                <wp:effectExtent l="0" t="0" r="9525" b="254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3985"/>
                        </a:xfrm>
                        <a:prstGeom prst="rect">
                          <a:avLst/>
                        </a:prstGeom>
                        <a:solidFill>
                          <a:srgbClr val="FFFFFF"/>
                        </a:solidFill>
                        <a:ln w="9525">
                          <a:noFill/>
                          <a:miter lim="800000"/>
                          <a:headEnd/>
                          <a:tailEnd/>
                        </a:ln>
                      </wps:spPr>
                      <wps:txbx>
                        <w:txbxContent>
                          <w:p w:rsidR="00EB7EC9" w:rsidRPr="00486653" w:rsidRDefault="00EB7EC9" w:rsidP="009C3413">
                            <w:pPr>
                              <w:spacing w:line="0" w:lineRule="atLeast"/>
                              <w:ind w:firstLineChars="100" w:firstLine="180"/>
                              <w:rPr>
                                <w:rFonts w:ascii="メイリオ" w:eastAsia="メイリオ" w:hAnsi="メイリオ" w:cs="メイリオ"/>
                                <w:sz w:val="18"/>
                                <w:szCs w:val="18"/>
                              </w:rPr>
                            </w:pPr>
                            <w:r w:rsidRPr="00486653">
                              <w:rPr>
                                <w:rFonts w:ascii="メイリオ" w:eastAsia="メイリオ" w:hAnsi="メイリオ" w:cs="メイリオ" w:hint="eastAsia"/>
                                <w:sz w:val="18"/>
                                <w:szCs w:val="18"/>
                              </w:rPr>
                              <w:t>身体障がい者補助犬同伴の啓発のためのマークです。身体障がい者</w:t>
                            </w:r>
                            <w:r>
                              <w:rPr>
                                <w:rFonts w:ascii="メイリオ" w:eastAsia="メイリオ" w:hAnsi="メイリオ" w:cs="メイリオ" w:hint="eastAsia"/>
                                <w:sz w:val="18"/>
                                <w:szCs w:val="18"/>
                              </w:rPr>
                              <w:t>補助犬とは、盲導犬、介助犬、聴導犬のことを言います。「身体障害</w:t>
                            </w:r>
                            <w:r w:rsidRPr="00486653">
                              <w:rPr>
                                <w:rFonts w:ascii="メイリオ" w:eastAsia="メイリオ" w:hAnsi="メイリオ" w:cs="メイリオ" w:hint="eastAsia"/>
                                <w:sz w:val="18"/>
                                <w:szCs w:val="18"/>
                              </w:rPr>
                              <w:t>者補助犬法」が施行され、現在では公共の施設や交通機関はもちろん、デパートやスーパー、ホテル、レストランなどの民間施設でも身体障がい者補助犬が同伴できるようになりました。</w:t>
                            </w:r>
                          </w:p>
                          <w:p w:rsidR="00EB7EC9" w:rsidRPr="00486653" w:rsidRDefault="00EB7EC9" w:rsidP="009C3413">
                            <w:pPr>
                              <w:spacing w:line="0" w:lineRule="atLeast"/>
                              <w:ind w:firstLineChars="100" w:firstLine="180"/>
                              <w:rPr>
                                <w:rFonts w:ascii="メイリオ" w:eastAsia="メイリオ" w:hAnsi="メイリオ" w:cs="メイリオ"/>
                                <w:sz w:val="18"/>
                                <w:szCs w:val="18"/>
                              </w:rPr>
                            </w:pPr>
                            <w:r w:rsidRPr="00486653">
                              <w:rPr>
                                <w:rFonts w:ascii="メイリオ" w:eastAsia="メイリオ" w:hAnsi="メイリオ" w:cs="メイリオ" w:hint="eastAsia"/>
                                <w:sz w:val="18"/>
                                <w:szCs w:val="18"/>
                              </w:rPr>
                              <w:t>補助犬はペットではありません。体の不自由な方の、体の一部となって働いています。社会のマナーもきちんと訓練されているし、衛生面でもきちんと管理されています。</w:t>
                            </w:r>
                          </w:p>
                          <w:p w:rsidR="00EB7EC9" w:rsidRPr="00A313C8" w:rsidRDefault="00EB7EC9" w:rsidP="009C3413">
                            <w:pPr>
                              <w:spacing w:line="0" w:lineRule="atLeast"/>
                              <w:ind w:firstLineChars="100" w:firstLine="180"/>
                              <w:rPr>
                                <w:rFonts w:ascii="メイリオ" w:eastAsia="メイリオ" w:hAnsi="メイリオ" w:cs="メイリオ"/>
                                <w:kern w:val="0"/>
                                <w:sz w:val="18"/>
                                <w:szCs w:val="18"/>
                              </w:rPr>
                            </w:pPr>
                            <w:r w:rsidRPr="00486653">
                              <w:rPr>
                                <w:rFonts w:ascii="メイリオ" w:eastAsia="メイリオ" w:hAnsi="メイリオ" w:cs="メイリオ" w:hint="eastAsia"/>
                                <w:sz w:val="18"/>
                                <w:szCs w:val="18"/>
                              </w:rPr>
                              <w:t>お店の入口などでこのマークを見かけたり、補助犬を連れている方を見かけた場合は、御理解、御協力をお願いいたします。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125.3pt;margin-top:-1.9pt;width:398.25pt;height:110.55pt;z-index:251898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" stroked="f">
                <v:textbox style="mso-fit-shape-to-text:t">
                  <w:txbxContent>
                    <w:p w:rsidR="00EB7EC9" w:rsidRPr="00486653" w:rsidRDefault="00EB7EC9" w:rsidP="009C3413">
                      <w:pPr>
                        <w:spacing w:line="0" w:lineRule="atLeast"/>
                        <w:ind w:firstLineChars="100" w:firstLine="180"/>
                        <w:rPr>
                          <w:rFonts w:ascii="メイリオ" w:eastAsia="メイリオ" w:hAnsi="メイリオ" w:cs="メイリオ"/>
                          <w:sz w:val="18"/>
                          <w:szCs w:val="18"/>
                        </w:rPr>
                      </w:pPr>
                      <w:r w:rsidRPr="00486653">
                        <w:rPr>
                          <w:rFonts w:ascii="メイリオ" w:eastAsia="メイリオ" w:hAnsi="メイリオ" w:cs="メイリオ" w:hint="eastAsia"/>
                          <w:sz w:val="18"/>
                          <w:szCs w:val="18"/>
                        </w:rPr>
                        <w:t>身体障がい者補助犬同伴の啓発のためのマークです。身体障がい者</w:t>
                      </w:r>
                      <w:r>
                        <w:rPr>
                          <w:rFonts w:ascii="メイリオ" w:eastAsia="メイリオ" w:hAnsi="メイリオ" w:cs="メイリオ" w:hint="eastAsia"/>
                          <w:sz w:val="18"/>
                          <w:szCs w:val="18"/>
                        </w:rPr>
                        <w:t>補助犬とは、盲導犬、介助犬、聴導犬のことを言います。「身体障害</w:t>
                      </w:r>
                      <w:r w:rsidRPr="00486653">
                        <w:rPr>
                          <w:rFonts w:ascii="メイリオ" w:eastAsia="メイリオ" w:hAnsi="メイリオ" w:cs="メイリオ" w:hint="eastAsia"/>
                          <w:sz w:val="18"/>
                          <w:szCs w:val="18"/>
                        </w:rPr>
                        <w:t>者補助犬法」が施行され、現在では公共の施設や交通機関はもちろん、デパートやスーパー、ホテル、レストランなどの民間施設でも身体障がい者補助犬が同伴できるようになりました。</w:t>
                      </w:r>
                    </w:p>
                    <w:p w:rsidR="00EB7EC9" w:rsidRPr="00486653" w:rsidRDefault="00EB7EC9" w:rsidP="009C3413">
                      <w:pPr>
                        <w:spacing w:line="0" w:lineRule="atLeast"/>
                        <w:ind w:firstLineChars="100" w:firstLine="180"/>
                        <w:rPr>
                          <w:rFonts w:ascii="メイリオ" w:eastAsia="メイリオ" w:hAnsi="メイリオ" w:cs="メイリオ"/>
                          <w:sz w:val="18"/>
                          <w:szCs w:val="18"/>
                        </w:rPr>
                      </w:pPr>
                      <w:r w:rsidRPr="00486653">
                        <w:rPr>
                          <w:rFonts w:ascii="メイリオ" w:eastAsia="メイリオ" w:hAnsi="メイリオ" w:cs="メイリオ" w:hint="eastAsia"/>
                          <w:sz w:val="18"/>
                          <w:szCs w:val="18"/>
                        </w:rPr>
                        <w:t>補助犬はペットではありません。体の不自由な方の、体の一部となって働いています。社会のマナーもきちんと訓練されているし、衛生面でもきちんと管理されています。</w:t>
                      </w:r>
                    </w:p>
                    <w:p w:rsidR="00EB7EC9" w:rsidRPr="00A313C8" w:rsidRDefault="00EB7EC9" w:rsidP="009C3413">
                      <w:pPr>
                        <w:spacing w:line="0" w:lineRule="atLeast"/>
                        <w:ind w:firstLineChars="100" w:firstLine="180"/>
                        <w:rPr>
                          <w:rFonts w:ascii="メイリオ" w:eastAsia="メイリオ" w:hAnsi="メイリオ" w:cs="メイリオ"/>
                          <w:kern w:val="0"/>
                          <w:sz w:val="18"/>
                          <w:szCs w:val="18"/>
                        </w:rPr>
                      </w:pPr>
                      <w:r w:rsidRPr="00486653">
                        <w:rPr>
                          <w:rFonts w:ascii="メイリオ" w:eastAsia="メイリオ" w:hAnsi="メイリオ" w:cs="メイリオ" w:hint="eastAsia"/>
                          <w:sz w:val="18"/>
                          <w:szCs w:val="18"/>
                        </w:rPr>
                        <w:t>お店の入口などでこのマークを見かけたり、補助犬を連れている方を見かけた場合は、御理解、御協力をお願いいたします。</w:t>
                      </w:r>
                    </w:p>
                  </w:txbxContent>
                </v:textbox>
              </v:shape>
            </w:pict>
          </mc:Fallback>
        </mc:AlternateContent>
      </w:r>
      <w:r w:rsidRPr="00ED21F6">
        <w:rPr>
          <w:rFonts w:ascii="メイリオ" w:eastAsia="メイリオ" w:hAnsi="メイリオ" w:cs="メイリオ" w:hint="eastAsia"/>
          <w:b/>
          <w:sz w:val="24"/>
        </w:rPr>
        <w:t>ほじょ犬マーク</w:t>
      </w:r>
    </w:p>
    <w:p w:rsidR="009C3413" w:rsidRDefault="00656720" w:rsidP="009C3413">
      <w:pPr>
        <w:spacing w:line="0" w:lineRule="atLeast"/>
        <w:rPr>
          <w:rFonts w:ascii="メイリオ" w:eastAsia="メイリオ" w:hAnsi="メイリオ" w:cs="メイリオ"/>
        </w:rPr>
      </w:pPr>
      <w:r w:rsidRPr="002E0E80">
        <w:rPr>
          <w:noProof/>
          <w:sz w:val="19"/>
          <w:szCs w:val="19"/>
        </w:rPr>
        <w:drawing>
          <wp:inline distT="0" distB="0" distL="0" distR="0" wp14:anchorId="395C5293" wp14:editId="25D89A76">
            <wp:extent cx="1381991" cy="1466850"/>
            <wp:effectExtent l="0" t="0" r="8890" b="0"/>
            <wp:docPr id="226" name="図 226" descr="【ほじょ犬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ほじょ犬マーク】"/>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1399077" cy="1484985"/>
                    </a:xfrm>
                    <a:prstGeom prst="rect">
                      <a:avLst/>
                    </a:prstGeom>
                    <a:noFill/>
                    <a:ln>
                      <a:noFill/>
                    </a:ln>
                  </pic:spPr>
                </pic:pic>
              </a:graphicData>
            </a:graphic>
          </wp:inline>
        </w:drawing>
      </w:r>
    </w:p>
    <w:p w:rsidR="00656720" w:rsidRPr="00ED21F6" w:rsidRDefault="00656720" w:rsidP="009C3413">
      <w:pPr>
        <w:spacing w:line="0" w:lineRule="atLeast"/>
        <w:rPr>
          <w:rFonts w:ascii="メイリオ" w:eastAsia="メイリオ" w:hAnsi="メイリオ" w:cs="メイリオ"/>
        </w:rPr>
      </w:pPr>
    </w:p>
    <w:p w:rsidR="009C3413" w:rsidRPr="00ED21F6" w:rsidRDefault="009C3413" w:rsidP="009C3413">
      <w:pPr>
        <w:pStyle w:val="ac"/>
        <w:numPr>
          <w:ilvl w:val="0"/>
          <w:numId w:val="26"/>
        </w:numPr>
        <w:spacing w:line="0" w:lineRule="atLeast"/>
        <w:ind w:leftChars="0"/>
        <w:rPr>
          <w:rFonts w:ascii="メイリオ" w:eastAsia="メイリオ" w:hAnsi="メイリオ" w:cs="メイリオ"/>
          <w:b/>
          <w:sz w:val="24"/>
        </w:rPr>
      </w:pPr>
      <w:r w:rsidRPr="00ED21F6">
        <w:rPr>
          <w:rFonts w:ascii="メイリオ" w:eastAsia="メイリオ" w:hAnsi="メイリオ" w:cs="メイリオ" w:hint="eastAsia"/>
          <w:b/>
          <w:sz w:val="24"/>
        </w:rPr>
        <w:t>オストメイトマーク</w:t>
      </w:r>
    </w:p>
    <w:p w:rsidR="00656720" w:rsidRDefault="009C3413" w:rsidP="009C3413">
      <w:pPr>
        <w:spacing w:line="0" w:lineRule="atLeast"/>
        <w:rPr>
          <w:rFonts w:ascii="メイリオ" w:eastAsia="メイリオ" w:hAnsi="メイリオ" w:cs="メイリオ"/>
        </w:rPr>
      </w:pPr>
      <w:r w:rsidRPr="00ED21F6">
        <w:rPr>
          <w:rFonts w:ascii="メイリオ" w:eastAsia="メイリオ" w:hAnsi="メイリオ" w:cs="メイリオ"/>
          <w:b/>
          <w:noProof/>
          <w:sz w:val="22"/>
          <w:szCs w:val="24"/>
        </w:rPr>
        <mc:AlternateContent>
          <mc:Choice Requires="wps">
            <w:drawing>
              <wp:anchor distT="0" distB="0" distL="114300" distR="114300" simplePos="0" relativeHeight="251899904" behindDoc="0" locked="0" layoutInCell="1" allowOverlap="1" wp14:anchorId="7EAC8109" wp14:editId="3ADF2C48">
                <wp:simplePos x="0" y="0"/>
                <wp:positionH relativeFrom="column">
                  <wp:posOffset>1123950</wp:posOffset>
                </wp:positionH>
                <wp:positionV relativeFrom="paragraph">
                  <wp:posOffset>118110</wp:posOffset>
                </wp:positionV>
                <wp:extent cx="5524500"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3985"/>
                        </a:xfrm>
                        <a:prstGeom prst="rect">
                          <a:avLst/>
                        </a:prstGeom>
                        <a:solidFill>
                          <a:srgbClr val="FFFFFF"/>
                        </a:solidFill>
                        <a:ln w="9525">
                          <a:noFill/>
                          <a:miter lim="800000"/>
                          <a:headEnd/>
                          <a:tailEnd/>
                        </a:ln>
                      </wps:spPr>
                      <wps:txbx>
                        <w:txbxContent>
                          <w:p w:rsidR="00EB7EC9" w:rsidRPr="00486653" w:rsidRDefault="00EB7EC9" w:rsidP="009C3413">
                            <w:pPr>
                              <w:spacing w:line="0" w:lineRule="atLeast"/>
                              <w:ind w:firstLineChars="100" w:firstLine="180"/>
                              <w:rPr>
                                <w:rFonts w:ascii="メイリオ" w:eastAsia="メイリオ" w:hAnsi="メイリオ" w:cs="メイリオ"/>
                                <w:sz w:val="18"/>
                                <w:szCs w:val="18"/>
                              </w:rPr>
                            </w:pPr>
                            <w:r w:rsidRPr="00486653">
                              <w:rPr>
                                <w:rFonts w:ascii="メイリオ" w:eastAsia="メイリオ" w:hAnsi="メイリオ" w:cs="メイリオ" w:hint="eastAsia"/>
                                <w:sz w:val="18"/>
                                <w:szCs w:val="18"/>
                              </w:rPr>
                              <w:t>人工肛門・人工膀胱を造設している人（オストメイト）のための設備があることを表しています。</w:t>
                            </w:r>
                          </w:p>
                          <w:p w:rsidR="00EB7EC9" w:rsidRPr="00486653" w:rsidRDefault="00EB7EC9" w:rsidP="009C3413">
                            <w:pPr>
                              <w:spacing w:line="0" w:lineRule="atLeast"/>
                              <w:ind w:firstLineChars="100" w:firstLine="180"/>
                              <w:rPr>
                                <w:rFonts w:ascii="メイリオ" w:eastAsia="メイリオ" w:hAnsi="メイリオ" w:cs="メイリオ"/>
                                <w:sz w:val="18"/>
                                <w:szCs w:val="18"/>
                              </w:rPr>
                            </w:pPr>
                            <w:r w:rsidRPr="00486653">
                              <w:rPr>
                                <w:rFonts w:ascii="メイリオ" w:eastAsia="メイリオ" w:hAnsi="メイリオ" w:cs="メイリオ" w:hint="eastAsia"/>
                                <w:sz w:val="18"/>
                                <w:szCs w:val="18"/>
                              </w:rPr>
                              <w:t>オストメイト対応のトイレの入口・案内誘導プレートに表示されています。</w:t>
                            </w:r>
                          </w:p>
                          <w:p w:rsidR="00EB7EC9" w:rsidRPr="00A313C8" w:rsidRDefault="00EB7EC9" w:rsidP="009C3413">
                            <w:pPr>
                              <w:spacing w:line="0" w:lineRule="atLeast"/>
                              <w:ind w:firstLineChars="100" w:firstLine="180"/>
                              <w:rPr>
                                <w:rFonts w:ascii="メイリオ" w:eastAsia="メイリオ" w:hAnsi="メイリオ" w:cs="メイリオ"/>
                                <w:kern w:val="0"/>
                                <w:sz w:val="18"/>
                                <w:szCs w:val="18"/>
                              </w:rPr>
                            </w:pPr>
                            <w:r w:rsidRPr="00486653">
                              <w:rPr>
                                <w:rFonts w:ascii="メイリオ" w:eastAsia="メイリオ" w:hAnsi="メイリオ" w:cs="メイリオ" w:hint="eastAsia"/>
                                <w:sz w:val="18"/>
                                <w:szCs w:val="18"/>
                              </w:rPr>
                              <w:t>このマークを見かけた場合には、そのトイレがオストメイトに配慮されたトイレであることについて、御理解、御協力をお願いいたします。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88.5pt;margin-top:9.3pt;width:435pt;height:110.55pt;z-index:251899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" stroked="f">
                <v:textbox style="mso-fit-shape-to-text:t">
                  <w:txbxContent>
                    <w:p w:rsidR="00EB7EC9" w:rsidRPr="00486653" w:rsidRDefault="00EB7EC9" w:rsidP="009C3413">
                      <w:pPr>
                        <w:spacing w:line="0" w:lineRule="atLeast"/>
                        <w:ind w:firstLineChars="100" w:firstLine="180"/>
                        <w:rPr>
                          <w:rFonts w:ascii="メイリオ" w:eastAsia="メイリオ" w:hAnsi="メイリオ" w:cs="メイリオ"/>
                          <w:sz w:val="18"/>
                          <w:szCs w:val="18"/>
                        </w:rPr>
                      </w:pPr>
                      <w:r w:rsidRPr="00486653">
                        <w:rPr>
                          <w:rFonts w:ascii="メイリオ" w:eastAsia="メイリオ" w:hAnsi="メイリオ" w:cs="メイリオ" w:hint="eastAsia"/>
                          <w:sz w:val="18"/>
                          <w:szCs w:val="18"/>
                        </w:rPr>
                        <w:t>人工肛門・人工膀胱を造設している人（オストメイト）のための設備があることを表しています。</w:t>
                      </w:r>
                    </w:p>
                    <w:p w:rsidR="00EB7EC9" w:rsidRPr="00486653" w:rsidRDefault="00EB7EC9" w:rsidP="009C3413">
                      <w:pPr>
                        <w:spacing w:line="0" w:lineRule="atLeast"/>
                        <w:ind w:firstLineChars="100" w:firstLine="180"/>
                        <w:rPr>
                          <w:rFonts w:ascii="メイリオ" w:eastAsia="メイリオ" w:hAnsi="メイリオ" w:cs="メイリオ"/>
                          <w:sz w:val="18"/>
                          <w:szCs w:val="18"/>
                        </w:rPr>
                      </w:pPr>
                      <w:r w:rsidRPr="00486653">
                        <w:rPr>
                          <w:rFonts w:ascii="メイリオ" w:eastAsia="メイリオ" w:hAnsi="メイリオ" w:cs="メイリオ" w:hint="eastAsia"/>
                          <w:sz w:val="18"/>
                          <w:szCs w:val="18"/>
                        </w:rPr>
                        <w:t>オストメイト対応のトイレの入口・案内誘導プレートに表示されています。</w:t>
                      </w:r>
                    </w:p>
                    <w:p w:rsidR="00EB7EC9" w:rsidRPr="00A313C8" w:rsidRDefault="00EB7EC9" w:rsidP="009C3413">
                      <w:pPr>
                        <w:spacing w:line="0" w:lineRule="atLeast"/>
                        <w:ind w:firstLineChars="100" w:firstLine="180"/>
                        <w:rPr>
                          <w:rFonts w:ascii="メイリオ" w:eastAsia="メイリオ" w:hAnsi="メイリオ" w:cs="メイリオ"/>
                          <w:kern w:val="0"/>
                          <w:sz w:val="18"/>
                          <w:szCs w:val="18"/>
                        </w:rPr>
                      </w:pPr>
                      <w:r w:rsidRPr="00486653">
                        <w:rPr>
                          <w:rFonts w:ascii="メイリオ" w:eastAsia="メイリオ" w:hAnsi="メイリオ" w:cs="メイリオ" w:hint="eastAsia"/>
                          <w:sz w:val="18"/>
                          <w:szCs w:val="18"/>
                        </w:rPr>
                        <w:t>このマークを見かけた場合には、そのトイレがオストメイトに配慮されたトイレであることについて、御理解、御協力をお願いいたします。</w:t>
                      </w:r>
                    </w:p>
                  </w:txbxContent>
                </v:textbox>
              </v:shape>
            </w:pict>
          </mc:Fallback>
        </mc:AlternateContent>
      </w:r>
      <w:r w:rsidR="00656720">
        <w:rPr>
          <w:rFonts w:ascii="メイリオ" w:eastAsia="メイリオ" w:hAnsi="メイリオ" w:cs="メイリオ"/>
          <w:noProof/>
        </w:rPr>
        <w:drawing>
          <wp:inline distT="0" distB="0" distL="0" distR="0" wp14:anchorId="3BF70E19">
            <wp:extent cx="838200" cy="1120140"/>
            <wp:effectExtent l="0" t="0" r="0" b="3810"/>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8200" cy="1120140"/>
                    </a:xfrm>
                    <a:prstGeom prst="rect">
                      <a:avLst/>
                    </a:prstGeom>
                    <a:noFill/>
                    <a:ln>
                      <a:noFill/>
                    </a:ln>
                  </pic:spPr>
                </pic:pic>
              </a:graphicData>
            </a:graphic>
          </wp:inline>
        </w:drawing>
      </w:r>
    </w:p>
    <w:p w:rsidR="00656720" w:rsidRPr="00ED21F6" w:rsidRDefault="00656720" w:rsidP="009C3413">
      <w:pPr>
        <w:spacing w:line="0" w:lineRule="atLeast"/>
        <w:rPr>
          <w:rFonts w:ascii="メイリオ" w:eastAsia="メイリオ" w:hAnsi="メイリオ" w:cs="メイリオ"/>
        </w:rPr>
      </w:pPr>
    </w:p>
    <w:p w:rsidR="009C3413" w:rsidRPr="00ED21F6" w:rsidRDefault="009C3413" w:rsidP="009C3413">
      <w:pPr>
        <w:pStyle w:val="ac"/>
        <w:numPr>
          <w:ilvl w:val="0"/>
          <w:numId w:val="26"/>
        </w:numPr>
        <w:spacing w:line="0" w:lineRule="atLeast"/>
        <w:ind w:leftChars="0"/>
        <w:rPr>
          <w:rFonts w:ascii="メイリオ" w:eastAsia="メイリオ" w:hAnsi="メイリオ" w:cs="メイリオ"/>
        </w:rPr>
      </w:pPr>
      <w:r w:rsidRPr="00ED21F6">
        <w:rPr>
          <w:noProof/>
          <w:sz w:val="28"/>
          <w:szCs w:val="24"/>
        </w:rPr>
        <mc:AlternateContent>
          <mc:Choice Requires="wps">
            <w:drawing>
              <wp:anchor distT="0" distB="0" distL="114300" distR="114300" simplePos="0" relativeHeight="251900928" behindDoc="0" locked="0" layoutInCell="1" allowOverlap="1" wp14:anchorId="1E8EA248" wp14:editId="60F45C80">
                <wp:simplePos x="0" y="0"/>
                <wp:positionH relativeFrom="column">
                  <wp:posOffset>1734185</wp:posOffset>
                </wp:positionH>
                <wp:positionV relativeFrom="paragraph">
                  <wp:posOffset>-24765</wp:posOffset>
                </wp:positionV>
                <wp:extent cx="4914900" cy="165735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57350"/>
                        </a:xfrm>
                        <a:prstGeom prst="rect">
                          <a:avLst/>
                        </a:prstGeom>
                        <a:solidFill>
                          <a:srgbClr val="FFFFFF"/>
                        </a:solidFill>
                        <a:ln w="9525">
                          <a:noFill/>
                          <a:miter lim="800000"/>
                          <a:headEnd/>
                          <a:tailEnd/>
                        </a:ln>
                      </wps:spPr>
                      <wps:txbx>
                        <w:txbxContent>
                          <w:p w:rsidR="00EB7EC9" w:rsidRPr="006E6E3C" w:rsidRDefault="00EB7EC9"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身体内部に障がいがある人」を表しています。身体内部（心臓、呼吸機能、じん臓、膀胱・直腸、小腸、肝臓、免疫機能）に障がいがある方は外見からは分かりにくいため、様々な誤解を受けることがあります。内部障がいの方の中には、電車などの優先席に座りたい、近辺での携帯電話使用を控えてほしい、障がい者用駐車スペースに停めたい、といったことを希望していることがあります。</w:t>
                            </w:r>
                          </w:p>
                          <w:p w:rsidR="00EB7EC9" w:rsidRPr="00A313C8" w:rsidRDefault="00EB7EC9" w:rsidP="009C3413">
                            <w:pPr>
                              <w:spacing w:line="0" w:lineRule="atLeast"/>
                              <w:ind w:firstLineChars="100" w:firstLine="180"/>
                              <w:rPr>
                                <w:rFonts w:ascii="メイリオ" w:eastAsia="メイリオ" w:hAnsi="メイリオ" w:cs="メイリオ"/>
                                <w:kern w:val="0"/>
                                <w:sz w:val="18"/>
                                <w:szCs w:val="18"/>
                              </w:rPr>
                            </w:pPr>
                            <w:r w:rsidRPr="006E6E3C">
                              <w:rPr>
                                <w:rFonts w:ascii="メイリオ" w:eastAsia="メイリオ" w:hAnsi="メイリオ" w:cs="メイリオ" w:hint="eastAsia"/>
                                <w:sz w:val="18"/>
                                <w:szCs w:val="18"/>
                              </w:rPr>
                              <w:t>このマークを着用されている方を見かけた場合には、内部障がいへの配慮につい</w:t>
                            </w:r>
                            <w:r w:rsidRPr="00E95F3A">
                              <w:rPr>
                                <w:rFonts w:ascii="メイリオ" w:eastAsia="メイリオ" w:hAnsi="メイリオ" w:cs="メイリオ" w:hint="eastAsia"/>
                                <w:sz w:val="18"/>
                                <w:szCs w:val="18"/>
                              </w:rPr>
                              <w:t>て御理解、御協力をお願いいたします。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36.55pt;margin-top:-1.95pt;width:387pt;height:13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" stroked="f">
                <v:textbox>
                  <w:txbxContent>
                    <w:p w:rsidR="00EB7EC9" w:rsidRPr="006E6E3C" w:rsidRDefault="00EB7EC9"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「身体内部に障がいがある人」を表しています。身体内部（</w:t>
                      </w:r>
                      <w:r w:rsidRPr="006E6E3C">
                        <w:rPr>
                          <w:rFonts w:ascii="メイリオ" w:eastAsia="メイリオ" w:hAnsi="メイリオ" w:cs="メイリオ" w:hint="eastAsia"/>
                          <w:sz w:val="18"/>
                          <w:szCs w:val="18"/>
                        </w:rPr>
                        <w:t>心臓、呼吸機能、じん臓、膀胱・直腸、小腸、肝臓、免疫機能）に障がいがある方は外見からは分かりにくいため、様々な誤解を受けることがあります。内部障がいの方の中には、電車などの優先席に座りたい、近辺での携帯電話使用を控えてほしい、障がい者用駐車スペースに停めたい、といったことを希望していることがあります。</w:t>
                      </w:r>
                    </w:p>
                    <w:p w:rsidR="00EB7EC9" w:rsidRPr="00A313C8" w:rsidRDefault="00EB7EC9" w:rsidP="009C3413">
                      <w:pPr>
                        <w:spacing w:line="0" w:lineRule="atLeast"/>
                        <w:ind w:firstLineChars="100" w:firstLine="180"/>
                        <w:rPr>
                          <w:rFonts w:ascii="メイリオ" w:eastAsia="メイリオ" w:hAnsi="メイリオ" w:cs="メイリオ"/>
                          <w:kern w:val="0"/>
                          <w:sz w:val="18"/>
                          <w:szCs w:val="18"/>
                        </w:rPr>
                      </w:pPr>
                      <w:r w:rsidRPr="006E6E3C">
                        <w:rPr>
                          <w:rFonts w:ascii="メイリオ" w:eastAsia="メイリオ" w:hAnsi="メイリオ" w:cs="メイリオ" w:hint="eastAsia"/>
                          <w:sz w:val="18"/>
                          <w:szCs w:val="18"/>
                        </w:rPr>
                        <w:t>このマークを着用されている方を見かけた場合には、内部障がいへの配慮につい</w:t>
                      </w:r>
                      <w:r w:rsidRPr="00E95F3A">
                        <w:rPr>
                          <w:rFonts w:ascii="メイリオ" w:eastAsia="メイリオ" w:hAnsi="メイリオ" w:cs="メイリオ" w:hint="eastAsia"/>
                          <w:sz w:val="18"/>
                          <w:szCs w:val="18"/>
                        </w:rPr>
                        <w:t>て御理解、御協力をお願いいたします。</w:t>
                      </w:r>
                    </w:p>
                  </w:txbxContent>
                </v:textbox>
              </v:shape>
            </w:pict>
          </mc:Fallback>
        </mc:AlternateContent>
      </w:r>
      <w:r w:rsidRPr="00ED21F6">
        <w:rPr>
          <w:rFonts w:ascii="メイリオ" w:eastAsia="メイリオ" w:hAnsi="メイリオ" w:cs="メイリオ" w:hint="eastAsia"/>
          <w:b/>
          <w:sz w:val="24"/>
        </w:rPr>
        <w:t>ハートプラスマーク</w:t>
      </w:r>
    </w:p>
    <w:p w:rsidR="00656720" w:rsidRDefault="00656720" w:rsidP="009C3413">
      <w:pPr>
        <w:spacing w:line="0" w:lineRule="atLeast"/>
        <w:rPr>
          <w:rFonts w:ascii="メイリオ" w:eastAsia="メイリオ" w:hAnsi="メイリオ" w:cs="メイリオ"/>
        </w:rPr>
      </w:pPr>
      <w:r>
        <w:rPr>
          <w:rFonts w:ascii="メイリオ" w:eastAsia="メイリオ" w:hAnsi="メイリオ" w:cs="メイリオ"/>
          <w:noProof/>
        </w:rPr>
        <w:drawing>
          <wp:inline distT="0" distB="0" distL="0" distR="0" wp14:anchorId="36F4E844">
            <wp:extent cx="1028700" cy="1028700"/>
            <wp:effectExtent l="0" t="0" r="0" b="0"/>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656720" w:rsidRDefault="00656720" w:rsidP="009C3413">
      <w:pPr>
        <w:spacing w:line="0" w:lineRule="atLeast"/>
        <w:rPr>
          <w:rFonts w:ascii="メイリオ" w:eastAsia="メイリオ" w:hAnsi="メイリオ" w:cs="メイリオ"/>
        </w:rPr>
      </w:pPr>
    </w:p>
    <w:p w:rsidR="006F701F" w:rsidRPr="00ED21F6" w:rsidRDefault="006F701F" w:rsidP="009C3413">
      <w:pPr>
        <w:spacing w:line="0" w:lineRule="atLeast"/>
        <w:rPr>
          <w:rFonts w:ascii="メイリオ" w:eastAsia="メイリオ" w:hAnsi="メイリオ" w:cs="メイリオ"/>
        </w:rPr>
      </w:pPr>
    </w:p>
    <w:p w:rsidR="009C3413" w:rsidRPr="00ED21F6" w:rsidRDefault="009C3413" w:rsidP="009C3413">
      <w:pPr>
        <w:pStyle w:val="ac"/>
        <w:numPr>
          <w:ilvl w:val="0"/>
          <w:numId w:val="26"/>
        </w:numPr>
        <w:spacing w:line="0" w:lineRule="atLeast"/>
        <w:ind w:leftChars="0"/>
        <w:rPr>
          <w:rFonts w:ascii="メイリオ" w:eastAsia="メイリオ" w:hAnsi="メイリオ" w:cs="メイリオ"/>
          <w:b/>
          <w:sz w:val="24"/>
        </w:rPr>
      </w:pPr>
      <w:r w:rsidRPr="00ED21F6">
        <w:rPr>
          <w:rFonts w:ascii="メイリオ" w:eastAsia="メイリオ" w:hAnsi="メイリオ" w:cs="メイリオ" w:hint="eastAsia"/>
          <w:b/>
          <w:sz w:val="24"/>
        </w:rPr>
        <w:t>「白杖SOSシグナル」普及啓発シンボルマーク</w:t>
      </w:r>
    </w:p>
    <w:p w:rsidR="009C3413" w:rsidRDefault="009C3413" w:rsidP="00656720">
      <w:pPr>
        <w:rPr>
          <w:rFonts w:ascii="メイリオ" w:eastAsia="メイリオ" w:hAnsi="メイリオ" w:cs="メイリオ"/>
        </w:rPr>
      </w:pPr>
      <w:r w:rsidRPr="00ED21F6">
        <w:rPr>
          <w:rFonts w:ascii="メイリオ" w:eastAsia="メイリオ" w:hAnsi="メイリオ" w:cs="メイリオ"/>
          <w:b/>
          <w:noProof/>
          <w:sz w:val="22"/>
          <w:szCs w:val="24"/>
        </w:rPr>
        <mc:AlternateContent>
          <mc:Choice Requires="wps">
            <w:drawing>
              <wp:anchor distT="0" distB="0" distL="114300" distR="114300" simplePos="0" relativeHeight="251901952" behindDoc="0" locked="0" layoutInCell="1" allowOverlap="1" wp14:anchorId="0AA12D4E" wp14:editId="6453B6AA">
                <wp:simplePos x="0" y="0"/>
                <wp:positionH relativeFrom="column">
                  <wp:posOffset>1247774</wp:posOffset>
                </wp:positionH>
                <wp:positionV relativeFrom="paragraph">
                  <wp:posOffset>8255</wp:posOffset>
                </wp:positionV>
                <wp:extent cx="5400675" cy="1403985"/>
                <wp:effectExtent l="0" t="0" r="952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3985"/>
                        </a:xfrm>
                        <a:prstGeom prst="rect">
                          <a:avLst/>
                        </a:prstGeom>
                        <a:solidFill>
                          <a:srgbClr val="FFFFFF"/>
                        </a:solidFill>
                        <a:ln w="9525">
                          <a:noFill/>
                          <a:miter lim="800000"/>
                          <a:headEnd/>
                          <a:tailEnd/>
                        </a:ln>
                      </wps:spPr>
                      <wps:txbx>
                        <w:txbxContent>
                          <w:p w:rsidR="00EB7EC9" w:rsidRPr="006E6E3C" w:rsidRDefault="00EB7EC9"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白杖を頭上５０ｃｍ程度に掲げてS O Sのシグナルを示している視覚に障がいのある人を見かけたら、進んで声をかけて支援しようという「白杖S O Sシグナル」運動の普及啓発シンボルマークです。白杖によるS O Sのシグナルを見かけたら、進んで声をかけ、困っていることなどを聞き、サポートをしてください。</w:t>
                            </w:r>
                          </w:p>
                          <w:p w:rsidR="00EB7EC9" w:rsidRPr="00A313C8" w:rsidRDefault="00EB7EC9" w:rsidP="00FE5CF0">
                            <w:pPr>
                              <w:spacing w:line="0" w:lineRule="atLeast"/>
                              <w:ind w:leftChars="100" w:left="390" w:hangingChars="100" w:hanging="180"/>
                              <w:rPr>
                                <w:rFonts w:ascii="メイリオ" w:eastAsia="メイリオ" w:hAnsi="メイリオ" w:cs="メイリオ"/>
                                <w:kern w:val="0"/>
                                <w:sz w:val="18"/>
                                <w:szCs w:val="18"/>
                              </w:rPr>
                            </w:pPr>
                            <w:r w:rsidRPr="006E6E3C">
                              <w:rPr>
                                <w:rFonts w:ascii="メイリオ" w:eastAsia="メイリオ" w:hAnsi="メイリオ" w:cs="メイリオ" w:hint="eastAsia"/>
                                <w:sz w:val="18"/>
                                <w:szCs w:val="18"/>
                              </w:rPr>
                              <w:t>※駅のホームや路上などで視覚に障がいのある人が危険に遭遇しそうな場合は、白杖によりS O Sのシグナルを示していなくても、声をかけてサポートをしてください。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98.25pt;margin-top:.65pt;width:425.25pt;height:110.55pt;z-index:251901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" stroked="f">
                <v:textbox style="mso-fit-shape-to-text:t">
                  <w:txbxContent>
                    <w:p w:rsidR="00EB7EC9" w:rsidRPr="006E6E3C" w:rsidRDefault="00EB7EC9"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白杖を頭上５０ｃｍ程度に掲げてS O Sのシグナルを示している視覚に障がいのある人を見かけたら、進んで声をかけて支援しようという「白杖S O Sシグナル」運動の普及啓発シンボルマークです。白杖によるS O Sのシグナルを見かけたら、進んで声をかけ、困っていることなどを聞き、サポートをしてください。</w:t>
                      </w:r>
                    </w:p>
                    <w:p w:rsidR="00EB7EC9" w:rsidRPr="00A313C8" w:rsidRDefault="00EB7EC9" w:rsidP="00FE5CF0">
                      <w:pPr>
                        <w:spacing w:line="0" w:lineRule="atLeast"/>
                        <w:ind w:leftChars="100" w:left="390" w:hangingChars="100" w:hanging="180"/>
                        <w:rPr>
                          <w:rFonts w:ascii="メイリオ" w:eastAsia="メイリオ" w:hAnsi="メイリオ" w:cs="メイリオ"/>
                          <w:kern w:val="0"/>
                          <w:sz w:val="18"/>
                          <w:szCs w:val="18"/>
                        </w:rPr>
                      </w:pPr>
                      <w:r w:rsidRPr="006E6E3C">
                        <w:rPr>
                          <w:rFonts w:ascii="メイリオ" w:eastAsia="メイリオ" w:hAnsi="メイリオ" w:cs="メイリオ" w:hint="eastAsia"/>
                          <w:sz w:val="18"/>
                          <w:szCs w:val="18"/>
                        </w:rPr>
                        <w:t>※駅のホームや路上などで視覚に障がいのある人が危険に遭遇しそうな場合は、白杖によりS O Sのシグナルを示していなくても、声をかけてサポートをしてください。</w:t>
                      </w:r>
                    </w:p>
                  </w:txbxContent>
                </v:textbox>
              </v:shape>
            </w:pict>
          </mc:Fallback>
        </mc:AlternateContent>
      </w:r>
      <w:r w:rsidR="00656720">
        <w:rPr>
          <w:rFonts w:ascii="メイリオ" w:eastAsia="メイリオ" w:hAnsi="メイリオ" w:cs="メイリオ"/>
          <w:noProof/>
        </w:rPr>
        <w:drawing>
          <wp:inline distT="0" distB="0" distL="0" distR="0" wp14:anchorId="0A9B7128" wp14:editId="0850BB1D">
            <wp:extent cx="1028700" cy="1318260"/>
            <wp:effectExtent l="0" t="0" r="0" b="0"/>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0" cy="1318260"/>
                    </a:xfrm>
                    <a:prstGeom prst="rect">
                      <a:avLst/>
                    </a:prstGeom>
                    <a:noFill/>
                    <a:ln>
                      <a:noFill/>
                    </a:ln>
                  </pic:spPr>
                </pic:pic>
              </a:graphicData>
            </a:graphic>
          </wp:inline>
        </w:drawing>
      </w:r>
    </w:p>
    <w:p w:rsidR="00656720" w:rsidRPr="00ED21F6" w:rsidRDefault="00656720" w:rsidP="009C3413">
      <w:pPr>
        <w:spacing w:line="0" w:lineRule="atLeast"/>
        <w:rPr>
          <w:rFonts w:ascii="メイリオ" w:eastAsia="メイリオ" w:hAnsi="メイリオ" w:cs="メイリオ"/>
        </w:rPr>
      </w:pPr>
    </w:p>
    <w:p w:rsidR="009C3413" w:rsidRPr="00ED21F6" w:rsidRDefault="009C3413" w:rsidP="009C3413">
      <w:pPr>
        <w:pStyle w:val="ac"/>
        <w:numPr>
          <w:ilvl w:val="0"/>
          <w:numId w:val="26"/>
        </w:numPr>
        <w:spacing w:line="0" w:lineRule="atLeast"/>
        <w:ind w:leftChars="0"/>
        <w:rPr>
          <w:rFonts w:ascii="メイリオ" w:eastAsia="メイリオ" w:hAnsi="メイリオ" w:cs="メイリオ"/>
          <w:b/>
          <w:sz w:val="24"/>
        </w:rPr>
      </w:pPr>
      <w:r w:rsidRPr="00ED21F6">
        <w:rPr>
          <w:noProof/>
          <w:sz w:val="22"/>
          <w:szCs w:val="24"/>
        </w:rPr>
        <mc:AlternateContent>
          <mc:Choice Requires="wps">
            <w:drawing>
              <wp:anchor distT="0" distB="0" distL="114300" distR="114300" simplePos="0" relativeHeight="251902976" behindDoc="0" locked="0" layoutInCell="1" allowOverlap="1" wp14:anchorId="070143B3" wp14:editId="568EEA2A">
                <wp:simplePos x="0" y="0"/>
                <wp:positionH relativeFrom="column">
                  <wp:posOffset>1466850</wp:posOffset>
                </wp:positionH>
                <wp:positionV relativeFrom="paragraph">
                  <wp:posOffset>41910</wp:posOffset>
                </wp:positionV>
                <wp:extent cx="5181600" cy="1403985"/>
                <wp:effectExtent l="0" t="0" r="0" b="825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3985"/>
                        </a:xfrm>
                        <a:prstGeom prst="rect">
                          <a:avLst/>
                        </a:prstGeom>
                        <a:solidFill>
                          <a:srgbClr val="FFFFFF"/>
                        </a:solidFill>
                        <a:ln w="9525">
                          <a:noFill/>
                          <a:miter lim="800000"/>
                          <a:headEnd/>
                          <a:tailEnd/>
                        </a:ln>
                      </wps:spPr>
                      <wps:txbx>
                        <w:txbxContent>
                          <w:p w:rsidR="00EB7EC9" w:rsidRPr="006E6E3C" w:rsidRDefault="00EB7EC9"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義足や人工関節を使用している方、内部障がいや難病の方、または妊娠初期の方など、援助や配慮を必要としていることが外見からは分からない方がいます。健康に見えても、疲れやすかったり、つり革につかまり続けるなど同じ姿勢を保つことが困難な方がいます。また、交通機関の事故等、突発的な出来事に対して臨機応変に対応することが困難な方や、立ち上がる、歩く、階段の昇降などの動作が困難な方がいます。さらには、災害時に視覚や聴覚に障がいがあり、状況把握が難しい方、肢体に障がいがあり、自力での迅速な避難が困難な方がいます。</w:t>
                            </w:r>
                          </w:p>
                          <w:p w:rsidR="00EB7EC9" w:rsidRPr="00A313C8" w:rsidRDefault="00EB7EC9" w:rsidP="009C3413">
                            <w:pPr>
                              <w:spacing w:line="0" w:lineRule="atLeast"/>
                              <w:ind w:firstLineChars="100" w:firstLine="180"/>
                              <w:rPr>
                                <w:rFonts w:ascii="メイリオ" w:eastAsia="メイリオ" w:hAnsi="メイリオ" w:cs="メイリオ"/>
                                <w:kern w:val="0"/>
                                <w:sz w:val="18"/>
                                <w:szCs w:val="18"/>
                              </w:rPr>
                            </w:pPr>
                            <w:r w:rsidRPr="006E6E3C">
                              <w:rPr>
                                <w:rFonts w:ascii="メイリオ" w:eastAsia="メイリオ" w:hAnsi="メイリオ" w:cs="メイリオ" w:hint="eastAsia"/>
                                <w:sz w:val="18"/>
                                <w:szCs w:val="18"/>
                              </w:rPr>
                              <w:t>ヘルプマークはそうした方々が、周囲の方に配慮を必要としていることを知らせることで、援助が得やすくなるよう、作成されました。このマークを見かけた場合は、電車内で席をゆずる、困っているようであれば声をかける等、思いやりのある行動を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115.5pt;margin-top:3.3pt;width:408pt;height:110.55pt;z-index:251902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" stroked="f">
                <v:textbox style="mso-fit-shape-to-text:t">
                  <w:txbxContent>
                    <w:p w:rsidR="00EB7EC9" w:rsidRPr="006E6E3C" w:rsidRDefault="00EB7EC9"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義足や人工関節を使用している方、内部障がいや難病の方、または妊娠初期の方など、援助や配慮を必要としていることが外見からは分からない方がいます。健康に見えても、疲れやすかったり、つり革につかまり続けるなど同じ姿勢を保つことが困難な方がいます。また、交通機関の事故等、突発的な出来事に対して臨機応変に対応することが困難な方や、立ち上がる、歩く、階段の昇降などの動作が困難な方がいます。さらには、災害時に視覚や聴覚に障がいがあり、状況把握が難しい方、肢体に障がいがあり、自力での迅速な避難が困難な方がいます。</w:t>
                      </w:r>
                    </w:p>
                    <w:p w:rsidR="00EB7EC9" w:rsidRPr="00A313C8" w:rsidRDefault="00EB7EC9" w:rsidP="009C3413">
                      <w:pPr>
                        <w:spacing w:line="0" w:lineRule="atLeast"/>
                        <w:ind w:firstLineChars="100" w:firstLine="180"/>
                        <w:rPr>
                          <w:rFonts w:ascii="メイリオ" w:eastAsia="メイリオ" w:hAnsi="メイリオ" w:cs="メイリオ"/>
                          <w:kern w:val="0"/>
                          <w:sz w:val="18"/>
                          <w:szCs w:val="18"/>
                        </w:rPr>
                      </w:pPr>
                      <w:r w:rsidRPr="006E6E3C">
                        <w:rPr>
                          <w:rFonts w:ascii="メイリオ" w:eastAsia="メイリオ" w:hAnsi="メイリオ" w:cs="メイリオ" w:hint="eastAsia"/>
                          <w:sz w:val="18"/>
                          <w:szCs w:val="18"/>
                        </w:rPr>
                        <w:t>ヘルプマークはそうした方々が、周囲の方に配慮を必要としていることを知らせることで、援助が得やすくなるよう、作成されました。このマークを見かけた場合は、電車内で席をゆずる、困っているようであれば声をかける等、思いやりのある行動をお願いします。</w:t>
                      </w:r>
                    </w:p>
                  </w:txbxContent>
                </v:textbox>
              </v:shape>
            </w:pict>
          </mc:Fallback>
        </mc:AlternateContent>
      </w:r>
      <w:r w:rsidRPr="00ED21F6">
        <w:rPr>
          <w:rFonts w:ascii="メイリオ" w:eastAsia="メイリオ" w:hAnsi="メイリオ" w:cs="メイリオ" w:hint="eastAsia"/>
          <w:b/>
          <w:sz w:val="24"/>
        </w:rPr>
        <w:t>ヘルプマーク</w:t>
      </w:r>
    </w:p>
    <w:p w:rsidR="009C3413" w:rsidRDefault="00F76ABC" w:rsidP="009C3413">
      <w:pPr>
        <w:rPr>
          <w:rFonts w:ascii="メイリオ" w:eastAsia="メイリオ" w:hAnsi="メイリオ" w:cs="メイリオ"/>
        </w:rPr>
      </w:pPr>
      <w:r>
        <w:rPr>
          <w:rFonts w:ascii="メイリオ" w:eastAsia="メイリオ" w:hAnsi="メイリオ" w:cs="メイリオ"/>
          <w:noProof/>
        </w:rPr>
        <w:drawing>
          <wp:inline distT="0" distB="0" distL="0" distR="0" wp14:anchorId="08D20E67">
            <wp:extent cx="929640" cy="1478280"/>
            <wp:effectExtent l="0" t="0" r="3810" b="7620"/>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9640" cy="1478280"/>
                    </a:xfrm>
                    <a:prstGeom prst="rect">
                      <a:avLst/>
                    </a:prstGeom>
                    <a:noFill/>
                    <a:ln>
                      <a:noFill/>
                    </a:ln>
                  </pic:spPr>
                </pic:pic>
              </a:graphicData>
            </a:graphic>
          </wp:inline>
        </w:drawing>
      </w:r>
    </w:p>
    <w:p w:rsidR="00F76ABC" w:rsidRPr="00ED21F6" w:rsidRDefault="00F76ABC" w:rsidP="009C3413">
      <w:pPr>
        <w:rPr>
          <w:rFonts w:ascii="メイリオ" w:eastAsia="メイリオ" w:hAnsi="メイリオ" w:cs="メイリオ"/>
        </w:rPr>
      </w:pPr>
    </w:p>
    <w:p w:rsidR="009C3413" w:rsidRPr="00F76ABC" w:rsidRDefault="00F76ABC" w:rsidP="009C3413">
      <w:pPr>
        <w:pStyle w:val="ac"/>
        <w:numPr>
          <w:ilvl w:val="0"/>
          <w:numId w:val="26"/>
        </w:numPr>
        <w:spacing w:line="0" w:lineRule="atLeast"/>
        <w:ind w:leftChars="0"/>
        <w:rPr>
          <w:rFonts w:ascii="メイリオ" w:eastAsia="メイリオ" w:hAnsi="メイリオ" w:cs="メイリオ"/>
          <w:b/>
        </w:rPr>
      </w:pPr>
      <w:r w:rsidRPr="00ED21F6">
        <w:rPr>
          <w:noProof/>
        </w:rPr>
        <mc:AlternateContent>
          <mc:Choice Requires="wps">
            <w:drawing>
              <wp:anchor distT="0" distB="0" distL="114300" distR="114300" simplePos="0" relativeHeight="251904000" behindDoc="0" locked="0" layoutInCell="1" allowOverlap="1" wp14:anchorId="1EEC9A74" wp14:editId="75EE0404">
                <wp:simplePos x="0" y="0"/>
                <wp:positionH relativeFrom="column">
                  <wp:posOffset>1333500</wp:posOffset>
                </wp:positionH>
                <wp:positionV relativeFrom="paragraph">
                  <wp:posOffset>219075</wp:posOffset>
                </wp:positionV>
                <wp:extent cx="5314950" cy="1403985"/>
                <wp:effectExtent l="0" t="0" r="0" b="0"/>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3985"/>
                        </a:xfrm>
                        <a:prstGeom prst="rect">
                          <a:avLst/>
                        </a:prstGeom>
                        <a:solidFill>
                          <a:srgbClr val="FFFFFF"/>
                        </a:solidFill>
                        <a:ln w="9525">
                          <a:noFill/>
                          <a:miter lim="800000"/>
                          <a:headEnd/>
                          <a:tailEnd/>
                        </a:ln>
                      </wps:spPr>
                      <wps:txbx>
                        <w:txbxContent>
                          <w:p w:rsidR="00EB7EC9" w:rsidRPr="006E6E3C" w:rsidRDefault="00EB7EC9"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音声に代わる視覚的な手段でのコミュニケーション方法である、手話や筆談で対応できるということを表すマークです。</w:t>
                            </w:r>
                          </w:p>
                          <w:p w:rsidR="00EB7EC9" w:rsidRPr="006E6E3C" w:rsidRDefault="00EB7EC9"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役所、公共及び民間施設・公共交通機関の窓口等への掲示や、聴覚障がい者自身がコミュニケーションの配慮を求めるときなどに掲示されます。</w:t>
                            </w:r>
                          </w:p>
                          <w:p w:rsidR="00EB7EC9" w:rsidRPr="006E6E3C" w:rsidRDefault="00EB7EC9" w:rsidP="00FE5CF0">
                            <w:pPr>
                              <w:spacing w:line="0" w:lineRule="atLeast"/>
                              <w:ind w:leftChars="100" w:left="210"/>
                              <w:rPr>
                                <w:rFonts w:ascii="メイリオ" w:eastAsia="メイリオ" w:hAnsi="メイリオ" w:cs="メイリオ"/>
                                <w:sz w:val="18"/>
                                <w:szCs w:val="18"/>
                              </w:rPr>
                            </w:pPr>
                            <w:r w:rsidRPr="006E6E3C">
                              <w:rPr>
                                <w:rFonts w:ascii="メイリオ" w:eastAsia="メイリオ" w:hAnsi="メイリオ" w:cs="メイリオ" w:hint="eastAsia"/>
                                <w:sz w:val="18"/>
                                <w:szCs w:val="18"/>
                              </w:rPr>
                              <w:t>【手話マーク】：「手話で対応します」、「手話でコミュニケーションできる人がいます」ということを表すマークです。</w:t>
                            </w:r>
                          </w:p>
                          <w:p w:rsidR="00EB7EC9" w:rsidRPr="00A313C8" w:rsidRDefault="00EB7EC9" w:rsidP="009C3413">
                            <w:pPr>
                              <w:spacing w:line="0" w:lineRule="atLeast"/>
                              <w:ind w:firstLineChars="100" w:firstLine="180"/>
                              <w:rPr>
                                <w:rFonts w:ascii="メイリオ" w:eastAsia="メイリオ" w:hAnsi="メイリオ" w:cs="メイリオ"/>
                                <w:kern w:val="0"/>
                                <w:sz w:val="18"/>
                                <w:szCs w:val="18"/>
                              </w:rPr>
                            </w:pPr>
                            <w:r w:rsidRPr="006E6E3C">
                              <w:rPr>
                                <w:rFonts w:ascii="メイリオ" w:eastAsia="メイリオ" w:hAnsi="メイリオ" w:cs="メイリオ" w:hint="eastAsia"/>
                                <w:sz w:val="18"/>
                                <w:szCs w:val="18"/>
                              </w:rPr>
                              <w:t>【筆談マーク】：「筆談で対応します」、「要約筆記者がいます」ということを表すマークです。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105pt;margin-top:17.25pt;width:418.5pt;height:110.55pt;z-index:251904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" stroked="f">
                <v:textbox style="mso-fit-shape-to-text:t">
                  <w:txbxContent>
                    <w:p w:rsidR="00EB7EC9" w:rsidRPr="006E6E3C" w:rsidRDefault="00EB7EC9"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音声に代わる視覚的な手段でのコミュニケーション方法である、手話や筆談で対応できるということを表すマークです。</w:t>
                      </w:r>
                    </w:p>
                    <w:p w:rsidR="00EB7EC9" w:rsidRPr="006E6E3C" w:rsidRDefault="00EB7EC9" w:rsidP="009C3413">
                      <w:pPr>
                        <w:spacing w:line="0" w:lineRule="atLeast"/>
                        <w:ind w:firstLineChars="100" w:firstLine="180"/>
                        <w:rPr>
                          <w:rFonts w:ascii="メイリオ" w:eastAsia="メイリオ" w:hAnsi="メイリオ" w:cs="メイリオ"/>
                          <w:sz w:val="18"/>
                          <w:szCs w:val="18"/>
                        </w:rPr>
                      </w:pPr>
                      <w:r w:rsidRPr="006E6E3C">
                        <w:rPr>
                          <w:rFonts w:ascii="メイリオ" w:eastAsia="メイリオ" w:hAnsi="メイリオ" w:cs="メイリオ" w:hint="eastAsia"/>
                          <w:sz w:val="18"/>
                          <w:szCs w:val="18"/>
                        </w:rPr>
                        <w:t>役所、公共及び民間施設・公共交通機関の窓口等への掲示や、聴覚障がい者自身がコミュニケーションの配慮を求めるときなどに掲示されます。</w:t>
                      </w:r>
                    </w:p>
                    <w:p w:rsidR="00EB7EC9" w:rsidRPr="006E6E3C" w:rsidRDefault="00EB7EC9" w:rsidP="00FE5CF0">
                      <w:pPr>
                        <w:spacing w:line="0" w:lineRule="atLeast"/>
                        <w:ind w:leftChars="100" w:left="210"/>
                        <w:rPr>
                          <w:rFonts w:ascii="メイリオ" w:eastAsia="メイリオ" w:hAnsi="メイリオ" w:cs="メイリオ"/>
                          <w:sz w:val="18"/>
                          <w:szCs w:val="18"/>
                        </w:rPr>
                      </w:pPr>
                      <w:r w:rsidRPr="006E6E3C">
                        <w:rPr>
                          <w:rFonts w:ascii="メイリオ" w:eastAsia="メイリオ" w:hAnsi="メイリオ" w:cs="メイリオ" w:hint="eastAsia"/>
                          <w:sz w:val="18"/>
                          <w:szCs w:val="18"/>
                        </w:rPr>
                        <w:t>【手話マーク】：「手話で対応します」、「手話でコミュニケーションできる人がいます」ということを表すマークです。</w:t>
                      </w:r>
                    </w:p>
                    <w:p w:rsidR="00EB7EC9" w:rsidRPr="00A313C8" w:rsidRDefault="00EB7EC9" w:rsidP="009C3413">
                      <w:pPr>
                        <w:spacing w:line="0" w:lineRule="atLeast"/>
                        <w:ind w:firstLineChars="100" w:firstLine="180"/>
                        <w:rPr>
                          <w:rFonts w:ascii="メイリオ" w:eastAsia="メイリオ" w:hAnsi="メイリオ" w:cs="メイリオ"/>
                          <w:kern w:val="0"/>
                          <w:sz w:val="18"/>
                          <w:szCs w:val="18"/>
                        </w:rPr>
                      </w:pPr>
                      <w:r w:rsidRPr="006E6E3C">
                        <w:rPr>
                          <w:rFonts w:ascii="メイリオ" w:eastAsia="メイリオ" w:hAnsi="メイリオ" w:cs="メイリオ" w:hint="eastAsia"/>
                          <w:sz w:val="18"/>
                          <w:szCs w:val="18"/>
                        </w:rPr>
                        <w:t>【筆談マーク】：「筆談で対応します」、「要約筆記者がいます」ということを表すマークです。</w:t>
                      </w:r>
                    </w:p>
                  </w:txbxContent>
                </v:textbox>
              </v:shape>
            </w:pict>
          </mc:Fallback>
        </mc:AlternateContent>
      </w:r>
      <w:r w:rsidR="009C3413" w:rsidRPr="00ED21F6">
        <w:rPr>
          <w:rFonts w:ascii="メイリオ" w:eastAsia="メイリオ" w:hAnsi="メイリオ" w:cs="メイリオ" w:hint="eastAsia"/>
          <w:b/>
          <w:sz w:val="24"/>
        </w:rPr>
        <w:t>手話マーク</w:t>
      </w:r>
    </w:p>
    <w:p w:rsidR="00F76ABC" w:rsidRDefault="00F76ABC" w:rsidP="009C3413">
      <w:pPr>
        <w:spacing w:line="0" w:lineRule="atLeast"/>
        <w:rPr>
          <w:rFonts w:ascii="メイリオ" w:eastAsia="メイリオ" w:hAnsi="メイリオ" w:cs="メイリオ"/>
        </w:rPr>
      </w:pPr>
      <w:r>
        <w:rPr>
          <w:rFonts w:ascii="メイリオ" w:eastAsia="メイリオ" w:hAnsi="メイリオ" w:cs="メイリオ"/>
          <w:noProof/>
        </w:rPr>
        <w:drawing>
          <wp:inline distT="0" distB="0" distL="0" distR="0" wp14:anchorId="0588F02A" wp14:editId="71722FA1">
            <wp:extent cx="1028700" cy="716280"/>
            <wp:effectExtent l="0" t="0" r="0" b="7620"/>
            <wp:docPr id="241" name="図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8700" cy="716280"/>
                    </a:xfrm>
                    <a:prstGeom prst="rect">
                      <a:avLst/>
                    </a:prstGeom>
                    <a:noFill/>
                    <a:ln>
                      <a:noFill/>
                    </a:ln>
                  </pic:spPr>
                </pic:pic>
              </a:graphicData>
            </a:graphic>
          </wp:inline>
        </w:drawing>
      </w:r>
    </w:p>
    <w:p w:rsidR="00F76ABC" w:rsidRDefault="00F76ABC" w:rsidP="009C3413">
      <w:pPr>
        <w:spacing w:line="0" w:lineRule="atLeast"/>
        <w:rPr>
          <w:rFonts w:ascii="メイリオ" w:eastAsia="メイリオ" w:hAnsi="メイリオ" w:cs="メイリオ"/>
        </w:rPr>
      </w:pPr>
    </w:p>
    <w:p w:rsidR="009C3413" w:rsidRPr="00F76ABC" w:rsidRDefault="009C3413" w:rsidP="00F76ABC">
      <w:pPr>
        <w:pStyle w:val="ac"/>
        <w:numPr>
          <w:ilvl w:val="0"/>
          <w:numId w:val="26"/>
        </w:numPr>
        <w:spacing w:line="0" w:lineRule="atLeast"/>
        <w:ind w:leftChars="0"/>
        <w:rPr>
          <w:rFonts w:ascii="メイリオ" w:eastAsia="メイリオ" w:hAnsi="メイリオ" w:cs="メイリオ"/>
        </w:rPr>
      </w:pPr>
      <w:r w:rsidRPr="00ED21F6">
        <w:rPr>
          <w:rFonts w:ascii="メイリオ" w:eastAsia="メイリオ" w:hAnsi="メイリオ" w:cs="メイリオ" w:hint="eastAsia"/>
          <w:b/>
          <w:sz w:val="24"/>
        </w:rPr>
        <w:t>筆談マーク</w:t>
      </w:r>
      <w:r w:rsidRPr="00F76ABC">
        <w:rPr>
          <w:rFonts w:ascii="メイリオ" w:eastAsia="メイリオ" w:hAnsi="メイリオ" w:cs="メイリオ"/>
        </w:rPr>
        <w:br w:type="textWrapping" w:clear="all"/>
      </w:r>
      <w:r w:rsidR="00F76ABC">
        <w:rPr>
          <w:rFonts w:ascii="メイリオ" w:eastAsia="メイリオ" w:hAnsi="メイリオ" w:cs="メイリオ"/>
          <w:noProof/>
        </w:rPr>
        <w:drawing>
          <wp:inline distT="0" distB="0" distL="0" distR="0" wp14:anchorId="137AF498" wp14:editId="6F061B3F">
            <wp:extent cx="1127760" cy="754380"/>
            <wp:effectExtent l="0" t="0" r="0" b="7620"/>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27760" cy="754380"/>
                    </a:xfrm>
                    <a:prstGeom prst="rect">
                      <a:avLst/>
                    </a:prstGeom>
                    <a:noFill/>
                    <a:ln>
                      <a:noFill/>
                    </a:ln>
                  </pic:spPr>
                </pic:pic>
              </a:graphicData>
            </a:graphic>
          </wp:inline>
        </w:drawing>
      </w:r>
    </w:p>
    <w:p w:rsidR="00F76ABC" w:rsidRPr="00F76ABC" w:rsidRDefault="00F76ABC" w:rsidP="00F76ABC">
      <w:pPr>
        <w:spacing w:line="0" w:lineRule="atLeast"/>
        <w:rPr>
          <w:rFonts w:ascii="メイリオ" w:eastAsia="メイリオ" w:hAnsi="メイリオ" w:cs="メイリオ"/>
        </w:rPr>
      </w:pPr>
    </w:p>
    <w:p w:rsidR="009C3413" w:rsidRPr="00ED21F6" w:rsidRDefault="009C3413" w:rsidP="009C3413">
      <w:pPr>
        <w:spacing w:line="0" w:lineRule="atLeast"/>
        <w:rPr>
          <w:rFonts w:ascii="メイリオ" w:eastAsia="メイリオ" w:hAnsi="メイリオ" w:cs="メイリオ"/>
        </w:rPr>
      </w:pPr>
      <w:r w:rsidRPr="00ED21F6">
        <w:rPr>
          <w:rFonts w:ascii="メイリオ" w:eastAsia="メイリオ" w:hAnsi="メイリオ" w:cs="メイリオ" w:hint="eastAsia"/>
        </w:rPr>
        <w:t>大阪府ホームページ「障がい者に関するマーク」からダウンロードできます。</w:t>
      </w:r>
    </w:p>
    <w:p w:rsidR="00F76ABC" w:rsidRDefault="00216283" w:rsidP="009C3413">
      <w:pPr>
        <w:spacing w:line="0" w:lineRule="atLeast"/>
        <w:rPr>
          <w:rFonts w:ascii="メイリオ" w:eastAsia="メイリオ" w:hAnsi="メイリオ" w:cs="メイリオ"/>
          <w:u w:val="single"/>
        </w:rPr>
      </w:pPr>
      <w:hyperlink r:id="rId33" w:history="1">
        <w:r w:rsidR="006304D4" w:rsidRPr="00071D97">
          <w:rPr>
            <w:rStyle w:val="ad"/>
            <w:rFonts w:ascii="メイリオ" w:eastAsia="メイリオ" w:hAnsi="メイリオ" w:cs="メイリオ"/>
          </w:rPr>
          <w:t>http://www.pref.osaka.lg.jp/keikakusuishin/mark/index.html</w:t>
        </w:r>
      </w:hyperlink>
    </w:p>
    <w:p w:rsidR="009C3413" w:rsidRPr="00ED21F6" w:rsidRDefault="00DC20BB" w:rsidP="009C3413">
      <w:pPr>
        <w:tabs>
          <w:tab w:val="center" w:pos="4252"/>
          <w:tab w:val="right" w:pos="8504"/>
        </w:tabs>
        <w:kinsoku w:val="0"/>
        <w:overflowPunct w:val="0"/>
        <w:snapToGrid w:val="0"/>
        <w:textAlignment w:val="baseline"/>
        <w:rPr>
          <w:rFonts w:ascii="メイリオ" w:eastAsia="メイリオ" w:hAnsi="メイリオ" w:cs="メイリオ"/>
          <w:b/>
          <w:color w:val="000000" w:themeColor="text1"/>
          <w:sz w:val="28"/>
          <w:szCs w:val="28"/>
        </w:rPr>
      </w:pPr>
      <w:r>
        <w:rPr>
          <w:rFonts w:ascii="メイリオ" w:eastAsia="メイリオ" w:hAnsi="メイリオ" w:cs="メイリオ" w:hint="eastAsia"/>
          <w:b/>
          <w:color w:val="000000" w:themeColor="text1"/>
          <w:sz w:val="28"/>
          <w:szCs w:val="28"/>
        </w:rPr>
        <w:t>＜</w:t>
      </w:r>
      <w:r w:rsidR="009C3413" w:rsidRPr="00ED21F6">
        <w:rPr>
          <w:rFonts w:ascii="メイリオ" w:eastAsia="メイリオ" w:hAnsi="メイリオ" w:cs="メイリオ" w:hint="eastAsia"/>
          <w:b/>
          <w:color w:val="000000" w:themeColor="text1"/>
          <w:sz w:val="28"/>
          <w:szCs w:val="28"/>
        </w:rPr>
        <w:t>大阪府　障がい理解の啓発</w:t>
      </w:r>
      <w:r>
        <w:rPr>
          <w:rFonts w:ascii="メイリオ" w:eastAsia="メイリオ" w:hAnsi="メイリオ" w:cs="メイリオ" w:hint="eastAsia"/>
          <w:b/>
          <w:color w:val="000000" w:themeColor="text1"/>
          <w:sz w:val="28"/>
          <w:szCs w:val="28"/>
        </w:rPr>
        <w:t>＞</w:t>
      </w:r>
    </w:p>
    <w:p w:rsidR="009C3413" w:rsidRPr="006304D4" w:rsidRDefault="009C3413" w:rsidP="009C3413">
      <w:pPr>
        <w:tabs>
          <w:tab w:val="center" w:pos="4252"/>
          <w:tab w:val="right" w:pos="8504"/>
        </w:tabs>
        <w:kinsoku w:val="0"/>
        <w:overflowPunct w:val="0"/>
        <w:snapToGrid w:val="0"/>
        <w:textAlignment w:val="baseline"/>
        <w:rPr>
          <w:rFonts w:ascii="HG丸ｺﾞｼｯｸM-PRO" w:eastAsia="HG丸ｺﾞｼｯｸM-PRO" w:hAnsi="HG丸ｺﾞｼｯｸM-PRO" w:cs="メイリオ"/>
          <w:b/>
          <w:color w:val="000000" w:themeColor="text1"/>
          <w:sz w:val="28"/>
          <w:szCs w:val="28"/>
        </w:rPr>
      </w:pPr>
    </w:p>
    <w:p w:rsidR="009C3413" w:rsidRPr="00ED21F6" w:rsidRDefault="009C3413" w:rsidP="009C3413">
      <w:pPr>
        <w:tabs>
          <w:tab w:val="center" w:pos="4252"/>
          <w:tab w:val="right" w:pos="8504"/>
        </w:tabs>
        <w:kinsoku w:val="0"/>
        <w:overflowPunct w:val="0"/>
        <w:snapToGrid w:val="0"/>
        <w:textAlignment w:val="baseline"/>
        <w:rPr>
          <w:rFonts w:ascii="メイリオ" w:eastAsia="メイリオ" w:hAnsi="メイリオ" w:cs="メイリオ"/>
          <w:b/>
          <w:color w:val="000000" w:themeColor="text1"/>
          <w:sz w:val="28"/>
          <w:szCs w:val="28"/>
        </w:rPr>
      </w:pPr>
      <w:r w:rsidRPr="00ED21F6">
        <w:rPr>
          <w:rFonts w:ascii="メイリオ" w:eastAsia="メイリオ" w:hAnsi="メイリオ" w:cs="メイリオ" w:hint="eastAsia"/>
          <w:b/>
          <w:color w:val="000000" w:themeColor="text1"/>
          <w:sz w:val="28"/>
          <w:szCs w:val="28"/>
        </w:rPr>
        <w:t>■啓発冊子</w:t>
      </w:r>
    </w:p>
    <w:p w:rsidR="009C3413" w:rsidRPr="00DC20BB" w:rsidRDefault="009C3413" w:rsidP="009C3413">
      <w:pPr>
        <w:tabs>
          <w:tab w:val="center" w:pos="4252"/>
          <w:tab w:val="right" w:pos="8504"/>
        </w:tabs>
        <w:kinsoku w:val="0"/>
        <w:overflowPunct w:val="0"/>
        <w:snapToGrid w:val="0"/>
        <w:textAlignment w:val="baseline"/>
        <w:rPr>
          <w:rFonts w:ascii="HG丸ｺﾞｼｯｸM-PRO" w:eastAsia="HG丸ｺﾞｼｯｸM-PRO" w:hAnsi="HG丸ｺﾞｼｯｸM-PRO" w:cs="メイリオ"/>
          <w:b/>
          <w:color w:val="000000" w:themeColor="text1"/>
          <w:sz w:val="18"/>
          <w:szCs w:val="28"/>
        </w:rPr>
      </w:pPr>
    </w:p>
    <w:p w:rsidR="009C3413" w:rsidRPr="00ED21F6" w:rsidRDefault="003E343B" w:rsidP="009C3413">
      <w:pPr>
        <w:tabs>
          <w:tab w:val="center" w:pos="4252"/>
          <w:tab w:val="right" w:pos="8504"/>
        </w:tabs>
        <w:kinsoku w:val="0"/>
        <w:overflowPunct w:val="0"/>
        <w:snapToGrid w:val="0"/>
        <w:textAlignment w:val="baseline"/>
        <w:rPr>
          <w:rFonts w:ascii="HG丸ｺﾞｼｯｸM-PRO" w:eastAsia="HG丸ｺﾞｼｯｸM-PRO" w:hAnsi="HG丸ｺﾞｼｯｸM-PRO" w:cs="メイリオ"/>
          <w:b/>
          <w:color w:val="000000" w:themeColor="text1"/>
          <w:sz w:val="24"/>
          <w:szCs w:val="28"/>
        </w:rPr>
      </w:pPr>
      <w:r w:rsidRPr="00ED21F6">
        <w:rPr>
          <w:rFonts w:ascii="HG丸ｺﾞｼｯｸM-PRO" w:eastAsia="HG丸ｺﾞｼｯｸM-PRO" w:hAnsi="HG丸ｺﾞｼｯｸM-PRO" w:cs="メイリオ" w:hint="eastAsia"/>
          <w:b/>
          <w:color w:val="000000" w:themeColor="text1"/>
          <w:sz w:val="24"/>
          <w:szCs w:val="28"/>
        </w:rPr>
        <w:t>「ほんま、おおきに!!」</w:t>
      </w:r>
      <w:r w:rsidR="009C3413" w:rsidRPr="00ED21F6">
        <w:rPr>
          <w:rFonts w:ascii="HG丸ｺﾞｼｯｸM-PRO" w:eastAsia="HG丸ｺﾞｼｯｸM-PRO" w:hAnsi="HG丸ｺﾞｼｯｸM-PRO" w:cs="メイリオ" w:hint="eastAsia"/>
          <w:b/>
          <w:color w:val="000000" w:themeColor="text1"/>
          <w:sz w:val="24"/>
          <w:szCs w:val="28"/>
        </w:rPr>
        <w:t>障がい理解ハンドブック</w:t>
      </w:r>
    </w:p>
    <w:p w:rsidR="009C3413" w:rsidRPr="00ED21F6" w:rsidRDefault="00BB5A12" w:rsidP="009C3413">
      <w:pPr>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14:anchorId="0ED94910" wp14:editId="40D4A050">
            <wp:extent cx="1592580" cy="2446020"/>
            <wp:effectExtent l="0" t="0" r="7620" b="0"/>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92580" cy="2446020"/>
                    </a:xfrm>
                    <a:prstGeom prst="rect">
                      <a:avLst/>
                    </a:prstGeom>
                    <a:noFill/>
                    <a:ln>
                      <a:noFill/>
                    </a:ln>
                  </pic:spPr>
                </pic:pic>
              </a:graphicData>
            </a:graphic>
          </wp:inline>
        </w:drawing>
      </w:r>
      <w:r w:rsidR="009C3413" w:rsidRPr="00ED21F6">
        <w:rPr>
          <w:rFonts w:ascii="HG丸ｺﾞｼｯｸM-PRO" w:eastAsia="HG丸ｺﾞｼｯｸM-PRO" w:hAnsi="HG丸ｺﾞｼｯｸM-PRO" w:cs="メイリオ"/>
          <w:noProof/>
          <w:color w:val="000000" w:themeColor="text1"/>
          <w:kern w:val="24"/>
          <w:sz w:val="28"/>
          <w:szCs w:val="28"/>
        </w:rPr>
        <mc:AlternateContent>
          <mc:Choice Requires="wps">
            <w:drawing>
              <wp:anchor distT="0" distB="0" distL="114300" distR="114300" simplePos="0" relativeHeight="251889664" behindDoc="0" locked="0" layoutInCell="1" allowOverlap="1" wp14:anchorId="1FC68AE2" wp14:editId="1ECAD632">
                <wp:simplePos x="0" y="0"/>
                <wp:positionH relativeFrom="column">
                  <wp:posOffset>1778635</wp:posOffset>
                </wp:positionH>
                <wp:positionV relativeFrom="paragraph">
                  <wp:posOffset>59055</wp:posOffset>
                </wp:positionV>
                <wp:extent cx="4886325" cy="1403985"/>
                <wp:effectExtent l="0" t="0" r="9525"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3985"/>
                        </a:xfrm>
                        <a:prstGeom prst="rect">
                          <a:avLst/>
                        </a:prstGeom>
                        <a:solidFill>
                          <a:srgbClr val="FFFFFF"/>
                        </a:solidFill>
                        <a:ln w="9525">
                          <a:noFill/>
                          <a:miter lim="800000"/>
                          <a:headEnd/>
                          <a:tailEnd/>
                        </a:ln>
                      </wps:spPr>
                      <wps:txbx>
                        <w:txbxContent>
                          <w:p w:rsidR="00EB7EC9" w:rsidRDefault="00EB7EC9" w:rsidP="009C3413">
                            <w:pPr>
                              <w:ind w:firstLineChars="100" w:firstLine="210"/>
                              <w:rPr>
                                <w:rFonts w:ascii="HG丸ｺﾞｼｯｸM-PRO" w:eastAsia="HG丸ｺﾞｼｯｸM-PRO" w:hAnsi="HG丸ｺﾞｼｯｸM-PRO"/>
                                <w:szCs w:val="24"/>
                              </w:rPr>
                            </w:pPr>
                            <w:r w:rsidRPr="00004F81">
                              <w:rPr>
                                <w:rFonts w:ascii="HG丸ｺﾞｼｯｸM-PRO" w:eastAsia="HG丸ｺﾞｼｯｸM-PRO" w:hAnsi="HG丸ｺﾞｼｯｸM-PRO" w:hint="eastAsia"/>
                                <w:szCs w:val="24"/>
                              </w:rPr>
                              <w:t>障がいの有無に関わらず、誰もがお互いに人格と個性を尊重し、共に支え合う「共生社会」を実現するためには、障がいや障がいのある人を正しく理解し、必要な配慮を考えていくことが重要です。</w:t>
                            </w:r>
                          </w:p>
                          <w:p w:rsidR="00EB7EC9" w:rsidRDefault="00EB7EC9" w:rsidP="009C3413">
                            <w:pPr>
                              <w:ind w:firstLineChars="100" w:firstLine="210"/>
                              <w:rPr>
                                <w:rFonts w:ascii="HG丸ｺﾞｼｯｸM-PRO" w:eastAsia="HG丸ｺﾞｼｯｸM-PRO" w:hAnsi="HG丸ｺﾞｼｯｸM-PRO"/>
                                <w:szCs w:val="24"/>
                              </w:rPr>
                            </w:pPr>
                            <w:r w:rsidRPr="00004F81">
                              <w:rPr>
                                <w:rFonts w:ascii="HG丸ｺﾞｼｯｸM-PRO" w:eastAsia="HG丸ｺﾞｼｯｸM-PRO" w:hAnsi="HG丸ｺﾞｼｯｸM-PRO" w:hint="eastAsia"/>
                                <w:szCs w:val="24"/>
                              </w:rPr>
                              <w:t>このため、障がい理解ハンドブックは、</w:t>
                            </w:r>
                            <w:r w:rsidRPr="00C15DC6">
                              <w:rPr>
                                <w:rFonts w:ascii="HG丸ｺﾞｼｯｸM-PRO" w:eastAsia="HG丸ｺﾞｼｯｸM-PRO" w:hAnsi="HG丸ｺﾞｼｯｸM-PRO" w:hint="eastAsia"/>
                                <w:szCs w:val="24"/>
                              </w:rPr>
                              <w:t>障がいや障がいのある人についての理解を深め、</w:t>
                            </w:r>
                            <w:r w:rsidRPr="00004F81">
                              <w:rPr>
                                <w:rFonts w:ascii="HG丸ｺﾞｼｯｸM-PRO" w:eastAsia="HG丸ｺﾞｼｯｸM-PRO" w:hAnsi="HG丸ｺﾞｼｯｸM-PRO" w:hint="eastAsia"/>
                                <w:szCs w:val="24"/>
                              </w:rPr>
                              <w:t>必要な配慮を考えるきっかけとなることを目的として作成しています。</w:t>
                            </w:r>
                            <w:r w:rsidRPr="00C15DC6">
                              <w:rPr>
                                <w:rFonts w:ascii="HG丸ｺﾞｼｯｸM-PRO" w:eastAsia="HG丸ｺﾞｼｯｸM-PRO" w:hAnsi="HG丸ｺﾞｼｯｸM-PRO" w:hint="eastAsia"/>
                                <w:szCs w:val="24"/>
                              </w:rPr>
                              <w:t>巻末には、障がい特性ごとの関係機関・団体を紹介しています。</w:t>
                            </w:r>
                          </w:p>
                          <w:p w:rsidR="00EB7EC9" w:rsidRPr="00004F81" w:rsidRDefault="00EB7EC9" w:rsidP="009C3413">
                            <w:pPr>
                              <w:ind w:firstLineChars="100" w:firstLine="210"/>
                              <w:rPr>
                                <w:rFonts w:ascii="HG丸ｺﾞｼｯｸM-PRO" w:eastAsia="HG丸ｺﾞｼｯｸM-PRO" w:hAnsi="HG丸ｺﾞｼｯｸM-PRO" w:cs="メイリオ"/>
                                <w:szCs w:val="24"/>
                              </w:rPr>
                            </w:pPr>
                            <w:r>
                              <w:rPr>
                                <w:rFonts w:ascii="HG丸ｺﾞｼｯｸM-PRO" w:eastAsia="HG丸ｺﾞｼｯｸM-PRO" w:hAnsi="HG丸ｺﾞｼｯｸM-PRO" w:cs="メイリオ" w:hint="eastAsia"/>
                                <w:szCs w:val="24"/>
                              </w:rPr>
                              <w:t>大阪府のホームページ</w:t>
                            </w:r>
                            <w:r w:rsidRPr="00004F81">
                              <w:rPr>
                                <w:rFonts w:ascii="HG丸ｺﾞｼｯｸM-PRO" w:eastAsia="HG丸ｺﾞｼｯｸM-PRO" w:hAnsi="HG丸ｺﾞｼｯｸM-PRO" w:cs="メイリオ" w:hint="eastAsia"/>
                                <w:szCs w:val="24"/>
                              </w:rPr>
                              <w:t>「障がいを理由とする差別の解消に向けて」からダウンロードできます。</w:t>
                            </w:r>
                          </w:p>
                          <w:p w:rsidR="00EB7EC9" w:rsidRPr="00004F81" w:rsidRDefault="00216283" w:rsidP="009C3413">
                            <w:pPr>
                              <w:rPr>
                                <w:rFonts w:ascii="HG丸ｺﾞｼｯｸM-PRO" w:eastAsia="HG丸ｺﾞｼｯｸM-PRO" w:hAnsi="HG丸ｺﾞｼｯｸM-PRO" w:cs="メイリオ"/>
                                <w:color w:val="0000FF" w:themeColor="hyperlink"/>
                                <w:szCs w:val="24"/>
                                <w:u w:val="single"/>
                              </w:rPr>
                            </w:pPr>
                            <w:hyperlink r:id="rId35" w:history="1">
                              <w:r w:rsidR="00EB7EC9" w:rsidRPr="00004F81">
                                <w:rPr>
                                  <w:rStyle w:val="ad"/>
                                  <w:rFonts w:ascii="HG丸ｺﾞｼｯｸM-PRO" w:eastAsia="HG丸ｺﾞｼｯｸM-PRO" w:hAnsi="HG丸ｺﾞｼｯｸM-PRO" w:cs="メイリオ"/>
                                  <w:szCs w:val="24"/>
                                </w:rPr>
                                <w:t>http://www.pref.osaka.lg.jp/keikakusuishin/syougai-plan/sabekai-kaisai.html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140.05pt;margin-top:4.65pt;width:384.75pt;height:110.55pt;z-index:251889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" stroked="f">
                <v:textbox style="mso-fit-shape-to-text:t">
                  <w:txbxContent>
                    <w:p w:rsidR="00EB7EC9" w:rsidRDefault="00EB7EC9" w:rsidP="009C3413">
                      <w:pPr>
                        <w:ind w:firstLineChars="100" w:firstLine="210"/>
                        <w:rPr>
                          <w:rFonts w:ascii="HG丸ｺﾞｼｯｸM-PRO" w:eastAsia="HG丸ｺﾞｼｯｸM-PRO" w:hAnsi="HG丸ｺﾞｼｯｸM-PRO"/>
                          <w:szCs w:val="24"/>
                        </w:rPr>
                      </w:pPr>
                      <w:r w:rsidRPr="00004F81">
                        <w:rPr>
                          <w:rFonts w:ascii="HG丸ｺﾞｼｯｸM-PRO" w:eastAsia="HG丸ｺﾞｼｯｸM-PRO" w:hAnsi="HG丸ｺﾞｼｯｸM-PRO" w:hint="eastAsia"/>
                          <w:szCs w:val="24"/>
                        </w:rPr>
                        <w:t>障がいの有無に関わらず、誰もがお互いに人格と個性を尊重し、共に支え合う「共生社会」を実現するためには、障がいや障がいのある人を正しく理解し、必要な配慮を考えていくことが重要です。</w:t>
                      </w:r>
                    </w:p>
                    <w:p w:rsidR="00EB7EC9" w:rsidRDefault="00EB7EC9" w:rsidP="009C3413">
                      <w:pPr>
                        <w:ind w:firstLineChars="100" w:firstLine="210"/>
                        <w:rPr>
                          <w:rFonts w:ascii="HG丸ｺﾞｼｯｸM-PRO" w:eastAsia="HG丸ｺﾞｼｯｸM-PRO" w:hAnsi="HG丸ｺﾞｼｯｸM-PRO"/>
                          <w:szCs w:val="24"/>
                        </w:rPr>
                      </w:pPr>
                      <w:r w:rsidRPr="00004F81">
                        <w:rPr>
                          <w:rFonts w:ascii="HG丸ｺﾞｼｯｸM-PRO" w:eastAsia="HG丸ｺﾞｼｯｸM-PRO" w:hAnsi="HG丸ｺﾞｼｯｸM-PRO" w:hint="eastAsia"/>
                          <w:szCs w:val="24"/>
                        </w:rPr>
                        <w:t>このため、障がい理解ハンドブックは、</w:t>
                      </w:r>
                      <w:r w:rsidRPr="00C15DC6">
                        <w:rPr>
                          <w:rFonts w:ascii="HG丸ｺﾞｼｯｸM-PRO" w:eastAsia="HG丸ｺﾞｼｯｸM-PRO" w:hAnsi="HG丸ｺﾞｼｯｸM-PRO" w:hint="eastAsia"/>
                          <w:szCs w:val="24"/>
                        </w:rPr>
                        <w:t>障がいや障がいのある人についての理解を深め、</w:t>
                      </w:r>
                      <w:r w:rsidRPr="00004F81">
                        <w:rPr>
                          <w:rFonts w:ascii="HG丸ｺﾞｼｯｸM-PRO" w:eastAsia="HG丸ｺﾞｼｯｸM-PRO" w:hAnsi="HG丸ｺﾞｼｯｸM-PRO" w:hint="eastAsia"/>
                          <w:szCs w:val="24"/>
                        </w:rPr>
                        <w:t>必要な配慮を考えるきっかけとなることを目的として作成しています。</w:t>
                      </w:r>
                      <w:r w:rsidRPr="00C15DC6">
                        <w:rPr>
                          <w:rFonts w:ascii="HG丸ｺﾞｼｯｸM-PRO" w:eastAsia="HG丸ｺﾞｼｯｸM-PRO" w:hAnsi="HG丸ｺﾞｼｯｸM-PRO" w:hint="eastAsia"/>
                          <w:szCs w:val="24"/>
                        </w:rPr>
                        <w:t>巻末には、障がい特性ごとの関係機関・団体を紹介しています。</w:t>
                      </w:r>
                    </w:p>
                    <w:p w:rsidR="00EB7EC9" w:rsidRPr="00004F81" w:rsidRDefault="00EB7EC9" w:rsidP="009C3413">
                      <w:pPr>
                        <w:ind w:firstLineChars="100" w:firstLine="210"/>
                        <w:rPr>
                          <w:rFonts w:ascii="HG丸ｺﾞｼｯｸM-PRO" w:eastAsia="HG丸ｺﾞｼｯｸM-PRO" w:hAnsi="HG丸ｺﾞｼｯｸM-PRO" w:cs="メイリオ"/>
                          <w:szCs w:val="24"/>
                        </w:rPr>
                      </w:pPr>
                      <w:r>
                        <w:rPr>
                          <w:rFonts w:ascii="HG丸ｺﾞｼｯｸM-PRO" w:eastAsia="HG丸ｺﾞｼｯｸM-PRO" w:hAnsi="HG丸ｺﾞｼｯｸM-PRO" w:cs="メイリオ" w:hint="eastAsia"/>
                          <w:szCs w:val="24"/>
                        </w:rPr>
                        <w:t>大阪府のホームページ</w:t>
                      </w:r>
                      <w:r w:rsidRPr="00004F81">
                        <w:rPr>
                          <w:rFonts w:ascii="HG丸ｺﾞｼｯｸM-PRO" w:eastAsia="HG丸ｺﾞｼｯｸM-PRO" w:hAnsi="HG丸ｺﾞｼｯｸM-PRO" w:cs="メイリオ" w:hint="eastAsia"/>
                          <w:szCs w:val="24"/>
                        </w:rPr>
                        <w:t>「障がいを理由とする差別の解消に向けて」からダウンロードできます。</w:t>
                      </w:r>
                    </w:p>
                    <w:p w:rsidR="00EB7EC9" w:rsidRPr="00004F81" w:rsidRDefault="00EB7EC9" w:rsidP="009C3413">
                      <w:pPr>
                        <w:rPr>
                          <w:rFonts w:ascii="HG丸ｺﾞｼｯｸM-PRO" w:eastAsia="HG丸ｺﾞｼｯｸM-PRO" w:hAnsi="HG丸ｺﾞｼｯｸM-PRO" w:cs="メイリオ"/>
                          <w:color w:val="0000FF" w:themeColor="hyperlink"/>
                          <w:szCs w:val="24"/>
                          <w:u w:val="single"/>
                        </w:rPr>
                      </w:pPr>
                      <w:hyperlink r:id="rId36" w:history="1">
                        <w:r w:rsidRPr="00004F81">
                          <w:rPr>
                            <w:rStyle w:val="ad"/>
                            <w:rFonts w:ascii="HG丸ｺﾞｼｯｸM-PRO" w:eastAsia="HG丸ｺﾞｼｯｸM-PRO" w:hAnsi="HG丸ｺﾞｼｯｸM-PRO" w:cs="メイリオ"/>
                            <w:szCs w:val="24"/>
                          </w:rPr>
                          <w:t>http://www.pref.osaka.lg.jp/keikakusuishin/syougai-plan/sabekai-kaisai.html</w:t>
                        </w:r>
                      </w:hyperlink>
                    </w:p>
                  </w:txbxContent>
                </v:textbox>
              </v:shape>
            </w:pict>
          </mc:Fallback>
        </mc:AlternateContent>
      </w:r>
    </w:p>
    <w:p w:rsidR="00BB5A12" w:rsidRPr="00ED21F6" w:rsidRDefault="00BB5A12" w:rsidP="00F7733A">
      <w:pPr>
        <w:rPr>
          <w:rFonts w:ascii="ＭＳ ゴシック" w:eastAsia="ＭＳ ゴシック" w:hAnsi="ＭＳ ゴシック"/>
          <w:sz w:val="24"/>
          <w:szCs w:val="24"/>
        </w:rPr>
      </w:pPr>
    </w:p>
    <w:p w:rsidR="009C3413" w:rsidRPr="00ED21F6" w:rsidRDefault="003E343B" w:rsidP="009C3413">
      <w:pPr>
        <w:tabs>
          <w:tab w:val="center" w:pos="4252"/>
          <w:tab w:val="right" w:pos="8504"/>
        </w:tabs>
        <w:kinsoku w:val="0"/>
        <w:overflowPunct w:val="0"/>
        <w:snapToGrid w:val="0"/>
        <w:textAlignment w:val="baseline"/>
        <w:rPr>
          <w:rFonts w:ascii="HG丸ｺﾞｼｯｸM-PRO" w:eastAsia="HG丸ｺﾞｼｯｸM-PRO" w:hAnsi="HG丸ｺﾞｼｯｸM-PRO"/>
          <w:b/>
          <w:color w:val="000000" w:themeColor="text1"/>
          <w:sz w:val="24"/>
          <w:szCs w:val="28"/>
        </w:rPr>
      </w:pPr>
      <w:r w:rsidRPr="00ED21F6">
        <w:rPr>
          <w:rFonts w:ascii="HG丸ｺﾞｼｯｸM-PRO" w:eastAsia="HG丸ｺﾞｼｯｸM-PRO" w:hAnsi="HG丸ｺﾞｼｯｸM-PRO" w:cs="メイリオ" w:hint="eastAsia"/>
          <w:b/>
          <w:color w:val="000000" w:themeColor="text1"/>
          <w:sz w:val="24"/>
          <w:szCs w:val="28"/>
        </w:rPr>
        <w:t>「ｉ-Welcome」</w:t>
      </w:r>
      <w:r w:rsidR="009C3413" w:rsidRPr="00ED21F6">
        <w:rPr>
          <w:rFonts w:ascii="HG丸ｺﾞｼｯｸM-PRO" w:eastAsia="HG丸ｺﾞｼｯｸM-PRO" w:hAnsi="HG丸ｺﾞｼｯｸM-PRO" w:cs="メイリオ" w:hint="eastAsia"/>
          <w:b/>
          <w:color w:val="000000" w:themeColor="text1"/>
          <w:sz w:val="24"/>
          <w:szCs w:val="28"/>
        </w:rPr>
        <w:t xml:space="preserve">“合理的配慮”接客のヒント集　</w:t>
      </w:r>
    </w:p>
    <w:p w:rsidR="009C3413" w:rsidRPr="00ED21F6" w:rsidRDefault="00BB5A12" w:rsidP="009C3413">
      <w:pPr>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14:anchorId="04C683B9" wp14:editId="4EB80E2C">
            <wp:extent cx="1318260" cy="2148840"/>
            <wp:effectExtent l="0" t="0" r="0" b="381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18260" cy="2148840"/>
                    </a:xfrm>
                    <a:prstGeom prst="rect">
                      <a:avLst/>
                    </a:prstGeom>
                    <a:noFill/>
                    <a:ln>
                      <a:noFill/>
                    </a:ln>
                  </pic:spPr>
                </pic:pic>
              </a:graphicData>
            </a:graphic>
          </wp:inline>
        </w:drawing>
      </w:r>
      <w:r w:rsidR="009C3413" w:rsidRPr="00ED21F6">
        <w:rPr>
          <w:rFonts w:ascii="HG丸ｺﾞｼｯｸM-PRO" w:eastAsia="HG丸ｺﾞｼｯｸM-PRO" w:hAnsi="HG丸ｺﾞｼｯｸM-PRO" w:cs="メイリオ"/>
          <w:noProof/>
          <w:color w:val="000000" w:themeColor="text1"/>
          <w:kern w:val="24"/>
          <w:sz w:val="28"/>
          <w:szCs w:val="28"/>
        </w:rPr>
        <mc:AlternateContent>
          <mc:Choice Requires="wps">
            <w:drawing>
              <wp:anchor distT="0" distB="0" distL="114300" distR="114300" simplePos="0" relativeHeight="251890688" behindDoc="0" locked="0" layoutInCell="1" allowOverlap="1" wp14:anchorId="02AC829C" wp14:editId="2F1B581D">
                <wp:simplePos x="0" y="0"/>
                <wp:positionH relativeFrom="column">
                  <wp:posOffset>1543050</wp:posOffset>
                </wp:positionH>
                <wp:positionV relativeFrom="paragraph">
                  <wp:posOffset>233045</wp:posOffset>
                </wp:positionV>
                <wp:extent cx="5191125" cy="1403985"/>
                <wp:effectExtent l="0" t="0" r="9525" b="0"/>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3985"/>
                        </a:xfrm>
                        <a:prstGeom prst="rect">
                          <a:avLst/>
                        </a:prstGeom>
                        <a:solidFill>
                          <a:srgbClr val="FFFFFF"/>
                        </a:solidFill>
                        <a:ln w="9525">
                          <a:noFill/>
                          <a:miter lim="800000"/>
                          <a:headEnd/>
                          <a:tailEnd/>
                        </a:ln>
                      </wps:spPr>
                      <wps:txbx>
                        <w:txbxContent>
                          <w:p w:rsidR="00EB7EC9" w:rsidRPr="00004F81" w:rsidRDefault="00EB7EC9" w:rsidP="009C3413">
                            <w:pPr>
                              <w:ind w:firstLineChars="100" w:firstLine="210"/>
                              <w:rPr>
                                <w:rFonts w:ascii="HG丸ｺﾞｼｯｸM-PRO" w:eastAsia="HG丸ｺﾞｼｯｸM-PRO" w:hAnsi="HG丸ｺﾞｼｯｸM-PRO"/>
                                <w:szCs w:val="24"/>
                              </w:rPr>
                            </w:pPr>
                            <w:r w:rsidRPr="00004F81">
                              <w:rPr>
                                <w:rFonts w:ascii="HG丸ｺﾞｼｯｸM-PRO" w:eastAsia="HG丸ｺﾞｼｯｸM-PRO" w:hAnsi="HG丸ｺﾞｼｯｸM-PRO" w:hint="eastAsia"/>
                                <w:szCs w:val="24"/>
                              </w:rPr>
                              <w:t>障害者差別解消法の施行を踏まえ、合理的配慮の提供が求められるコンビニやスーパー、レストラン等のサービス業の事業者に向けて、サービス提供時における「合理的配慮」とは何か、考えるきっかけとなる事例を掲載した、接客のヒント集です。</w:t>
                            </w:r>
                          </w:p>
                          <w:p w:rsidR="00EB7EC9" w:rsidRPr="00004F81" w:rsidRDefault="00EB7EC9" w:rsidP="009C3413">
                            <w:pPr>
                              <w:ind w:firstLineChars="100" w:firstLine="210"/>
                              <w:rPr>
                                <w:rFonts w:ascii="HG丸ｺﾞｼｯｸM-PRO" w:eastAsia="HG丸ｺﾞｼｯｸM-PRO" w:hAnsi="HG丸ｺﾞｼｯｸM-PRO" w:cs="メイリオ"/>
                                <w:szCs w:val="24"/>
                              </w:rPr>
                            </w:pPr>
                            <w:r w:rsidRPr="00004F81">
                              <w:rPr>
                                <w:rFonts w:ascii="HG丸ｺﾞｼｯｸM-PRO" w:eastAsia="HG丸ｺﾞｼｯｸM-PRO" w:hAnsi="HG丸ｺﾞｼｯｸM-PRO" w:cs="メイリオ" w:hint="eastAsia"/>
                                <w:szCs w:val="24"/>
                              </w:rPr>
                              <w:t>大阪府のホームページ「障がいを理由とする差別の解消に向けて」からダウンロードできます。</w:t>
                            </w:r>
                          </w:p>
                          <w:p w:rsidR="00EB7EC9" w:rsidRPr="00004F81" w:rsidRDefault="00216283" w:rsidP="009C3413">
                            <w:pPr>
                              <w:rPr>
                                <w:rFonts w:ascii="HG丸ｺﾞｼｯｸM-PRO" w:eastAsia="HG丸ｺﾞｼｯｸM-PRO" w:hAnsi="HG丸ｺﾞｼｯｸM-PRO"/>
                                <w:szCs w:val="24"/>
                              </w:rPr>
                            </w:pPr>
                            <w:hyperlink r:id="rId38" w:history="1">
                              <w:r w:rsidR="00EB7EC9" w:rsidRPr="00004F81">
                                <w:rPr>
                                  <w:rStyle w:val="ad"/>
                                  <w:rFonts w:ascii="HG丸ｺﾞｼｯｸM-PRO" w:eastAsia="HG丸ｺﾞｼｯｸM-PRO" w:hAnsi="HG丸ｺﾞｼｯｸM-PRO" w:cs="メイリオ"/>
                                  <w:szCs w:val="24"/>
                                </w:rPr>
                                <w:t>http://www.pref.osaka.lg.jp/keikakusuishin/syougai-plan/sabekai-kaisai.html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121.5pt;margin-top:18.35pt;width:408.75pt;height:110.55pt;z-index:251890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" stroked="f">
                <v:textbox style="mso-fit-shape-to-text:t">
                  <w:txbxContent>
                    <w:p w:rsidR="00EB7EC9" w:rsidRPr="00004F81" w:rsidRDefault="00EB7EC9" w:rsidP="009C3413">
                      <w:pPr>
                        <w:ind w:firstLineChars="100" w:firstLine="210"/>
                        <w:rPr>
                          <w:rFonts w:ascii="HG丸ｺﾞｼｯｸM-PRO" w:eastAsia="HG丸ｺﾞｼｯｸM-PRO" w:hAnsi="HG丸ｺﾞｼｯｸM-PRO"/>
                          <w:szCs w:val="24"/>
                        </w:rPr>
                      </w:pPr>
                      <w:r w:rsidRPr="00004F81">
                        <w:rPr>
                          <w:rFonts w:ascii="HG丸ｺﾞｼｯｸM-PRO" w:eastAsia="HG丸ｺﾞｼｯｸM-PRO" w:hAnsi="HG丸ｺﾞｼｯｸM-PRO" w:hint="eastAsia"/>
                          <w:szCs w:val="24"/>
                        </w:rPr>
                        <w:t>障害者差別解消法の施行を踏まえ、合理的配慮の提供が求められるコンビニやスーパー、レストラン等のサービス業の事業者に向けて、サービス提供時における「合理的配慮」とは何か、考えるきっかけとなる事例を掲載した、接客のヒント集です。</w:t>
                      </w:r>
                    </w:p>
                    <w:p w:rsidR="00EB7EC9" w:rsidRPr="00004F81" w:rsidRDefault="00EB7EC9" w:rsidP="009C3413">
                      <w:pPr>
                        <w:ind w:firstLineChars="100" w:firstLine="210"/>
                        <w:rPr>
                          <w:rFonts w:ascii="HG丸ｺﾞｼｯｸM-PRO" w:eastAsia="HG丸ｺﾞｼｯｸM-PRO" w:hAnsi="HG丸ｺﾞｼｯｸM-PRO" w:cs="メイリオ"/>
                          <w:szCs w:val="24"/>
                        </w:rPr>
                      </w:pPr>
                      <w:r w:rsidRPr="00004F81">
                        <w:rPr>
                          <w:rFonts w:ascii="HG丸ｺﾞｼｯｸM-PRO" w:eastAsia="HG丸ｺﾞｼｯｸM-PRO" w:hAnsi="HG丸ｺﾞｼｯｸM-PRO" w:cs="メイリオ" w:hint="eastAsia"/>
                          <w:szCs w:val="24"/>
                        </w:rPr>
                        <w:t>大阪府のホームページ「障がいを理由とする差別の解消に向けて」からダウンロードできます。</w:t>
                      </w:r>
                    </w:p>
                    <w:p w:rsidR="00EB7EC9" w:rsidRPr="00004F81" w:rsidRDefault="00EB7EC9" w:rsidP="009C3413">
                      <w:pPr>
                        <w:rPr>
                          <w:rFonts w:ascii="HG丸ｺﾞｼｯｸM-PRO" w:eastAsia="HG丸ｺﾞｼｯｸM-PRO" w:hAnsi="HG丸ｺﾞｼｯｸM-PRO"/>
                          <w:szCs w:val="24"/>
                        </w:rPr>
                      </w:pPr>
                      <w:hyperlink r:id="rId39" w:history="1">
                        <w:r w:rsidRPr="00004F81">
                          <w:rPr>
                            <w:rStyle w:val="ad"/>
                            <w:rFonts w:ascii="HG丸ｺﾞｼｯｸM-PRO" w:eastAsia="HG丸ｺﾞｼｯｸM-PRO" w:hAnsi="HG丸ｺﾞｼｯｸM-PRO" w:cs="メイリオ"/>
                            <w:szCs w:val="24"/>
                          </w:rPr>
                          <w:t>http://www.pref.osaka.lg.jp/keikakusuishin/syougai-plan/sabekai-kaisai.html</w:t>
                        </w:r>
                      </w:hyperlink>
                    </w:p>
                  </w:txbxContent>
                </v:textbox>
              </v:shape>
            </w:pict>
          </mc:Fallback>
        </mc:AlternateContent>
      </w:r>
    </w:p>
    <w:p w:rsidR="00BB5A12" w:rsidRPr="00ED21F6" w:rsidRDefault="00BB5A12" w:rsidP="009C3413">
      <w:pPr>
        <w:rPr>
          <w:rFonts w:ascii="ＭＳ ゴシック" w:eastAsia="ＭＳ ゴシック" w:hAnsi="ＭＳ ゴシック"/>
          <w:sz w:val="24"/>
          <w:szCs w:val="24"/>
        </w:rPr>
      </w:pPr>
    </w:p>
    <w:p w:rsidR="009C3413" w:rsidRPr="00ED21F6" w:rsidRDefault="009C3413" w:rsidP="009C3413">
      <w:pPr>
        <w:rPr>
          <w:rFonts w:ascii="HG丸ｺﾞｼｯｸM-PRO" w:eastAsia="HG丸ｺﾞｼｯｸM-PRO" w:hAnsi="HG丸ｺﾞｼｯｸM-PRO" w:cs="メイリオ"/>
          <w:b/>
          <w:sz w:val="24"/>
          <w:szCs w:val="28"/>
        </w:rPr>
      </w:pPr>
      <w:r w:rsidRPr="00ED21F6">
        <w:rPr>
          <w:rFonts w:ascii="HG丸ｺﾞｼｯｸM-PRO" w:eastAsia="HG丸ｺﾞｼｯｸM-PRO" w:hAnsi="HG丸ｺﾞｼｯｸM-PRO" w:cs="メイリオ" w:hint="eastAsia"/>
          <w:b/>
          <w:sz w:val="24"/>
          <w:szCs w:val="28"/>
        </w:rPr>
        <w:t>ええやんちがっても　広汎性発達障がいの理解のために</w:t>
      </w:r>
    </w:p>
    <w:p w:rsidR="00F7733A" w:rsidRDefault="009C3413" w:rsidP="00BB5A12">
      <w:pPr>
        <w:ind w:left="188" w:hangingChars="67" w:hanging="188"/>
        <w:rPr>
          <w:rFonts w:ascii="HG丸ｺﾞｼｯｸM-PRO" w:eastAsia="HG丸ｺﾞｼｯｸM-PRO" w:hAnsi="HG丸ｺﾞｼｯｸM-PRO" w:cs="メイリオ"/>
          <w:b/>
          <w:sz w:val="24"/>
          <w:szCs w:val="24"/>
        </w:rPr>
      </w:pPr>
      <w:r w:rsidRPr="00ED21F6">
        <w:rPr>
          <w:rFonts w:ascii="HG丸ｺﾞｼｯｸM-PRO" w:eastAsia="HG丸ｺﾞｼｯｸM-PRO" w:hAnsi="HG丸ｺﾞｼｯｸM-PRO" w:cs="メイリオ"/>
          <w:noProof/>
          <w:color w:val="000000" w:themeColor="text1"/>
          <w:kern w:val="24"/>
          <w:sz w:val="28"/>
          <w:szCs w:val="28"/>
        </w:rPr>
        <mc:AlternateContent>
          <mc:Choice Requires="wps">
            <w:drawing>
              <wp:anchor distT="0" distB="0" distL="114300" distR="114300" simplePos="0" relativeHeight="251906048" behindDoc="0" locked="0" layoutInCell="1" allowOverlap="1" wp14:anchorId="35AEA87C" wp14:editId="08825AA4">
                <wp:simplePos x="0" y="0"/>
                <wp:positionH relativeFrom="column">
                  <wp:posOffset>1781810</wp:posOffset>
                </wp:positionH>
                <wp:positionV relativeFrom="paragraph">
                  <wp:posOffset>63500</wp:posOffset>
                </wp:positionV>
                <wp:extent cx="4886325" cy="1403985"/>
                <wp:effectExtent l="0" t="0" r="9525"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03985"/>
                        </a:xfrm>
                        <a:prstGeom prst="rect">
                          <a:avLst/>
                        </a:prstGeom>
                        <a:solidFill>
                          <a:srgbClr val="FFFFFF"/>
                        </a:solidFill>
                        <a:ln w="9525">
                          <a:noFill/>
                          <a:miter lim="800000"/>
                          <a:headEnd/>
                          <a:tailEnd/>
                        </a:ln>
                      </wps:spPr>
                      <wps:txbx>
                        <w:txbxContent>
                          <w:p w:rsidR="00EB7EC9" w:rsidRPr="00EF18DD" w:rsidRDefault="00EB7EC9" w:rsidP="009C3413">
                            <w:pPr>
                              <w:ind w:firstLineChars="100" w:firstLine="210"/>
                              <w:rPr>
                                <w:rFonts w:ascii="HG丸ｺﾞｼｯｸM-PRO" w:eastAsia="HG丸ｺﾞｼｯｸM-PRO" w:hAnsi="HG丸ｺﾞｼｯｸM-PRO" w:cs="メイリオ"/>
                                <w:szCs w:val="21"/>
                              </w:rPr>
                            </w:pPr>
                            <w:r w:rsidRPr="00EF18DD">
                              <w:rPr>
                                <w:rFonts w:ascii="HG丸ｺﾞｼｯｸM-PRO" w:eastAsia="HG丸ｺﾞｼｯｸM-PRO" w:hAnsi="HG丸ｺﾞｼｯｸM-PRO" w:cs="メイリオ" w:hint="eastAsia"/>
                                <w:szCs w:val="21"/>
                              </w:rPr>
                              <w:t>広汎性発達障がいを正しく理解し、適切な支援を行うために作成された冊子です。広汎性発達障がいの特性や接し方（幼児期～学齢期）について解説しています。</w:t>
                            </w:r>
                          </w:p>
                          <w:p w:rsidR="00EB7EC9" w:rsidRPr="00EF18DD" w:rsidRDefault="00EB7EC9" w:rsidP="009C3413">
                            <w:pPr>
                              <w:ind w:firstLineChars="100" w:firstLine="210"/>
                              <w:rPr>
                                <w:rFonts w:ascii="HG丸ｺﾞｼｯｸM-PRO" w:eastAsia="HG丸ｺﾞｼｯｸM-PRO" w:hAnsi="HG丸ｺﾞｼｯｸM-PRO" w:cs="メイリオ"/>
                                <w:szCs w:val="21"/>
                              </w:rPr>
                            </w:pPr>
                            <w:r w:rsidRPr="00EF18DD">
                              <w:rPr>
                                <w:rFonts w:ascii="HG丸ｺﾞｼｯｸM-PRO" w:eastAsia="HG丸ｺﾞｼｯｸM-PRO" w:hAnsi="HG丸ｺﾞｼｯｸM-PRO" w:cs="メイリオ" w:hint="eastAsia"/>
                                <w:szCs w:val="21"/>
                              </w:rPr>
                              <w:t>大阪府のホームページ「ええやんちがっても　広汎性発達障がいの理解のために」からダウンロードできます。</w:t>
                            </w:r>
                          </w:p>
                          <w:p w:rsidR="00EB7EC9" w:rsidRPr="00EF18DD" w:rsidRDefault="00216283" w:rsidP="009C3413">
                            <w:pPr>
                              <w:rPr>
                                <w:rFonts w:ascii="HG丸ｺﾞｼｯｸM-PRO" w:eastAsia="HG丸ｺﾞｼｯｸM-PRO" w:hAnsi="HG丸ｺﾞｼｯｸM-PRO"/>
                                <w:szCs w:val="24"/>
                              </w:rPr>
                            </w:pPr>
                            <w:hyperlink r:id="rId40" w:history="1">
                              <w:r w:rsidR="00EB7EC9" w:rsidRPr="00EF18DD">
                                <w:rPr>
                                  <w:rStyle w:val="ad"/>
                                  <w:rFonts w:ascii="HG丸ｺﾞｼｯｸM-PRO" w:eastAsia="HG丸ｺﾞｼｯｸM-PRO" w:hAnsi="HG丸ｺﾞｼｯｸM-PRO" w:cs="メイリオ"/>
                                  <w:szCs w:val="21"/>
                                </w:rPr>
                                <w:t>http://www.pref.osaka.lg.jp/keikakusuishin/kankou/eeyan-tigattemo.html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140.3pt;margin-top:5pt;width:384.75pt;height:110.55pt;z-index:251906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" stroked="f">
                <v:textbox style="mso-fit-shape-to-text:t">
                  <w:txbxContent>
                    <w:p w:rsidR="00EB7EC9" w:rsidRPr="00EF18DD" w:rsidRDefault="00EB7EC9" w:rsidP="009C3413">
                      <w:pPr>
                        <w:ind w:firstLineChars="100" w:firstLine="210"/>
                        <w:rPr>
                          <w:rFonts w:ascii="HG丸ｺﾞｼｯｸM-PRO" w:eastAsia="HG丸ｺﾞｼｯｸM-PRO" w:hAnsi="HG丸ｺﾞｼｯｸM-PRO" w:cs="メイリオ"/>
                          <w:szCs w:val="21"/>
                        </w:rPr>
                      </w:pPr>
                      <w:r w:rsidRPr="00EF18DD">
                        <w:rPr>
                          <w:rFonts w:ascii="HG丸ｺﾞｼｯｸM-PRO" w:eastAsia="HG丸ｺﾞｼｯｸM-PRO" w:hAnsi="HG丸ｺﾞｼｯｸM-PRO" w:cs="メイリオ" w:hint="eastAsia"/>
                          <w:szCs w:val="21"/>
                        </w:rPr>
                        <w:t>広汎性発達障がいを正しく理解し、適切な支援を行うために作成された冊子です。広汎性発達障がいの特性や接し方（幼児期～学齢期）について解説しています。</w:t>
                      </w:r>
                    </w:p>
                    <w:p w:rsidR="00EB7EC9" w:rsidRPr="00EF18DD" w:rsidRDefault="00EB7EC9" w:rsidP="009C3413">
                      <w:pPr>
                        <w:ind w:firstLineChars="100" w:firstLine="210"/>
                        <w:rPr>
                          <w:rFonts w:ascii="HG丸ｺﾞｼｯｸM-PRO" w:eastAsia="HG丸ｺﾞｼｯｸM-PRO" w:hAnsi="HG丸ｺﾞｼｯｸM-PRO" w:cs="メイリオ"/>
                          <w:szCs w:val="21"/>
                        </w:rPr>
                      </w:pPr>
                      <w:r w:rsidRPr="00EF18DD">
                        <w:rPr>
                          <w:rFonts w:ascii="HG丸ｺﾞｼｯｸM-PRO" w:eastAsia="HG丸ｺﾞｼｯｸM-PRO" w:hAnsi="HG丸ｺﾞｼｯｸM-PRO" w:cs="メイリオ" w:hint="eastAsia"/>
                          <w:szCs w:val="21"/>
                        </w:rPr>
                        <w:t>大阪府のホームページ「ええやんちがっても　広汎性発達障がいの理解のために」からダウンロードできます。</w:t>
                      </w:r>
                    </w:p>
                    <w:p w:rsidR="00EB7EC9" w:rsidRPr="00EF18DD" w:rsidRDefault="00EB7EC9" w:rsidP="009C3413">
                      <w:pPr>
                        <w:rPr>
                          <w:rFonts w:ascii="HG丸ｺﾞｼｯｸM-PRO" w:eastAsia="HG丸ｺﾞｼｯｸM-PRO" w:hAnsi="HG丸ｺﾞｼｯｸM-PRO"/>
                          <w:szCs w:val="24"/>
                        </w:rPr>
                      </w:pPr>
                      <w:hyperlink r:id="rId41" w:history="1">
                        <w:r w:rsidRPr="00EF18DD">
                          <w:rPr>
                            <w:rStyle w:val="ad"/>
                            <w:rFonts w:ascii="HG丸ｺﾞｼｯｸM-PRO" w:eastAsia="HG丸ｺﾞｼｯｸM-PRO" w:hAnsi="HG丸ｺﾞｼｯｸM-PRO" w:cs="メイリオ"/>
                            <w:szCs w:val="21"/>
                          </w:rPr>
                          <w:t>http://www.pref.osaka.lg.jp/keikakusuishin/kankou/eeyan-tigattemo.html</w:t>
                        </w:r>
                      </w:hyperlink>
                    </w:p>
                  </w:txbxContent>
                </v:textbox>
              </v:shape>
            </w:pict>
          </mc:Fallback>
        </mc:AlternateContent>
      </w:r>
      <w:r w:rsidR="00BB5A12">
        <w:rPr>
          <w:rFonts w:ascii="HG丸ｺﾞｼｯｸM-PRO" w:eastAsia="HG丸ｺﾞｼｯｸM-PRO" w:hAnsi="HG丸ｺﾞｼｯｸM-PRO" w:cs="メイリオ"/>
          <w:b/>
          <w:noProof/>
          <w:sz w:val="24"/>
          <w:szCs w:val="24"/>
        </w:rPr>
        <w:drawing>
          <wp:inline distT="0" distB="0" distL="0" distR="0" wp14:anchorId="0BDC04E5" wp14:editId="12B48B54">
            <wp:extent cx="1546860" cy="2255520"/>
            <wp:effectExtent l="0" t="0" r="0" b="0"/>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46860" cy="2255520"/>
                    </a:xfrm>
                    <a:prstGeom prst="rect">
                      <a:avLst/>
                    </a:prstGeom>
                    <a:noFill/>
                    <a:ln>
                      <a:noFill/>
                    </a:ln>
                  </pic:spPr>
                </pic:pic>
              </a:graphicData>
            </a:graphic>
          </wp:inline>
        </w:drawing>
      </w:r>
    </w:p>
    <w:p w:rsidR="00F7733A" w:rsidRDefault="00F7733A" w:rsidP="00F7733A">
      <w:r>
        <w:br w:type="page"/>
      </w:r>
    </w:p>
    <w:p w:rsidR="009C3413" w:rsidRPr="00ED21F6" w:rsidRDefault="009C3413" w:rsidP="009C3413">
      <w:pPr>
        <w:rPr>
          <w:rFonts w:ascii="HG丸ｺﾞｼｯｸM-PRO" w:eastAsia="HG丸ｺﾞｼｯｸM-PRO" w:hAnsi="HG丸ｺﾞｼｯｸM-PRO" w:cs="メイリオ"/>
          <w:b/>
          <w:sz w:val="24"/>
          <w:szCs w:val="24"/>
        </w:rPr>
      </w:pPr>
      <w:r w:rsidRPr="00ED21F6">
        <w:rPr>
          <w:rFonts w:ascii="HG丸ｺﾞｼｯｸM-PRO" w:eastAsia="HG丸ｺﾞｼｯｸM-PRO" w:hAnsi="HG丸ｺﾞｼｯｸM-PRO" w:cs="メイリオ" w:hint="eastAsia"/>
          <w:b/>
          <w:sz w:val="24"/>
          <w:szCs w:val="24"/>
        </w:rPr>
        <w:t>高次脳機能障がい支援ハンドブック</w:t>
      </w:r>
    </w:p>
    <w:p w:rsidR="009C3413" w:rsidRPr="002E0E80" w:rsidRDefault="009C3413" w:rsidP="00F7733A">
      <w:pPr>
        <w:tabs>
          <w:tab w:val="left" w:pos="7905"/>
        </w:tabs>
        <w:rPr>
          <w:rFonts w:ascii="ＭＳ ゴシック" w:eastAsia="ＭＳ ゴシック" w:hAnsi="ＭＳ ゴシック"/>
          <w:sz w:val="24"/>
          <w:szCs w:val="24"/>
        </w:rPr>
      </w:pPr>
      <w:r w:rsidRPr="00ED21F6">
        <w:rPr>
          <w:rFonts w:ascii="HG丸ｺﾞｼｯｸM-PRO" w:eastAsia="HG丸ｺﾞｼｯｸM-PRO" w:hAnsi="HG丸ｺﾞｼｯｸM-PRO" w:cs="メイリオ"/>
          <w:noProof/>
          <w:color w:val="000000" w:themeColor="text1"/>
          <w:kern w:val="24"/>
          <w:sz w:val="28"/>
          <w:szCs w:val="28"/>
        </w:rPr>
        <mc:AlternateContent>
          <mc:Choice Requires="wps">
            <w:drawing>
              <wp:anchor distT="0" distB="0" distL="114300" distR="114300" simplePos="0" relativeHeight="251907072" behindDoc="0" locked="0" layoutInCell="1" allowOverlap="1" wp14:anchorId="4B61477B" wp14:editId="6E00170B">
                <wp:simplePos x="0" y="0"/>
                <wp:positionH relativeFrom="column">
                  <wp:posOffset>1809750</wp:posOffset>
                </wp:positionH>
                <wp:positionV relativeFrom="paragraph">
                  <wp:posOffset>52070</wp:posOffset>
                </wp:positionV>
                <wp:extent cx="4619625" cy="1403985"/>
                <wp:effectExtent l="0" t="0" r="9525" b="0"/>
                <wp:wrapNone/>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1403985"/>
                        </a:xfrm>
                        <a:prstGeom prst="rect">
                          <a:avLst/>
                        </a:prstGeom>
                        <a:solidFill>
                          <a:srgbClr val="FFFFFF"/>
                        </a:solidFill>
                        <a:ln w="9525">
                          <a:noFill/>
                          <a:miter lim="800000"/>
                          <a:headEnd/>
                          <a:tailEnd/>
                        </a:ln>
                      </wps:spPr>
                      <wps:txbx>
                        <w:txbxContent>
                          <w:p w:rsidR="00EB7EC9" w:rsidRPr="00EF18DD" w:rsidRDefault="00EB7EC9" w:rsidP="009C3413">
                            <w:pPr>
                              <w:ind w:firstLineChars="100" w:firstLine="210"/>
                              <w:rPr>
                                <w:rFonts w:ascii="HG丸ｺﾞｼｯｸM-PRO" w:eastAsia="HG丸ｺﾞｼｯｸM-PRO" w:hAnsi="HG丸ｺﾞｼｯｸM-PRO" w:cs="メイリオ"/>
                                <w:szCs w:val="21"/>
                              </w:rPr>
                            </w:pPr>
                            <w:r w:rsidRPr="00EF18DD">
                              <w:rPr>
                                <w:rFonts w:ascii="HG丸ｺﾞｼｯｸM-PRO" w:eastAsia="HG丸ｺﾞｼｯｸM-PRO" w:hAnsi="HG丸ｺﾞｼｯｸM-PRO" w:cs="メイリオ" w:hint="eastAsia"/>
                                <w:szCs w:val="21"/>
                              </w:rPr>
                              <w:t>高次脳機能障がいの特徴や主な症状を解説しているハンドブックです。</w:t>
                            </w:r>
                          </w:p>
                          <w:p w:rsidR="00EB7EC9" w:rsidRDefault="00EB7EC9" w:rsidP="009C3413">
                            <w:pPr>
                              <w:ind w:firstLineChars="100" w:firstLine="210"/>
                              <w:rPr>
                                <w:rFonts w:ascii="HG丸ｺﾞｼｯｸM-PRO" w:eastAsia="HG丸ｺﾞｼｯｸM-PRO" w:hAnsi="HG丸ｺﾞｼｯｸM-PRO" w:cs="メイリオ"/>
                                <w:szCs w:val="21"/>
                              </w:rPr>
                            </w:pPr>
                            <w:r w:rsidRPr="00EF18DD">
                              <w:rPr>
                                <w:rFonts w:ascii="HG丸ｺﾞｼｯｸM-PRO" w:eastAsia="HG丸ｺﾞｼｯｸM-PRO" w:hAnsi="HG丸ｺﾞｼｯｸM-PRO" w:cs="メイリオ" w:hint="eastAsia"/>
                                <w:szCs w:val="21"/>
                              </w:rPr>
                              <w:t>大阪府のホームページ「大阪府高次脳機能障がい相談支援センター」からダウンロードできます。</w:t>
                            </w:r>
                          </w:p>
                          <w:p w:rsidR="00EB7EC9" w:rsidRDefault="00216283" w:rsidP="009C3413">
                            <w:pPr>
                              <w:ind w:firstLineChars="100" w:firstLine="210"/>
                              <w:rPr>
                                <w:rFonts w:ascii="HG丸ｺﾞｼｯｸM-PRO" w:eastAsia="HG丸ｺﾞｼｯｸM-PRO" w:hAnsi="HG丸ｺﾞｼｯｸM-PRO" w:cs="メイリオ"/>
                                <w:szCs w:val="21"/>
                              </w:rPr>
                            </w:pPr>
                            <w:hyperlink r:id="rId43" w:history="1">
                              <w:r w:rsidR="00EB7EC9" w:rsidRPr="00262D18">
                                <w:rPr>
                                  <w:rStyle w:val="ad"/>
                                  <w:rFonts w:ascii="HG丸ｺﾞｼｯｸM-PRO" w:eastAsia="HG丸ｺﾞｼｯｸM-PRO" w:hAnsi="HG丸ｺﾞｼｯｸM-PRO" w:cs="メイリオ"/>
                                  <w:szCs w:val="21"/>
                                </w:rPr>
                                <w:t>http://www.pref.osaka.lg.jp/jiritsusodan/kojinou/</w:t>
                              </w:r>
                            </w:hyperlink>
                          </w:p>
                          <w:p w:rsidR="00EB7EC9" w:rsidRPr="00926174" w:rsidRDefault="00EB7EC9" w:rsidP="009C3413">
                            <w:pPr>
                              <w:ind w:firstLineChars="100" w:firstLine="210"/>
                              <w:rPr>
                                <w:rFonts w:ascii="HG丸ｺﾞｼｯｸM-PRO" w:eastAsia="HG丸ｺﾞｼｯｸM-PRO" w:hAnsi="HG丸ｺﾞｼｯｸM-PRO" w:cs="メイリオ"/>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142.5pt;margin-top:4.1pt;width:363.75pt;height:110.55pt;z-index:251907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" stroked="f">
                <v:textbox style="mso-fit-shape-to-text:t">
                  <w:txbxContent>
                    <w:p w:rsidR="00EB7EC9" w:rsidRPr="00EF18DD" w:rsidRDefault="00EB7EC9" w:rsidP="009C3413">
                      <w:pPr>
                        <w:ind w:firstLineChars="100" w:firstLine="210"/>
                        <w:rPr>
                          <w:rFonts w:ascii="HG丸ｺﾞｼｯｸM-PRO" w:eastAsia="HG丸ｺﾞｼｯｸM-PRO" w:hAnsi="HG丸ｺﾞｼｯｸM-PRO" w:cs="メイリオ"/>
                          <w:szCs w:val="21"/>
                        </w:rPr>
                      </w:pPr>
                      <w:r w:rsidRPr="00EF18DD">
                        <w:rPr>
                          <w:rFonts w:ascii="HG丸ｺﾞｼｯｸM-PRO" w:eastAsia="HG丸ｺﾞｼｯｸM-PRO" w:hAnsi="HG丸ｺﾞｼｯｸM-PRO" w:cs="メイリオ" w:hint="eastAsia"/>
                          <w:szCs w:val="21"/>
                        </w:rPr>
                        <w:t>高次脳機能障がいの特徴や主な症状を解説しているハンドブックです。</w:t>
                      </w:r>
                    </w:p>
                    <w:p w:rsidR="00EB7EC9" w:rsidRDefault="00EB7EC9" w:rsidP="009C3413">
                      <w:pPr>
                        <w:ind w:firstLineChars="100" w:firstLine="210"/>
                        <w:rPr>
                          <w:rFonts w:ascii="HG丸ｺﾞｼｯｸM-PRO" w:eastAsia="HG丸ｺﾞｼｯｸM-PRO" w:hAnsi="HG丸ｺﾞｼｯｸM-PRO" w:cs="メイリオ"/>
                          <w:szCs w:val="21"/>
                        </w:rPr>
                      </w:pPr>
                      <w:r w:rsidRPr="00EF18DD">
                        <w:rPr>
                          <w:rFonts w:ascii="HG丸ｺﾞｼｯｸM-PRO" w:eastAsia="HG丸ｺﾞｼｯｸM-PRO" w:hAnsi="HG丸ｺﾞｼｯｸM-PRO" w:cs="メイリオ" w:hint="eastAsia"/>
                          <w:szCs w:val="21"/>
                        </w:rPr>
                        <w:t>大阪府のホームページ「大阪府高次脳機能障がい相談支援センター」からダウンロードできます。</w:t>
                      </w:r>
                    </w:p>
                    <w:p w:rsidR="00EB7EC9" w:rsidRDefault="00EB7EC9" w:rsidP="009C3413">
                      <w:pPr>
                        <w:ind w:firstLineChars="100" w:firstLine="210"/>
                        <w:rPr>
                          <w:rFonts w:ascii="HG丸ｺﾞｼｯｸM-PRO" w:eastAsia="HG丸ｺﾞｼｯｸM-PRO" w:hAnsi="HG丸ｺﾞｼｯｸM-PRO" w:cs="メイリオ"/>
                          <w:szCs w:val="21"/>
                        </w:rPr>
                      </w:pPr>
                      <w:hyperlink r:id="rId44" w:history="1">
                        <w:r w:rsidRPr="00262D18">
                          <w:rPr>
                            <w:rStyle w:val="ad"/>
                            <w:rFonts w:ascii="HG丸ｺﾞｼｯｸM-PRO" w:eastAsia="HG丸ｺﾞｼｯｸM-PRO" w:hAnsi="HG丸ｺﾞｼｯｸM-PRO" w:cs="メイリオ"/>
                            <w:szCs w:val="21"/>
                          </w:rPr>
                          <w:t>http://www.pref.osaka.lg.jp/jiritsusodan/kojinou/</w:t>
                        </w:r>
                      </w:hyperlink>
                    </w:p>
                    <w:p w:rsidR="00EB7EC9" w:rsidRPr="00926174" w:rsidRDefault="00EB7EC9" w:rsidP="009C3413">
                      <w:pPr>
                        <w:ind w:firstLineChars="100" w:firstLine="210"/>
                        <w:rPr>
                          <w:rFonts w:ascii="HG丸ｺﾞｼｯｸM-PRO" w:eastAsia="HG丸ｺﾞｼｯｸM-PRO" w:hAnsi="HG丸ｺﾞｼｯｸM-PRO" w:cs="メイリオ"/>
                          <w:szCs w:val="21"/>
                        </w:rPr>
                      </w:pPr>
                    </w:p>
                  </w:txbxContent>
                </v:textbox>
              </v:shape>
            </w:pict>
          </mc:Fallback>
        </mc:AlternateContent>
      </w:r>
      <w:r w:rsidR="00BB5A12">
        <w:rPr>
          <w:rFonts w:ascii="ＭＳ ゴシック" w:eastAsia="ＭＳ ゴシック" w:hAnsi="ＭＳ ゴシック"/>
          <w:noProof/>
          <w:sz w:val="24"/>
          <w:szCs w:val="24"/>
        </w:rPr>
        <w:drawing>
          <wp:inline distT="0" distB="0" distL="0" distR="0" wp14:anchorId="30354006" wp14:editId="05E5E69F">
            <wp:extent cx="1607820" cy="2240280"/>
            <wp:effectExtent l="0" t="0" r="0" b="7620"/>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07820" cy="2240280"/>
                    </a:xfrm>
                    <a:prstGeom prst="rect">
                      <a:avLst/>
                    </a:prstGeom>
                    <a:noFill/>
                    <a:ln>
                      <a:noFill/>
                    </a:ln>
                  </pic:spPr>
                </pic:pic>
              </a:graphicData>
            </a:graphic>
          </wp:inline>
        </w:drawing>
      </w:r>
    </w:p>
    <w:p w:rsidR="00F7733A" w:rsidRDefault="00F7733A" w:rsidP="009C3413">
      <w:pPr>
        <w:spacing w:line="0" w:lineRule="atLeast"/>
        <w:rPr>
          <w:rFonts w:ascii="HG丸ｺﾞｼｯｸM-PRO" w:eastAsia="HG丸ｺﾞｼｯｸM-PRO" w:hAnsi="HG丸ｺﾞｼｯｸM-PRO" w:cs="メイリオ"/>
          <w:b/>
          <w:sz w:val="24"/>
          <w:szCs w:val="24"/>
        </w:rPr>
      </w:pPr>
    </w:p>
    <w:p w:rsidR="009C3413" w:rsidRPr="002E0E80" w:rsidRDefault="009C3413" w:rsidP="009C3413">
      <w:pPr>
        <w:spacing w:line="0" w:lineRule="atLeast"/>
        <w:rPr>
          <w:rFonts w:ascii="HG丸ｺﾞｼｯｸM-PRO" w:eastAsia="HG丸ｺﾞｼｯｸM-PRO" w:hAnsi="HG丸ｺﾞｼｯｸM-PRO" w:cs="メイリオ"/>
          <w:b/>
          <w:sz w:val="24"/>
          <w:szCs w:val="24"/>
        </w:rPr>
      </w:pPr>
      <w:r w:rsidRPr="002E0E80">
        <w:rPr>
          <w:rFonts w:ascii="HG丸ｺﾞｼｯｸM-PRO" w:eastAsia="HG丸ｺﾞｼｯｸM-PRO" w:hAnsi="HG丸ｺﾞｼｯｸM-PRO" w:cs="メイリオ" w:hint="eastAsia"/>
          <w:b/>
          <w:sz w:val="24"/>
          <w:szCs w:val="24"/>
        </w:rPr>
        <w:t>福祉のてびき</w:t>
      </w:r>
    </w:p>
    <w:p w:rsidR="009C3413" w:rsidRPr="002E0E80" w:rsidRDefault="009C3413" w:rsidP="009C3413">
      <w:pPr>
        <w:ind w:firstLineChars="100" w:firstLine="210"/>
        <w:rPr>
          <w:rFonts w:ascii="HG丸ｺﾞｼｯｸM-PRO" w:eastAsia="HG丸ｺﾞｼｯｸM-PRO" w:hAnsi="HG丸ｺﾞｼｯｸM-PRO" w:cs="メイリオ"/>
          <w:szCs w:val="21"/>
        </w:rPr>
      </w:pPr>
      <w:r w:rsidRPr="002E0E80">
        <w:rPr>
          <w:rFonts w:ascii="HG丸ｺﾞｼｯｸM-PRO" w:eastAsia="HG丸ｺﾞｼｯｸM-PRO" w:hAnsi="HG丸ｺﾞｼｯｸM-PRO" w:cs="メイリオ" w:hint="eastAsia"/>
          <w:szCs w:val="21"/>
        </w:rPr>
        <w:t>障がい者相談員、相談窓口用ですが、障がい福祉関係の制度全般について知ることができます。特に、「１章　相談の心構え」には、様々な障がいの特性と基本的な応対方法、留意すべき点を記載しています。</w:t>
      </w:r>
    </w:p>
    <w:p w:rsidR="009C3413" w:rsidRPr="002E0E80" w:rsidRDefault="009C3413" w:rsidP="009C3413">
      <w:pPr>
        <w:ind w:firstLineChars="100" w:firstLine="210"/>
        <w:rPr>
          <w:rFonts w:ascii="HG丸ｺﾞｼｯｸM-PRO" w:eastAsia="HG丸ｺﾞｼｯｸM-PRO" w:hAnsi="HG丸ｺﾞｼｯｸM-PRO" w:cs="メイリオ"/>
          <w:szCs w:val="21"/>
        </w:rPr>
      </w:pPr>
      <w:r w:rsidRPr="002E0E80">
        <w:rPr>
          <w:rFonts w:ascii="HG丸ｺﾞｼｯｸM-PRO" w:eastAsia="HG丸ｺﾞｼｯｸM-PRO" w:hAnsi="HG丸ｺﾞｼｯｸM-PRO" w:cs="メイリオ" w:hint="eastAsia"/>
          <w:szCs w:val="21"/>
        </w:rPr>
        <w:t>大阪府のホームページ「福祉の手引き」からダウンロードできます。</w:t>
      </w:r>
    </w:p>
    <w:p w:rsidR="009C3413" w:rsidRPr="002E0E80" w:rsidRDefault="00216283" w:rsidP="009C3413">
      <w:pPr>
        <w:rPr>
          <w:rFonts w:ascii="メイリオ" w:eastAsia="メイリオ" w:hAnsi="メイリオ" w:cs="メイリオ"/>
          <w:color w:val="0000FF" w:themeColor="hyperlink"/>
          <w:sz w:val="22"/>
          <w:szCs w:val="24"/>
          <w:u w:val="single"/>
        </w:rPr>
      </w:pPr>
      <w:hyperlink r:id="rId46" w:history="1">
        <w:r w:rsidR="009C3413" w:rsidRPr="002E0E80">
          <w:rPr>
            <w:rFonts w:ascii="HG丸ｺﾞｼｯｸM-PRO" w:eastAsia="HG丸ｺﾞｼｯｸM-PRO" w:hAnsi="HG丸ｺﾞｼｯｸM-PRO" w:cs="メイリオ"/>
            <w:color w:val="0000FF" w:themeColor="hyperlink"/>
            <w:szCs w:val="21"/>
            <w:u w:val="single"/>
          </w:rPr>
          <w:t>http://www.pref.osaka.lg.jp/keikakusuishin/kankou/tebiki.html</w:t>
        </w:r>
      </w:hyperlink>
    </w:p>
    <w:p w:rsidR="009C3413" w:rsidRPr="002E0E80" w:rsidRDefault="009C3413" w:rsidP="009C3413">
      <w:pPr>
        <w:rPr>
          <w:rFonts w:ascii="ＭＳ ゴシック" w:eastAsia="ＭＳ ゴシック" w:hAnsi="ＭＳ ゴシック"/>
          <w:sz w:val="24"/>
          <w:szCs w:val="24"/>
        </w:rPr>
      </w:pPr>
    </w:p>
    <w:p w:rsidR="009C3413" w:rsidRPr="002E0E80" w:rsidRDefault="009C3413" w:rsidP="009C3413">
      <w:pPr>
        <w:rPr>
          <w:rFonts w:ascii="ＭＳ ゴシック" w:eastAsia="ＭＳ ゴシック" w:hAnsi="ＭＳ ゴシック"/>
          <w:sz w:val="24"/>
          <w:szCs w:val="24"/>
        </w:rPr>
      </w:pPr>
    </w:p>
    <w:p w:rsidR="009C3413" w:rsidRPr="002E0E80" w:rsidRDefault="009C3413" w:rsidP="009C3413">
      <w:pPr>
        <w:tabs>
          <w:tab w:val="center" w:pos="4252"/>
          <w:tab w:val="right" w:pos="8504"/>
        </w:tabs>
        <w:kinsoku w:val="0"/>
        <w:overflowPunct w:val="0"/>
        <w:snapToGrid w:val="0"/>
        <w:textAlignment w:val="baseline"/>
        <w:rPr>
          <w:rFonts w:ascii="メイリオ" w:eastAsia="メイリオ" w:hAnsi="メイリオ" w:cs="メイリオ"/>
          <w:b/>
          <w:color w:val="000000" w:themeColor="text1"/>
          <w:sz w:val="28"/>
          <w:szCs w:val="28"/>
        </w:rPr>
      </w:pPr>
      <w:r w:rsidRPr="002E0E80">
        <w:rPr>
          <w:rFonts w:ascii="メイリオ" w:eastAsia="メイリオ" w:hAnsi="メイリオ" w:cs="メイリオ" w:hint="eastAsia"/>
          <w:b/>
          <w:color w:val="000000" w:themeColor="text1"/>
          <w:sz w:val="28"/>
          <w:szCs w:val="28"/>
        </w:rPr>
        <w:t>■啓発事業</w:t>
      </w:r>
    </w:p>
    <w:p w:rsidR="009C3413" w:rsidRPr="002E0E80" w:rsidRDefault="009C3413" w:rsidP="009C3413">
      <w:pPr>
        <w:kinsoku w:val="0"/>
        <w:overflowPunct w:val="0"/>
        <w:textAlignment w:val="baseline"/>
        <w:rPr>
          <w:rFonts w:ascii="HG丸ｺﾞｼｯｸM-PRO" w:eastAsia="HG丸ｺﾞｼｯｸM-PRO" w:hAnsi="HG丸ｺﾞｼｯｸM-PRO" w:cs="Times New Roman"/>
          <w:b/>
          <w:color w:val="000000" w:themeColor="text1"/>
          <w:sz w:val="28"/>
          <w:szCs w:val="28"/>
        </w:rPr>
      </w:pPr>
      <w:r w:rsidRPr="002E0E80">
        <w:rPr>
          <w:rFonts w:ascii="Times New Roman" w:hAnsi="Times New Roman" w:cs="Times New Roman"/>
          <w:noProof/>
          <w:sz w:val="24"/>
          <w:szCs w:val="24"/>
        </w:rPr>
        <mc:AlternateContent>
          <mc:Choice Requires="wps">
            <w:drawing>
              <wp:anchor distT="0" distB="0" distL="114300" distR="114300" simplePos="0" relativeHeight="251887616" behindDoc="0" locked="0" layoutInCell="1" allowOverlap="1" wp14:anchorId="5DF3067E" wp14:editId="4F4CFA9F">
                <wp:simplePos x="0" y="0"/>
                <wp:positionH relativeFrom="column">
                  <wp:posOffset>19685</wp:posOffset>
                </wp:positionH>
                <wp:positionV relativeFrom="paragraph">
                  <wp:posOffset>352425</wp:posOffset>
                </wp:positionV>
                <wp:extent cx="6483350" cy="1905000"/>
                <wp:effectExtent l="0" t="0" r="0" b="0"/>
                <wp:wrapNone/>
                <wp:docPr id="230" name="コンテンツ 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483350" cy="1905000"/>
                        </a:xfrm>
                        <a:prstGeom prst="rect">
                          <a:avLst/>
                        </a:prstGeom>
                      </wps:spPr>
                      <wps:txbx>
                        <w:txbxContent>
                          <w:p w:rsidR="00EB7EC9" w:rsidRPr="00004F81" w:rsidRDefault="00EB7EC9" w:rsidP="009C3413">
                            <w:pPr>
                              <w:pStyle w:val="Web"/>
                              <w:ind w:firstLineChars="100" w:firstLine="210"/>
                              <w:rPr>
                                <w:color w:val="000000" w:themeColor="text1"/>
                                <w:sz w:val="21"/>
                                <w:szCs w:val="22"/>
                              </w:rPr>
                            </w:pPr>
                            <w:r w:rsidRPr="00004F81">
                              <w:rPr>
                                <w:rFonts w:ascii="HG丸ｺﾞｼｯｸM-PRO" w:eastAsia="HG丸ｺﾞｼｯｸM-PRO" w:hAnsi="HG丸ｺﾞｼｯｸM-PRO" w:cs="メイリオ" w:hint="eastAsia"/>
                                <w:color w:val="000000" w:themeColor="text1"/>
                                <w:kern w:val="24"/>
                                <w:sz w:val="21"/>
                                <w:szCs w:val="22"/>
                              </w:rPr>
                              <w:t>行政、障がい者団体や地域福祉団体が連携して、実行委員会を組織し（大阪府、府内４３市町村、障がい者団体や地域福祉団体等４１団体の計８５団体で構成）、障がい理解を深める取組みを実施しています。</w:t>
                            </w:r>
                          </w:p>
                          <w:p w:rsidR="00EB7EC9" w:rsidRDefault="00EB7EC9" w:rsidP="009C3413">
                            <w:pPr>
                              <w:pStyle w:val="Web"/>
                              <w:tabs>
                                <w:tab w:val="left" w:pos="14830"/>
                              </w:tabs>
                              <w:rPr>
                                <w:rFonts w:ascii="HG丸ｺﾞｼｯｸM-PRO" w:eastAsia="HG丸ｺﾞｼｯｸM-PRO" w:hAnsi="HG丸ｺﾞｼｯｸM-PRO" w:cs="メイリオ"/>
                                <w:color w:val="000000" w:themeColor="text1"/>
                                <w:kern w:val="24"/>
                                <w:sz w:val="21"/>
                                <w:szCs w:val="22"/>
                              </w:rPr>
                            </w:pPr>
                            <w:r w:rsidRPr="00004F81">
                              <w:rPr>
                                <w:rFonts w:ascii="HG丸ｺﾞｼｯｸM-PRO" w:eastAsia="HG丸ｺﾞｼｯｸM-PRO" w:hAnsi="HG丸ｺﾞｼｯｸM-PRO" w:cs="メイリオ" w:hint="eastAsia"/>
                                <w:color w:val="000000" w:themeColor="text1"/>
                                <w:kern w:val="24"/>
                                <w:sz w:val="21"/>
                                <w:szCs w:val="22"/>
                              </w:rPr>
                              <w:t xml:space="preserve">　具体的には、府内の全ての小学校３年生を対象におりがみを折る体験を通じて障がいに関する基本的な事項を学ぶ「大阪ふれあいおりがみ」やすごろく、ポスター等を作成し、配布しています。</w:t>
                            </w:r>
                          </w:p>
                          <w:p w:rsidR="00EB7EC9" w:rsidRPr="00004F81" w:rsidRDefault="00EB7EC9" w:rsidP="009C3413">
                            <w:pPr>
                              <w:spacing w:line="0" w:lineRule="atLeast"/>
                              <w:ind w:firstLineChars="100" w:firstLine="210"/>
                              <w:rPr>
                                <w:rFonts w:ascii="HG丸ｺﾞｼｯｸM-PRO" w:eastAsia="HG丸ｺﾞｼｯｸM-PRO" w:hAnsi="HG丸ｺﾞｼｯｸM-PRO" w:cs="メイリオ"/>
                              </w:rPr>
                            </w:pPr>
                            <w:r w:rsidRPr="00004F81">
                              <w:rPr>
                                <w:rFonts w:ascii="HG丸ｺﾞｼｯｸM-PRO" w:eastAsia="HG丸ｺﾞｼｯｸM-PRO" w:hAnsi="HG丸ｺﾞｼｯｸM-PRO" w:cs="メイリオ" w:hint="eastAsia"/>
                              </w:rPr>
                              <w:t>大阪府のホームページ「大阪ふれあいキャンペーン」からダウンロードできます。</w:t>
                            </w:r>
                          </w:p>
                          <w:p w:rsidR="00EB7EC9" w:rsidRDefault="00216283" w:rsidP="009C3413">
                            <w:pPr>
                              <w:rPr>
                                <w:rFonts w:ascii="HG丸ｺﾞｼｯｸM-PRO" w:eastAsia="HG丸ｺﾞｼｯｸM-PRO" w:hAnsi="HG丸ｺﾞｼｯｸM-PRO" w:cs="メイリオ"/>
                                <w:u w:val="single"/>
                              </w:rPr>
                            </w:pPr>
                            <w:hyperlink r:id="rId47" w:history="1">
                              <w:r w:rsidR="00EB7EC9" w:rsidRPr="00262D18">
                                <w:rPr>
                                  <w:rStyle w:val="ad"/>
                                  <w:rFonts w:ascii="HG丸ｺﾞｼｯｸM-PRO" w:eastAsia="HG丸ｺﾞｼｯｸM-PRO" w:hAnsi="HG丸ｺﾞｼｯｸM-PRO" w:cs="メイリオ"/>
                                </w:rPr>
                                <w:t>http://www.pref.osaka.lg.jp/keikakusuishin/syougai-info/fureai.html</w:t>
                              </w:r>
                            </w:hyperlink>
                          </w:p>
                          <w:p w:rsidR="00EB7EC9" w:rsidRPr="00004F81" w:rsidRDefault="00EB7EC9" w:rsidP="009C3413">
                            <w:pPr>
                              <w:ind w:leftChars="100" w:left="420" w:hangingChars="100" w:hanging="210"/>
                              <w:rPr>
                                <w:color w:val="000000" w:themeColor="text1"/>
                              </w:rPr>
                            </w:pPr>
                            <w:r>
                              <w:rPr>
                                <w:rFonts w:ascii="HG丸ｺﾞｼｯｸM-PRO" w:eastAsia="HG丸ｺﾞｼｯｸM-PRO" w:hAnsi="HG丸ｺﾞｼｯｸM-PRO" w:cs="メイリオ" w:hint="eastAsia"/>
                              </w:rPr>
                              <w:t>※上記</w:t>
                            </w:r>
                            <w:r w:rsidRPr="009231B2">
                              <w:rPr>
                                <w:rFonts w:ascii="HG丸ｺﾞｼｯｸM-PRO" w:eastAsia="HG丸ｺﾞｼｯｸM-PRO" w:hAnsi="HG丸ｺﾞｼｯｸM-PRO" w:cs="メイリオ" w:hint="eastAsia"/>
                              </w:rPr>
                              <w:t>ホームページには、</w:t>
                            </w:r>
                            <w:r>
                              <w:rPr>
                                <w:rFonts w:ascii="HG丸ｺﾞｼｯｸM-PRO" w:eastAsia="HG丸ｺﾞｼｯｸM-PRO" w:hAnsi="HG丸ｺﾞｼｯｸM-PRO" w:cs="メイリオ" w:hint="eastAsia"/>
                              </w:rPr>
                              <w:t>障害者</w:t>
                            </w:r>
                            <w:r>
                              <w:rPr>
                                <w:rFonts w:ascii="HG丸ｺﾞｼｯｸM-PRO" w:eastAsia="HG丸ｺﾞｼｯｸM-PRO" w:hAnsi="HG丸ｺﾞｼｯｸM-PRO" w:cs="メイリオ" w:hint="eastAsia"/>
                                <w:szCs w:val="24"/>
                              </w:rPr>
                              <w:t>差別解消法、</w:t>
                            </w:r>
                            <w:r w:rsidRPr="009231B2">
                              <w:rPr>
                                <w:rFonts w:ascii="HG丸ｺﾞｼｯｸM-PRO" w:eastAsia="HG丸ｺﾞｼｯｸM-PRO" w:hAnsi="HG丸ｺﾞｼｯｸM-PRO" w:cs="メイリオ" w:hint="eastAsia"/>
                                <w:bCs/>
                                <w:szCs w:val="24"/>
                              </w:rPr>
                              <w:t>難病</w:t>
                            </w:r>
                            <w:r>
                              <w:rPr>
                                <w:rFonts w:ascii="HG丸ｺﾞｼｯｸM-PRO" w:eastAsia="HG丸ｺﾞｼｯｸM-PRO" w:hAnsi="HG丸ｺﾞｼｯｸM-PRO" w:cs="メイリオ" w:hint="eastAsia"/>
                                <w:bCs/>
                                <w:szCs w:val="24"/>
                              </w:rPr>
                              <w:t>、</w:t>
                            </w:r>
                            <w:r w:rsidRPr="009231B2">
                              <w:rPr>
                                <w:rFonts w:ascii="HG丸ｺﾞｼｯｸM-PRO" w:eastAsia="HG丸ｺﾞｼｯｸM-PRO" w:hAnsi="HG丸ｺﾞｼｯｸM-PRO" w:cs="メイリオ" w:hint="eastAsia"/>
                                <w:bCs/>
                                <w:szCs w:val="24"/>
                              </w:rPr>
                              <w:t>発達障がい</w:t>
                            </w:r>
                            <w:r>
                              <w:rPr>
                                <w:rFonts w:ascii="HG丸ｺﾞｼｯｸM-PRO" w:eastAsia="HG丸ｺﾞｼｯｸM-PRO" w:hAnsi="HG丸ｺﾞｼｯｸM-PRO" w:cs="メイリオ" w:hint="eastAsia"/>
                                <w:bCs/>
                                <w:szCs w:val="24"/>
                              </w:rPr>
                              <w:t>の</w:t>
                            </w:r>
                            <w:r w:rsidRPr="009231B2">
                              <w:rPr>
                                <w:rFonts w:ascii="HG丸ｺﾞｼｯｸM-PRO" w:eastAsia="HG丸ｺﾞｼｯｸM-PRO" w:hAnsi="HG丸ｺﾞｼｯｸM-PRO" w:cs="メイリオ" w:hint="eastAsia"/>
                                <w:szCs w:val="24"/>
                              </w:rPr>
                              <w:t>それぞれについて</w:t>
                            </w:r>
                            <w:r>
                              <w:rPr>
                                <w:rFonts w:ascii="HG丸ｺﾞｼｯｸM-PRO" w:eastAsia="HG丸ｺﾞｼｯｸM-PRO" w:hAnsi="HG丸ｺﾞｼｯｸM-PRO" w:cs="メイリオ" w:hint="eastAsia"/>
                                <w:szCs w:val="24"/>
                              </w:rPr>
                              <w:t>、わかりやすくまとめた啓発チラシを掲載しています。</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コンテンツ プレースホルダー 2" o:spid="_x0000_s1058" style="position:absolute;left:0;text-align:left;margin-left:1.55pt;margin-top:27.75pt;width:510.5pt;height:150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" filled="f" stroked="f">
                <v:path arrowok="t"/>
                <o:lock v:ext="edit" grouping="t"/>
                <v:textbox>
                  <w:txbxContent>
                    <w:p w:rsidR="00EB7EC9" w:rsidRPr="00004F81" w:rsidRDefault="00EB7EC9" w:rsidP="009C3413">
                      <w:pPr>
                        <w:pStyle w:val="Web"/>
                        <w:ind w:firstLineChars="100" w:firstLine="210"/>
                        <w:rPr>
                          <w:color w:val="000000" w:themeColor="text1"/>
                          <w:sz w:val="21"/>
                          <w:szCs w:val="22"/>
                        </w:rPr>
                      </w:pPr>
                      <w:r w:rsidRPr="00004F81">
                        <w:rPr>
                          <w:rFonts w:ascii="HG丸ｺﾞｼｯｸM-PRO" w:eastAsia="HG丸ｺﾞｼｯｸM-PRO" w:hAnsi="HG丸ｺﾞｼｯｸM-PRO" w:cs="メイリオ" w:hint="eastAsia"/>
                          <w:color w:val="000000" w:themeColor="text1"/>
                          <w:kern w:val="24"/>
                          <w:sz w:val="21"/>
                          <w:szCs w:val="22"/>
                        </w:rPr>
                        <w:t>行政、障がい者団体や地域福祉団体が連携して、実行委員会を組織し（大阪府、府内４３市町村、障がい者団体や地域福祉団体等４１団体の計８５団体で構成）、障がい理解を深める取組みを実施しています。</w:t>
                      </w:r>
                    </w:p>
                    <w:p w:rsidR="00EB7EC9" w:rsidRDefault="00EB7EC9" w:rsidP="009C3413">
                      <w:pPr>
                        <w:pStyle w:val="Web"/>
                        <w:tabs>
                          <w:tab w:val="left" w:pos="14830"/>
                        </w:tabs>
                        <w:rPr>
                          <w:rFonts w:ascii="HG丸ｺﾞｼｯｸM-PRO" w:eastAsia="HG丸ｺﾞｼｯｸM-PRO" w:hAnsi="HG丸ｺﾞｼｯｸM-PRO" w:cs="メイリオ"/>
                          <w:color w:val="000000" w:themeColor="text1"/>
                          <w:kern w:val="24"/>
                          <w:sz w:val="21"/>
                          <w:szCs w:val="22"/>
                        </w:rPr>
                      </w:pPr>
                      <w:r w:rsidRPr="00004F81">
                        <w:rPr>
                          <w:rFonts w:ascii="HG丸ｺﾞｼｯｸM-PRO" w:eastAsia="HG丸ｺﾞｼｯｸM-PRO" w:hAnsi="HG丸ｺﾞｼｯｸM-PRO" w:cs="メイリオ" w:hint="eastAsia"/>
                          <w:color w:val="000000" w:themeColor="text1"/>
                          <w:kern w:val="24"/>
                          <w:sz w:val="21"/>
                          <w:szCs w:val="22"/>
                        </w:rPr>
                        <w:t xml:space="preserve">　具体的には、府内の全ての小学校３年生を対象におりがみを折る体験を通じて障がいに関する基本的な事項を学ぶ「大阪ふれあいおりがみ」やすごろく、ポスター等を作成し、配布しています。</w:t>
                      </w:r>
                    </w:p>
                    <w:p w:rsidR="00EB7EC9" w:rsidRPr="00004F81" w:rsidRDefault="00EB7EC9" w:rsidP="009C3413">
                      <w:pPr>
                        <w:spacing w:line="0" w:lineRule="atLeast"/>
                        <w:ind w:firstLineChars="100" w:firstLine="210"/>
                        <w:rPr>
                          <w:rFonts w:ascii="HG丸ｺﾞｼｯｸM-PRO" w:eastAsia="HG丸ｺﾞｼｯｸM-PRO" w:hAnsi="HG丸ｺﾞｼｯｸM-PRO" w:cs="メイリオ"/>
                        </w:rPr>
                      </w:pPr>
                      <w:r w:rsidRPr="00004F81">
                        <w:rPr>
                          <w:rFonts w:ascii="HG丸ｺﾞｼｯｸM-PRO" w:eastAsia="HG丸ｺﾞｼｯｸM-PRO" w:hAnsi="HG丸ｺﾞｼｯｸM-PRO" w:cs="メイリオ" w:hint="eastAsia"/>
                        </w:rPr>
                        <w:t>大阪府のホームページ「大阪ふれあいキャンペーン」からダウンロードできます。</w:t>
                      </w:r>
                    </w:p>
                    <w:p w:rsidR="00EB7EC9" w:rsidRDefault="00EB7EC9" w:rsidP="009C3413">
                      <w:pPr>
                        <w:rPr>
                          <w:rFonts w:ascii="HG丸ｺﾞｼｯｸM-PRO" w:eastAsia="HG丸ｺﾞｼｯｸM-PRO" w:hAnsi="HG丸ｺﾞｼｯｸM-PRO" w:cs="メイリオ"/>
                          <w:u w:val="single"/>
                        </w:rPr>
                      </w:pPr>
                      <w:hyperlink r:id="rId48" w:history="1">
                        <w:r w:rsidRPr="00262D18">
                          <w:rPr>
                            <w:rStyle w:val="ad"/>
                            <w:rFonts w:ascii="HG丸ｺﾞｼｯｸM-PRO" w:eastAsia="HG丸ｺﾞｼｯｸM-PRO" w:hAnsi="HG丸ｺﾞｼｯｸM-PRO" w:cs="メイリオ"/>
                          </w:rPr>
                          <w:t>http://www.pref.osaka.lg.jp/keikakusuishin/syougai-info/fureai.html</w:t>
                        </w:r>
                      </w:hyperlink>
                    </w:p>
                    <w:p w:rsidR="00EB7EC9" w:rsidRPr="00004F81" w:rsidRDefault="00EB7EC9" w:rsidP="009C3413">
                      <w:pPr>
                        <w:ind w:leftChars="100" w:left="420" w:hangingChars="100" w:hanging="210"/>
                        <w:rPr>
                          <w:color w:val="000000" w:themeColor="text1"/>
                        </w:rPr>
                      </w:pPr>
                      <w:r>
                        <w:rPr>
                          <w:rFonts w:ascii="HG丸ｺﾞｼｯｸM-PRO" w:eastAsia="HG丸ｺﾞｼｯｸM-PRO" w:hAnsi="HG丸ｺﾞｼｯｸM-PRO" w:cs="メイリオ" w:hint="eastAsia"/>
                        </w:rPr>
                        <w:t>※上記</w:t>
                      </w:r>
                      <w:r w:rsidRPr="009231B2">
                        <w:rPr>
                          <w:rFonts w:ascii="HG丸ｺﾞｼｯｸM-PRO" w:eastAsia="HG丸ｺﾞｼｯｸM-PRO" w:hAnsi="HG丸ｺﾞｼｯｸM-PRO" w:cs="メイリオ" w:hint="eastAsia"/>
                        </w:rPr>
                        <w:t>ホームページには、</w:t>
                      </w:r>
                      <w:r>
                        <w:rPr>
                          <w:rFonts w:ascii="HG丸ｺﾞｼｯｸM-PRO" w:eastAsia="HG丸ｺﾞｼｯｸM-PRO" w:hAnsi="HG丸ｺﾞｼｯｸM-PRO" w:cs="メイリオ" w:hint="eastAsia"/>
                        </w:rPr>
                        <w:t>障害者</w:t>
                      </w:r>
                      <w:r>
                        <w:rPr>
                          <w:rFonts w:ascii="HG丸ｺﾞｼｯｸM-PRO" w:eastAsia="HG丸ｺﾞｼｯｸM-PRO" w:hAnsi="HG丸ｺﾞｼｯｸM-PRO" w:cs="メイリオ" w:hint="eastAsia"/>
                          <w:szCs w:val="24"/>
                        </w:rPr>
                        <w:t>差別解消法、</w:t>
                      </w:r>
                      <w:r w:rsidRPr="009231B2">
                        <w:rPr>
                          <w:rFonts w:ascii="HG丸ｺﾞｼｯｸM-PRO" w:eastAsia="HG丸ｺﾞｼｯｸM-PRO" w:hAnsi="HG丸ｺﾞｼｯｸM-PRO" w:cs="メイリオ" w:hint="eastAsia"/>
                          <w:bCs/>
                          <w:szCs w:val="24"/>
                        </w:rPr>
                        <w:t>難病</w:t>
                      </w:r>
                      <w:r>
                        <w:rPr>
                          <w:rFonts w:ascii="HG丸ｺﾞｼｯｸM-PRO" w:eastAsia="HG丸ｺﾞｼｯｸM-PRO" w:hAnsi="HG丸ｺﾞｼｯｸM-PRO" w:cs="メイリオ" w:hint="eastAsia"/>
                          <w:bCs/>
                          <w:szCs w:val="24"/>
                        </w:rPr>
                        <w:t>、</w:t>
                      </w:r>
                      <w:r w:rsidRPr="009231B2">
                        <w:rPr>
                          <w:rFonts w:ascii="HG丸ｺﾞｼｯｸM-PRO" w:eastAsia="HG丸ｺﾞｼｯｸM-PRO" w:hAnsi="HG丸ｺﾞｼｯｸM-PRO" w:cs="メイリオ" w:hint="eastAsia"/>
                          <w:bCs/>
                          <w:szCs w:val="24"/>
                        </w:rPr>
                        <w:t>発達障がい</w:t>
                      </w:r>
                      <w:r>
                        <w:rPr>
                          <w:rFonts w:ascii="HG丸ｺﾞｼｯｸM-PRO" w:eastAsia="HG丸ｺﾞｼｯｸM-PRO" w:hAnsi="HG丸ｺﾞｼｯｸM-PRO" w:cs="メイリオ" w:hint="eastAsia"/>
                          <w:bCs/>
                          <w:szCs w:val="24"/>
                        </w:rPr>
                        <w:t>の</w:t>
                      </w:r>
                      <w:r w:rsidRPr="009231B2">
                        <w:rPr>
                          <w:rFonts w:ascii="HG丸ｺﾞｼｯｸM-PRO" w:eastAsia="HG丸ｺﾞｼｯｸM-PRO" w:hAnsi="HG丸ｺﾞｼｯｸM-PRO" w:cs="メイリオ" w:hint="eastAsia"/>
                          <w:szCs w:val="24"/>
                        </w:rPr>
                        <w:t>それぞれについて</w:t>
                      </w:r>
                      <w:r>
                        <w:rPr>
                          <w:rFonts w:ascii="HG丸ｺﾞｼｯｸM-PRO" w:eastAsia="HG丸ｺﾞｼｯｸM-PRO" w:hAnsi="HG丸ｺﾞｼｯｸM-PRO" w:cs="メイリオ" w:hint="eastAsia"/>
                          <w:szCs w:val="24"/>
                        </w:rPr>
                        <w:t>、わかりやすくまとめた啓発チラシを掲載しています。</w:t>
                      </w:r>
                    </w:p>
                  </w:txbxContent>
                </v:textbox>
              </v:rect>
            </w:pict>
          </mc:Fallback>
        </mc:AlternateContent>
      </w:r>
      <w:r w:rsidRPr="002E0E80">
        <w:rPr>
          <w:rFonts w:ascii="HG丸ｺﾞｼｯｸM-PRO" w:eastAsia="HG丸ｺﾞｼｯｸM-PRO" w:hAnsi="HG丸ｺﾞｼｯｸM-PRO" w:cs="メイリオ" w:hint="eastAsia"/>
          <w:b/>
          <w:color w:val="000000" w:themeColor="text1"/>
          <w:sz w:val="28"/>
          <w:szCs w:val="28"/>
        </w:rPr>
        <w:t>ふれあいキャンペーン</w:t>
      </w:r>
    </w:p>
    <w:p w:rsidR="009C3413" w:rsidRPr="002E0E80" w:rsidRDefault="009C3413" w:rsidP="009C3413">
      <w:pPr>
        <w:rPr>
          <w:rFonts w:ascii="ＭＳ ゴシック" w:eastAsia="ＭＳ ゴシック" w:hAnsi="ＭＳ ゴシック"/>
          <w:sz w:val="24"/>
          <w:szCs w:val="24"/>
        </w:rPr>
      </w:pPr>
    </w:p>
    <w:p w:rsidR="009C3413" w:rsidRPr="002E0E80" w:rsidRDefault="009C3413" w:rsidP="009C3413">
      <w:pPr>
        <w:rPr>
          <w:rFonts w:ascii="ＭＳ ゴシック" w:eastAsia="ＭＳ ゴシック" w:hAnsi="ＭＳ ゴシック"/>
          <w:sz w:val="24"/>
          <w:szCs w:val="24"/>
        </w:rPr>
      </w:pPr>
    </w:p>
    <w:p w:rsidR="009C3413" w:rsidRPr="002E0E80" w:rsidRDefault="009C3413" w:rsidP="009C3413">
      <w:pPr>
        <w:rPr>
          <w:rFonts w:ascii="ＭＳ ゴシック" w:eastAsia="ＭＳ ゴシック" w:hAnsi="ＭＳ ゴシック"/>
          <w:sz w:val="24"/>
          <w:szCs w:val="24"/>
        </w:rPr>
      </w:pPr>
    </w:p>
    <w:p w:rsidR="009C3413" w:rsidRPr="002E0E80" w:rsidRDefault="009C3413" w:rsidP="009C3413">
      <w:pPr>
        <w:rPr>
          <w:rFonts w:ascii="ＭＳ ゴシック" w:eastAsia="ＭＳ ゴシック" w:hAnsi="ＭＳ ゴシック"/>
          <w:sz w:val="24"/>
          <w:szCs w:val="24"/>
        </w:rPr>
      </w:pPr>
    </w:p>
    <w:p w:rsidR="009C3413" w:rsidRPr="002E0E80" w:rsidRDefault="009C3413" w:rsidP="009C3413">
      <w:pPr>
        <w:rPr>
          <w:rFonts w:ascii="ＭＳ ゴシック" w:eastAsia="ＭＳ ゴシック" w:hAnsi="ＭＳ ゴシック"/>
          <w:sz w:val="24"/>
          <w:szCs w:val="24"/>
        </w:rPr>
      </w:pPr>
    </w:p>
    <w:p w:rsidR="009C3413" w:rsidRPr="002E0E80" w:rsidRDefault="009C3413" w:rsidP="009C3413">
      <w:pPr>
        <w:rPr>
          <w:rFonts w:ascii="ＭＳ ゴシック" w:eastAsia="ＭＳ ゴシック" w:hAnsi="ＭＳ ゴシック"/>
          <w:sz w:val="24"/>
          <w:szCs w:val="24"/>
        </w:rPr>
      </w:pPr>
    </w:p>
    <w:p w:rsidR="009C3413" w:rsidRPr="002E0E80" w:rsidRDefault="009C3413" w:rsidP="009C3413">
      <w:pPr>
        <w:rPr>
          <w:rFonts w:ascii="ＭＳ ゴシック" w:eastAsia="ＭＳ ゴシック" w:hAnsi="ＭＳ ゴシック"/>
          <w:sz w:val="24"/>
          <w:szCs w:val="24"/>
        </w:rPr>
      </w:pPr>
    </w:p>
    <w:p w:rsidR="00CB7F40" w:rsidRDefault="00CB7F40" w:rsidP="009C3413">
      <w:pPr>
        <w:rPr>
          <w:rFonts w:ascii="ＭＳ ゴシック" w:eastAsia="ＭＳ ゴシック" w:hAnsi="ＭＳ ゴシック"/>
          <w:sz w:val="24"/>
          <w:szCs w:val="24"/>
        </w:rPr>
      </w:pPr>
    </w:p>
    <w:p w:rsidR="00CB7F40" w:rsidRDefault="00A619EA" w:rsidP="009C3413">
      <w:pPr>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909120" behindDoc="0" locked="0" layoutInCell="1" allowOverlap="1" wp14:anchorId="5FFA69CE" wp14:editId="24B9E4A5">
            <wp:simplePos x="0" y="0"/>
            <wp:positionH relativeFrom="column">
              <wp:posOffset>3115310</wp:posOffset>
            </wp:positionH>
            <wp:positionV relativeFrom="paragraph">
              <wp:posOffset>52070</wp:posOffset>
            </wp:positionV>
            <wp:extent cx="2819400" cy="1997710"/>
            <wp:effectExtent l="0" t="0" r="0" b="254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19400" cy="1997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F40">
        <w:rPr>
          <w:rFonts w:ascii="ＭＳ ゴシック" w:eastAsia="ＭＳ ゴシック" w:hAnsi="ＭＳ ゴシック"/>
          <w:noProof/>
          <w:sz w:val="24"/>
          <w:szCs w:val="24"/>
        </w:rPr>
        <w:drawing>
          <wp:inline distT="0" distB="0" distL="0" distR="0" wp14:anchorId="462DDF08" wp14:editId="68D21EF4">
            <wp:extent cx="3009900" cy="2034540"/>
            <wp:effectExtent l="0" t="0" r="0" b="3810"/>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09900" cy="2034540"/>
                    </a:xfrm>
                    <a:prstGeom prst="rect">
                      <a:avLst/>
                    </a:prstGeom>
                    <a:noFill/>
                    <a:ln>
                      <a:noFill/>
                    </a:ln>
                  </pic:spPr>
                </pic:pic>
              </a:graphicData>
            </a:graphic>
          </wp:inline>
        </w:drawing>
      </w:r>
    </w:p>
    <w:p w:rsidR="00CB7F40" w:rsidRDefault="00CB7F40">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9C3413" w:rsidRPr="002E0E80" w:rsidRDefault="009C3413" w:rsidP="009C3413">
      <w:pPr>
        <w:kinsoku w:val="0"/>
        <w:overflowPunct w:val="0"/>
        <w:textAlignment w:val="baseline"/>
        <w:rPr>
          <w:rFonts w:ascii="HG丸ｺﾞｼｯｸM-PRO" w:eastAsia="HG丸ｺﾞｼｯｸM-PRO" w:hAnsi="HG丸ｺﾞｼｯｸM-PRO" w:cs="Times New Roman"/>
          <w:b/>
          <w:color w:val="000000" w:themeColor="text1"/>
          <w:sz w:val="28"/>
          <w:szCs w:val="28"/>
        </w:rPr>
      </w:pPr>
      <w:r w:rsidRPr="002E0E80">
        <w:rPr>
          <w:rFonts w:ascii="HG丸ｺﾞｼｯｸM-PRO" w:eastAsia="HG丸ｺﾞｼｯｸM-PRO" w:hAnsi="HG丸ｺﾞｼｯｸM-PRO" w:cs="メイリオ" w:hint="eastAsia"/>
          <w:b/>
          <w:color w:val="000000" w:themeColor="text1"/>
          <w:sz w:val="28"/>
          <w:szCs w:val="28"/>
        </w:rPr>
        <w:t>共に生きる障がい者展</w:t>
      </w:r>
    </w:p>
    <w:p w:rsidR="009C3413" w:rsidRDefault="009C3413" w:rsidP="009C3413">
      <w:pPr>
        <w:rPr>
          <w:rFonts w:ascii="ＭＳ ゴシック" w:eastAsia="ＭＳ ゴシック" w:hAnsi="ＭＳ ゴシック"/>
          <w:sz w:val="24"/>
          <w:szCs w:val="24"/>
        </w:rPr>
      </w:pPr>
      <w:r w:rsidRPr="002E0E80">
        <w:rPr>
          <w:noProof/>
        </w:rPr>
        <mc:AlternateContent>
          <mc:Choice Requires="wps">
            <w:drawing>
              <wp:anchor distT="0" distB="0" distL="114300" distR="114300" simplePos="0" relativeHeight="251891712" behindDoc="0" locked="0" layoutInCell="1" allowOverlap="1" wp14:anchorId="55227330" wp14:editId="25A9DD98">
                <wp:simplePos x="0" y="0"/>
                <wp:positionH relativeFrom="column">
                  <wp:posOffset>1486534</wp:posOffset>
                </wp:positionH>
                <wp:positionV relativeFrom="paragraph">
                  <wp:posOffset>76200</wp:posOffset>
                </wp:positionV>
                <wp:extent cx="4891405" cy="1381125"/>
                <wp:effectExtent l="0" t="0" r="0" b="0"/>
                <wp:wrapNone/>
                <wp:docPr id="253"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1405" cy="1381125"/>
                        </a:xfrm>
                        <a:prstGeom prst="rect">
                          <a:avLst/>
                        </a:prstGeom>
                      </wps:spPr>
                      <wps:txbx>
                        <w:txbxContent>
                          <w:p w:rsidR="00EB7EC9" w:rsidRPr="00004F81" w:rsidRDefault="00EB7EC9" w:rsidP="009C3413">
                            <w:pPr>
                              <w:pStyle w:val="Web"/>
                              <w:ind w:left="74" w:firstLineChars="100" w:firstLine="210"/>
                              <w:rPr>
                                <w:sz w:val="21"/>
                              </w:rPr>
                            </w:pPr>
                            <w:r w:rsidRPr="00004F81">
                              <w:rPr>
                                <w:rFonts w:ascii="HG丸ｺﾞｼｯｸM-PRO" w:eastAsia="HG丸ｺﾞｼｯｸM-PRO" w:hAnsi="HG丸ｺﾞｼｯｸM-PRO" w:cstheme="minorBidi" w:hint="eastAsia"/>
                                <w:color w:val="000000" w:themeColor="text1"/>
                                <w:kern w:val="24"/>
                                <w:sz w:val="21"/>
                              </w:rPr>
                              <w:t>障がい者の自立と社会参加の促進をテーマとするとともに、府民に障がいや障がい者を正しく理解してもらうことを目的とした「大阪の障がい者の祭典」です。</w:t>
                            </w:r>
                          </w:p>
                          <w:p w:rsidR="00EB7EC9" w:rsidRPr="00004F81" w:rsidRDefault="00EB7EC9" w:rsidP="009C3413">
                            <w:pPr>
                              <w:pStyle w:val="Web"/>
                              <w:ind w:left="74"/>
                              <w:rPr>
                                <w:sz w:val="21"/>
                              </w:rPr>
                            </w:pPr>
                            <w:r w:rsidRPr="00004F81">
                              <w:rPr>
                                <w:rFonts w:ascii="HG丸ｺﾞｼｯｸM-PRO" w:eastAsia="HG丸ｺﾞｼｯｸM-PRO" w:hAnsi="HG丸ｺﾞｼｯｸM-PRO" w:cstheme="minorBidi" w:hint="eastAsia"/>
                                <w:color w:val="000000" w:themeColor="text1"/>
                                <w:kern w:val="24"/>
                                <w:sz w:val="21"/>
                              </w:rPr>
                              <w:t xml:space="preserve">　主なプログラムとしては、トークショーや障がい者作品展、障がい者芸術・文化コンテスト等が行われます。</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117.05pt;margin-top:6pt;width:385.15pt;height:108.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" filled="f" stroked="f">
                <v:path arrowok="t"/>
                <v:textbox>
                  <w:txbxContent>
                    <w:p w:rsidR="00EB7EC9" w:rsidRPr="00004F81" w:rsidRDefault="00EB7EC9" w:rsidP="009C3413">
                      <w:pPr>
                        <w:pStyle w:val="Web"/>
                        <w:ind w:left="74" w:firstLineChars="100" w:firstLine="210"/>
                        <w:rPr>
                          <w:sz w:val="21"/>
                        </w:rPr>
                      </w:pPr>
                      <w:r w:rsidRPr="00004F81">
                        <w:rPr>
                          <w:rFonts w:ascii="HG丸ｺﾞｼｯｸM-PRO" w:eastAsia="HG丸ｺﾞｼｯｸM-PRO" w:hAnsi="HG丸ｺﾞｼｯｸM-PRO" w:cstheme="minorBidi" w:hint="eastAsia"/>
                          <w:color w:val="000000" w:themeColor="text1"/>
                          <w:kern w:val="24"/>
                          <w:sz w:val="21"/>
                        </w:rPr>
                        <w:t>障がい者の自立と社会参加の促進をテーマとするとともに、府民に障がいや障がい者を正しく理解してもらうことを目的とした「大阪の障がい者の祭典」です。</w:t>
                      </w:r>
                    </w:p>
                    <w:p w:rsidR="00EB7EC9" w:rsidRPr="00004F81" w:rsidRDefault="00EB7EC9" w:rsidP="009C3413">
                      <w:pPr>
                        <w:pStyle w:val="Web"/>
                        <w:ind w:left="74"/>
                        <w:rPr>
                          <w:sz w:val="21"/>
                        </w:rPr>
                      </w:pPr>
                      <w:r w:rsidRPr="00004F81">
                        <w:rPr>
                          <w:rFonts w:ascii="HG丸ｺﾞｼｯｸM-PRO" w:eastAsia="HG丸ｺﾞｼｯｸM-PRO" w:hAnsi="HG丸ｺﾞｼｯｸM-PRO" w:cstheme="minorBidi" w:hint="eastAsia"/>
                          <w:color w:val="000000" w:themeColor="text1"/>
                          <w:kern w:val="24"/>
                          <w:sz w:val="21"/>
                        </w:rPr>
                        <w:t xml:space="preserve">　主なプログラムとしては、トークショーや障がい者作品展、障がい者芸術・文化コンテスト等が行われます。</w:t>
                      </w:r>
                    </w:p>
                  </w:txbxContent>
                </v:textbox>
              </v:shape>
            </w:pict>
          </mc:Fallback>
        </mc:AlternateContent>
      </w:r>
      <w:r w:rsidR="00CB7F40">
        <w:rPr>
          <w:rFonts w:ascii="ＭＳ ゴシック" w:eastAsia="ＭＳ ゴシック" w:hAnsi="ＭＳ ゴシック"/>
          <w:noProof/>
          <w:sz w:val="24"/>
          <w:szCs w:val="24"/>
        </w:rPr>
        <w:drawing>
          <wp:inline distT="0" distB="0" distL="0" distR="0" wp14:anchorId="1222B327">
            <wp:extent cx="1485900" cy="2125980"/>
            <wp:effectExtent l="0" t="0" r="0" b="7620"/>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85900" cy="2125980"/>
                    </a:xfrm>
                    <a:prstGeom prst="rect">
                      <a:avLst/>
                    </a:prstGeom>
                    <a:noFill/>
                    <a:ln>
                      <a:noFill/>
                    </a:ln>
                  </pic:spPr>
                </pic:pic>
              </a:graphicData>
            </a:graphic>
          </wp:inline>
        </w:drawing>
      </w:r>
    </w:p>
    <w:p w:rsidR="00CB7F40" w:rsidRPr="002E0E80" w:rsidRDefault="00CB7F40" w:rsidP="009C3413">
      <w:pPr>
        <w:rPr>
          <w:rFonts w:ascii="ＭＳ ゴシック" w:eastAsia="ＭＳ ゴシック" w:hAnsi="ＭＳ ゴシック"/>
          <w:sz w:val="24"/>
          <w:szCs w:val="24"/>
        </w:rPr>
      </w:pPr>
    </w:p>
    <w:p w:rsidR="009C3413" w:rsidRPr="002E0E80" w:rsidRDefault="009C3413" w:rsidP="009C3413">
      <w:pPr>
        <w:tabs>
          <w:tab w:val="center" w:pos="4252"/>
          <w:tab w:val="right" w:pos="8504"/>
        </w:tabs>
        <w:kinsoku w:val="0"/>
        <w:overflowPunct w:val="0"/>
        <w:snapToGrid w:val="0"/>
        <w:textAlignment w:val="baseline"/>
        <w:rPr>
          <w:rFonts w:ascii="HG丸ｺﾞｼｯｸM-PRO" w:eastAsia="HG丸ｺﾞｼｯｸM-PRO" w:hAnsi="HG丸ｺﾞｼｯｸM-PRO" w:cs="メイリオ"/>
          <w:b/>
          <w:color w:val="000000" w:themeColor="text1"/>
          <w:sz w:val="28"/>
          <w:szCs w:val="28"/>
        </w:rPr>
      </w:pPr>
      <w:r w:rsidRPr="002E0E80">
        <w:rPr>
          <w:rFonts w:ascii="HG丸ｺﾞｼｯｸM-PRO" w:eastAsia="HG丸ｺﾞｼｯｸM-PRO" w:hAnsi="HG丸ｺﾞｼｯｸM-PRO" w:cs="メイリオ" w:hint="eastAsia"/>
          <w:b/>
          <w:color w:val="000000" w:themeColor="text1"/>
          <w:sz w:val="28"/>
          <w:szCs w:val="28"/>
        </w:rPr>
        <w:t>心の輪を広げる障がい者理解促進事業</w:t>
      </w:r>
    </w:p>
    <w:p w:rsidR="009C3413" w:rsidRPr="002E0E80" w:rsidRDefault="009C3413" w:rsidP="009C3413">
      <w:pPr>
        <w:tabs>
          <w:tab w:val="center" w:pos="4252"/>
          <w:tab w:val="right" w:pos="8504"/>
        </w:tabs>
        <w:kinsoku w:val="0"/>
        <w:overflowPunct w:val="0"/>
        <w:snapToGrid w:val="0"/>
        <w:textAlignment w:val="baseline"/>
        <w:rPr>
          <w:rFonts w:ascii="HG丸ｺﾞｼｯｸM-PRO" w:eastAsia="HG丸ｺﾞｼｯｸM-PRO" w:hAnsi="HG丸ｺﾞｼｯｸM-PRO"/>
          <w:b/>
          <w:color w:val="000000" w:themeColor="text1"/>
          <w:sz w:val="28"/>
          <w:szCs w:val="28"/>
        </w:rPr>
      </w:pPr>
      <w:r w:rsidRPr="002E0E80">
        <w:rPr>
          <w:rFonts w:ascii="HG丸ｺﾞｼｯｸM-PRO" w:eastAsia="HG丸ｺﾞｼｯｸM-PRO" w:hAnsi="HG丸ｺﾞｼｯｸM-PRO" w:cs="メイリオ" w:hint="eastAsia"/>
          <w:b/>
          <w:color w:val="000000" w:themeColor="text1"/>
          <w:sz w:val="28"/>
          <w:szCs w:val="28"/>
        </w:rPr>
        <w:t>（体験作文、障がい者週間のポスター募集）</w:t>
      </w:r>
    </w:p>
    <w:p w:rsidR="009C3413" w:rsidRDefault="009C3413" w:rsidP="009C3413">
      <w:pPr>
        <w:rPr>
          <w:rFonts w:ascii="ＭＳ ゴシック" w:eastAsia="ＭＳ ゴシック" w:hAnsi="ＭＳ ゴシック"/>
          <w:sz w:val="24"/>
          <w:szCs w:val="24"/>
        </w:rPr>
      </w:pPr>
      <w:r w:rsidRPr="002E0E80">
        <w:rPr>
          <w:noProof/>
        </w:rPr>
        <mc:AlternateContent>
          <mc:Choice Requires="wps">
            <w:drawing>
              <wp:anchor distT="0" distB="0" distL="114300" distR="114300" simplePos="0" relativeHeight="251892736" behindDoc="0" locked="0" layoutInCell="1" allowOverlap="1" wp14:anchorId="5B97D7A3" wp14:editId="6B387ED3">
                <wp:simplePos x="0" y="0"/>
                <wp:positionH relativeFrom="column">
                  <wp:posOffset>1553210</wp:posOffset>
                </wp:positionH>
                <wp:positionV relativeFrom="paragraph">
                  <wp:posOffset>91440</wp:posOffset>
                </wp:positionV>
                <wp:extent cx="4824730" cy="1790700"/>
                <wp:effectExtent l="0" t="0" r="0" b="0"/>
                <wp:wrapNone/>
                <wp:docPr id="255" name="コンテンツ 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24730" cy="1790700"/>
                        </a:xfrm>
                        <a:prstGeom prst="rect">
                          <a:avLst/>
                        </a:prstGeom>
                        <a:noFill/>
                        <a:ln w="9525">
                          <a:noFill/>
                          <a:miter lim="800000"/>
                          <a:headEnd/>
                          <a:tailEnd/>
                        </a:ln>
                      </wps:spPr>
                      <wps:txbx>
                        <w:txbxContent>
                          <w:p w:rsidR="00EB7EC9" w:rsidRPr="00004F81" w:rsidRDefault="00EB7EC9" w:rsidP="009C3413">
                            <w:pPr>
                              <w:pStyle w:val="Web"/>
                              <w:kinsoku w:val="0"/>
                              <w:overflowPunct w:val="0"/>
                              <w:ind w:firstLineChars="100" w:firstLine="210"/>
                              <w:textAlignment w:val="baseline"/>
                              <w:rPr>
                                <w:sz w:val="21"/>
                              </w:rPr>
                            </w:pPr>
                            <w:r w:rsidRPr="00004F81">
                              <w:rPr>
                                <w:rFonts w:ascii="HG丸ｺﾞｼｯｸM-PRO" w:eastAsia="HG丸ｺﾞｼｯｸM-PRO" w:hAnsi="HG丸ｺﾞｼｯｸM-PRO" w:cs="メイリオ" w:hint="eastAsia"/>
                                <w:color w:val="000000" w:themeColor="text1"/>
                                <w:sz w:val="21"/>
                              </w:rPr>
                              <w:t>「障がい者週間」（12月3日～9日）を広く周知するとともに、障がい者に対する府民の理解の促進を図るため、府民を対象に、障がいのある人とない人が、学校や社会の中で、相互に心のふれあう体験を通じて学んだことや感じたこと、あるいは社会に訴えたいこと等をつづった「心の輪を広げる体験作文」と、障がい理解を深める「障がい者週間のポスター」を募集しています。入賞者には知事からの賞状に加え、副賞を贈呈しています。</w:t>
                            </w:r>
                          </w:p>
                        </w:txbxContent>
                      </wps:txbx>
                      <wps:bodyPr vert="horz" wrap="square" lIns="91399" tIns="45701" rIns="91399" bIns="45701"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60" style="position:absolute;left:0;text-align:left;margin-left:122.3pt;margin-top:7.2pt;width:379.9pt;height:14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" filled="f" stroked="f">
                <v:path arrowok="t"/>
                <o:lock v:ext="edit" grouping="t"/>
                <v:textbox inset="2.53886mm,1.2695mm,2.53886mm,1.2695mm">
                  <w:txbxContent>
                    <w:p w:rsidR="00EB7EC9" w:rsidRPr="00004F81" w:rsidRDefault="00EB7EC9" w:rsidP="009C3413">
                      <w:pPr>
                        <w:pStyle w:val="Web"/>
                        <w:kinsoku w:val="0"/>
                        <w:overflowPunct w:val="0"/>
                        <w:ind w:firstLineChars="100" w:firstLine="210"/>
                        <w:textAlignment w:val="baseline"/>
                        <w:rPr>
                          <w:sz w:val="21"/>
                        </w:rPr>
                      </w:pPr>
                      <w:r w:rsidRPr="00004F81">
                        <w:rPr>
                          <w:rFonts w:ascii="HG丸ｺﾞｼｯｸM-PRO" w:eastAsia="HG丸ｺﾞｼｯｸM-PRO" w:hAnsi="HG丸ｺﾞｼｯｸM-PRO" w:cs="メイリオ" w:hint="eastAsia"/>
                          <w:color w:val="000000" w:themeColor="text1"/>
                          <w:sz w:val="21"/>
                        </w:rPr>
                        <w:t>「障がい者週間」（12月3日～9日）を広く周知するとともに、障がい者に対する府民の理解の促進を図るため、府民を対象に、障がいのある人とない人が、学校や社会の中で、相互に心のふれあう体験を通じて学んだことや感じたこと、あるいは社会に訴えたいこと等をつづった「心の輪を広げる体験作文」と、障がい理解を深める「障がい者週間のポスター」を募集しています。入賞者には知事からの賞状に加え、副賞を贈呈しています。</w:t>
                      </w:r>
                    </w:p>
                  </w:txbxContent>
                </v:textbox>
              </v:rect>
            </w:pict>
          </mc:Fallback>
        </mc:AlternateContent>
      </w:r>
      <w:r w:rsidR="00A619EA">
        <w:rPr>
          <w:rFonts w:ascii="ＭＳ ゴシック" w:eastAsia="ＭＳ ゴシック" w:hAnsi="ＭＳ ゴシック"/>
          <w:noProof/>
          <w:sz w:val="24"/>
          <w:szCs w:val="24"/>
        </w:rPr>
        <w:drawing>
          <wp:inline distT="0" distB="0" distL="0" distR="0" wp14:anchorId="61A9C35D">
            <wp:extent cx="1440180" cy="1912620"/>
            <wp:effectExtent l="0" t="0" r="7620" b="0"/>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40180" cy="1912620"/>
                    </a:xfrm>
                    <a:prstGeom prst="rect">
                      <a:avLst/>
                    </a:prstGeom>
                    <a:noFill/>
                    <a:ln>
                      <a:noFill/>
                    </a:ln>
                  </pic:spPr>
                </pic:pic>
              </a:graphicData>
            </a:graphic>
          </wp:inline>
        </w:drawing>
      </w:r>
    </w:p>
    <w:p w:rsidR="00A619EA" w:rsidRPr="002E0E80" w:rsidRDefault="00A619EA" w:rsidP="009C3413">
      <w:pPr>
        <w:rPr>
          <w:rFonts w:ascii="ＭＳ ゴシック" w:eastAsia="ＭＳ ゴシック" w:hAnsi="ＭＳ ゴシック"/>
          <w:sz w:val="24"/>
          <w:szCs w:val="24"/>
        </w:rPr>
      </w:pPr>
    </w:p>
    <w:p w:rsidR="009C3413" w:rsidRPr="002E0E80" w:rsidRDefault="009C3413" w:rsidP="009C3413">
      <w:pPr>
        <w:rPr>
          <w:rFonts w:ascii="ＭＳ ゴシック" w:eastAsia="ＭＳ ゴシック" w:hAnsi="ＭＳ ゴシック"/>
          <w:b/>
          <w:sz w:val="24"/>
          <w:szCs w:val="24"/>
        </w:rPr>
      </w:pPr>
      <w:r w:rsidRPr="002E0E80">
        <w:rPr>
          <w:rFonts w:ascii="HG丸ｺﾞｼｯｸM-PRO" w:eastAsia="HG丸ｺﾞｼｯｸM-PRO" w:hAnsi="HG丸ｺﾞｼｯｸM-PRO" w:cs="メイリオ" w:hint="eastAsia"/>
          <w:b/>
          <w:color w:val="000000" w:themeColor="text1"/>
          <w:sz w:val="28"/>
          <w:szCs w:val="28"/>
        </w:rPr>
        <w:t>大阪府障がい者等用駐車区画利用証制度</w:t>
      </w:r>
    </w:p>
    <w:p w:rsidR="00A271D4" w:rsidRDefault="009C3413" w:rsidP="008D2A28">
      <w:pPr>
        <w:rPr>
          <w:rFonts w:ascii="HG丸ｺﾞｼｯｸM-PRO" w:eastAsia="HG丸ｺﾞｼｯｸM-PRO" w:hAnsi="HG丸ｺﾞｼｯｸM-PRO"/>
          <w:sz w:val="48"/>
          <w:szCs w:val="48"/>
        </w:rPr>
        <w:sectPr w:rsidR="00A271D4" w:rsidSect="00E73D54">
          <w:headerReference w:type="even" r:id="rId53"/>
          <w:headerReference w:type="default" r:id="rId54"/>
          <w:footerReference w:type="even" r:id="rId55"/>
          <w:footerReference w:type="default" r:id="rId56"/>
          <w:headerReference w:type="first" r:id="rId57"/>
          <w:footerReference w:type="first" r:id="rId58"/>
          <w:type w:val="continuous"/>
          <w:pgSz w:w="11906" w:h="16838"/>
          <w:pgMar w:top="720" w:right="1274" w:bottom="720" w:left="794" w:header="567" w:footer="340" w:gutter="0"/>
          <w:pgNumType w:fmt="numberInDash" w:start="1"/>
          <w:cols w:space="425"/>
          <w:docGrid w:type="lines" w:linePitch="360"/>
        </w:sectPr>
      </w:pPr>
      <w:r w:rsidRPr="002E0E80">
        <w:rPr>
          <w:noProof/>
        </w:rPr>
        <mc:AlternateContent>
          <mc:Choice Requires="wps">
            <w:drawing>
              <wp:anchor distT="0" distB="0" distL="114300" distR="114300" simplePos="0" relativeHeight="251893760" behindDoc="0" locked="0" layoutInCell="1" allowOverlap="1" wp14:anchorId="406BE1BF" wp14:editId="05C021D9">
                <wp:simplePos x="0" y="0"/>
                <wp:positionH relativeFrom="column">
                  <wp:posOffset>2047875</wp:posOffset>
                </wp:positionH>
                <wp:positionV relativeFrom="paragraph">
                  <wp:posOffset>110490</wp:posOffset>
                </wp:positionV>
                <wp:extent cx="4429125" cy="2223770"/>
                <wp:effectExtent l="0" t="0" r="0" b="0"/>
                <wp:wrapNone/>
                <wp:docPr id="231"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9125" cy="2223770"/>
                        </a:xfrm>
                        <a:prstGeom prst="rect">
                          <a:avLst/>
                        </a:prstGeom>
                      </wps:spPr>
                      <wps:txbx>
                        <w:txbxContent>
                          <w:p w:rsidR="00EB7EC9" w:rsidRPr="00004F81" w:rsidRDefault="00EB7EC9" w:rsidP="009C3413">
                            <w:pPr>
                              <w:pStyle w:val="Web"/>
                              <w:ind w:left="74" w:firstLineChars="100" w:firstLine="220"/>
                              <w:rPr>
                                <w:rFonts w:ascii="HG丸ｺﾞｼｯｸM-PRO" w:eastAsia="HG丸ｺﾞｼｯｸM-PRO" w:hAnsi="HG丸ｺﾞｼｯｸM-PRO" w:cstheme="minorBidi"/>
                                <w:color w:val="000000" w:themeColor="text1"/>
                                <w:kern w:val="24"/>
                                <w:sz w:val="22"/>
                              </w:rPr>
                            </w:pPr>
                            <w:r w:rsidRPr="00004F81">
                              <w:rPr>
                                <w:rFonts w:ascii="HG丸ｺﾞｼｯｸM-PRO" w:eastAsia="HG丸ｺﾞｼｯｸM-PRO" w:hAnsi="HG丸ｺﾞｼｯｸM-PRO" w:cstheme="minorBidi" w:hint="eastAsia"/>
                                <w:color w:val="000000" w:themeColor="text1"/>
                                <w:kern w:val="24"/>
                                <w:sz w:val="22"/>
                              </w:rPr>
                              <w:t>公共施設や商業施設などにおける車いす使用者用の駐車区画等の適正利用を促進するために、利用証を大阪府が交付する制度です。</w:t>
                            </w:r>
                          </w:p>
                        </w:txbxContent>
                      </wps:txbx>
                      <wps:bodyPr vert="horz" wrap="square" lIns="91440" tIns="45720" rIns="91440" bIns="45720" rtlCol="0">
                        <a:normAutofit/>
                      </wps:bodyPr>
                    </wps:wsp>
                  </a:graphicData>
                </a:graphic>
                <wp14:sizeRelH relativeFrom="margin">
                  <wp14:pctWidth>0</wp14:pctWidth>
                </wp14:sizeRelH>
              </wp:anchor>
            </w:drawing>
          </mc:Choice>
          <mc:Fallback>
            <w:pict>
              <v:shape id="_x0000_s1061" type="#_x0000_t202" style="position:absolute;left:0;text-align:left;margin-left:161.25pt;margin-top:8.7pt;width:348.75pt;height:175.1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" filled="f" stroked="f">
                <v:path arrowok="t"/>
                <v:textbox>
                  <w:txbxContent>
                    <w:p w:rsidR="00EB7EC9" w:rsidRPr="00004F81" w:rsidRDefault="00EB7EC9" w:rsidP="009C3413">
                      <w:pPr>
                        <w:pStyle w:val="Web"/>
                        <w:ind w:left="74" w:firstLineChars="100" w:firstLine="220"/>
                        <w:rPr>
                          <w:rFonts w:ascii="HG丸ｺﾞｼｯｸM-PRO" w:eastAsia="HG丸ｺﾞｼｯｸM-PRO" w:hAnsi="HG丸ｺﾞｼｯｸM-PRO" w:cstheme="minorBidi"/>
                          <w:color w:val="000000" w:themeColor="text1"/>
                          <w:kern w:val="24"/>
                          <w:sz w:val="22"/>
                        </w:rPr>
                      </w:pPr>
                      <w:r w:rsidRPr="00004F81">
                        <w:rPr>
                          <w:rFonts w:ascii="HG丸ｺﾞｼｯｸM-PRO" w:eastAsia="HG丸ｺﾞｼｯｸM-PRO" w:hAnsi="HG丸ｺﾞｼｯｸM-PRO" w:cstheme="minorBidi" w:hint="eastAsia"/>
                          <w:color w:val="000000" w:themeColor="text1"/>
                          <w:kern w:val="24"/>
                          <w:sz w:val="22"/>
                        </w:rPr>
                        <w:t>公共施設や商業施設などにおける車いす使用者用の駐車区画等の適正利用を促進するために、利用証を大阪府が交付する制度です。</w:t>
                      </w:r>
                    </w:p>
                  </w:txbxContent>
                </v:textbox>
              </v:shape>
            </w:pict>
          </mc:Fallback>
        </mc:AlternateContent>
      </w:r>
      <w:r w:rsidR="00A619EA">
        <w:rPr>
          <w:rFonts w:ascii="HG丸ｺﾞｼｯｸM-PRO" w:eastAsia="HG丸ｺﾞｼｯｸM-PRO" w:hAnsi="HG丸ｺﾞｼｯｸM-PRO"/>
          <w:noProof/>
          <w:sz w:val="48"/>
          <w:szCs w:val="48"/>
        </w:rPr>
        <w:drawing>
          <wp:inline distT="0" distB="0" distL="0" distR="0" wp14:anchorId="3F217249">
            <wp:extent cx="1744980" cy="2461260"/>
            <wp:effectExtent l="0" t="0" r="7620" b="0"/>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44980" cy="2461260"/>
                    </a:xfrm>
                    <a:prstGeom prst="rect">
                      <a:avLst/>
                    </a:prstGeom>
                    <a:noFill/>
                    <a:ln>
                      <a:noFill/>
                    </a:ln>
                  </pic:spPr>
                </pic:pic>
              </a:graphicData>
            </a:graphic>
          </wp:inline>
        </w:drawing>
      </w:r>
    </w:p>
    <w:p w:rsidR="009C3413" w:rsidRDefault="009C3413" w:rsidP="008D2A28">
      <w:pPr>
        <w:rPr>
          <w:rFonts w:ascii="HG丸ｺﾞｼｯｸM-PRO" w:eastAsia="HG丸ｺﾞｼｯｸM-PRO" w:hAnsi="HG丸ｺﾞｼｯｸM-PRO"/>
          <w:sz w:val="48"/>
          <w:szCs w:val="48"/>
        </w:rPr>
      </w:pPr>
    </w:p>
    <w:p w:rsidR="009C3413" w:rsidRPr="003127EB" w:rsidRDefault="009C3413"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jc w:val="center"/>
        <w:rPr>
          <w:rFonts w:ascii="HG丸ｺﾞｼｯｸM-PRO" w:eastAsia="HG丸ｺﾞｼｯｸM-PRO" w:hAnsi="HG丸ｺﾞｼｯｸM-PRO"/>
          <w:sz w:val="48"/>
          <w:szCs w:val="48"/>
        </w:rPr>
      </w:pPr>
      <w:r w:rsidRPr="003127EB">
        <w:rPr>
          <w:rFonts w:ascii="HG丸ｺﾞｼｯｸM-PRO" w:eastAsia="HG丸ｺﾞｼｯｸM-PRO" w:hAnsi="HG丸ｺﾞｼｯｸM-PRO" w:hint="eastAsia"/>
          <w:sz w:val="48"/>
          <w:szCs w:val="48"/>
        </w:rPr>
        <w:t>１２月３日～９日は「障がい者週間」です。</w:t>
      </w:r>
    </w:p>
    <w:p w:rsidR="008D2A28" w:rsidRPr="003127EB" w:rsidRDefault="008D2A28" w:rsidP="008D2A28">
      <w:pPr>
        <w:rPr>
          <w:rFonts w:ascii="HG丸ｺﾞｼｯｸM-PRO" w:eastAsia="HG丸ｺﾞｼｯｸM-PRO" w:hAnsi="HG丸ｺﾞｼｯｸM-PRO"/>
          <w:sz w:val="48"/>
          <w:szCs w:val="48"/>
        </w:rPr>
      </w:pPr>
      <w:r w:rsidRPr="003127EB">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881472" behindDoc="0" locked="0" layoutInCell="1" allowOverlap="1" wp14:anchorId="06046396" wp14:editId="716D15AE">
                <wp:simplePos x="0" y="0"/>
                <wp:positionH relativeFrom="column">
                  <wp:posOffset>201930</wp:posOffset>
                </wp:positionH>
                <wp:positionV relativeFrom="paragraph">
                  <wp:posOffset>342900</wp:posOffset>
                </wp:positionV>
                <wp:extent cx="635" cy="1714500"/>
                <wp:effectExtent l="30480" t="28575" r="26035" b="28575"/>
                <wp:wrapNone/>
                <wp:docPr id="245" name="直線矢印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45" o:spid="_x0000_s1026" type="#_x0000_t32" style="position:absolute;left:0;text-align:left;margin-left:15.9pt;margin-top:27pt;width:.05pt;height:13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" strokeweight="4pt"/>
            </w:pict>
          </mc:Fallback>
        </mc:AlternateContent>
      </w:r>
      <w:r w:rsidRPr="003127EB">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882496" behindDoc="0" locked="0" layoutInCell="1" allowOverlap="1" wp14:anchorId="00E5AA27" wp14:editId="05BD49E7">
                <wp:simplePos x="0" y="0"/>
                <wp:positionH relativeFrom="column">
                  <wp:posOffset>266700</wp:posOffset>
                </wp:positionH>
                <wp:positionV relativeFrom="paragraph">
                  <wp:posOffset>342900</wp:posOffset>
                </wp:positionV>
                <wp:extent cx="635" cy="1714500"/>
                <wp:effectExtent l="9525" t="9525" r="18415" b="19050"/>
                <wp:wrapNone/>
                <wp:docPr id="244" name="直線矢印コネクタ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44" o:spid="_x0000_s1026" type="#_x0000_t32" style="position:absolute;left:0;text-align:left;margin-left:21pt;margin-top:27pt;width:.05pt;height:1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" strokeweight="1.5pt"/>
            </w:pict>
          </mc:Fallback>
        </mc:AlternateContent>
      </w:r>
      <w:r w:rsidRPr="003127EB">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880448" behindDoc="0" locked="0" layoutInCell="1" allowOverlap="1" wp14:anchorId="49C8CB15" wp14:editId="3723B165">
                <wp:simplePos x="0" y="0"/>
                <wp:positionH relativeFrom="column">
                  <wp:posOffset>266700</wp:posOffset>
                </wp:positionH>
                <wp:positionV relativeFrom="paragraph">
                  <wp:posOffset>342900</wp:posOffset>
                </wp:positionV>
                <wp:extent cx="6134100" cy="1714500"/>
                <wp:effectExtent l="0" t="0" r="0" b="9525"/>
                <wp:wrapNone/>
                <wp:docPr id="243" name="正方形/長方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714500"/>
                        </a:xfrm>
                        <a:prstGeom prst="rect">
                          <a:avLst/>
                        </a:prstGeom>
                        <a:solidFill>
                          <a:srgbClr val="FFFFFF">
                            <a:alpha val="0"/>
                          </a:srgbClr>
                        </a:solidFill>
                        <a:ln>
                          <a:noFill/>
                        </a:ln>
                        <a:effectLst/>
                        <a:extLst>
                          <a:ext uri="{91240B29-F687-4F45-9708-019B960494DF}">
                            <a14:hiddenLine xmlns:a14="http://schemas.microsoft.com/office/drawing/2010/main" w="12700" cap="rnd">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7EC9" w:rsidRPr="006E1296" w:rsidRDefault="00EB7EC9" w:rsidP="008D2A28">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障がい者週間</w:t>
                            </w: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とは</w:t>
                            </w:r>
                          </w:p>
                          <w:p w:rsidR="00EB7EC9" w:rsidRPr="00C74BF5" w:rsidRDefault="00EB7EC9" w:rsidP="008D2A28">
                            <w:pPr>
                              <w:rPr>
                                <w:rFonts w:ascii="HG丸ｺﾞｼｯｸM-PRO" w:eastAsia="HG丸ｺﾞｼｯｸM-PRO" w:hAnsi="HG丸ｺﾞｼｯｸM-PRO"/>
                                <w:sz w:val="26"/>
                                <w:szCs w:val="26"/>
                              </w:rPr>
                            </w:pPr>
                            <w:r w:rsidRPr="00C74BF5">
                              <w:rPr>
                                <w:rFonts w:ascii="HG丸ｺﾞｼｯｸM-PRO" w:eastAsia="HG丸ｺﾞｼｯｸM-PRO" w:hAnsi="HG丸ｺﾞｼｯｸM-PRO" w:hint="eastAsia"/>
                                <w:sz w:val="26"/>
                                <w:szCs w:val="26"/>
                              </w:rPr>
                              <w:t>「障がい者週間」とは、障がいの有</w:t>
                            </w:r>
                            <w:r>
                              <w:rPr>
                                <w:rFonts w:ascii="HG丸ｺﾞｼｯｸM-PRO" w:eastAsia="HG丸ｺﾞｼｯｸM-PRO" w:hAnsi="HG丸ｺﾞｼｯｸM-PRO" w:hint="eastAsia"/>
                                <w:sz w:val="26"/>
                                <w:szCs w:val="26"/>
                              </w:rPr>
                              <w:t>無にかかわらず、相互に人格と個性を尊重し合いながら共生する社会の実現に向け</w:t>
                            </w:r>
                            <w:r w:rsidRPr="00C74BF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国民の間に</w:t>
                            </w:r>
                            <w:r w:rsidRPr="00C74BF5">
                              <w:rPr>
                                <w:rFonts w:ascii="HG丸ｺﾞｼｯｸM-PRO" w:eastAsia="HG丸ｺﾞｼｯｸM-PRO" w:hAnsi="HG丸ｺﾞｼｯｸM-PRO" w:hint="eastAsia"/>
                                <w:sz w:val="26"/>
                                <w:szCs w:val="26"/>
                              </w:rPr>
                              <w:t>地域社会での共生や差別の禁止などに関する理解を深めるとともに、障がい者が社会、経済、文化その他あらゆる分野の活動</w:t>
                            </w:r>
                            <w:r>
                              <w:rPr>
                                <w:rFonts w:ascii="HG丸ｺﾞｼｯｸM-PRO" w:eastAsia="HG丸ｺﾞｼｯｸM-PRO" w:hAnsi="HG丸ｺﾞｼｯｸM-PRO" w:hint="eastAsia"/>
                                <w:sz w:val="26"/>
                                <w:szCs w:val="26"/>
                              </w:rPr>
                              <w:t>への</w:t>
                            </w:r>
                            <w:r w:rsidRPr="00C74BF5">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を促進</w:t>
                            </w:r>
                            <w:r w:rsidRPr="00C74BF5">
                              <w:rPr>
                                <w:rFonts w:ascii="HG丸ｺﾞｼｯｸM-PRO" w:eastAsia="HG丸ｺﾞｼｯｸM-PRO" w:hAnsi="HG丸ｺﾞｼｯｸM-PRO" w:hint="eastAsia"/>
                                <w:sz w:val="26"/>
                                <w:szCs w:val="26"/>
                              </w:rPr>
                              <w:t>することを目的</w:t>
                            </w:r>
                            <w:r>
                              <w:rPr>
                                <w:rFonts w:ascii="HG丸ｺﾞｼｯｸM-PRO" w:eastAsia="HG丸ｺﾞｼｯｸM-PRO" w:hAnsi="HG丸ｺﾞｼｯｸM-PRO" w:hint="eastAsia"/>
                                <w:sz w:val="26"/>
                                <w:szCs w:val="26"/>
                              </w:rPr>
                              <w:t>として、障害者基本法</w:t>
                            </w:r>
                            <w:r w:rsidRPr="00C74BF5">
                              <w:rPr>
                                <w:rFonts w:ascii="HG丸ｺﾞｼｯｸM-PRO" w:eastAsia="HG丸ｺﾞｼｯｸM-PRO" w:hAnsi="HG丸ｺﾞｼｯｸM-PRO" w:hint="eastAsia"/>
                                <w:sz w:val="26"/>
                                <w:szCs w:val="26"/>
                              </w:rPr>
                              <w:t>に定められています。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3" o:spid="_x0000_s1062" style="position:absolute;left:0;text-align:left;margin-left:21pt;margin-top:27pt;width:483pt;height:1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" stroked="f" strokeweight="1pt">
                <v:fill opacity="0"/>
                <v:stroke endcap="round"/>
                <v:shadow color="#868686"/>
                <v:textbox inset="5.85pt,.7pt,5.85pt,.7pt">
                  <w:txbxContent>
                    <w:p w:rsidR="00EB7EC9" w:rsidRPr="006E1296" w:rsidRDefault="00EB7EC9" w:rsidP="008D2A28">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障がい者週間</w:t>
                      </w:r>
                      <w:r>
                        <w:rPr>
                          <w:rFonts w:ascii="HG丸ｺﾞｼｯｸM-PRO" w:eastAsia="HG丸ｺﾞｼｯｸM-PRO" w:hAnsi="HG丸ｺﾞｼｯｸM-PRO" w:hint="eastAsia"/>
                          <w:sz w:val="28"/>
                        </w:rPr>
                        <w:t>」</w:t>
                      </w:r>
                      <w:r w:rsidRPr="006E1296">
                        <w:rPr>
                          <w:rFonts w:ascii="HG丸ｺﾞｼｯｸM-PRO" w:eastAsia="HG丸ｺﾞｼｯｸM-PRO" w:hAnsi="HG丸ｺﾞｼｯｸM-PRO" w:hint="eastAsia"/>
                          <w:sz w:val="28"/>
                        </w:rPr>
                        <w:t>とは</w:t>
                      </w:r>
                    </w:p>
                    <w:p w:rsidR="00EB7EC9" w:rsidRPr="00C74BF5" w:rsidRDefault="00EB7EC9" w:rsidP="008D2A28">
                      <w:pPr>
                        <w:rPr>
                          <w:rFonts w:ascii="HG丸ｺﾞｼｯｸM-PRO" w:eastAsia="HG丸ｺﾞｼｯｸM-PRO" w:hAnsi="HG丸ｺﾞｼｯｸM-PRO"/>
                          <w:sz w:val="26"/>
                          <w:szCs w:val="26"/>
                        </w:rPr>
                      </w:pPr>
                      <w:r w:rsidRPr="00C74BF5">
                        <w:rPr>
                          <w:rFonts w:ascii="HG丸ｺﾞｼｯｸM-PRO" w:eastAsia="HG丸ｺﾞｼｯｸM-PRO" w:hAnsi="HG丸ｺﾞｼｯｸM-PRO" w:hint="eastAsia"/>
                          <w:sz w:val="26"/>
                          <w:szCs w:val="26"/>
                        </w:rPr>
                        <w:t>「障がい者週間」とは、障がいの有</w:t>
                      </w:r>
                      <w:r>
                        <w:rPr>
                          <w:rFonts w:ascii="HG丸ｺﾞｼｯｸM-PRO" w:eastAsia="HG丸ｺﾞｼｯｸM-PRO" w:hAnsi="HG丸ｺﾞｼｯｸM-PRO" w:hint="eastAsia"/>
                          <w:sz w:val="26"/>
                          <w:szCs w:val="26"/>
                        </w:rPr>
                        <w:t>無にかかわらず、相互に人格と個性を尊重し合いながら共生する社会の実現に向け</w:t>
                      </w:r>
                      <w:r w:rsidRPr="00C74BF5">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国民の間に</w:t>
                      </w:r>
                      <w:r w:rsidRPr="00C74BF5">
                        <w:rPr>
                          <w:rFonts w:ascii="HG丸ｺﾞｼｯｸM-PRO" w:eastAsia="HG丸ｺﾞｼｯｸM-PRO" w:hAnsi="HG丸ｺﾞｼｯｸM-PRO" w:hint="eastAsia"/>
                          <w:sz w:val="26"/>
                          <w:szCs w:val="26"/>
                        </w:rPr>
                        <w:t>地域社会での共生や差別の禁止などに関する理解を深めるとともに、障がい者が社会、経済、文化その他あらゆる分野の活動</w:t>
                      </w:r>
                      <w:r>
                        <w:rPr>
                          <w:rFonts w:ascii="HG丸ｺﾞｼｯｸM-PRO" w:eastAsia="HG丸ｺﾞｼｯｸM-PRO" w:hAnsi="HG丸ｺﾞｼｯｸM-PRO" w:hint="eastAsia"/>
                          <w:sz w:val="26"/>
                          <w:szCs w:val="26"/>
                        </w:rPr>
                        <w:t>への</w:t>
                      </w:r>
                      <w:r w:rsidRPr="00C74BF5">
                        <w:rPr>
                          <w:rFonts w:ascii="HG丸ｺﾞｼｯｸM-PRO" w:eastAsia="HG丸ｺﾞｼｯｸM-PRO" w:hAnsi="HG丸ｺﾞｼｯｸM-PRO" w:hint="eastAsia"/>
                          <w:sz w:val="26"/>
                          <w:szCs w:val="26"/>
                        </w:rPr>
                        <w:t>参加</w:t>
                      </w:r>
                      <w:r>
                        <w:rPr>
                          <w:rFonts w:ascii="HG丸ｺﾞｼｯｸM-PRO" w:eastAsia="HG丸ｺﾞｼｯｸM-PRO" w:hAnsi="HG丸ｺﾞｼｯｸM-PRO" w:hint="eastAsia"/>
                          <w:sz w:val="26"/>
                          <w:szCs w:val="26"/>
                        </w:rPr>
                        <w:t>を促進</w:t>
                      </w:r>
                      <w:r w:rsidRPr="00C74BF5">
                        <w:rPr>
                          <w:rFonts w:ascii="HG丸ｺﾞｼｯｸM-PRO" w:eastAsia="HG丸ｺﾞｼｯｸM-PRO" w:hAnsi="HG丸ｺﾞｼｯｸM-PRO" w:hint="eastAsia"/>
                          <w:sz w:val="26"/>
                          <w:szCs w:val="26"/>
                        </w:rPr>
                        <w:t>することを目的</w:t>
                      </w:r>
                      <w:r>
                        <w:rPr>
                          <w:rFonts w:ascii="HG丸ｺﾞｼｯｸM-PRO" w:eastAsia="HG丸ｺﾞｼｯｸM-PRO" w:hAnsi="HG丸ｺﾞｼｯｸM-PRO" w:hint="eastAsia"/>
                          <w:sz w:val="26"/>
                          <w:szCs w:val="26"/>
                        </w:rPr>
                        <w:t>として、障害者基本法</w:t>
                      </w:r>
                      <w:r w:rsidRPr="00C74BF5">
                        <w:rPr>
                          <w:rFonts w:ascii="HG丸ｺﾞｼｯｸM-PRO" w:eastAsia="HG丸ｺﾞｼｯｸM-PRO" w:hAnsi="HG丸ｺﾞｼｯｸM-PRO" w:hint="eastAsia"/>
                          <w:sz w:val="26"/>
                          <w:szCs w:val="26"/>
                        </w:rPr>
                        <w:t>に定められています。</w:t>
                      </w:r>
                    </w:p>
                  </w:txbxContent>
                </v:textbox>
              </v:rect>
            </w:pict>
          </mc:Fallback>
        </mc:AlternateContent>
      </w: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48"/>
          <w:szCs w:val="48"/>
        </w:rPr>
      </w:pPr>
    </w:p>
    <w:p w:rsidR="008D2A28" w:rsidRPr="003127EB" w:rsidRDefault="008D2A28" w:rsidP="008D2A28">
      <w:pPr>
        <w:rPr>
          <w:rFonts w:ascii="HG丸ｺﾞｼｯｸM-PRO" w:eastAsia="HG丸ｺﾞｼｯｸM-PRO" w:hAnsi="HG丸ｺﾞｼｯｸM-PRO"/>
          <w:sz w:val="20"/>
          <w:szCs w:val="20"/>
        </w:rPr>
      </w:pPr>
      <w:r w:rsidRPr="003127EB">
        <w:rPr>
          <w:rFonts w:ascii="HG丸ｺﾞｼｯｸM-PRO" w:eastAsia="HG丸ｺﾞｼｯｸM-PRO" w:hAnsi="HG丸ｺﾞｼｯｸM-PRO" w:hint="eastAsia"/>
          <w:sz w:val="20"/>
          <w:szCs w:val="20"/>
        </w:rPr>
        <w:t xml:space="preserve"> </w:t>
      </w:r>
    </w:p>
    <w:p w:rsidR="008D2A28" w:rsidRPr="003127EB" w:rsidRDefault="008D2A28" w:rsidP="008D2A28">
      <w:pPr>
        <w:rPr>
          <w:rFonts w:ascii="HG丸ｺﾞｼｯｸM-PRO" w:eastAsia="HG丸ｺﾞｼｯｸM-PRO" w:hAnsi="HG丸ｺﾞｼｯｸM-PRO"/>
          <w:sz w:val="20"/>
          <w:szCs w:val="20"/>
        </w:rPr>
      </w:pPr>
    </w:p>
    <w:tbl>
      <w:tblPr>
        <w:tblW w:w="106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8"/>
      </w:tblGrid>
      <w:tr w:rsidR="008D2A28" w:rsidRPr="003127EB" w:rsidTr="00E729D2">
        <w:trPr>
          <w:trHeight w:val="2177"/>
        </w:trPr>
        <w:tc>
          <w:tcPr>
            <w:tcW w:w="10698" w:type="dxa"/>
            <w:tcBorders>
              <w:top w:val="nil"/>
              <w:left w:val="nil"/>
              <w:bottom w:val="nil"/>
              <w:right w:val="nil"/>
            </w:tcBorders>
            <w:shd w:val="clear" w:color="auto" w:fill="auto"/>
          </w:tcPr>
          <w:p w:rsidR="008D2A28" w:rsidRPr="003127EB" w:rsidRDefault="008D2A28" w:rsidP="00E729D2">
            <w:pPr>
              <w:spacing w:line="200" w:lineRule="exact"/>
              <w:rPr>
                <w:rFonts w:ascii="HG丸ｺﾞｼｯｸM-PRO" w:eastAsia="HG丸ｺﾞｼｯｸM-PRO" w:hAnsi="HG丸ｺﾞｼｯｸM-PRO"/>
                <w:sz w:val="20"/>
                <w:szCs w:val="20"/>
              </w:rPr>
            </w:pPr>
          </w:p>
          <w:p w:rsidR="008D2A28" w:rsidRPr="003127EB" w:rsidRDefault="008D2A28" w:rsidP="00E729D2">
            <w:pPr>
              <w:spacing w:line="200" w:lineRule="exact"/>
              <w:rPr>
                <w:rFonts w:ascii="HG丸ｺﾞｼｯｸM-PRO" w:eastAsia="HG丸ｺﾞｼｯｸM-PRO" w:hAnsi="HG丸ｺﾞｼｯｸM-PRO"/>
                <w:sz w:val="20"/>
                <w:szCs w:val="20"/>
              </w:rPr>
            </w:pPr>
          </w:p>
          <w:p w:rsidR="008D2A28" w:rsidRPr="003127EB" w:rsidRDefault="008D2A28" w:rsidP="00E729D2">
            <w:pPr>
              <w:spacing w:line="200" w:lineRule="exact"/>
              <w:rPr>
                <w:rFonts w:ascii="HG丸ｺﾞｼｯｸM-PRO" w:eastAsia="HG丸ｺﾞｼｯｸM-PRO" w:hAnsi="HG丸ｺﾞｼｯｸM-PRO"/>
                <w:sz w:val="20"/>
                <w:szCs w:val="20"/>
              </w:rPr>
            </w:pPr>
          </w:p>
          <w:p w:rsidR="008D2A28" w:rsidRPr="003127EB" w:rsidRDefault="008D2A28" w:rsidP="00E729D2">
            <w:pPr>
              <w:spacing w:line="200" w:lineRule="exact"/>
              <w:rPr>
                <w:rFonts w:ascii="HG丸ｺﾞｼｯｸM-PRO" w:eastAsia="HG丸ｺﾞｼｯｸM-PRO" w:hAnsi="HG丸ｺﾞｼｯｸM-PRO"/>
                <w:sz w:val="20"/>
                <w:szCs w:val="20"/>
              </w:rPr>
            </w:pPr>
          </w:p>
          <w:p w:rsidR="008D2A28" w:rsidRPr="003127EB" w:rsidRDefault="008D2A28" w:rsidP="00E729D2">
            <w:pPr>
              <w:spacing w:line="200" w:lineRule="exact"/>
              <w:rPr>
                <w:rFonts w:ascii="HG丸ｺﾞｼｯｸM-PRO" w:eastAsia="HG丸ｺﾞｼｯｸM-PRO" w:hAnsi="HG丸ｺﾞｼｯｸM-PRO"/>
                <w:sz w:val="20"/>
                <w:szCs w:val="20"/>
              </w:rPr>
            </w:pPr>
          </w:p>
          <w:p w:rsidR="008D2A28" w:rsidRPr="003127EB" w:rsidRDefault="008D2A28" w:rsidP="00E729D2">
            <w:pPr>
              <w:spacing w:line="200" w:lineRule="exact"/>
              <w:rPr>
                <w:rFonts w:ascii="HG丸ｺﾞｼｯｸM-PRO" w:eastAsia="HG丸ｺﾞｼｯｸM-PRO" w:hAnsi="HG丸ｺﾞｼｯｸM-PRO"/>
                <w:sz w:val="20"/>
                <w:szCs w:val="20"/>
              </w:rPr>
            </w:pPr>
          </w:p>
          <w:p w:rsidR="008D2A28" w:rsidRPr="003127EB" w:rsidRDefault="008D2A28" w:rsidP="00E729D2">
            <w:pPr>
              <w:spacing w:line="200" w:lineRule="exact"/>
              <w:rPr>
                <w:rFonts w:ascii="HG丸ｺﾞｼｯｸM-PRO" w:eastAsia="HG丸ｺﾞｼｯｸM-PRO" w:hAnsi="HG丸ｺﾞｼｯｸM-PRO"/>
                <w:sz w:val="20"/>
                <w:szCs w:val="20"/>
              </w:rPr>
            </w:pPr>
          </w:p>
          <w:p w:rsidR="008D2A28" w:rsidRPr="003127EB" w:rsidRDefault="008D2A28" w:rsidP="00E729D2">
            <w:pPr>
              <w:ind w:firstLineChars="300" w:firstLine="1680"/>
              <w:rPr>
                <w:rFonts w:ascii="HG丸ｺﾞｼｯｸM-PRO" w:eastAsia="HG丸ｺﾞｼｯｸM-PRO" w:hAnsi="HG丸ｺﾞｼｯｸM-PRO"/>
                <w:sz w:val="20"/>
                <w:szCs w:val="20"/>
              </w:rPr>
            </w:pPr>
            <w:r w:rsidRPr="003127EB">
              <w:rPr>
                <w:rFonts w:ascii="HGP創英角ｺﾞｼｯｸUB" w:eastAsia="HGP創英角ｺﾞｼｯｸUB" w:hAnsi="HGP創英角ｺﾞｼｯｸUB"/>
                <w:noProof/>
                <w:sz w:val="56"/>
                <w:szCs w:val="56"/>
              </w:rPr>
              <w:drawing>
                <wp:anchor distT="0" distB="0" distL="114300" distR="114300" simplePos="0" relativeHeight="251883520" behindDoc="0" locked="0" layoutInCell="1" allowOverlap="1" wp14:anchorId="6F5939DE" wp14:editId="4D0DF31B">
                  <wp:simplePos x="0" y="0"/>
                  <wp:positionH relativeFrom="page">
                    <wp:posOffset>44106</wp:posOffset>
                  </wp:positionH>
                  <wp:positionV relativeFrom="page">
                    <wp:posOffset>915670</wp:posOffset>
                  </wp:positionV>
                  <wp:extent cx="969645" cy="278130"/>
                  <wp:effectExtent l="0" t="0" r="1905" b="7620"/>
                  <wp:wrapNone/>
                  <wp:docPr id="224" name="図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chirashi_png.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969645" cy="278130"/>
                          </a:xfrm>
                          <a:prstGeom prst="rect">
                            <a:avLst/>
                          </a:prstGeom>
                        </pic:spPr>
                      </pic:pic>
                    </a:graphicData>
                  </a:graphic>
                  <wp14:sizeRelH relativeFrom="page">
                    <wp14:pctWidth>0</wp14:pctWidth>
                  </wp14:sizeRelH>
                  <wp14:sizeRelV relativeFrom="page">
                    <wp14:pctHeight>0</wp14:pctHeight>
                  </wp14:sizeRelV>
                </wp:anchor>
              </w:drawing>
            </w:r>
            <w:r w:rsidRPr="003127EB">
              <w:rPr>
                <w:rFonts w:ascii="HG丸ｺﾞｼｯｸM-PRO" w:eastAsia="HG丸ｺﾞｼｯｸM-PRO" w:hAnsi="HG丸ｺﾞｼｯｸM-PRO" w:hint="eastAsia"/>
                <w:sz w:val="20"/>
                <w:szCs w:val="20"/>
              </w:rPr>
              <w:t>大阪府福祉部障がい福祉室</w:t>
            </w:r>
          </w:p>
          <w:p w:rsidR="008D2A28" w:rsidRPr="003127EB" w:rsidRDefault="008D2A28" w:rsidP="00E729D2">
            <w:pPr>
              <w:spacing w:line="200" w:lineRule="exact"/>
              <w:ind w:firstLineChars="800" w:firstLine="1600"/>
              <w:rPr>
                <w:rFonts w:ascii="HG丸ｺﾞｼｯｸM-PRO" w:eastAsia="HG丸ｺﾞｼｯｸM-PRO" w:hAnsi="HG丸ｺﾞｼｯｸM-PRO"/>
                <w:sz w:val="20"/>
                <w:szCs w:val="20"/>
              </w:rPr>
            </w:pPr>
            <w:r w:rsidRPr="003127EB">
              <w:rPr>
                <w:rFonts w:ascii="HG丸ｺﾞｼｯｸM-PRO" w:eastAsia="HG丸ｺﾞｼｯｸM-PRO" w:hAnsi="HG丸ｺﾞｼｯｸM-PRO" w:hint="eastAsia"/>
                <w:sz w:val="20"/>
                <w:szCs w:val="20"/>
              </w:rPr>
              <w:t>〒</w:t>
            </w:r>
            <w:r w:rsidR="004A3D62">
              <w:rPr>
                <w:rFonts w:ascii="HG丸ｺﾞｼｯｸM-PRO" w:eastAsia="HG丸ｺﾞｼｯｸM-PRO" w:hAnsi="HG丸ｺﾞｼｯｸM-PRO" w:hint="eastAsia"/>
                <w:sz w:val="20"/>
                <w:szCs w:val="20"/>
              </w:rPr>
              <w:t>540-8570</w:t>
            </w:r>
            <w:r w:rsidRPr="003127EB">
              <w:rPr>
                <w:rFonts w:ascii="HG丸ｺﾞｼｯｸM-PRO" w:eastAsia="HG丸ｺﾞｼｯｸM-PRO" w:hAnsi="HG丸ｺﾞｼｯｸM-PRO" w:hint="eastAsia"/>
                <w:sz w:val="20"/>
                <w:szCs w:val="20"/>
              </w:rPr>
              <w:t xml:space="preserve">　大阪市中央区大手前</w:t>
            </w:r>
            <w:r w:rsidR="00B44A28">
              <w:rPr>
                <w:rFonts w:ascii="HG丸ｺﾞｼｯｸM-PRO" w:eastAsia="HG丸ｺﾞｼｯｸM-PRO" w:hAnsi="HG丸ｺﾞｼｯｸM-PRO" w:hint="eastAsia"/>
                <w:sz w:val="20"/>
                <w:szCs w:val="20"/>
              </w:rPr>
              <w:t>3</w:t>
            </w:r>
            <w:r w:rsidRPr="003127EB">
              <w:rPr>
                <w:rFonts w:ascii="HG丸ｺﾞｼｯｸM-PRO" w:eastAsia="HG丸ｺﾞｼｯｸM-PRO" w:hAnsi="HG丸ｺﾞｼｯｸM-PRO" w:hint="eastAsia"/>
                <w:sz w:val="20"/>
                <w:szCs w:val="20"/>
              </w:rPr>
              <w:t>丁目</w:t>
            </w:r>
            <w:r w:rsidR="00B44A28">
              <w:rPr>
                <w:rFonts w:ascii="HG丸ｺﾞｼｯｸM-PRO" w:eastAsia="HG丸ｺﾞｼｯｸM-PRO" w:hAnsi="HG丸ｺﾞｼｯｸM-PRO" w:hint="eastAsia"/>
                <w:sz w:val="20"/>
                <w:szCs w:val="20"/>
              </w:rPr>
              <w:t>2番12号</w:t>
            </w:r>
          </w:p>
          <w:p w:rsidR="008D2A28" w:rsidRPr="003127EB" w:rsidRDefault="008D2A28" w:rsidP="00E729D2">
            <w:pPr>
              <w:spacing w:line="200" w:lineRule="exact"/>
              <w:ind w:firstLineChars="800" w:firstLine="1600"/>
              <w:rPr>
                <w:rFonts w:ascii="HG丸ｺﾞｼｯｸM-PRO" w:eastAsia="HG丸ｺﾞｼｯｸM-PRO" w:hAnsi="HG丸ｺﾞｼｯｸM-PRO"/>
                <w:sz w:val="20"/>
                <w:szCs w:val="20"/>
              </w:rPr>
            </w:pPr>
            <w:r w:rsidRPr="003127EB">
              <w:rPr>
                <w:rFonts w:ascii="HG丸ｺﾞｼｯｸM-PRO" w:eastAsia="HG丸ｺﾞｼｯｸM-PRO" w:hAnsi="HG丸ｺﾞｼｯｸM-PRO" w:hint="eastAsia"/>
                <w:sz w:val="20"/>
                <w:szCs w:val="20"/>
              </w:rPr>
              <w:t xml:space="preserve">電話　06-6941-0351　</w:t>
            </w:r>
            <w:r w:rsidR="002018FD">
              <w:rPr>
                <w:rFonts w:ascii="HG丸ｺﾞｼｯｸM-PRO" w:eastAsia="HG丸ｺﾞｼｯｸM-PRO" w:hAnsi="HG丸ｺﾞｼｯｸM-PRO" w:hint="eastAsia"/>
                <w:sz w:val="20"/>
                <w:szCs w:val="20"/>
              </w:rPr>
              <w:t xml:space="preserve">　</w:t>
            </w:r>
            <w:r w:rsidRPr="003127EB">
              <w:rPr>
                <w:rFonts w:ascii="HG丸ｺﾞｼｯｸM-PRO" w:eastAsia="HG丸ｺﾞｼｯｸM-PRO" w:hAnsi="HG丸ｺﾞｼｯｸM-PRO" w:hint="eastAsia"/>
                <w:sz w:val="20"/>
                <w:szCs w:val="20"/>
              </w:rPr>
              <w:t>ファックス　06-6942-7215</w:t>
            </w:r>
          </w:p>
        </w:tc>
      </w:tr>
    </w:tbl>
    <w:p w:rsidR="008D2A28" w:rsidRPr="008D2A28" w:rsidRDefault="008D2A28" w:rsidP="00A271D4">
      <w:pPr>
        <w:widowControl/>
        <w:spacing w:line="0" w:lineRule="atLeast"/>
        <w:jc w:val="left"/>
        <w:rPr>
          <w:rFonts w:ascii="メイリオ" w:eastAsia="メイリオ" w:hAnsi="メイリオ" w:cs="メイリオ"/>
          <w:sz w:val="32"/>
          <w:szCs w:val="36"/>
        </w:rPr>
      </w:pPr>
    </w:p>
    <w:sectPr w:rsidR="008D2A28" w:rsidRPr="008D2A28" w:rsidSect="00A271D4">
      <w:footerReference w:type="default" r:id="rId61"/>
      <w:pgSz w:w="11906" w:h="16838"/>
      <w:pgMar w:top="720" w:right="1274" w:bottom="720" w:left="794" w:header="567" w:footer="34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C9" w:rsidRDefault="00EB7EC9" w:rsidP="00230D67">
      <w:r>
        <w:separator/>
      </w:r>
    </w:p>
  </w:endnote>
  <w:endnote w:type="continuationSeparator" w:id="0">
    <w:p w:rsidR="00EB7EC9" w:rsidRDefault="00EB7EC9" w:rsidP="0023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C9" w:rsidRDefault="00EB7EC9">
    <w:pPr>
      <w:pStyle w:val="a9"/>
      <w:jc w:val="center"/>
    </w:pPr>
  </w:p>
  <w:p w:rsidR="00EB7EC9" w:rsidRDefault="00EB7EC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C9" w:rsidRDefault="00EB7EC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472605"/>
      <w:docPartObj>
        <w:docPartGallery w:val="Page Numbers (Bottom of Page)"/>
        <w:docPartUnique/>
      </w:docPartObj>
    </w:sdtPr>
    <w:sdtEndPr/>
    <w:sdtContent>
      <w:p w:rsidR="00EB7EC9" w:rsidRDefault="00EB7EC9">
        <w:pPr>
          <w:pStyle w:val="a9"/>
          <w:jc w:val="center"/>
        </w:pPr>
        <w:r>
          <w:fldChar w:fldCharType="begin"/>
        </w:r>
        <w:r>
          <w:instrText>PAGE   \* MERGEFORMAT</w:instrText>
        </w:r>
        <w:r>
          <w:fldChar w:fldCharType="separate"/>
        </w:r>
        <w:r w:rsidR="00216283" w:rsidRPr="00216283">
          <w:rPr>
            <w:noProof/>
            <w:lang w:val="ja-JP"/>
          </w:rPr>
          <w:t>-</w:t>
        </w:r>
        <w:r w:rsidR="00216283">
          <w:rPr>
            <w:noProof/>
          </w:rPr>
          <w:t xml:space="preserve"> 30 -</w:t>
        </w:r>
        <w:r>
          <w:fldChar w:fldCharType="end"/>
        </w:r>
      </w:p>
    </w:sdtContent>
  </w:sdt>
  <w:p w:rsidR="00EB7EC9" w:rsidRDefault="00EB7EC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C9" w:rsidRDefault="00EB7EC9">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C9" w:rsidRDefault="00EB7EC9" w:rsidP="00A271D4">
    <w:pPr>
      <w:pStyle w:val="a9"/>
    </w:pPr>
  </w:p>
  <w:p w:rsidR="00EB7EC9" w:rsidRDefault="00EB7E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C9" w:rsidRDefault="00EB7EC9" w:rsidP="00230D67">
      <w:r>
        <w:separator/>
      </w:r>
    </w:p>
  </w:footnote>
  <w:footnote w:type="continuationSeparator" w:id="0">
    <w:p w:rsidR="00EB7EC9" w:rsidRDefault="00EB7EC9" w:rsidP="00230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C9" w:rsidRDefault="00EB7EC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C9" w:rsidRDefault="00EB7EC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C9" w:rsidRDefault="00EB7EC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841"/>
    <w:multiLevelType w:val="hybridMultilevel"/>
    <w:tmpl w:val="8350F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8F0251"/>
    <w:multiLevelType w:val="hybridMultilevel"/>
    <w:tmpl w:val="9F9A60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A72753"/>
    <w:multiLevelType w:val="hybridMultilevel"/>
    <w:tmpl w:val="A49A19E6"/>
    <w:lvl w:ilvl="0" w:tplc="FE361F3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C95EE6"/>
    <w:multiLevelType w:val="hybridMultilevel"/>
    <w:tmpl w:val="685035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F060857"/>
    <w:multiLevelType w:val="hybridMultilevel"/>
    <w:tmpl w:val="2E18C09A"/>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7D7B9B"/>
    <w:multiLevelType w:val="hybridMultilevel"/>
    <w:tmpl w:val="6D7A45E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145129A1"/>
    <w:multiLevelType w:val="hybridMultilevel"/>
    <w:tmpl w:val="76869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9DA6D3A"/>
    <w:multiLevelType w:val="hybridMultilevel"/>
    <w:tmpl w:val="A2A2BC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A9869E8"/>
    <w:multiLevelType w:val="hybridMultilevel"/>
    <w:tmpl w:val="77A6A7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2E2306"/>
    <w:multiLevelType w:val="hybridMultilevel"/>
    <w:tmpl w:val="C22806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08106D"/>
    <w:multiLevelType w:val="hybridMultilevel"/>
    <w:tmpl w:val="B986BF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B3135EF"/>
    <w:multiLevelType w:val="hybridMultilevel"/>
    <w:tmpl w:val="9A66DB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DD83EDA"/>
    <w:multiLevelType w:val="hybridMultilevel"/>
    <w:tmpl w:val="5EF0A7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0B80637"/>
    <w:multiLevelType w:val="hybridMultilevel"/>
    <w:tmpl w:val="C49C1F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56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39605BA"/>
    <w:multiLevelType w:val="hybridMultilevel"/>
    <w:tmpl w:val="1BA6E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48C5FAE"/>
    <w:multiLevelType w:val="hybridMultilevel"/>
    <w:tmpl w:val="89F4CB2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6265F19"/>
    <w:multiLevelType w:val="hybridMultilevel"/>
    <w:tmpl w:val="129AE4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64C08BF"/>
    <w:multiLevelType w:val="hybridMultilevel"/>
    <w:tmpl w:val="FEA21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82153B7"/>
    <w:multiLevelType w:val="hybridMultilevel"/>
    <w:tmpl w:val="4E8CEA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31D394A"/>
    <w:multiLevelType w:val="hybridMultilevel"/>
    <w:tmpl w:val="D0B2E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5E617AA"/>
    <w:multiLevelType w:val="hybridMultilevel"/>
    <w:tmpl w:val="245409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8493EDB"/>
    <w:multiLevelType w:val="hybridMultilevel"/>
    <w:tmpl w:val="296A38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nsid w:val="6A395B44"/>
    <w:multiLevelType w:val="hybridMultilevel"/>
    <w:tmpl w:val="305A65E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6AD9513C"/>
    <w:multiLevelType w:val="hybridMultilevel"/>
    <w:tmpl w:val="8A0699C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5B20F44"/>
    <w:multiLevelType w:val="hybridMultilevel"/>
    <w:tmpl w:val="6AC4485E"/>
    <w:lvl w:ilvl="0" w:tplc="04090001">
      <w:start w:val="1"/>
      <w:numFmt w:val="bullet"/>
      <w:lvlText w:val=""/>
      <w:lvlJc w:val="left"/>
      <w:pPr>
        <w:ind w:left="420" w:hanging="420"/>
      </w:pPr>
      <w:rPr>
        <w:rFonts w:ascii="Wingdings" w:hAnsi="Wingdings" w:hint="default"/>
      </w:rPr>
    </w:lvl>
    <w:lvl w:ilvl="1" w:tplc="A2F0758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C4F3A27"/>
    <w:multiLevelType w:val="hybridMultilevel"/>
    <w:tmpl w:val="405C96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D1C74B0"/>
    <w:multiLevelType w:val="hybridMultilevel"/>
    <w:tmpl w:val="08AAAE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4"/>
  </w:num>
  <w:num w:numId="3">
    <w:abstractNumId w:val="15"/>
  </w:num>
  <w:num w:numId="4">
    <w:abstractNumId w:val="19"/>
  </w:num>
  <w:num w:numId="5">
    <w:abstractNumId w:val="23"/>
  </w:num>
  <w:num w:numId="6">
    <w:abstractNumId w:val="16"/>
  </w:num>
  <w:num w:numId="7">
    <w:abstractNumId w:val="5"/>
  </w:num>
  <w:num w:numId="8">
    <w:abstractNumId w:val="18"/>
  </w:num>
  <w:num w:numId="9">
    <w:abstractNumId w:val="25"/>
  </w:num>
  <w:num w:numId="10">
    <w:abstractNumId w:val="14"/>
  </w:num>
  <w:num w:numId="11">
    <w:abstractNumId w:val="1"/>
  </w:num>
  <w:num w:numId="12">
    <w:abstractNumId w:val="8"/>
  </w:num>
  <w:num w:numId="13">
    <w:abstractNumId w:val="10"/>
  </w:num>
  <w:num w:numId="14">
    <w:abstractNumId w:val="21"/>
  </w:num>
  <w:num w:numId="15">
    <w:abstractNumId w:val="17"/>
  </w:num>
  <w:num w:numId="16">
    <w:abstractNumId w:val="22"/>
  </w:num>
  <w:num w:numId="17">
    <w:abstractNumId w:val="13"/>
  </w:num>
  <w:num w:numId="18">
    <w:abstractNumId w:val="7"/>
  </w:num>
  <w:num w:numId="19">
    <w:abstractNumId w:val="9"/>
  </w:num>
  <w:num w:numId="20">
    <w:abstractNumId w:val="12"/>
  </w:num>
  <w:num w:numId="21">
    <w:abstractNumId w:val="6"/>
  </w:num>
  <w:num w:numId="22">
    <w:abstractNumId w:val="3"/>
  </w:num>
  <w:num w:numId="23">
    <w:abstractNumId w:val="0"/>
  </w:num>
  <w:num w:numId="24">
    <w:abstractNumId w:val="20"/>
  </w:num>
  <w:num w:numId="25">
    <w:abstractNumId w:val="2"/>
  </w:num>
  <w:num w:numId="26">
    <w:abstractNumId w:val="26"/>
  </w:num>
  <w:num w:numId="2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revisionView w:markup="0"/>
  <w:doNotTrackFormatting/>
  <w:defaultTabStop w:val="840"/>
  <w:drawingGridHorizontalSpacing w:val="105"/>
  <w:displayHorizontalDrawingGridEvery w:val="0"/>
  <w:displayVerticalDrawingGridEvery w:val="2"/>
  <w:characterSpacingControl w:val="compressPunctuation"/>
  <w:hdrShapeDefaults>
    <o:shapedefaults v:ext="edit" spidmax="362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AC"/>
    <w:rsid w:val="000007D2"/>
    <w:rsid w:val="0000396A"/>
    <w:rsid w:val="00003C8F"/>
    <w:rsid w:val="00004030"/>
    <w:rsid w:val="00004EF9"/>
    <w:rsid w:val="00010519"/>
    <w:rsid w:val="00010788"/>
    <w:rsid w:val="00010B7A"/>
    <w:rsid w:val="00011191"/>
    <w:rsid w:val="000134A9"/>
    <w:rsid w:val="00015D2D"/>
    <w:rsid w:val="00016550"/>
    <w:rsid w:val="0001674E"/>
    <w:rsid w:val="00017566"/>
    <w:rsid w:val="00024887"/>
    <w:rsid w:val="00025A87"/>
    <w:rsid w:val="000315DE"/>
    <w:rsid w:val="00032004"/>
    <w:rsid w:val="00033395"/>
    <w:rsid w:val="000338A3"/>
    <w:rsid w:val="0003598A"/>
    <w:rsid w:val="00045FE1"/>
    <w:rsid w:val="000473E3"/>
    <w:rsid w:val="00047739"/>
    <w:rsid w:val="00047DA6"/>
    <w:rsid w:val="0005467A"/>
    <w:rsid w:val="00061269"/>
    <w:rsid w:val="00062052"/>
    <w:rsid w:val="00062711"/>
    <w:rsid w:val="000725F3"/>
    <w:rsid w:val="000728D1"/>
    <w:rsid w:val="00075563"/>
    <w:rsid w:val="00076511"/>
    <w:rsid w:val="000770C2"/>
    <w:rsid w:val="00081B95"/>
    <w:rsid w:val="00083358"/>
    <w:rsid w:val="000859BE"/>
    <w:rsid w:val="00086152"/>
    <w:rsid w:val="000872D1"/>
    <w:rsid w:val="00090C91"/>
    <w:rsid w:val="00094A46"/>
    <w:rsid w:val="000A32C4"/>
    <w:rsid w:val="000B52BC"/>
    <w:rsid w:val="000B7B71"/>
    <w:rsid w:val="000B7BCE"/>
    <w:rsid w:val="000C419C"/>
    <w:rsid w:val="000D2A73"/>
    <w:rsid w:val="000D2B75"/>
    <w:rsid w:val="000D3337"/>
    <w:rsid w:val="000D4D73"/>
    <w:rsid w:val="000D6215"/>
    <w:rsid w:val="000D645D"/>
    <w:rsid w:val="000D7F38"/>
    <w:rsid w:val="000E187C"/>
    <w:rsid w:val="000E4428"/>
    <w:rsid w:val="000E542D"/>
    <w:rsid w:val="000F07E1"/>
    <w:rsid w:val="000F119E"/>
    <w:rsid w:val="000F179C"/>
    <w:rsid w:val="000F1B20"/>
    <w:rsid w:val="000F66A0"/>
    <w:rsid w:val="00104392"/>
    <w:rsid w:val="00104CFE"/>
    <w:rsid w:val="001067C5"/>
    <w:rsid w:val="00106ACE"/>
    <w:rsid w:val="0011632E"/>
    <w:rsid w:val="00122BD7"/>
    <w:rsid w:val="00131DE1"/>
    <w:rsid w:val="00132B65"/>
    <w:rsid w:val="00136242"/>
    <w:rsid w:val="00140C47"/>
    <w:rsid w:val="00146727"/>
    <w:rsid w:val="001506B6"/>
    <w:rsid w:val="00150803"/>
    <w:rsid w:val="00151D5E"/>
    <w:rsid w:val="001551FA"/>
    <w:rsid w:val="00155417"/>
    <w:rsid w:val="001573A1"/>
    <w:rsid w:val="001577B2"/>
    <w:rsid w:val="00161464"/>
    <w:rsid w:val="0016242E"/>
    <w:rsid w:val="00162C86"/>
    <w:rsid w:val="00172925"/>
    <w:rsid w:val="00175076"/>
    <w:rsid w:val="00182844"/>
    <w:rsid w:val="00182EA5"/>
    <w:rsid w:val="00185840"/>
    <w:rsid w:val="00187031"/>
    <w:rsid w:val="00195C65"/>
    <w:rsid w:val="00196FE4"/>
    <w:rsid w:val="001A0374"/>
    <w:rsid w:val="001A060D"/>
    <w:rsid w:val="001A2B90"/>
    <w:rsid w:val="001A6420"/>
    <w:rsid w:val="001A7FB5"/>
    <w:rsid w:val="001B3592"/>
    <w:rsid w:val="001B3C20"/>
    <w:rsid w:val="001B3C89"/>
    <w:rsid w:val="001B7A41"/>
    <w:rsid w:val="001C1C3E"/>
    <w:rsid w:val="001C54A2"/>
    <w:rsid w:val="001C5B6B"/>
    <w:rsid w:val="001D3D68"/>
    <w:rsid w:val="001D4BE5"/>
    <w:rsid w:val="001D6443"/>
    <w:rsid w:val="001E1755"/>
    <w:rsid w:val="001E7E11"/>
    <w:rsid w:val="001F0F8B"/>
    <w:rsid w:val="001F22CF"/>
    <w:rsid w:val="001F2470"/>
    <w:rsid w:val="001F33B8"/>
    <w:rsid w:val="001F404B"/>
    <w:rsid w:val="00200692"/>
    <w:rsid w:val="0020189B"/>
    <w:rsid w:val="002018FD"/>
    <w:rsid w:val="00204BE6"/>
    <w:rsid w:val="00207587"/>
    <w:rsid w:val="0021003A"/>
    <w:rsid w:val="002100A2"/>
    <w:rsid w:val="00211EA8"/>
    <w:rsid w:val="002155DA"/>
    <w:rsid w:val="002155E9"/>
    <w:rsid w:val="00215DCE"/>
    <w:rsid w:val="00216283"/>
    <w:rsid w:val="00221179"/>
    <w:rsid w:val="0022322E"/>
    <w:rsid w:val="00224420"/>
    <w:rsid w:val="002244A2"/>
    <w:rsid w:val="00227226"/>
    <w:rsid w:val="002273BB"/>
    <w:rsid w:val="00230D67"/>
    <w:rsid w:val="002312D6"/>
    <w:rsid w:val="00231B8D"/>
    <w:rsid w:val="002324B0"/>
    <w:rsid w:val="002341AA"/>
    <w:rsid w:val="00235C63"/>
    <w:rsid w:val="00240849"/>
    <w:rsid w:val="00250C91"/>
    <w:rsid w:val="00251A13"/>
    <w:rsid w:val="00251AB8"/>
    <w:rsid w:val="0025707F"/>
    <w:rsid w:val="002574E5"/>
    <w:rsid w:val="0026023E"/>
    <w:rsid w:val="002626AA"/>
    <w:rsid w:val="002631DC"/>
    <w:rsid w:val="0026634B"/>
    <w:rsid w:val="00266E4B"/>
    <w:rsid w:val="00267CB4"/>
    <w:rsid w:val="002707CE"/>
    <w:rsid w:val="00271AAE"/>
    <w:rsid w:val="002733F4"/>
    <w:rsid w:val="00281B25"/>
    <w:rsid w:val="00281BF5"/>
    <w:rsid w:val="00281D8A"/>
    <w:rsid w:val="00286C13"/>
    <w:rsid w:val="002A4321"/>
    <w:rsid w:val="002A4794"/>
    <w:rsid w:val="002A71AD"/>
    <w:rsid w:val="002B1083"/>
    <w:rsid w:val="002B6276"/>
    <w:rsid w:val="002C24DA"/>
    <w:rsid w:val="002C623E"/>
    <w:rsid w:val="002D092F"/>
    <w:rsid w:val="002D11F1"/>
    <w:rsid w:val="002D1B7D"/>
    <w:rsid w:val="002D5927"/>
    <w:rsid w:val="002E229B"/>
    <w:rsid w:val="002E3392"/>
    <w:rsid w:val="002E40B2"/>
    <w:rsid w:val="002E4EEB"/>
    <w:rsid w:val="002F0BC7"/>
    <w:rsid w:val="002F1C80"/>
    <w:rsid w:val="002F4497"/>
    <w:rsid w:val="002F4F66"/>
    <w:rsid w:val="002F5DA0"/>
    <w:rsid w:val="002F6846"/>
    <w:rsid w:val="00305299"/>
    <w:rsid w:val="003065B3"/>
    <w:rsid w:val="00307A9D"/>
    <w:rsid w:val="00312283"/>
    <w:rsid w:val="0031339D"/>
    <w:rsid w:val="003149CD"/>
    <w:rsid w:val="00317992"/>
    <w:rsid w:val="00317AC1"/>
    <w:rsid w:val="00327E47"/>
    <w:rsid w:val="00327EEC"/>
    <w:rsid w:val="00330958"/>
    <w:rsid w:val="003330E6"/>
    <w:rsid w:val="00337742"/>
    <w:rsid w:val="0034000E"/>
    <w:rsid w:val="00340836"/>
    <w:rsid w:val="00343E41"/>
    <w:rsid w:val="0034734B"/>
    <w:rsid w:val="003515CD"/>
    <w:rsid w:val="00351D31"/>
    <w:rsid w:val="00354017"/>
    <w:rsid w:val="00357423"/>
    <w:rsid w:val="0035768C"/>
    <w:rsid w:val="00357724"/>
    <w:rsid w:val="00357BD5"/>
    <w:rsid w:val="0036301F"/>
    <w:rsid w:val="00365A40"/>
    <w:rsid w:val="003679C3"/>
    <w:rsid w:val="00372144"/>
    <w:rsid w:val="00373D8D"/>
    <w:rsid w:val="00374186"/>
    <w:rsid w:val="003852A4"/>
    <w:rsid w:val="00385C45"/>
    <w:rsid w:val="0039018B"/>
    <w:rsid w:val="00391010"/>
    <w:rsid w:val="00391578"/>
    <w:rsid w:val="00396B2B"/>
    <w:rsid w:val="00397C07"/>
    <w:rsid w:val="003A0DFF"/>
    <w:rsid w:val="003B65B4"/>
    <w:rsid w:val="003C0922"/>
    <w:rsid w:val="003C20AE"/>
    <w:rsid w:val="003C28AF"/>
    <w:rsid w:val="003C42D3"/>
    <w:rsid w:val="003C46ED"/>
    <w:rsid w:val="003C4AF4"/>
    <w:rsid w:val="003C62CC"/>
    <w:rsid w:val="003C7F21"/>
    <w:rsid w:val="003D0052"/>
    <w:rsid w:val="003D042B"/>
    <w:rsid w:val="003D09EC"/>
    <w:rsid w:val="003D1B6E"/>
    <w:rsid w:val="003D5D0E"/>
    <w:rsid w:val="003D7565"/>
    <w:rsid w:val="003E2545"/>
    <w:rsid w:val="003E343B"/>
    <w:rsid w:val="003E4889"/>
    <w:rsid w:val="003E5F71"/>
    <w:rsid w:val="003E63DD"/>
    <w:rsid w:val="003E647A"/>
    <w:rsid w:val="00400D02"/>
    <w:rsid w:val="00401692"/>
    <w:rsid w:val="00401D5F"/>
    <w:rsid w:val="004037E1"/>
    <w:rsid w:val="00405978"/>
    <w:rsid w:val="0041511E"/>
    <w:rsid w:val="0042258F"/>
    <w:rsid w:val="00424B43"/>
    <w:rsid w:val="00446A50"/>
    <w:rsid w:val="00466E6E"/>
    <w:rsid w:val="004745C3"/>
    <w:rsid w:val="004803C8"/>
    <w:rsid w:val="00485CAD"/>
    <w:rsid w:val="0048689D"/>
    <w:rsid w:val="00486ACC"/>
    <w:rsid w:val="00486EF1"/>
    <w:rsid w:val="004875D1"/>
    <w:rsid w:val="00494316"/>
    <w:rsid w:val="004957DF"/>
    <w:rsid w:val="004A220E"/>
    <w:rsid w:val="004A3D62"/>
    <w:rsid w:val="004A4165"/>
    <w:rsid w:val="004A4CC6"/>
    <w:rsid w:val="004A530D"/>
    <w:rsid w:val="004A562E"/>
    <w:rsid w:val="004A5BEB"/>
    <w:rsid w:val="004A6E0B"/>
    <w:rsid w:val="004B11C0"/>
    <w:rsid w:val="004B4752"/>
    <w:rsid w:val="004B7245"/>
    <w:rsid w:val="004C0BC0"/>
    <w:rsid w:val="004C1713"/>
    <w:rsid w:val="004C190F"/>
    <w:rsid w:val="004C21BA"/>
    <w:rsid w:val="004C5B59"/>
    <w:rsid w:val="004C6D3C"/>
    <w:rsid w:val="004C71CC"/>
    <w:rsid w:val="004D0BBF"/>
    <w:rsid w:val="004D10D6"/>
    <w:rsid w:val="004D601B"/>
    <w:rsid w:val="004D761D"/>
    <w:rsid w:val="004E0FA1"/>
    <w:rsid w:val="004E331D"/>
    <w:rsid w:val="004E35BE"/>
    <w:rsid w:val="004E713F"/>
    <w:rsid w:val="004F0567"/>
    <w:rsid w:val="004F0920"/>
    <w:rsid w:val="004F1BD2"/>
    <w:rsid w:val="004F44FF"/>
    <w:rsid w:val="004F4BF9"/>
    <w:rsid w:val="005020CA"/>
    <w:rsid w:val="005021D0"/>
    <w:rsid w:val="005029BD"/>
    <w:rsid w:val="005046B5"/>
    <w:rsid w:val="005105F4"/>
    <w:rsid w:val="00514B00"/>
    <w:rsid w:val="00521AF0"/>
    <w:rsid w:val="00523674"/>
    <w:rsid w:val="00524FC3"/>
    <w:rsid w:val="005267AE"/>
    <w:rsid w:val="00526930"/>
    <w:rsid w:val="005308AA"/>
    <w:rsid w:val="00532663"/>
    <w:rsid w:val="00533428"/>
    <w:rsid w:val="00535165"/>
    <w:rsid w:val="00536D64"/>
    <w:rsid w:val="00540A9C"/>
    <w:rsid w:val="00545863"/>
    <w:rsid w:val="00547483"/>
    <w:rsid w:val="00547C56"/>
    <w:rsid w:val="00552592"/>
    <w:rsid w:val="005536A5"/>
    <w:rsid w:val="0055507F"/>
    <w:rsid w:val="00567D4D"/>
    <w:rsid w:val="00574299"/>
    <w:rsid w:val="00581472"/>
    <w:rsid w:val="00584DE7"/>
    <w:rsid w:val="0058545C"/>
    <w:rsid w:val="00585F70"/>
    <w:rsid w:val="005863EE"/>
    <w:rsid w:val="0058672E"/>
    <w:rsid w:val="00587073"/>
    <w:rsid w:val="00587E21"/>
    <w:rsid w:val="00592C6E"/>
    <w:rsid w:val="00593EB0"/>
    <w:rsid w:val="00593F55"/>
    <w:rsid w:val="005962E7"/>
    <w:rsid w:val="00597656"/>
    <w:rsid w:val="0059770D"/>
    <w:rsid w:val="005A161C"/>
    <w:rsid w:val="005B0620"/>
    <w:rsid w:val="005B3254"/>
    <w:rsid w:val="005B3A13"/>
    <w:rsid w:val="005B661D"/>
    <w:rsid w:val="005C2534"/>
    <w:rsid w:val="005C352A"/>
    <w:rsid w:val="005D4FEC"/>
    <w:rsid w:val="005D60A6"/>
    <w:rsid w:val="005D7189"/>
    <w:rsid w:val="005E0B1A"/>
    <w:rsid w:val="005E2FC6"/>
    <w:rsid w:val="005E45DA"/>
    <w:rsid w:val="005E7D0C"/>
    <w:rsid w:val="005F1671"/>
    <w:rsid w:val="005F28B5"/>
    <w:rsid w:val="005F6913"/>
    <w:rsid w:val="006031C3"/>
    <w:rsid w:val="006039D1"/>
    <w:rsid w:val="00603FD5"/>
    <w:rsid w:val="00603FF7"/>
    <w:rsid w:val="00606B0C"/>
    <w:rsid w:val="006111E6"/>
    <w:rsid w:val="00614C52"/>
    <w:rsid w:val="0062205E"/>
    <w:rsid w:val="0062211F"/>
    <w:rsid w:val="006233A2"/>
    <w:rsid w:val="006255FA"/>
    <w:rsid w:val="006273AA"/>
    <w:rsid w:val="006304D4"/>
    <w:rsid w:val="00630F29"/>
    <w:rsid w:val="0063670B"/>
    <w:rsid w:val="00637A12"/>
    <w:rsid w:val="006407B6"/>
    <w:rsid w:val="00644BD1"/>
    <w:rsid w:val="00646A16"/>
    <w:rsid w:val="006474E6"/>
    <w:rsid w:val="00653334"/>
    <w:rsid w:val="006537E6"/>
    <w:rsid w:val="00653F5F"/>
    <w:rsid w:val="00656720"/>
    <w:rsid w:val="00662ABD"/>
    <w:rsid w:val="00662B6F"/>
    <w:rsid w:val="00663CC2"/>
    <w:rsid w:val="00665793"/>
    <w:rsid w:val="00671976"/>
    <w:rsid w:val="00672F73"/>
    <w:rsid w:val="0068098B"/>
    <w:rsid w:val="0068259D"/>
    <w:rsid w:val="00686239"/>
    <w:rsid w:val="00686438"/>
    <w:rsid w:val="00697725"/>
    <w:rsid w:val="006A4060"/>
    <w:rsid w:val="006A4088"/>
    <w:rsid w:val="006A507E"/>
    <w:rsid w:val="006A6F1D"/>
    <w:rsid w:val="006B4C9B"/>
    <w:rsid w:val="006B5BA6"/>
    <w:rsid w:val="006B7946"/>
    <w:rsid w:val="006C06DE"/>
    <w:rsid w:val="006C1381"/>
    <w:rsid w:val="006C2237"/>
    <w:rsid w:val="006C3AFD"/>
    <w:rsid w:val="006C3D7D"/>
    <w:rsid w:val="006C3F58"/>
    <w:rsid w:val="006C53E9"/>
    <w:rsid w:val="006D05C2"/>
    <w:rsid w:val="006D0737"/>
    <w:rsid w:val="006E3389"/>
    <w:rsid w:val="006E3BB3"/>
    <w:rsid w:val="006E6995"/>
    <w:rsid w:val="006E7FF8"/>
    <w:rsid w:val="006F06BF"/>
    <w:rsid w:val="006F2F10"/>
    <w:rsid w:val="006F2FDA"/>
    <w:rsid w:val="006F5497"/>
    <w:rsid w:val="006F6106"/>
    <w:rsid w:val="006F701F"/>
    <w:rsid w:val="006F7F3B"/>
    <w:rsid w:val="00703767"/>
    <w:rsid w:val="007044C0"/>
    <w:rsid w:val="007067FB"/>
    <w:rsid w:val="007168BA"/>
    <w:rsid w:val="00717817"/>
    <w:rsid w:val="00724455"/>
    <w:rsid w:val="0072684B"/>
    <w:rsid w:val="00727A84"/>
    <w:rsid w:val="007303B0"/>
    <w:rsid w:val="007345FF"/>
    <w:rsid w:val="0074644D"/>
    <w:rsid w:val="00746F75"/>
    <w:rsid w:val="00752204"/>
    <w:rsid w:val="00755D66"/>
    <w:rsid w:val="00755ED0"/>
    <w:rsid w:val="00771B4C"/>
    <w:rsid w:val="00775146"/>
    <w:rsid w:val="0078128F"/>
    <w:rsid w:val="00783D80"/>
    <w:rsid w:val="007876CB"/>
    <w:rsid w:val="00794CFB"/>
    <w:rsid w:val="00797239"/>
    <w:rsid w:val="007A3C65"/>
    <w:rsid w:val="007A4E07"/>
    <w:rsid w:val="007B13E5"/>
    <w:rsid w:val="007B2EB4"/>
    <w:rsid w:val="007D0406"/>
    <w:rsid w:val="007D3AF1"/>
    <w:rsid w:val="007E1DCF"/>
    <w:rsid w:val="007E6BCE"/>
    <w:rsid w:val="007F38FF"/>
    <w:rsid w:val="007F6105"/>
    <w:rsid w:val="00800AEA"/>
    <w:rsid w:val="008017B2"/>
    <w:rsid w:val="00801903"/>
    <w:rsid w:val="00801B7B"/>
    <w:rsid w:val="008025F1"/>
    <w:rsid w:val="00802E62"/>
    <w:rsid w:val="00803780"/>
    <w:rsid w:val="00803CE3"/>
    <w:rsid w:val="0081204F"/>
    <w:rsid w:val="00812B95"/>
    <w:rsid w:val="00814087"/>
    <w:rsid w:val="008150EC"/>
    <w:rsid w:val="00820C09"/>
    <w:rsid w:val="00823111"/>
    <w:rsid w:val="00824793"/>
    <w:rsid w:val="008248E0"/>
    <w:rsid w:val="00825F67"/>
    <w:rsid w:val="00826E98"/>
    <w:rsid w:val="0083021C"/>
    <w:rsid w:val="00830CA9"/>
    <w:rsid w:val="00832F4E"/>
    <w:rsid w:val="0083303B"/>
    <w:rsid w:val="00834583"/>
    <w:rsid w:val="008366C0"/>
    <w:rsid w:val="00836FBC"/>
    <w:rsid w:val="0084555C"/>
    <w:rsid w:val="008460AC"/>
    <w:rsid w:val="0084731C"/>
    <w:rsid w:val="0085120A"/>
    <w:rsid w:val="0085157D"/>
    <w:rsid w:val="008530C1"/>
    <w:rsid w:val="0085681C"/>
    <w:rsid w:val="008570F6"/>
    <w:rsid w:val="008578DF"/>
    <w:rsid w:val="0087199B"/>
    <w:rsid w:val="00874549"/>
    <w:rsid w:val="00877A09"/>
    <w:rsid w:val="008818F1"/>
    <w:rsid w:val="00894391"/>
    <w:rsid w:val="00895D83"/>
    <w:rsid w:val="008969CE"/>
    <w:rsid w:val="008A2883"/>
    <w:rsid w:val="008A3231"/>
    <w:rsid w:val="008A6F66"/>
    <w:rsid w:val="008B0C4A"/>
    <w:rsid w:val="008B3F49"/>
    <w:rsid w:val="008B4DEF"/>
    <w:rsid w:val="008B601D"/>
    <w:rsid w:val="008B6E52"/>
    <w:rsid w:val="008B762D"/>
    <w:rsid w:val="008B7958"/>
    <w:rsid w:val="008C0B4F"/>
    <w:rsid w:val="008C2A05"/>
    <w:rsid w:val="008C7EDC"/>
    <w:rsid w:val="008D142F"/>
    <w:rsid w:val="008D2A28"/>
    <w:rsid w:val="008E3652"/>
    <w:rsid w:val="008E689A"/>
    <w:rsid w:val="008F196A"/>
    <w:rsid w:val="008F5583"/>
    <w:rsid w:val="008F63E2"/>
    <w:rsid w:val="008F64CF"/>
    <w:rsid w:val="008F74C7"/>
    <w:rsid w:val="008F7A59"/>
    <w:rsid w:val="0090532F"/>
    <w:rsid w:val="00907A01"/>
    <w:rsid w:val="00907FA2"/>
    <w:rsid w:val="009124CD"/>
    <w:rsid w:val="00917789"/>
    <w:rsid w:val="00932AC0"/>
    <w:rsid w:val="009365A9"/>
    <w:rsid w:val="00941DA3"/>
    <w:rsid w:val="0094274E"/>
    <w:rsid w:val="00943275"/>
    <w:rsid w:val="009432F0"/>
    <w:rsid w:val="00951F74"/>
    <w:rsid w:val="00952959"/>
    <w:rsid w:val="009609B6"/>
    <w:rsid w:val="009617E9"/>
    <w:rsid w:val="00961E59"/>
    <w:rsid w:val="00963931"/>
    <w:rsid w:val="0096516D"/>
    <w:rsid w:val="00967D1E"/>
    <w:rsid w:val="00970270"/>
    <w:rsid w:val="009714CF"/>
    <w:rsid w:val="00971D78"/>
    <w:rsid w:val="00973433"/>
    <w:rsid w:val="00973F04"/>
    <w:rsid w:val="00973F1E"/>
    <w:rsid w:val="00975150"/>
    <w:rsid w:val="00981DBD"/>
    <w:rsid w:val="00983F56"/>
    <w:rsid w:val="0098574B"/>
    <w:rsid w:val="00992515"/>
    <w:rsid w:val="009946A6"/>
    <w:rsid w:val="0099554C"/>
    <w:rsid w:val="0099585F"/>
    <w:rsid w:val="00995F38"/>
    <w:rsid w:val="009A257E"/>
    <w:rsid w:val="009A2832"/>
    <w:rsid w:val="009B27EE"/>
    <w:rsid w:val="009B4385"/>
    <w:rsid w:val="009B48E2"/>
    <w:rsid w:val="009B5D5F"/>
    <w:rsid w:val="009B7380"/>
    <w:rsid w:val="009C2F70"/>
    <w:rsid w:val="009C3413"/>
    <w:rsid w:val="009D447F"/>
    <w:rsid w:val="009E7E89"/>
    <w:rsid w:val="009F219F"/>
    <w:rsid w:val="009F3C4E"/>
    <w:rsid w:val="009F42B5"/>
    <w:rsid w:val="009F61F7"/>
    <w:rsid w:val="009F66C0"/>
    <w:rsid w:val="00A0694D"/>
    <w:rsid w:val="00A07240"/>
    <w:rsid w:val="00A12DA0"/>
    <w:rsid w:val="00A14A79"/>
    <w:rsid w:val="00A16218"/>
    <w:rsid w:val="00A16646"/>
    <w:rsid w:val="00A16BF6"/>
    <w:rsid w:val="00A1798B"/>
    <w:rsid w:val="00A20EE8"/>
    <w:rsid w:val="00A21023"/>
    <w:rsid w:val="00A21C1C"/>
    <w:rsid w:val="00A2230D"/>
    <w:rsid w:val="00A229EE"/>
    <w:rsid w:val="00A24CA2"/>
    <w:rsid w:val="00A24E92"/>
    <w:rsid w:val="00A271D4"/>
    <w:rsid w:val="00A31B74"/>
    <w:rsid w:val="00A320AE"/>
    <w:rsid w:val="00A323CF"/>
    <w:rsid w:val="00A33C20"/>
    <w:rsid w:val="00A33F30"/>
    <w:rsid w:val="00A366F5"/>
    <w:rsid w:val="00A369ED"/>
    <w:rsid w:val="00A44BF4"/>
    <w:rsid w:val="00A52314"/>
    <w:rsid w:val="00A56F17"/>
    <w:rsid w:val="00A619EA"/>
    <w:rsid w:val="00A61B3F"/>
    <w:rsid w:val="00A71243"/>
    <w:rsid w:val="00A75974"/>
    <w:rsid w:val="00A75A82"/>
    <w:rsid w:val="00A8182A"/>
    <w:rsid w:val="00A83CD0"/>
    <w:rsid w:val="00A84A49"/>
    <w:rsid w:val="00A86718"/>
    <w:rsid w:val="00A87092"/>
    <w:rsid w:val="00A87CA9"/>
    <w:rsid w:val="00A93686"/>
    <w:rsid w:val="00A9533E"/>
    <w:rsid w:val="00A9656E"/>
    <w:rsid w:val="00A968EB"/>
    <w:rsid w:val="00AA2574"/>
    <w:rsid w:val="00AA6549"/>
    <w:rsid w:val="00AA6A00"/>
    <w:rsid w:val="00AA6F48"/>
    <w:rsid w:val="00AB02DC"/>
    <w:rsid w:val="00AB0DC2"/>
    <w:rsid w:val="00AB1686"/>
    <w:rsid w:val="00AB22E2"/>
    <w:rsid w:val="00AB3054"/>
    <w:rsid w:val="00AB675E"/>
    <w:rsid w:val="00AC436F"/>
    <w:rsid w:val="00AC61B0"/>
    <w:rsid w:val="00AD0FA1"/>
    <w:rsid w:val="00AD4EE4"/>
    <w:rsid w:val="00AD5DB4"/>
    <w:rsid w:val="00AE0125"/>
    <w:rsid w:val="00AE0F56"/>
    <w:rsid w:val="00AE33A0"/>
    <w:rsid w:val="00AF27C7"/>
    <w:rsid w:val="00AF6E27"/>
    <w:rsid w:val="00AF7939"/>
    <w:rsid w:val="00B01E67"/>
    <w:rsid w:val="00B02CC7"/>
    <w:rsid w:val="00B05365"/>
    <w:rsid w:val="00B056F2"/>
    <w:rsid w:val="00B06E2F"/>
    <w:rsid w:val="00B10400"/>
    <w:rsid w:val="00B11BED"/>
    <w:rsid w:val="00B1480C"/>
    <w:rsid w:val="00B14916"/>
    <w:rsid w:val="00B16071"/>
    <w:rsid w:val="00B16679"/>
    <w:rsid w:val="00B20E54"/>
    <w:rsid w:val="00B21297"/>
    <w:rsid w:val="00B26A37"/>
    <w:rsid w:val="00B271B4"/>
    <w:rsid w:val="00B309C5"/>
    <w:rsid w:val="00B34B28"/>
    <w:rsid w:val="00B449FA"/>
    <w:rsid w:val="00B44A28"/>
    <w:rsid w:val="00B4522C"/>
    <w:rsid w:val="00B45A05"/>
    <w:rsid w:val="00B45A37"/>
    <w:rsid w:val="00B45D61"/>
    <w:rsid w:val="00B50953"/>
    <w:rsid w:val="00B50ED7"/>
    <w:rsid w:val="00B512D5"/>
    <w:rsid w:val="00B545CE"/>
    <w:rsid w:val="00B55148"/>
    <w:rsid w:val="00B578CC"/>
    <w:rsid w:val="00B61844"/>
    <w:rsid w:val="00B62F37"/>
    <w:rsid w:val="00B67500"/>
    <w:rsid w:val="00B67AEC"/>
    <w:rsid w:val="00B70E19"/>
    <w:rsid w:val="00B71B8D"/>
    <w:rsid w:val="00B72641"/>
    <w:rsid w:val="00B74208"/>
    <w:rsid w:val="00B74942"/>
    <w:rsid w:val="00B81318"/>
    <w:rsid w:val="00B823E1"/>
    <w:rsid w:val="00B83CF8"/>
    <w:rsid w:val="00B84098"/>
    <w:rsid w:val="00B846F1"/>
    <w:rsid w:val="00B86367"/>
    <w:rsid w:val="00B86480"/>
    <w:rsid w:val="00B969C1"/>
    <w:rsid w:val="00B97DA0"/>
    <w:rsid w:val="00BA0446"/>
    <w:rsid w:val="00BA0451"/>
    <w:rsid w:val="00BA1C4A"/>
    <w:rsid w:val="00BB00A1"/>
    <w:rsid w:val="00BB0B8A"/>
    <w:rsid w:val="00BB144B"/>
    <w:rsid w:val="00BB18DF"/>
    <w:rsid w:val="00BB2DE5"/>
    <w:rsid w:val="00BB3692"/>
    <w:rsid w:val="00BB5A12"/>
    <w:rsid w:val="00BB601D"/>
    <w:rsid w:val="00BC097E"/>
    <w:rsid w:val="00BC1BBC"/>
    <w:rsid w:val="00BC3721"/>
    <w:rsid w:val="00BC4D61"/>
    <w:rsid w:val="00BC7AAC"/>
    <w:rsid w:val="00BD43A7"/>
    <w:rsid w:val="00BD508A"/>
    <w:rsid w:val="00BD5F86"/>
    <w:rsid w:val="00BE0D6F"/>
    <w:rsid w:val="00BE2FA1"/>
    <w:rsid w:val="00BF00A0"/>
    <w:rsid w:val="00BF0D31"/>
    <w:rsid w:val="00BF6608"/>
    <w:rsid w:val="00BF7014"/>
    <w:rsid w:val="00BF71D2"/>
    <w:rsid w:val="00C027D6"/>
    <w:rsid w:val="00C0301A"/>
    <w:rsid w:val="00C0320B"/>
    <w:rsid w:val="00C06986"/>
    <w:rsid w:val="00C06BA2"/>
    <w:rsid w:val="00C10255"/>
    <w:rsid w:val="00C102F4"/>
    <w:rsid w:val="00C10732"/>
    <w:rsid w:val="00C13508"/>
    <w:rsid w:val="00C154BB"/>
    <w:rsid w:val="00C1579C"/>
    <w:rsid w:val="00C2464B"/>
    <w:rsid w:val="00C25860"/>
    <w:rsid w:val="00C306E4"/>
    <w:rsid w:val="00C32DD3"/>
    <w:rsid w:val="00C34830"/>
    <w:rsid w:val="00C3515D"/>
    <w:rsid w:val="00C44D6E"/>
    <w:rsid w:val="00C46287"/>
    <w:rsid w:val="00C46DA1"/>
    <w:rsid w:val="00C51659"/>
    <w:rsid w:val="00C525E2"/>
    <w:rsid w:val="00C53A87"/>
    <w:rsid w:val="00C53E08"/>
    <w:rsid w:val="00C54513"/>
    <w:rsid w:val="00C60E9E"/>
    <w:rsid w:val="00C627E5"/>
    <w:rsid w:val="00C63214"/>
    <w:rsid w:val="00C6662D"/>
    <w:rsid w:val="00C669DD"/>
    <w:rsid w:val="00C72905"/>
    <w:rsid w:val="00C7646E"/>
    <w:rsid w:val="00C77F2F"/>
    <w:rsid w:val="00C8221A"/>
    <w:rsid w:val="00C87832"/>
    <w:rsid w:val="00C948C8"/>
    <w:rsid w:val="00C9590E"/>
    <w:rsid w:val="00C95E84"/>
    <w:rsid w:val="00CA11D1"/>
    <w:rsid w:val="00CA26B7"/>
    <w:rsid w:val="00CA454B"/>
    <w:rsid w:val="00CA6861"/>
    <w:rsid w:val="00CB14E6"/>
    <w:rsid w:val="00CB1E6D"/>
    <w:rsid w:val="00CB55E5"/>
    <w:rsid w:val="00CB5A51"/>
    <w:rsid w:val="00CB7F40"/>
    <w:rsid w:val="00CC00DE"/>
    <w:rsid w:val="00CC172D"/>
    <w:rsid w:val="00CC198B"/>
    <w:rsid w:val="00CC3914"/>
    <w:rsid w:val="00CC3A2B"/>
    <w:rsid w:val="00CC5DD5"/>
    <w:rsid w:val="00CD13AA"/>
    <w:rsid w:val="00CD2F23"/>
    <w:rsid w:val="00CD640F"/>
    <w:rsid w:val="00CD6417"/>
    <w:rsid w:val="00CD70BC"/>
    <w:rsid w:val="00CD7466"/>
    <w:rsid w:val="00CE186E"/>
    <w:rsid w:val="00CE1E6D"/>
    <w:rsid w:val="00CE3E1D"/>
    <w:rsid w:val="00CE53EE"/>
    <w:rsid w:val="00CF176E"/>
    <w:rsid w:val="00CF1A75"/>
    <w:rsid w:val="00CF4011"/>
    <w:rsid w:val="00D01A2D"/>
    <w:rsid w:val="00D031CE"/>
    <w:rsid w:val="00D07342"/>
    <w:rsid w:val="00D07A82"/>
    <w:rsid w:val="00D117D8"/>
    <w:rsid w:val="00D12A7D"/>
    <w:rsid w:val="00D12E25"/>
    <w:rsid w:val="00D13929"/>
    <w:rsid w:val="00D13BF9"/>
    <w:rsid w:val="00D213AC"/>
    <w:rsid w:val="00D25702"/>
    <w:rsid w:val="00D2572B"/>
    <w:rsid w:val="00D27F65"/>
    <w:rsid w:val="00D31E25"/>
    <w:rsid w:val="00D35F7C"/>
    <w:rsid w:val="00D4061D"/>
    <w:rsid w:val="00D40D58"/>
    <w:rsid w:val="00D45849"/>
    <w:rsid w:val="00D45ABD"/>
    <w:rsid w:val="00D46CA0"/>
    <w:rsid w:val="00D472D7"/>
    <w:rsid w:val="00D50D45"/>
    <w:rsid w:val="00D51905"/>
    <w:rsid w:val="00D53192"/>
    <w:rsid w:val="00D557B7"/>
    <w:rsid w:val="00D55AFE"/>
    <w:rsid w:val="00D568DD"/>
    <w:rsid w:val="00D57997"/>
    <w:rsid w:val="00D63478"/>
    <w:rsid w:val="00D63DEA"/>
    <w:rsid w:val="00D645F8"/>
    <w:rsid w:val="00D67FA4"/>
    <w:rsid w:val="00D73189"/>
    <w:rsid w:val="00D7329E"/>
    <w:rsid w:val="00D832AF"/>
    <w:rsid w:val="00D835A3"/>
    <w:rsid w:val="00D8786A"/>
    <w:rsid w:val="00D90C3A"/>
    <w:rsid w:val="00D9252B"/>
    <w:rsid w:val="00D93D83"/>
    <w:rsid w:val="00D94AC8"/>
    <w:rsid w:val="00D95D6E"/>
    <w:rsid w:val="00D96C5F"/>
    <w:rsid w:val="00DA0406"/>
    <w:rsid w:val="00DA20E3"/>
    <w:rsid w:val="00DA30BB"/>
    <w:rsid w:val="00DB1FD3"/>
    <w:rsid w:val="00DB7F03"/>
    <w:rsid w:val="00DC20BB"/>
    <w:rsid w:val="00DC213D"/>
    <w:rsid w:val="00DC3A01"/>
    <w:rsid w:val="00DC42A4"/>
    <w:rsid w:val="00DC787A"/>
    <w:rsid w:val="00DD1555"/>
    <w:rsid w:val="00DD2041"/>
    <w:rsid w:val="00DD2A46"/>
    <w:rsid w:val="00DD33DE"/>
    <w:rsid w:val="00DD5B20"/>
    <w:rsid w:val="00DD6B8D"/>
    <w:rsid w:val="00DE2668"/>
    <w:rsid w:val="00DE3267"/>
    <w:rsid w:val="00DE3773"/>
    <w:rsid w:val="00DE5601"/>
    <w:rsid w:val="00DF15B6"/>
    <w:rsid w:val="00DF6BB4"/>
    <w:rsid w:val="00E107B3"/>
    <w:rsid w:val="00E21A07"/>
    <w:rsid w:val="00E220DE"/>
    <w:rsid w:val="00E25A7C"/>
    <w:rsid w:val="00E260E8"/>
    <w:rsid w:val="00E3045D"/>
    <w:rsid w:val="00E33C3E"/>
    <w:rsid w:val="00E3442A"/>
    <w:rsid w:val="00E372F5"/>
    <w:rsid w:val="00E42ADD"/>
    <w:rsid w:val="00E438CE"/>
    <w:rsid w:val="00E43AA8"/>
    <w:rsid w:val="00E44051"/>
    <w:rsid w:val="00E44162"/>
    <w:rsid w:val="00E45A45"/>
    <w:rsid w:val="00E47AC5"/>
    <w:rsid w:val="00E508D8"/>
    <w:rsid w:val="00E52A7F"/>
    <w:rsid w:val="00E52E24"/>
    <w:rsid w:val="00E5662E"/>
    <w:rsid w:val="00E61765"/>
    <w:rsid w:val="00E62A7A"/>
    <w:rsid w:val="00E6384A"/>
    <w:rsid w:val="00E70564"/>
    <w:rsid w:val="00E7190B"/>
    <w:rsid w:val="00E71B31"/>
    <w:rsid w:val="00E7266E"/>
    <w:rsid w:val="00E729D2"/>
    <w:rsid w:val="00E73D54"/>
    <w:rsid w:val="00E74374"/>
    <w:rsid w:val="00E74672"/>
    <w:rsid w:val="00E80065"/>
    <w:rsid w:val="00E835F7"/>
    <w:rsid w:val="00E84F36"/>
    <w:rsid w:val="00E85028"/>
    <w:rsid w:val="00E851DA"/>
    <w:rsid w:val="00E90F09"/>
    <w:rsid w:val="00E910C0"/>
    <w:rsid w:val="00E95332"/>
    <w:rsid w:val="00E95F3A"/>
    <w:rsid w:val="00E96596"/>
    <w:rsid w:val="00E9713B"/>
    <w:rsid w:val="00EA6446"/>
    <w:rsid w:val="00EA7CE5"/>
    <w:rsid w:val="00EB0A21"/>
    <w:rsid w:val="00EB1457"/>
    <w:rsid w:val="00EB2C7B"/>
    <w:rsid w:val="00EB3E55"/>
    <w:rsid w:val="00EB45D1"/>
    <w:rsid w:val="00EB55B8"/>
    <w:rsid w:val="00EB6C58"/>
    <w:rsid w:val="00EB7093"/>
    <w:rsid w:val="00EB7EC9"/>
    <w:rsid w:val="00EC016B"/>
    <w:rsid w:val="00EC2B72"/>
    <w:rsid w:val="00EC526F"/>
    <w:rsid w:val="00ED21F6"/>
    <w:rsid w:val="00ED52B2"/>
    <w:rsid w:val="00ED7063"/>
    <w:rsid w:val="00EE280C"/>
    <w:rsid w:val="00EE353D"/>
    <w:rsid w:val="00EE4A53"/>
    <w:rsid w:val="00EF0EEA"/>
    <w:rsid w:val="00EF17EB"/>
    <w:rsid w:val="00EF58AC"/>
    <w:rsid w:val="00EF649D"/>
    <w:rsid w:val="00EF7942"/>
    <w:rsid w:val="00EF7D53"/>
    <w:rsid w:val="00F00803"/>
    <w:rsid w:val="00F018BA"/>
    <w:rsid w:val="00F02917"/>
    <w:rsid w:val="00F05E53"/>
    <w:rsid w:val="00F063EA"/>
    <w:rsid w:val="00F064E7"/>
    <w:rsid w:val="00F163A8"/>
    <w:rsid w:val="00F22619"/>
    <w:rsid w:val="00F24B23"/>
    <w:rsid w:val="00F25541"/>
    <w:rsid w:val="00F33DBB"/>
    <w:rsid w:val="00F33F57"/>
    <w:rsid w:val="00F34292"/>
    <w:rsid w:val="00F35B00"/>
    <w:rsid w:val="00F41521"/>
    <w:rsid w:val="00F446C7"/>
    <w:rsid w:val="00F44AD4"/>
    <w:rsid w:val="00F458FC"/>
    <w:rsid w:val="00F45F12"/>
    <w:rsid w:val="00F509F2"/>
    <w:rsid w:val="00F51215"/>
    <w:rsid w:val="00F527AC"/>
    <w:rsid w:val="00F5779E"/>
    <w:rsid w:val="00F57B65"/>
    <w:rsid w:val="00F652D3"/>
    <w:rsid w:val="00F66CB8"/>
    <w:rsid w:val="00F67163"/>
    <w:rsid w:val="00F70068"/>
    <w:rsid w:val="00F73F49"/>
    <w:rsid w:val="00F749B7"/>
    <w:rsid w:val="00F74B0C"/>
    <w:rsid w:val="00F75EDC"/>
    <w:rsid w:val="00F76966"/>
    <w:rsid w:val="00F76ABC"/>
    <w:rsid w:val="00F7733A"/>
    <w:rsid w:val="00F82BC1"/>
    <w:rsid w:val="00F835FD"/>
    <w:rsid w:val="00F87F11"/>
    <w:rsid w:val="00F903B9"/>
    <w:rsid w:val="00F930AE"/>
    <w:rsid w:val="00F952E2"/>
    <w:rsid w:val="00FA7F29"/>
    <w:rsid w:val="00FB172E"/>
    <w:rsid w:val="00FB5B9D"/>
    <w:rsid w:val="00FB766A"/>
    <w:rsid w:val="00FC12A7"/>
    <w:rsid w:val="00FC17AF"/>
    <w:rsid w:val="00FC1A41"/>
    <w:rsid w:val="00FC1C14"/>
    <w:rsid w:val="00FC322D"/>
    <w:rsid w:val="00FC759C"/>
    <w:rsid w:val="00FD197A"/>
    <w:rsid w:val="00FD5530"/>
    <w:rsid w:val="00FE128B"/>
    <w:rsid w:val="00FE1E27"/>
    <w:rsid w:val="00FE28B0"/>
    <w:rsid w:val="00FE5CF0"/>
    <w:rsid w:val="00FE72F9"/>
    <w:rsid w:val="00FF48CB"/>
    <w:rsid w:val="00FF4EAE"/>
    <w:rsid w:val="00FF6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2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D5"/>
    <w:pPr>
      <w:widowControl w:val="0"/>
      <w:jc w:val="both"/>
    </w:pPr>
  </w:style>
  <w:style w:type="paragraph" w:styleId="1">
    <w:name w:val="heading 1"/>
    <w:basedOn w:val="a"/>
    <w:next w:val="a"/>
    <w:link w:val="10"/>
    <w:uiPriority w:val="9"/>
    <w:qFormat/>
    <w:rsid w:val="007A3C65"/>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1C54A2"/>
    <w:pPr>
      <w:widowControl/>
      <w:spacing w:before="240" w:after="120"/>
      <w:jc w:val="left"/>
      <w:outlineLvl w:val="2"/>
    </w:pPr>
    <w:rPr>
      <w:rFonts w:ascii="ＭＳ Ｐゴシック" w:eastAsia="ＭＳ Ｐゴシック" w:hAnsi="ＭＳ Ｐゴシック" w:cs="ＭＳ Ｐゴシック"/>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3DEA"/>
  </w:style>
  <w:style w:type="character" w:customStyle="1" w:styleId="a4">
    <w:name w:val="日付 (文字)"/>
    <w:basedOn w:val="a0"/>
    <w:link w:val="a3"/>
    <w:uiPriority w:val="99"/>
    <w:semiHidden/>
    <w:rsid w:val="00D63DEA"/>
  </w:style>
  <w:style w:type="paragraph" w:styleId="a5">
    <w:name w:val="Balloon Text"/>
    <w:basedOn w:val="a"/>
    <w:link w:val="a6"/>
    <w:uiPriority w:val="99"/>
    <w:semiHidden/>
    <w:unhideWhenUsed/>
    <w:rsid w:val="003E48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4889"/>
    <w:rPr>
      <w:rFonts w:asciiTheme="majorHAnsi" w:eastAsiaTheme="majorEastAsia" w:hAnsiTheme="majorHAnsi" w:cstheme="majorBidi"/>
      <w:sz w:val="18"/>
      <w:szCs w:val="18"/>
    </w:rPr>
  </w:style>
  <w:style w:type="paragraph" w:styleId="a7">
    <w:name w:val="header"/>
    <w:basedOn w:val="a"/>
    <w:link w:val="a8"/>
    <w:uiPriority w:val="99"/>
    <w:unhideWhenUsed/>
    <w:rsid w:val="00230D67"/>
    <w:pPr>
      <w:tabs>
        <w:tab w:val="center" w:pos="4252"/>
        <w:tab w:val="right" w:pos="8504"/>
      </w:tabs>
      <w:snapToGrid w:val="0"/>
    </w:pPr>
  </w:style>
  <w:style w:type="character" w:customStyle="1" w:styleId="a8">
    <w:name w:val="ヘッダー (文字)"/>
    <w:basedOn w:val="a0"/>
    <w:link w:val="a7"/>
    <w:uiPriority w:val="99"/>
    <w:rsid w:val="00230D67"/>
  </w:style>
  <w:style w:type="paragraph" w:styleId="a9">
    <w:name w:val="footer"/>
    <w:basedOn w:val="a"/>
    <w:link w:val="aa"/>
    <w:uiPriority w:val="99"/>
    <w:unhideWhenUsed/>
    <w:rsid w:val="00230D67"/>
    <w:pPr>
      <w:tabs>
        <w:tab w:val="center" w:pos="4252"/>
        <w:tab w:val="right" w:pos="8504"/>
      </w:tabs>
      <w:snapToGrid w:val="0"/>
    </w:pPr>
  </w:style>
  <w:style w:type="character" w:customStyle="1" w:styleId="aa">
    <w:name w:val="フッター (文字)"/>
    <w:basedOn w:val="a0"/>
    <w:link w:val="a9"/>
    <w:uiPriority w:val="99"/>
    <w:rsid w:val="00230D67"/>
  </w:style>
  <w:style w:type="table" w:styleId="ab">
    <w:name w:val="Table Grid"/>
    <w:basedOn w:val="a1"/>
    <w:uiPriority w:val="59"/>
    <w:rsid w:val="00A1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17566"/>
    <w:pPr>
      <w:ind w:leftChars="400" w:left="840"/>
    </w:pPr>
  </w:style>
  <w:style w:type="character" w:styleId="ad">
    <w:name w:val="Hyperlink"/>
    <w:basedOn w:val="a0"/>
    <w:uiPriority w:val="99"/>
    <w:unhideWhenUsed/>
    <w:rsid w:val="00017566"/>
    <w:rPr>
      <w:color w:val="0000FF" w:themeColor="hyperlink"/>
      <w:u w:val="single"/>
    </w:rPr>
  </w:style>
  <w:style w:type="paragraph" w:styleId="HTML">
    <w:name w:val="HTML Preformatted"/>
    <w:basedOn w:val="a"/>
    <w:link w:val="HTML0"/>
    <w:uiPriority w:val="99"/>
    <w:semiHidden/>
    <w:unhideWhenUsed/>
    <w:rsid w:val="00BA04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A0446"/>
    <w:rPr>
      <w:rFonts w:ascii="ＭＳ ゴシック" w:eastAsia="ＭＳ ゴシック" w:hAnsi="ＭＳ ゴシック" w:cs="ＭＳ ゴシック"/>
      <w:kern w:val="0"/>
      <w:sz w:val="24"/>
      <w:szCs w:val="24"/>
    </w:rPr>
  </w:style>
  <w:style w:type="character" w:customStyle="1" w:styleId="10">
    <w:name w:val="見出し 1 (文字)"/>
    <w:basedOn w:val="a0"/>
    <w:link w:val="1"/>
    <w:uiPriority w:val="9"/>
    <w:rsid w:val="007A3C65"/>
    <w:rPr>
      <w:rFonts w:asciiTheme="majorHAnsi" w:eastAsiaTheme="majorEastAsia" w:hAnsiTheme="majorHAnsi" w:cstheme="majorBidi"/>
      <w:sz w:val="24"/>
      <w:szCs w:val="24"/>
    </w:rPr>
  </w:style>
  <w:style w:type="paragraph" w:styleId="ae">
    <w:name w:val="Revision"/>
    <w:hidden/>
    <w:uiPriority w:val="99"/>
    <w:semiHidden/>
    <w:rsid w:val="00C46DA1"/>
  </w:style>
  <w:style w:type="character" w:styleId="af">
    <w:name w:val="FollowedHyperlink"/>
    <w:basedOn w:val="a0"/>
    <w:uiPriority w:val="99"/>
    <w:semiHidden/>
    <w:unhideWhenUsed/>
    <w:rsid w:val="00B70E19"/>
    <w:rPr>
      <w:color w:val="800080" w:themeColor="followedHyperlink"/>
      <w:u w:val="single"/>
    </w:rPr>
  </w:style>
  <w:style w:type="paragraph" w:styleId="af0">
    <w:name w:val="Title"/>
    <w:basedOn w:val="a"/>
    <w:next w:val="a"/>
    <w:link w:val="af1"/>
    <w:uiPriority w:val="10"/>
    <w:qFormat/>
    <w:rsid w:val="006E3BB3"/>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6E3BB3"/>
    <w:rPr>
      <w:rFonts w:asciiTheme="majorHAnsi" w:eastAsia="ＭＳ ゴシック" w:hAnsiTheme="majorHAnsi" w:cstheme="majorBidi"/>
      <w:sz w:val="32"/>
      <w:szCs w:val="32"/>
    </w:rPr>
  </w:style>
  <w:style w:type="paragraph" w:styleId="af2">
    <w:name w:val="Plain Text"/>
    <w:basedOn w:val="a"/>
    <w:link w:val="af3"/>
    <w:uiPriority w:val="99"/>
    <w:unhideWhenUsed/>
    <w:rsid w:val="008F63E2"/>
    <w:pPr>
      <w:jc w:val="left"/>
    </w:pPr>
    <w:rPr>
      <w:rFonts w:ascii="ＭＳ ゴシック" w:eastAsia="ＭＳ ゴシック" w:hAnsi="Courier New"/>
      <w:sz w:val="20"/>
      <w:szCs w:val="21"/>
    </w:rPr>
  </w:style>
  <w:style w:type="character" w:customStyle="1" w:styleId="af3">
    <w:name w:val="書式なし (文字)"/>
    <w:basedOn w:val="a0"/>
    <w:link w:val="af2"/>
    <w:uiPriority w:val="99"/>
    <w:rsid w:val="008F63E2"/>
    <w:rPr>
      <w:rFonts w:ascii="ＭＳ ゴシック" w:eastAsia="ＭＳ ゴシック" w:hAnsi="Courier New"/>
      <w:sz w:val="20"/>
      <w:szCs w:val="21"/>
    </w:rPr>
  </w:style>
  <w:style w:type="table" w:styleId="31">
    <w:name w:val="Light Grid Accent 1"/>
    <w:basedOn w:val="a1"/>
    <w:uiPriority w:val="62"/>
    <w:rsid w:val="004E35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Medium Shading 1 Accent 5"/>
    <w:basedOn w:val="a1"/>
    <w:uiPriority w:val="63"/>
    <w:rsid w:val="004E35B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0">
    <w:name w:val="Medium Shading 1 Accent 6"/>
    <w:basedOn w:val="a1"/>
    <w:uiPriority w:val="63"/>
    <w:rsid w:val="002E229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30">
    <w:name w:val="見出し 3 (文字)"/>
    <w:basedOn w:val="a0"/>
    <w:link w:val="3"/>
    <w:uiPriority w:val="9"/>
    <w:rsid w:val="001C54A2"/>
    <w:rPr>
      <w:rFonts w:ascii="ＭＳ Ｐゴシック" w:eastAsia="ＭＳ Ｐゴシック" w:hAnsi="ＭＳ Ｐゴシック" w:cs="ＭＳ Ｐゴシック"/>
      <w:b/>
      <w:bCs/>
      <w:kern w:val="0"/>
      <w:sz w:val="29"/>
      <w:szCs w:val="29"/>
    </w:rPr>
  </w:style>
  <w:style w:type="character" w:styleId="af4">
    <w:name w:val="annotation reference"/>
    <w:basedOn w:val="a0"/>
    <w:uiPriority w:val="99"/>
    <w:semiHidden/>
    <w:unhideWhenUsed/>
    <w:rsid w:val="00E44162"/>
    <w:rPr>
      <w:sz w:val="18"/>
      <w:szCs w:val="18"/>
    </w:rPr>
  </w:style>
  <w:style w:type="paragraph" w:styleId="af5">
    <w:name w:val="annotation text"/>
    <w:basedOn w:val="a"/>
    <w:link w:val="af6"/>
    <w:uiPriority w:val="99"/>
    <w:semiHidden/>
    <w:unhideWhenUsed/>
    <w:rsid w:val="00E44162"/>
    <w:pPr>
      <w:jc w:val="left"/>
    </w:pPr>
  </w:style>
  <w:style w:type="character" w:customStyle="1" w:styleId="af6">
    <w:name w:val="コメント文字列 (文字)"/>
    <w:basedOn w:val="a0"/>
    <w:link w:val="af5"/>
    <w:uiPriority w:val="99"/>
    <w:semiHidden/>
    <w:rsid w:val="00E44162"/>
  </w:style>
  <w:style w:type="paragraph" w:styleId="af7">
    <w:name w:val="annotation subject"/>
    <w:basedOn w:val="af5"/>
    <w:next w:val="af5"/>
    <w:link w:val="af8"/>
    <w:uiPriority w:val="99"/>
    <w:semiHidden/>
    <w:unhideWhenUsed/>
    <w:rsid w:val="00E44162"/>
    <w:rPr>
      <w:b/>
      <w:bCs/>
    </w:rPr>
  </w:style>
  <w:style w:type="character" w:customStyle="1" w:styleId="af8">
    <w:name w:val="コメント内容 (文字)"/>
    <w:basedOn w:val="af6"/>
    <w:link w:val="af7"/>
    <w:uiPriority w:val="99"/>
    <w:semiHidden/>
    <w:rsid w:val="00E44162"/>
    <w:rPr>
      <w:b/>
      <w:bCs/>
    </w:rPr>
  </w:style>
  <w:style w:type="paragraph" w:styleId="af9">
    <w:name w:val="TOC Heading"/>
    <w:basedOn w:val="1"/>
    <w:next w:val="a"/>
    <w:uiPriority w:val="39"/>
    <w:unhideWhenUsed/>
    <w:qFormat/>
    <w:rsid w:val="00B512D5"/>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B512D5"/>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B16071"/>
    <w:pPr>
      <w:widowControl/>
      <w:spacing w:after="100" w:line="400" w:lineRule="exact"/>
      <w:jc w:val="left"/>
    </w:pPr>
    <w:rPr>
      <w:rFonts w:ascii="メイリオ" w:eastAsia="メイリオ" w:hAnsi="メイリオ" w:cs="メイリオ"/>
      <w:b/>
      <w:bCs/>
      <w:kern w:val="0"/>
      <w:sz w:val="28"/>
      <w:szCs w:val="28"/>
    </w:rPr>
  </w:style>
  <w:style w:type="paragraph" w:styleId="32">
    <w:name w:val="toc 3"/>
    <w:basedOn w:val="a"/>
    <w:next w:val="a"/>
    <w:autoRedefine/>
    <w:uiPriority w:val="39"/>
    <w:semiHidden/>
    <w:unhideWhenUsed/>
    <w:qFormat/>
    <w:rsid w:val="00B512D5"/>
    <w:pPr>
      <w:widowControl/>
      <w:spacing w:after="100" w:line="276" w:lineRule="auto"/>
      <w:ind w:left="440"/>
      <w:jc w:val="left"/>
    </w:pPr>
    <w:rPr>
      <w:kern w:val="0"/>
      <w:sz w:val="22"/>
    </w:rPr>
  </w:style>
  <w:style w:type="paragraph" w:styleId="Web">
    <w:name w:val="Normal (Web)"/>
    <w:basedOn w:val="a"/>
    <w:uiPriority w:val="99"/>
    <w:unhideWhenUsed/>
    <w:rsid w:val="009C34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2D5"/>
    <w:pPr>
      <w:widowControl w:val="0"/>
      <w:jc w:val="both"/>
    </w:pPr>
  </w:style>
  <w:style w:type="paragraph" w:styleId="1">
    <w:name w:val="heading 1"/>
    <w:basedOn w:val="a"/>
    <w:next w:val="a"/>
    <w:link w:val="10"/>
    <w:uiPriority w:val="9"/>
    <w:qFormat/>
    <w:rsid w:val="007A3C65"/>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1C54A2"/>
    <w:pPr>
      <w:widowControl/>
      <w:spacing w:before="240" w:after="120"/>
      <w:jc w:val="left"/>
      <w:outlineLvl w:val="2"/>
    </w:pPr>
    <w:rPr>
      <w:rFonts w:ascii="ＭＳ Ｐゴシック" w:eastAsia="ＭＳ Ｐゴシック" w:hAnsi="ＭＳ Ｐゴシック" w:cs="ＭＳ Ｐゴシック"/>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3DEA"/>
  </w:style>
  <w:style w:type="character" w:customStyle="1" w:styleId="a4">
    <w:name w:val="日付 (文字)"/>
    <w:basedOn w:val="a0"/>
    <w:link w:val="a3"/>
    <w:uiPriority w:val="99"/>
    <w:semiHidden/>
    <w:rsid w:val="00D63DEA"/>
  </w:style>
  <w:style w:type="paragraph" w:styleId="a5">
    <w:name w:val="Balloon Text"/>
    <w:basedOn w:val="a"/>
    <w:link w:val="a6"/>
    <w:uiPriority w:val="99"/>
    <w:semiHidden/>
    <w:unhideWhenUsed/>
    <w:rsid w:val="003E48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4889"/>
    <w:rPr>
      <w:rFonts w:asciiTheme="majorHAnsi" w:eastAsiaTheme="majorEastAsia" w:hAnsiTheme="majorHAnsi" w:cstheme="majorBidi"/>
      <w:sz w:val="18"/>
      <w:szCs w:val="18"/>
    </w:rPr>
  </w:style>
  <w:style w:type="paragraph" w:styleId="a7">
    <w:name w:val="header"/>
    <w:basedOn w:val="a"/>
    <w:link w:val="a8"/>
    <w:uiPriority w:val="99"/>
    <w:unhideWhenUsed/>
    <w:rsid w:val="00230D67"/>
    <w:pPr>
      <w:tabs>
        <w:tab w:val="center" w:pos="4252"/>
        <w:tab w:val="right" w:pos="8504"/>
      </w:tabs>
      <w:snapToGrid w:val="0"/>
    </w:pPr>
  </w:style>
  <w:style w:type="character" w:customStyle="1" w:styleId="a8">
    <w:name w:val="ヘッダー (文字)"/>
    <w:basedOn w:val="a0"/>
    <w:link w:val="a7"/>
    <w:uiPriority w:val="99"/>
    <w:rsid w:val="00230D67"/>
  </w:style>
  <w:style w:type="paragraph" w:styleId="a9">
    <w:name w:val="footer"/>
    <w:basedOn w:val="a"/>
    <w:link w:val="aa"/>
    <w:uiPriority w:val="99"/>
    <w:unhideWhenUsed/>
    <w:rsid w:val="00230D67"/>
    <w:pPr>
      <w:tabs>
        <w:tab w:val="center" w:pos="4252"/>
        <w:tab w:val="right" w:pos="8504"/>
      </w:tabs>
      <w:snapToGrid w:val="0"/>
    </w:pPr>
  </w:style>
  <w:style w:type="character" w:customStyle="1" w:styleId="aa">
    <w:name w:val="フッター (文字)"/>
    <w:basedOn w:val="a0"/>
    <w:link w:val="a9"/>
    <w:uiPriority w:val="99"/>
    <w:rsid w:val="00230D67"/>
  </w:style>
  <w:style w:type="table" w:styleId="ab">
    <w:name w:val="Table Grid"/>
    <w:basedOn w:val="a1"/>
    <w:uiPriority w:val="59"/>
    <w:rsid w:val="00A1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17566"/>
    <w:pPr>
      <w:ind w:leftChars="400" w:left="840"/>
    </w:pPr>
  </w:style>
  <w:style w:type="character" w:styleId="ad">
    <w:name w:val="Hyperlink"/>
    <w:basedOn w:val="a0"/>
    <w:uiPriority w:val="99"/>
    <w:unhideWhenUsed/>
    <w:rsid w:val="00017566"/>
    <w:rPr>
      <w:color w:val="0000FF" w:themeColor="hyperlink"/>
      <w:u w:val="single"/>
    </w:rPr>
  </w:style>
  <w:style w:type="paragraph" w:styleId="HTML">
    <w:name w:val="HTML Preformatted"/>
    <w:basedOn w:val="a"/>
    <w:link w:val="HTML0"/>
    <w:uiPriority w:val="99"/>
    <w:semiHidden/>
    <w:unhideWhenUsed/>
    <w:rsid w:val="00BA04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A0446"/>
    <w:rPr>
      <w:rFonts w:ascii="ＭＳ ゴシック" w:eastAsia="ＭＳ ゴシック" w:hAnsi="ＭＳ ゴシック" w:cs="ＭＳ ゴシック"/>
      <w:kern w:val="0"/>
      <w:sz w:val="24"/>
      <w:szCs w:val="24"/>
    </w:rPr>
  </w:style>
  <w:style w:type="character" w:customStyle="1" w:styleId="10">
    <w:name w:val="見出し 1 (文字)"/>
    <w:basedOn w:val="a0"/>
    <w:link w:val="1"/>
    <w:uiPriority w:val="9"/>
    <w:rsid w:val="007A3C65"/>
    <w:rPr>
      <w:rFonts w:asciiTheme="majorHAnsi" w:eastAsiaTheme="majorEastAsia" w:hAnsiTheme="majorHAnsi" w:cstheme="majorBidi"/>
      <w:sz w:val="24"/>
      <w:szCs w:val="24"/>
    </w:rPr>
  </w:style>
  <w:style w:type="paragraph" w:styleId="ae">
    <w:name w:val="Revision"/>
    <w:hidden/>
    <w:uiPriority w:val="99"/>
    <w:semiHidden/>
    <w:rsid w:val="00C46DA1"/>
  </w:style>
  <w:style w:type="character" w:styleId="af">
    <w:name w:val="FollowedHyperlink"/>
    <w:basedOn w:val="a0"/>
    <w:uiPriority w:val="99"/>
    <w:semiHidden/>
    <w:unhideWhenUsed/>
    <w:rsid w:val="00B70E19"/>
    <w:rPr>
      <w:color w:val="800080" w:themeColor="followedHyperlink"/>
      <w:u w:val="single"/>
    </w:rPr>
  </w:style>
  <w:style w:type="paragraph" w:styleId="af0">
    <w:name w:val="Title"/>
    <w:basedOn w:val="a"/>
    <w:next w:val="a"/>
    <w:link w:val="af1"/>
    <w:uiPriority w:val="10"/>
    <w:qFormat/>
    <w:rsid w:val="006E3BB3"/>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6E3BB3"/>
    <w:rPr>
      <w:rFonts w:asciiTheme="majorHAnsi" w:eastAsia="ＭＳ ゴシック" w:hAnsiTheme="majorHAnsi" w:cstheme="majorBidi"/>
      <w:sz w:val="32"/>
      <w:szCs w:val="32"/>
    </w:rPr>
  </w:style>
  <w:style w:type="paragraph" w:styleId="af2">
    <w:name w:val="Plain Text"/>
    <w:basedOn w:val="a"/>
    <w:link w:val="af3"/>
    <w:uiPriority w:val="99"/>
    <w:unhideWhenUsed/>
    <w:rsid w:val="008F63E2"/>
    <w:pPr>
      <w:jc w:val="left"/>
    </w:pPr>
    <w:rPr>
      <w:rFonts w:ascii="ＭＳ ゴシック" w:eastAsia="ＭＳ ゴシック" w:hAnsi="Courier New"/>
      <w:sz w:val="20"/>
      <w:szCs w:val="21"/>
    </w:rPr>
  </w:style>
  <w:style w:type="character" w:customStyle="1" w:styleId="af3">
    <w:name w:val="書式なし (文字)"/>
    <w:basedOn w:val="a0"/>
    <w:link w:val="af2"/>
    <w:uiPriority w:val="99"/>
    <w:rsid w:val="008F63E2"/>
    <w:rPr>
      <w:rFonts w:ascii="ＭＳ ゴシック" w:eastAsia="ＭＳ ゴシック" w:hAnsi="Courier New"/>
      <w:sz w:val="20"/>
      <w:szCs w:val="21"/>
    </w:rPr>
  </w:style>
  <w:style w:type="table" w:styleId="31">
    <w:name w:val="Light Grid Accent 1"/>
    <w:basedOn w:val="a1"/>
    <w:uiPriority w:val="62"/>
    <w:rsid w:val="004E35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Medium Shading 1 Accent 5"/>
    <w:basedOn w:val="a1"/>
    <w:uiPriority w:val="63"/>
    <w:rsid w:val="004E35B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0">
    <w:name w:val="Medium Shading 1 Accent 6"/>
    <w:basedOn w:val="a1"/>
    <w:uiPriority w:val="63"/>
    <w:rsid w:val="002E229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30">
    <w:name w:val="見出し 3 (文字)"/>
    <w:basedOn w:val="a0"/>
    <w:link w:val="3"/>
    <w:uiPriority w:val="9"/>
    <w:rsid w:val="001C54A2"/>
    <w:rPr>
      <w:rFonts w:ascii="ＭＳ Ｐゴシック" w:eastAsia="ＭＳ Ｐゴシック" w:hAnsi="ＭＳ Ｐゴシック" w:cs="ＭＳ Ｐゴシック"/>
      <w:b/>
      <w:bCs/>
      <w:kern w:val="0"/>
      <w:sz w:val="29"/>
      <w:szCs w:val="29"/>
    </w:rPr>
  </w:style>
  <w:style w:type="character" w:styleId="af4">
    <w:name w:val="annotation reference"/>
    <w:basedOn w:val="a0"/>
    <w:uiPriority w:val="99"/>
    <w:semiHidden/>
    <w:unhideWhenUsed/>
    <w:rsid w:val="00E44162"/>
    <w:rPr>
      <w:sz w:val="18"/>
      <w:szCs w:val="18"/>
    </w:rPr>
  </w:style>
  <w:style w:type="paragraph" w:styleId="af5">
    <w:name w:val="annotation text"/>
    <w:basedOn w:val="a"/>
    <w:link w:val="af6"/>
    <w:uiPriority w:val="99"/>
    <w:semiHidden/>
    <w:unhideWhenUsed/>
    <w:rsid w:val="00E44162"/>
    <w:pPr>
      <w:jc w:val="left"/>
    </w:pPr>
  </w:style>
  <w:style w:type="character" w:customStyle="1" w:styleId="af6">
    <w:name w:val="コメント文字列 (文字)"/>
    <w:basedOn w:val="a0"/>
    <w:link w:val="af5"/>
    <w:uiPriority w:val="99"/>
    <w:semiHidden/>
    <w:rsid w:val="00E44162"/>
  </w:style>
  <w:style w:type="paragraph" w:styleId="af7">
    <w:name w:val="annotation subject"/>
    <w:basedOn w:val="af5"/>
    <w:next w:val="af5"/>
    <w:link w:val="af8"/>
    <w:uiPriority w:val="99"/>
    <w:semiHidden/>
    <w:unhideWhenUsed/>
    <w:rsid w:val="00E44162"/>
    <w:rPr>
      <w:b/>
      <w:bCs/>
    </w:rPr>
  </w:style>
  <w:style w:type="character" w:customStyle="1" w:styleId="af8">
    <w:name w:val="コメント内容 (文字)"/>
    <w:basedOn w:val="af6"/>
    <w:link w:val="af7"/>
    <w:uiPriority w:val="99"/>
    <w:semiHidden/>
    <w:rsid w:val="00E44162"/>
    <w:rPr>
      <w:b/>
      <w:bCs/>
    </w:rPr>
  </w:style>
  <w:style w:type="paragraph" w:styleId="af9">
    <w:name w:val="TOC Heading"/>
    <w:basedOn w:val="1"/>
    <w:next w:val="a"/>
    <w:uiPriority w:val="39"/>
    <w:unhideWhenUsed/>
    <w:qFormat/>
    <w:rsid w:val="00B512D5"/>
    <w:pPr>
      <w:keepLines/>
      <w:widowControl/>
      <w:spacing w:before="480" w:line="276" w:lineRule="auto"/>
      <w:jc w:val="left"/>
      <w:outlineLvl w:val="9"/>
    </w:pPr>
    <w:rPr>
      <w:b/>
      <w:bCs/>
      <w:color w:val="365F91" w:themeColor="accent1" w:themeShade="BF"/>
      <w:kern w:val="0"/>
      <w:sz w:val="28"/>
      <w:szCs w:val="28"/>
    </w:rPr>
  </w:style>
  <w:style w:type="paragraph" w:styleId="2">
    <w:name w:val="toc 2"/>
    <w:basedOn w:val="a"/>
    <w:next w:val="a"/>
    <w:autoRedefine/>
    <w:uiPriority w:val="39"/>
    <w:unhideWhenUsed/>
    <w:qFormat/>
    <w:rsid w:val="00B512D5"/>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B16071"/>
    <w:pPr>
      <w:widowControl/>
      <w:spacing w:after="100" w:line="400" w:lineRule="exact"/>
      <w:jc w:val="left"/>
    </w:pPr>
    <w:rPr>
      <w:rFonts w:ascii="メイリオ" w:eastAsia="メイリオ" w:hAnsi="メイリオ" w:cs="メイリオ"/>
      <w:b/>
      <w:bCs/>
      <w:kern w:val="0"/>
      <w:sz w:val="28"/>
      <w:szCs w:val="28"/>
    </w:rPr>
  </w:style>
  <w:style w:type="paragraph" w:styleId="32">
    <w:name w:val="toc 3"/>
    <w:basedOn w:val="a"/>
    <w:next w:val="a"/>
    <w:autoRedefine/>
    <w:uiPriority w:val="39"/>
    <w:semiHidden/>
    <w:unhideWhenUsed/>
    <w:qFormat/>
    <w:rsid w:val="00B512D5"/>
    <w:pPr>
      <w:widowControl/>
      <w:spacing w:after="100" w:line="276" w:lineRule="auto"/>
      <w:ind w:left="440"/>
      <w:jc w:val="left"/>
    </w:pPr>
    <w:rPr>
      <w:kern w:val="0"/>
      <w:sz w:val="22"/>
    </w:rPr>
  </w:style>
  <w:style w:type="paragraph" w:styleId="Web">
    <w:name w:val="Normal (Web)"/>
    <w:basedOn w:val="a"/>
    <w:uiPriority w:val="99"/>
    <w:unhideWhenUsed/>
    <w:rsid w:val="009C34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056">
      <w:bodyDiv w:val="1"/>
      <w:marLeft w:val="0"/>
      <w:marRight w:val="0"/>
      <w:marTop w:val="0"/>
      <w:marBottom w:val="0"/>
      <w:divBdr>
        <w:top w:val="none" w:sz="0" w:space="0" w:color="auto"/>
        <w:left w:val="none" w:sz="0" w:space="0" w:color="auto"/>
        <w:bottom w:val="none" w:sz="0" w:space="0" w:color="auto"/>
        <w:right w:val="none" w:sz="0" w:space="0" w:color="auto"/>
      </w:divBdr>
    </w:div>
    <w:div w:id="64107929">
      <w:bodyDiv w:val="1"/>
      <w:marLeft w:val="0"/>
      <w:marRight w:val="0"/>
      <w:marTop w:val="0"/>
      <w:marBottom w:val="0"/>
      <w:divBdr>
        <w:top w:val="none" w:sz="0" w:space="0" w:color="auto"/>
        <w:left w:val="none" w:sz="0" w:space="0" w:color="auto"/>
        <w:bottom w:val="none" w:sz="0" w:space="0" w:color="auto"/>
        <w:right w:val="none" w:sz="0" w:space="0" w:color="auto"/>
      </w:divBdr>
    </w:div>
    <w:div w:id="125856193">
      <w:bodyDiv w:val="1"/>
      <w:marLeft w:val="0"/>
      <w:marRight w:val="0"/>
      <w:marTop w:val="0"/>
      <w:marBottom w:val="0"/>
      <w:divBdr>
        <w:top w:val="none" w:sz="0" w:space="0" w:color="auto"/>
        <w:left w:val="none" w:sz="0" w:space="0" w:color="auto"/>
        <w:bottom w:val="none" w:sz="0" w:space="0" w:color="auto"/>
        <w:right w:val="none" w:sz="0" w:space="0" w:color="auto"/>
      </w:divBdr>
      <w:divsChild>
        <w:div w:id="808016712">
          <w:marLeft w:val="240"/>
          <w:marRight w:val="0"/>
          <w:marTop w:val="0"/>
          <w:marBottom w:val="0"/>
          <w:divBdr>
            <w:top w:val="none" w:sz="0" w:space="0" w:color="auto"/>
            <w:left w:val="none" w:sz="0" w:space="0" w:color="auto"/>
            <w:bottom w:val="none" w:sz="0" w:space="0" w:color="auto"/>
            <w:right w:val="none" w:sz="0" w:space="0" w:color="auto"/>
          </w:divBdr>
        </w:div>
        <w:div w:id="1289970723">
          <w:marLeft w:val="240"/>
          <w:marRight w:val="0"/>
          <w:marTop w:val="0"/>
          <w:marBottom w:val="0"/>
          <w:divBdr>
            <w:top w:val="none" w:sz="0" w:space="0" w:color="auto"/>
            <w:left w:val="none" w:sz="0" w:space="0" w:color="auto"/>
            <w:bottom w:val="none" w:sz="0" w:space="0" w:color="auto"/>
            <w:right w:val="none" w:sz="0" w:space="0" w:color="auto"/>
          </w:divBdr>
        </w:div>
      </w:divsChild>
    </w:div>
    <w:div w:id="158273447">
      <w:bodyDiv w:val="1"/>
      <w:marLeft w:val="0"/>
      <w:marRight w:val="0"/>
      <w:marTop w:val="0"/>
      <w:marBottom w:val="0"/>
      <w:divBdr>
        <w:top w:val="none" w:sz="0" w:space="0" w:color="auto"/>
        <w:left w:val="none" w:sz="0" w:space="0" w:color="auto"/>
        <w:bottom w:val="none" w:sz="0" w:space="0" w:color="auto"/>
        <w:right w:val="none" w:sz="0" w:space="0" w:color="auto"/>
      </w:divBdr>
      <w:divsChild>
        <w:div w:id="533079126">
          <w:marLeft w:val="0"/>
          <w:marRight w:val="0"/>
          <w:marTop w:val="0"/>
          <w:marBottom w:val="0"/>
          <w:divBdr>
            <w:top w:val="none" w:sz="0" w:space="0" w:color="auto"/>
            <w:left w:val="none" w:sz="0" w:space="0" w:color="auto"/>
            <w:bottom w:val="none" w:sz="0" w:space="0" w:color="auto"/>
            <w:right w:val="none" w:sz="0" w:space="0" w:color="auto"/>
          </w:divBdr>
          <w:divsChild>
            <w:div w:id="478109967">
              <w:marLeft w:val="0"/>
              <w:marRight w:val="0"/>
              <w:marTop w:val="0"/>
              <w:marBottom w:val="0"/>
              <w:divBdr>
                <w:top w:val="none" w:sz="0" w:space="0" w:color="auto"/>
                <w:left w:val="none" w:sz="0" w:space="0" w:color="auto"/>
                <w:bottom w:val="none" w:sz="0" w:space="0" w:color="auto"/>
                <w:right w:val="none" w:sz="0" w:space="0" w:color="auto"/>
              </w:divBdr>
              <w:divsChild>
                <w:div w:id="319046902">
                  <w:marLeft w:val="0"/>
                  <w:marRight w:val="0"/>
                  <w:marTop w:val="0"/>
                  <w:marBottom w:val="0"/>
                  <w:divBdr>
                    <w:top w:val="none" w:sz="0" w:space="0" w:color="auto"/>
                    <w:left w:val="none" w:sz="0" w:space="0" w:color="auto"/>
                    <w:bottom w:val="none" w:sz="0" w:space="0" w:color="auto"/>
                    <w:right w:val="none" w:sz="0" w:space="0" w:color="auto"/>
                  </w:divBdr>
                  <w:divsChild>
                    <w:div w:id="1808206312">
                      <w:marLeft w:val="0"/>
                      <w:marRight w:val="0"/>
                      <w:marTop w:val="0"/>
                      <w:marBottom w:val="300"/>
                      <w:divBdr>
                        <w:top w:val="none" w:sz="0" w:space="0" w:color="auto"/>
                        <w:left w:val="none" w:sz="0" w:space="0" w:color="auto"/>
                        <w:bottom w:val="none" w:sz="0" w:space="0" w:color="auto"/>
                        <w:right w:val="none" w:sz="0" w:space="0" w:color="auto"/>
                      </w:divBdr>
                      <w:divsChild>
                        <w:div w:id="686564657">
                          <w:marLeft w:val="0"/>
                          <w:marRight w:val="0"/>
                          <w:marTop w:val="0"/>
                          <w:marBottom w:val="0"/>
                          <w:divBdr>
                            <w:top w:val="none" w:sz="0" w:space="0" w:color="auto"/>
                            <w:left w:val="none" w:sz="0" w:space="0" w:color="auto"/>
                            <w:bottom w:val="none" w:sz="0" w:space="0" w:color="auto"/>
                            <w:right w:val="none" w:sz="0" w:space="0" w:color="auto"/>
                          </w:divBdr>
                          <w:divsChild>
                            <w:div w:id="1463376773">
                              <w:marLeft w:val="0"/>
                              <w:marRight w:val="0"/>
                              <w:marTop w:val="0"/>
                              <w:marBottom w:val="0"/>
                              <w:divBdr>
                                <w:top w:val="none" w:sz="0" w:space="0" w:color="auto"/>
                                <w:left w:val="none" w:sz="0" w:space="0" w:color="auto"/>
                                <w:bottom w:val="none" w:sz="0" w:space="0" w:color="auto"/>
                                <w:right w:val="none" w:sz="0" w:space="0" w:color="auto"/>
                              </w:divBdr>
                              <w:divsChild>
                                <w:div w:id="1968198661">
                                  <w:marLeft w:val="0"/>
                                  <w:marRight w:val="0"/>
                                  <w:marTop w:val="0"/>
                                  <w:marBottom w:val="0"/>
                                  <w:divBdr>
                                    <w:top w:val="none" w:sz="0" w:space="0" w:color="auto"/>
                                    <w:left w:val="none" w:sz="0" w:space="0" w:color="auto"/>
                                    <w:bottom w:val="none" w:sz="0" w:space="0" w:color="auto"/>
                                    <w:right w:val="none" w:sz="0" w:space="0" w:color="auto"/>
                                  </w:divBdr>
                                  <w:divsChild>
                                    <w:div w:id="194080779">
                                      <w:marLeft w:val="240"/>
                                      <w:marRight w:val="0"/>
                                      <w:marTop w:val="0"/>
                                      <w:marBottom w:val="0"/>
                                      <w:divBdr>
                                        <w:top w:val="none" w:sz="0" w:space="0" w:color="auto"/>
                                        <w:left w:val="none" w:sz="0" w:space="0" w:color="auto"/>
                                        <w:bottom w:val="none" w:sz="0" w:space="0" w:color="auto"/>
                                        <w:right w:val="none" w:sz="0" w:space="0" w:color="auto"/>
                                      </w:divBdr>
                                      <w:divsChild>
                                        <w:div w:id="791554698">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3193">
      <w:bodyDiv w:val="1"/>
      <w:marLeft w:val="0"/>
      <w:marRight w:val="0"/>
      <w:marTop w:val="0"/>
      <w:marBottom w:val="0"/>
      <w:divBdr>
        <w:top w:val="none" w:sz="0" w:space="0" w:color="auto"/>
        <w:left w:val="none" w:sz="0" w:space="0" w:color="auto"/>
        <w:bottom w:val="none" w:sz="0" w:space="0" w:color="auto"/>
        <w:right w:val="none" w:sz="0" w:space="0" w:color="auto"/>
      </w:divBdr>
      <w:divsChild>
        <w:div w:id="1238325758">
          <w:marLeft w:val="0"/>
          <w:marRight w:val="0"/>
          <w:marTop w:val="0"/>
          <w:marBottom w:val="0"/>
          <w:divBdr>
            <w:top w:val="none" w:sz="0" w:space="0" w:color="auto"/>
            <w:left w:val="none" w:sz="0" w:space="0" w:color="auto"/>
            <w:bottom w:val="none" w:sz="0" w:space="0" w:color="auto"/>
            <w:right w:val="none" w:sz="0" w:space="0" w:color="auto"/>
          </w:divBdr>
          <w:divsChild>
            <w:div w:id="592132415">
              <w:marLeft w:val="0"/>
              <w:marRight w:val="0"/>
              <w:marTop w:val="0"/>
              <w:marBottom w:val="0"/>
              <w:divBdr>
                <w:top w:val="none" w:sz="0" w:space="0" w:color="auto"/>
                <w:left w:val="none" w:sz="0" w:space="0" w:color="auto"/>
                <w:bottom w:val="none" w:sz="0" w:space="0" w:color="auto"/>
                <w:right w:val="none" w:sz="0" w:space="0" w:color="auto"/>
              </w:divBdr>
              <w:divsChild>
                <w:div w:id="20894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741">
      <w:bodyDiv w:val="1"/>
      <w:marLeft w:val="0"/>
      <w:marRight w:val="0"/>
      <w:marTop w:val="0"/>
      <w:marBottom w:val="0"/>
      <w:divBdr>
        <w:top w:val="none" w:sz="0" w:space="0" w:color="auto"/>
        <w:left w:val="none" w:sz="0" w:space="0" w:color="auto"/>
        <w:bottom w:val="none" w:sz="0" w:space="0" w:color="auto"/>
        <w:right w:val="none" w:sz="0" w:space="0" w:color="auto"/>
      </w:divBdr>
    </w:div>
    <w:div w:id="240145240">
      <w:bodyDiv w:val="1"/>
      <w:marLeft w:val="0"/>
      <w:marRight w:val="0"/>
      <w:marTop w:val="0"/>
      <w:marBottom w:val="0"/>
      <w:divBdr>
        <w:top w:val="none" w:sz="0" w:space="0" w:color="auto"/>
        <w:left w:val="none" w:sz="0" w:space="0" w:color="auto"/>
        <w:bottom w:val="none" w:sz="0" w:space="0" w:color="auto"/>
        <w:right w:val="none" w:sz="0" w:space="0" w:color="auto"/>
      </w:divBdr>
    </w:div>
    <w:div w:id="299459416">
      <w:bodyDiv w:val="1"/>
      <w:marLeft w:val="0"/>
      <w:marRight w:val="0"/>
      <w:marTop w:val="0"/>
      <w:marBottom w:val="0"/>
      <w:divBdr>
        <w:top w:val="none" w:sz="0" w:space="0" w:color="auto"/>
        <w:left w:val="none" w:sz="0" w:space="0" w:color="auto"/>
        <w:bottom w:val="none" w:sz="0" w:space="0" w:color="auto"/>
        <w:right w:val="none" w:sz="0" w:space="0" w:color="auto"/>
      </w:divBdr>
    </w:div>
    <w:div w:id="301161831">
      <w:bodyDiv w:val="1"/>
      <w:marLeft w:val="0"/>
      <w:marRight w:val="0"/>
      <w:marTop w:val="0"/>
      <w:marBottom w:val="0"/>
      <w:divBdr>
        <w:top w:val="none" w:sz="0" w:space="0" w:color="auto"/>
        <w:left w:val="none" w:sz="0" w:space="0" w:color="auto"/>
        <w:bottom w:val="none" w:sz="0" w:space="0" w:color="auto"/>
        <w:right w:val="none" w:sz="0" w:space="0" w:color="auto"/>
      </w:divBdr>
    </w:div>
    <w:div w:id="307638172">
      <w:bodyDiv w:val="1"/>
      <w:marLeft w:val="0"/>
      <w:marRight w:val="0"/>
      <w:marTop w:val="0"/>
      <w:marBottom w:val="0"/>
      <w:divBdr>
        <w:top w:val="none" w:sz="0" w:space="0" w:color="auto"/>
        <w:left w:val="none" w:sz="0" w:space="0" w:color="auto"/>
        <w:bottom w:val="none" w:sz="0" w:space="0" w:color="auto"/>
        <w:right w:val="none" w:sz="0" w:space="0" w:color="auto"/>
      </w:divBdr>
    </w:div>
    <w:div w:id="323582614">
      <w:bodyDiv w:val="1"/>
      <w:marLeft w:val="0"/>
      <w:marRight w:val="0"/>
      <w:marTop w:val="0"/>
      <w:marBottom w:val="0"/>
      <w:divBdr>
        <w:top w:val="none" w:sz="0" w:space="0" w:color="auto"/>
        <w:left w:val="none" w:sz="0" w:space="0" w:color="auto"/>
        <w:bottom w:val="none" w:sz="0" w:space="0" w:color="auto"/>
        <w:right w:val="none" w:sz="0" w:space="0" w:color="auto"/>
      </w:divBdr>
      <w:divsChild>
        <w:div w:id="1552691017">
          <w:marLeft w:val="0"/>
          <w:marRight w:val="0"/>
          <w:marTop w:val="0"/>
          <w:marBottom w:val="0"/>
          <w:divBdr>
            <w:top w:val="none" w:sz="0" w:space="0" w:color="auto"/>
            <w:left w:val="none" w:sz="0" w:space="0" w:color="auto"/>
            <w:bottom w:val="none" w:sz="0" w:space="0" w:color="auto"/>
            <w:right w:val="none" w:sz="0" w:space="0" w:color="auto"/>
          </w:divBdr>
          <w:divsChild>
            <w:div w:id="634144635">
              <w:marLeft w:val="0"/>
              <w:marRight w:val="0"/>
              <w:marTop w:val="0"/>
              <w:marBottom w:val="0"/>
              <w:divBdr>
                <w:top w:val="none" w:sz="0" w:space="0" w:color="auto"/>
                <w:left w:val="none" w:sz="0" w:space="0" w:color="auto"/>
                <w:bottom w:val="none" w:sz="0" w:space="0" w:color="auto"/>
                <w:right w:val="none" w:sz="0" w:space="0" w:color="auto"/>
              </w:divBdr>
              <w:divsChild>
                <w:div w:id="873467235">
                  <w:marLeft w:val="0"/>
                  <w:marRight w:val="0"/>
                  <w:marTop w:val="0"/>
                  <w:marBottom w:val="0"/>
                  <w:divBdr>
                    <w:top w:val="none" w:sz="0" w:space="0" w:color="auto"/>
                    <w:left w:val="none" w:sz="0" w:space="0" w:color="auto"/>
                    <w:bottom w:val="none" w:sz="0" w:space="0" w:color="auto"/>
                    <w:right w:val="none" w:sz="0" w:space="0" w:color="auto"/>
                  </w:divBdr>
                  <w:divsChild>
                    <w:div w:id="1330449870">
                      <w:marLeft w:val="0"/>
                      <w:marRight w:val="0"/>
                      <w:marTop w:val="0"/>
                      <w:marBottom w:val="300"/>
                      <w:divBdr>
                        <w:top w:val="none" w:sz="0" w:space="0" w:color="auto"/>
                        <w:left w:val="none" w:sz="0" w:space="0" w:color="auto"/>
                        <w:bottom w:val="none" w:sz="0" w:space="0" w:color="auto"/>
                        <w:right w:val="none" w:sz="0" w:space="0" w:color="auto"/>
                      </w:divBdr>
                      <w:divsChild>
                        <w:div w:id="205683249">
                          <w:marLeft w:val="0"/>
                          <w:marRight w:val="0"/>
                          <w:marTop w:val="0"/>
                          <w:marBottom w:val="0"/>
                          <w:divBdr>
                            <w:top w:val="none" w:sz="0" w:space="0" w:color="auto"/>
                            <w:left w:val="none" w:sz="0" w:space="0" w:color="auto"/>
                            <w:bottom w:val="none" w:sz="0" w:space="0" w:color="auto"/>
                            <w:right w:val="none" w:sz="0" w:space="0" w:color="auto"/>
                          </w:divBdr>
                          <w:divsChild>
                            <w:div w:id="1632205890">
                              <w:marLeft w:val="0"/>
                              <w:marRight w:val="0"/>
                              <w:marTop w:val="0"/>
                              <w:marBottom w:val="0"/>
                              <w:divBdr>
                                <w:top w:val="none" w:sz="0" w:space="0" w:color="auto"/>
                                <w:left w:val="none" w:sz="0" w:space="0" w:color="auto"/>
                                <w:bottom w:val="none" w:sz="0" w:space="0" w:color="auto"/>
                                <w:right w:val="none" w:sz="0" w:space="0" w:color="auto"/>
                              </w:divBdr>
                              <w:divsChild>
                                <w:div w:id="1344089053">
                                  <w:marLeft w:val="0"/>
                                  <w:marRight w:val="0"/>
                                  <w:marTop w:val="0"/>
                                  <w:marBottom w:val="0"/>
                                  <w:divBdr>
                                    <w:top w:val="none" w:sz="0" w:space="0" w:color="auto"/>
                                    <w:left w:val="none" w:sz="0" w:space="0" w:color="auto"/>
                                    <w:bottom w:val="none" w:sz="0" w:space="0" w:color="auto"/>
                                    <w:right w:val="none" w:sz="0" w:space="0" w:color="auto"/>
                                  </w:divBdr>
                                  <w:divsChild>
                                    <w:div w:id="89281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29000">
      <w:bodyDiv w:val="1"/>
      <w:marLeft w:val="0"/>
      <w:marRight w:val="0"/>
      <w:marTop w:val="0"/>
      <w:marBottom w:val="0"/>
      <w:divBdr>
        <w:top w:val="none" w:sz="0" w:space="0" w:color="auto"/>
        <w:left w:val="none" w:sz="0" w:space="0" w:color="auto"/>
        <w:bottom w:val="none" w:sz="0" w:space="0" w:color="auto"/>
        <w:right w:val="none" w:sz="0" w:space="0" w:color="auto"/>
      </w:divBdr>
      <w:divsChild>
        <w:div w:id="2034645226">
          <w:marLeft w:val="0"/>
          <w:marRight w:val="0"/>
          <w:marTop w:val="0"/>
          <w:marBottom w:val="0"/>
          <w:divBdr>
            <w:top w:val="none" w:sz="0" w:space="0" w:color="auto"/>
            <w:left w:val="none" w:sz="0" w:space="0" w:color="auto"/>
            <w:bottom w:val="none" w:sz="0" w:space="0" w:color="auto"/>
            <w:right w:val="none" w:sz="0" w:space="0" w:color="auto"/>
          </w:divBdr>
          <w:divsChild>
            <w:div w:id="57750812">
              <w:marLeft w:val="0"/>
              <w:marRight w:val="0"/>
              <w:marTop w:val="0"/>
              <w:marBottom w:val="0"/>
              <w:divBdr>
                <w:top w:val="none" w:sz="0" w:space="0" w:color="auto"/>
                <w:left w:val="none" w:sz="0" w:space="0" w:color="auto"/>
                <w:bottom w:val="none" w:sz="0" w:space="0" w:color="auto"/>
                <w:right w:val="none" w:sz="0" w:space="0" w:color="auto"/>
              </w:divBdr>
              <w:divsChild>
                <w:div w:id="1552303039">
                  <w:marLeft w:val="0"/>
                  <w:marRight w:val="0"/>
                  <w:marTop w:val="0"/>
                  <w:marBottom w:val="0"/>
                  <w:divBdr>
                    <w:top w:val="none" w:sz="0" w:space="0" w:color="auto"/>
                    <w:left w:val="none" w:sz="0" w:space="0" w:color="auto"/>
                    <w:bottom w:val="none" w:sz="0" w:space="0" w:color="auto"/>
                    <w:right w:val="none" w:sz="0" w:space="0" w:color="auto"/>
                  </w:divBdr>
                  <w:divsChild>
                    <w:div w:id="963118970">
                      <w:marLeft w:val="0"/>
                      <w:marRight w:val="0"/>
                      <w:marTop w:val="0"/>
                      <w:marBottom w:val="300"/>
                      <w:divBdr>
                        <w:top w:val="none" w:sz="0" w:space="0" w:color="auto"/>
                        <w:left w:val="none" w:sz="0" w:space="0" w:color="auto"/>
                        <w:bottom w:val="none" w:sz="0" w:space="0" w:color="auto"/>
                        <w:right w:val="none" w:sz="0" w:space="0" w:color="auto"/>
                      </w:divBdr>
                      <w:divsChild>
                        <w:div w:id="1642225275">
                          <w:marLeft w:val="0"/>
                          <w:marRight w:val="0"/>
                          <w:marTop w:val="0"/>
                          <w:marBottom w:val="0"/>
                          <w:divBdr>
                            <w:top w:val="none" w:sz="0" w:space="0" w:color="auto"/>
                            <w:left w:val="none" w:sz="0" w:space="0" w:color="auto"/>
                            <w:bottom w:val="none" w:sz="0" w:space="0" w:color="auto"/>
                            <w:right w:val="none" w:sz="0" w:space="0" w:color="auto"/>
                          </w:divBdr>
                          <w:divsChild>
                            <w:div w:id="1971789291">
                              <w:marLeft w:val="0"/>
                              <w:marRight w:val="0"/>
                              <w:marTop w:val="0"/>
                              <w:marBottom w:val="0"/>
                              <w:divBdr>
                                <w:top w:val="none" w:sz="0" w:space="0" w:color="auto"/>
                                <w:left w:val="none" w:sz="0" w:space="0" w:color="auto"/>
                                <w:bottom w:val="none" w:sz="0" w:space="0" w:color="auto"/>
                                <w:right w:val="none" w:sz="0" w:space="0" w:color="auto"/>
                              </w:divBdr>
                              <w:divsChild>
                                <w:div w:id="763300961">
                                  <w:marLeft w:val="0"/>
                                  <w:marRight w:val="0"/>
                                  <w:marTop w:val="0"/>
                                  <w:marBottom w:val="0"/>
                                  <w:divBdr>
                                    <w:top w:val="none" w:sz="0" w:space="0" w:color="auto"/>
                                    <w:left w:val="none" w:sz="0" w:space="0" w:color="auto"/>
                                    <w:bottom w:val="none" w:sz="0" w:space="0" w:color="auto"/>
                                    <w:right w:val="none" w:sz="0" w:space="0" w:color="auto"/>
                                  </w:divBdr>
                                  <w:divsChild>
                                    <w:div w:id="10480713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044794">
      <w:bodyDiv w:val="1"/>
      <w:marLeft w:val="0"/>
      <w:marRight w:val="0"/>
      <w:marTop w:val="0"/>
      <w:marBottom w:val="0"/>
      <w:divBdr>
        <w:top w:val="none" w:sz="0" w:space="0" w:color="auto"/>
        <w:left w:val="none" w:sz="0" w:space="0" w:color="auto"/>
        <w:bottom w:val="none" w:sz="0" w:space="0" w:color="auto"/>
        <w:right w:val="none" w:sz="0" w:space="0" w:color="auto"/>
      </w:divBdr>
    </w:div>
    <w:div w:id="432670248">
      <w:bodyDiv w:val="1"/>
      <w:marLeft w:val="0"/>
      <w:marRight w:val="0"/>
      <w:marTop w:val="0"/>
      <w:marBottom w:val="0"/>
      <w:divBdr>
        <w:top w:val="none" w:sz="0" w:space="0" w:color="auto"/>
        <w:left w:val="none" w:sz="0" w:space="0" w:color="auto"/>
        <w:bottom w:val="none" w:sz="0" w:space="0" w:color="auto"/>
        <w:right w:val="none" w:sz="0" w:space="0" w:color="auto"/>
      </w:divBdr>
    </w:div>
    <w:div w:id="643774345">
      <w:bodyDiv w:val="1"/>
      <w:marLeft w:val="0"/>
      <w:marRight w:val="0"/>
      <w:marTop w:val="0"/>
      <w:marBottom w:val="0"/>
      <w:divBdr>
        <w:top w:val="none" w:sz="0" w:space="0" w:color="auto"/>
        <w:left w:val="none" w:sz="0" w:space="0" w:color="auto"/>
        <w:bottom w:val="none" w:sz="0" w:space="0" w:color="auto"/>
        <w:right w:val="none" w:sz="0" w:space="0" w:color="auto"/>
      </w:divBdr>
    </w:div>
    <w:div w:id="680280973">
      <w:bodyDiv w:val="1"/>
      <w:marLeft w:val="0"/>
      <w:marRight w:val="0"/>
      <w:marTop w:val="0"/>
      <w:marBottom w:val="0"/>
      <w:divBdr>
        <w:top w:val="none" w:sz="0" w:space="0" w:color="auto"/>
        <w:left w:val="none" w:sz="0" w:space="0" w:color="auto"/>
        <w:bottom w:val="none" w:sz="0" w:space="0" w:color="auto"/>
        <w:right w:val="none" w:sz="0" w:space="0" w:color="auto"/>
      </w:divBdr>
    </w:div>
    <w:div w:id="697900433">
      <w:bodyDiv w:val="1"/>
      <w:marLeft w:val="0"/>
      <w:marRight w:val="0"/>
      <w:marTop w:val="0"/>
      <w:marBottom w:val="0"/>
      <w:divBdr>
        <w:top w:val="none" w:sz="0" w:space="0" w:color="auto"/>
        <w:left w:val="none" w:sz="0" w:space="0" w:color="auto"/>
        <w:bottom w:val="none" w:sz="0" w:space="0" w:color="auto"/>
        <w:right w:val="none" w:sz="0" w:space="0" w:color="auto"/>
      </w:divBdr>
    </w:div>
    <w:div w:id="744569687">
      <w:bodyDiv w:val="1"/>
      <w:marLeft w:val="0"/>
      <w:marRight w:val="0"/>
      <w:marTop w:val="0"/>
      <w:marBottom w:val="0"/>
      <w:divBdr>
        <w:top w:val="none" w:sz="0" w:space="0" w:color="auto"/>
        <w:left w:val="none" w:sz="0" w:space="0" w:color="auto"/>
        <w:bottom w:val="none" w:sz="0" w:space="0" w:color="auto"/>
        <w:right w:val="none" w:sz="0" w:space="0" w:color="auto"/>
      </w:divBdr>
    </w:div>
    <w:div w:id="805316115">
      <w:bodyDiv w:val="1"/>
      <w:marLeft w:val="0"/>
      <w:marRight w:val="0"/>
      <w:marTop w:val="0"/>
      <w:marBottom w:val="0"/>
      <w:divBdr>
        <w:top w:val="none" w:sz="0" w:space="0" w:color="auto"/>
        <w:left w:val="none" w:sz="0" w:space="0" w:color="auto"/>
        <w:bottom w:val="none" w:sz="0" w:space="0" w:color="auto"/>
        <w:right w:val="none" w:sz="0" w:space="0" w:color="auto"/>
      </w:divBdr>
    </w:div>
    <w:div w:id="913121900">
      <w:bodyDiv w:val="1"/>
      <w:marLeft w:val="0"/>
      <w:marRight w:val="0"/>
      <w:marTop w:val="0"/>
      <w:marBottom w:val="0"/>
      <w:divBdr>
        <w:top w:val="none" w:sz="0" w:space="0" w:color="auto"/>
        <w:left w:val="none" w:sz="0" w:space="0" w:color="auto"/>
        <w:bottom w:val="none" w:sz="0" w:space="0" w:color="auto"/>
        <w:right w:val="none" w:sz="0" w:space="0" w:color="auto"/>
      </w:divBdr>
    </w:div>
    <w:div w:id="945691519">
      <w:bodyDiv w:val="1"/>
      <w:marLeft w:val="0"/>
      <w:marRight w:val="0"/>
      <w:marTop w:val="0"/>
      <w:marBottom w:val="0"/>
      <w:divBdr>
        <w:top w:val="none" w:sz="0" w:space="0" w:color="auto"/>
        <w:left w:val="none" w:sz="0" w:space="0" w:color="auto"/>
        <w:bottom w:val="none" w:sz="0" w:space="0" w:color="auto"/>
        <w:right w:val="none" w:sz="0" w:space="0" w:color="auto"/>
      </w:divBdr>
    </w:div>
    <w:div w:id="954363564">
      <w:bodyDiv w:val="1"/>
      <w:marLeft w:val="0"/>
      <w:marRight w:val="0"/>
      <w:marTop w:val="0"/>
      <w:marBottom w:val="0"/>
      <w:divBdr>
        <w:top w:val="none" w:sz="0" w:space="0" w:color="auto"/>
        <w:left w:val="none" w:sz="0" w:space="0" w:color="auto"/>
        <w:bottom w:val="none" w:sz="0" w:space="0" w:color="auto"/>
        <w:right w:val="none" w:sz="0" w:space="0" w:color="auto"/>
      </w:divBdr>
      <w:divsChild>
        <w:div w:id="95058343">
          <w:marLeft w:val="0"/>
          <w:marRight w:val="0"/>
          <w:marTop w:val="300"/>
          <w:marBottom w:val="0"/>
          <w:divBdr>
            <w:top w:val="none" w:sz="0" w:space="0" w:color="auto"/>
            <w:left w:val="none" w:sz="0" w:space="0" w:color="auto"/>
            <w:bottom w:val="none" w:sz="0" w:space="0" w:color="auto"/>
            <w:right w:val="none" w:sz="0" w:space="0" w:color="auto"/>
          </w:divBdr>
          <w:divsChild>
            <w:div w:id="9286576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29916672">
      <w:bodyDiv w:val="1"/>
      <w:marLeft w:val="0"/>
      <w:marRight w:val="0"/>
      <w:marTop w:val="0"/>
      <w:marBottom w:val="0"/>
      <w:divBdr>
        <w:top w:val="none" w:sz="0" w:space="0" w:color="auto"/>
        <w:left w:val="none" w:sz="0" w:space="0" w:color="auto"/>
        <w:bottom w:val="none" w:sz="0" w:space="0" w:color="auto"/>
        <w:right w:val="none" w:sz="0" w:space="0" w:color="auto"/>
      </w:divBdr>
    </w:div>
    <w:div w:id="1146241572">
      <w:bodyDiv w:val="1"/>
      <w:marLeft w:val="0"/>
      <w:marRight w:val="0"/>
      <w:marTop w:val="0"/>
      <w:marBottom w:val="0"/>
      <w:divBdr>
        <w:top w:val="none" w:sz="0" w:space="0" w:color="auto"/>
        <w:left w:val="none" w:sz="0" w:space="0" w:color="auto"/>
        <w:bottom w:val="none" w:sz="0" w:space="0" w:color="auto"/>
        <w:right w:val="none" w:sz="0" w:space="0" w:color="auto"/>
      </w:divBdr>
      <w:divsChild>
        <w:div w:id="86463522">
          <w:marLeft w:val="240"/>
          <w:marRight w:val="0"/>
          <w:marTop w:val="0"/>
          <w:marBottom w:val="0"/>
          <w:divBdr>
            <w:top w:val="none" w:sz="0" w:space="0" w:color="auto"/>
            <w:left w:val="none" w:sz="0" w:space="0" w:color="auto"/>
            <w:bottom w:val="none" w:sz="0" w:space="0" w:color="auto"/>
            <w:right w:val="none" w:sz="0" w:space="0" w:color="auto"/>
          </w:divBdr>
        </w:div>
        <w:div w:id="2013294169">
          <w:marLeft w:val="240"/>
          <w:marRight w:val="0"/>
          <w:marTop w:val="0"/>
          <w:marBottom w:val="0"/>
          <w:divBdr>
            <w:top w:val="none" w:sz="0" w:space="0" w:color="auto"/>
            <w:left w:val="none" w:sz="0" w:space="0" w:color="auto"/>
            <w:bottom w:val="none" w:sz="0" w:space="0" w:color="auto"/>
            <w:right w:val="none" w:sz="0" w:space="0" w:color="auto"/>
          </w:divBdr>
        </w:div>
      </w:divsChild>
    </w:div>
    <w:div w:id="1154100518">
      <w:bodyDiv w:val="1"/>
      <w:marLeft w:val="0"/>
      <w:marRight w:val="0"/>
      <w:marTop w:val="0"/>
      <w:marBottom w:val="0"/>
      <w:divBdr>
        <w:top w:val="none" w:sz="0" w:space="0" w:color="auto"/>
        <w:left w:val="none" w:sz="0" w:space="0" w:color="auto"/>
        <w:bottom w:val="none" w:sz="0" w:space="0" w:color="auto"/>
        <w:right w:val="none" w:sz="0" w:space="0" w:color="auto"/>
      </w:divBdr>
      <w:divsChild>
        <w:div w:id="1035082919">
          <w:marLeft w:val="240"/>
          <w:marRight w:val="0"/>
          <w:marTop w:val="0"/>
          <w:marBottom w:val="0"/>
          <w:divBdr>
            <w:top w:val="none" w:sz="0" w:space="0" w:color="auto"/>
            <w:left w:val="none" w:sz="0" w:space="0" w:color="auto"/>
            <w:bottom w:val="none" w:sz="0" w:space="0" w:color="auto"/>
            <w:right w:val="none" w:sz="0" w:space="0" w:color="auto"/>
          </w:divBdr>
        </w:div>
        <w:div w:id="2005011468">
          <w:marLeft w:val="240"/>
          <w:marRight w:val="0"/>
          <w:marTop w:val="0"/>
          <w:marBottom w:val="0"/>
          <w:divBdr>
            <w:top w:val="none" w:sz="0" w:space="0" w:color="auto"/>
            <w:left w:val="none" w:sz="0" w:space="0" w:color="auto"/>
            <w:bottom w:val="none" w:sz="0" w:space="0" w:color="auto"/>
            <w:right w:val="none" w:sz="0" w:space="0" w:color="auto"/>
          </w:divBdr>
        </w:div>
      </w:divsChild>
    </w:div>
    <w:div w:id="1239242714">
      <w:bodyDiv w:val="1"/>
      <w:marLeft w:val="0"/>
      <w:marRight w:val="0"/>
      <w:marTop w:val="0"/>
      <w:marBottom w:val="0"/>
      <w:divBdr>
        <w:top w:val="none" w:sz="0" w:space="0" w:color="auto"/>
        <w:left w:val="none" w:sz="0" w:space="0" w:color="auto"/>
        <w:bottom w:val="none" w:sz="0" w:space="0" w:color="auto"/>
        <w:right w:val="none" w:sz="0" w:space="0" w:color="auto"/>
      </w:divBdr>
    </w:div>
    <w:div w:id="1256748999">
      <w:bodyDiv w:val="1"/>
      <w:marLeft w:val="0"/>
      <w:marRight w:val="0"/>
      <w:marTop w:val="0"/>
      <w:marBottom w:val="0"/>
      <w:divBdr>
        <w:top w:val="none" w:sz="0" w:space="0" w:color="auto"/>
        <w:left w:val="none" w:sz="0" w:space="0" w:color="auto"/>
        <w:bottom w:val="none" w:sz="0" w:space="0" w:color="auto"/>
        <w:right w:val="none" w:sz="0" w:space="0" w:color="auto"/>
      </w:divBdr>
    </w:div>
    <w:div w:id="1288927963">
      <w:bodyDiv w:val="1"/>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427967715">
              <w:marLeft w:val="0"/>
              <w:marRight w:val="0"/>
              <w:marTop w:val="0"/>
              <w:marBottom w:val="0"/>
              <w:divBdr>
                <w:top w:val="none" w:sz="0" w:space="0" w:color="auto"/>
                <w:left w:val="none" w:sz="0" w:space="0" w:color="auto"/>
                <w:bottom w:val="none" w:sz="0" w:space="0" w:color="auto"/>
                <w:right w:val="none" w:sz="0" w:space="0" w:color="auto"/>
              </w:divBdr>
              <w:divsChild>
                <w:div w:id="1542740161">
                  <w:marLeft w:val="0"/>
                  <w:marRight w:val="0"/>
                  <w:marTop w:val="0"/>
                  <w:marBottom w:val="0"/>
                  <w:divBdr>
                    <w:top w:val="none" w:sz="0" w:space="0" w:color="auto"/>
                    <w:left w:val="none" w:sz="0" w:space="0" w:color="auto"/>
                    <w:bottom w:val="none" w:sz="0" w:space="0" w:color="auto"/>
                    <w:right w:val="none" w:sz="0" w:space="0" w:color="auto"/>
                  </w:divBdr>
                  <w:divsChild>
                    <w:div w:id="523396863">
                      <w:marLeft w:val="0"/>
                      <w:marRight w:val="0"/>
                      <w:marTop w:val="0"/>
                      <w:marBottom w:val="300"/>
                      <w:divBdr>
                        <w:top w:val="none" w:sz="0" w:space="0" w:color="auto"/>
                        <w:left w:val="none" w:sz="0" w:space="0" w:color="auto"/>
                        <w:bottom w:val="none" w:sz="0" w:space="0" w:color="auto"/>
                        <w:right w:val="none" w:sz="0" w:space="0" w:color="auto"/>
                      </w:divBdr>
                      <w:divsChild>
                        <w:div w:id="10620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3480">
      <w:bodyDiv w:val="1"/>
      <w:marLeft w:val="0"/>
      <w:marRight w:val="0"/>
      <w:marTop w:val="0"/>
      <w:marBottom w:val="0"/>
      <w:divBdr>
        <w:top w:val="none" w:sz="0" w:space="0" w:color="auto"/>
        <w:left w:val="none" w:sz="0" w:space="0" w:color="auto"/>
        <w:bottom w:val="none" w:sz="0" w:space="0" w:color="auto"/>
        <w:right w:val="none" w:sz="0" w:space="0" w:color="auto"/>
      </w:divBdr>
    </w:div>
    <w:div w:id="1378117764">
      <w:bodyDiv w:val="1"/>
      <w:marLeft w:val="0"/>
      <w:marRight w:val="0"/>
      <w:marTop w:val="0"/>
      <w:marBottom w:val="0"/>
      <w:divBdr>
        <w:top w:val="none" w:sz="0" w:space="0" w:color="auto"/>
        <w:left w:val="none" w:sz="0" w:space="0" w:color="auto"/>
        <w:bottom w:val="none" w:sz="0" w:space="0" w:color="auto"/>
        <w:right w:val="none" w:sz="0" w:space="0" w:color="auto"/>
      </w:divBdr>
    </w:div>
    <w:div w:id="1568029036">
      <w:bodyDiv w:val="1"/>
      <w:marLeft w:val="0"/>
      <w:marRight w:val="0"/>
      <w:marTop w:val="0"/>
      <w:marBottom w:val="0"/>
      <w:divBdr>
        <w:top w:val="none" w:sz="0" w:space="0" w:color="auto"/>
        <w:left w:val="none" w:sz="0" w:space="0" w:color="auto"/>
        <w:bottom w:val="none" w:sz="0" w:space="0" w:color="auto"/>
        <w:right w:val="none" w:sz="0" w:space="0" w:color="auto"/>
      </w:divBdr>
    </w:div>
    <w:div w:id="1614437741">
      <w:bodyDiv w:val="1"/>
      <w:marLeft w:val="0"/>
      <w:marRight w:val="0"/>
      <w:marTop w:val="0"/>
      <w:marBottom w:val="0"/>
      <w:divBdr>
        <w:top w:val="none" w:sz="0" w:space="0" w:color="auto"/>
        <w:left w:val="none" w:sz="0" w:space="0" w:color="auto"/>
        <w:bottom w:val="none" w:sz="0" w:space="0" w:color="auto"/>
        <w:right w:val="none" w:sz="0" w:space="0" w:color="auto"/>
      </w:divBdr>
      <w:divsChild>
        <w:div w:id="1942376600">
          <w:marLeft w:val="240"/>
          <w:marRight w:val="0"/>
          <w:marTop w:val="0"/>
          <w:marBottom w:val="0"/>
          <w:divBdr>
            <w:top w:val="none" w:sz="0" w:space="0" w:color="auto"/>
            <w:left w:val="none" w:sz="0" w:space="0" w:color="auto"/>
            <w:bottom w:val="none" w:sz="0" w:space="0" w:color="auto"/>
            <w:right w:val="none" w:sz="0" w:space="0" w:color="auto"/>
          </w:divBdr>
        </w:div>
        <w:div w:id="2079785886">
          <w:marLeft w:val="240"/>
          <w:marRight w:val="0"/>
          <w:marTop w:val="0"/>
          <w:marBottom w:val="0"/>
          <w:divBdr>
            <w:top w:val="none" w:sz="0" w:space="0" w:color="auto"/>
            <w:left w:val="none" w:sz="0" w:space="0" w:color="auto"/>
            <w:bottom w:val="none" w:sz="0" w:space="0" w:color="auto"/>
            <w:right w:val="none" w:sz="0" w:space="0" w:color="auto"/>
          </w:divBdr>
        </w:div>
      </w:divsChild>
    </w:div>
    <w:div w:id="1641228110">
      <w:bodyDiv w:val="1"/>
      <w:marLeft w:val="0"/>
      <w:marRight w:val="0"/>
      <w:marTop w:val="0"/>
      <w:marBottom w:val="0"/>
      <w:divBdr>
        <w:top w:val="none" w:sz="0" w:space="0" w:color="auto"/>
        <w:left w:val="none" w:sz="0" w:space="0" w:color="auto"/>
        <w:bottom w:val="none" w:sz="0" w:space="0" w:color="auto"/>
        <w:right w:val="none" w:sz="0" w:space="0" w:color="auto"/>
      </w:divBdr>
      <w:divsChild>
        <w:div w:id="1277716566">
          <w:marLeft w:val="240"/>
          <w:marRight w:val="0"/>
          <w:marTop w:val="0"/>
          <w:marBottom w:val="0"/>
          <w:divBdr>
            <w:top w:val="none" w:sz="0" w:space="0" w:color="auto"/>
            <w:left w:val="none" w:sz="0" w:space="0" w:color="auto"/>
            <w:bottom w:val="none" w:sz="0" w:space="0" w:color="auto"/>
            <w:right w:val="none" w:sz="0" w:space="0" w:color="auto"/>
          </w:divBdr>
        </w:div>
        <w:div w:id="1568959364">
          <w:marLeft w:val="240"/>
          <w:marRight w:val="0"/>
          <w:marTop w:val="0"/>
          <w:marBottom w:val="0"/>
          <w:divBdr>
            <w:top w:val="none" w:sz="0" w:space="0" w:color="auto"/>
            <w:left w:val="none" w:sz="0" w:space="0" w:color="auto"/>
            <w:bottom w:val="none" w:sz="0" w:space="0" w:color="auto"/>
            <w:right w:val="none" w:sz="0" w:space="0" w:color="auto"/>
          </w:divBdr>
        </w:div>
      </w:divsChild>
    </w:div>
    <w:div w:id="1870294685">
      <w:bodyDiv w:val="1"/>
      <w:marLeft w:val="0"/>
      <w:marRight w:val="0"/>
      <w:marTop w:val="0"/>
      <w:marBottom w:val="0"/>
      <w:divBdr>
        <w:top w:val="none" w:sz="0" w:space="0" w:color="auto"/>
        <w:left w:val="none" w:sz="0" w:space="0" w:color="auto"/>
        <w:bottom w:val="none" w:sz="0" w:space="0" w:color="auto"/>
        <w:right w:val="none" w:sz="0" w:space="0" w:color="auto"/>
      </w:divBdr>
    </w:div>
    <w:div w:id="1927373772">
      <w:bodyDiv w:val="1"/>
      <w:marLeft w:val="0"/>
      <w:marRight w:val="0"/>
      <w:marTop w:val="0"/>
      <w:marBottom w:val="0"/>
      <w:divBdr>
        <w:top w:val="none" w:sz="0" w:space="0" w:color="auto"/>
        <w:left w:val="none" w:sz="0" w:space="0" w:color="auto"/>
        <w:bottom w:val="none" w:sz="0" w:space="0" w:color="auto"/>
        <w:right w:val="none" w:sz="0" w:space="0" w:color="auto"/>
      </w:divBdr>
    </w:div>
    <w:div w:id="1933657067">
      <w:bodyDiv w:val="1"/>
      <w:marLeft w:val="0"/>
      <w:marRight w:val="0"/>
      <w:marTop w:val="0"/>
      <w:marBottom w:val="0"/>
      <w:divBdr>
        <w:top w:val="none" w:sz="0" w:space="0" w:color="auto"/>
        <w:left w:val="none" w:sz="0" w:space="0" w:color="auto"/>
        <w:bottom w:val="none" w:sz="0" w:space="0" w:color="auto"/>
        <w:right w:val="none" w:sz="0" w:space="0" w:color="auto"/>
      </w:divBdr>
    </w:div>
    <w:div w:id="1934387612">
      <w:bodyDiv w:val="1"/>
      <w:marLeft w:val="0"/>
      <w:marRight w:val="0"/>
      <w:marTop w:val="0"/>
      <w:marBottom w:val="0"/>
      <w:divBdr>
        <w:top w:val="none" w:sz="0" w:space="0" w:color="auto"/>
        <w:left w:val="none" w:sz="0" w:space="0" w:color="auto"/>
        <w:bottom w:val="none" w:sz="0" w:space="0" w:color="auto"/>
        <w:right w:val="none" w:sz="0" w:space="0" w:color="auto"/>
      </w:divBdr>
      <w:divsChild>
        <w:div w:id="36244497">
          <w:marLeft w:val="0"/>
          <w:marRight w:val="0"/>
          <w:marTop w:val="0"/>
          <w:marBottom w:val="0"/>
          <w:divBdr>
            <w:top w:val="none" w:sz="0" w:space="0" w:color="auto"/>
            <w:left w:val="none" w:sz="0" w:space="0" w:color="auto"/>
            <w:bottom w:val="none" w:sz="0" w:space="0" w:color="auto"/>
            <w:right w:val="none" w:sz="0" w:space="0" w:color="auto"/>
          </w:divBdr>
          <w:divsChild>
            <w:div w:id="1124496015">
              <w:marLeft w:val="0"/>
              <w:marRight w:val="0"/>
              <w:marTop w:val="0"/>
              <w:marBottom w:val="0"/>
              <w:divBdr>
                <w:top w:val="none" w:sz="0" w:space="0" w:color="auto"/>
                <w:left w:val="none" w:sz="0" w:space="0" w:color="auto"/>
                <w:bottom w:val="none" w:sz="0" w:space="0" w:color="auto"/>
                <w:right w:val="none" w:sz="0" w:space="0" w:color="auto"/>
              </w:divBdr>
              <w:divsChild>
                <w:div w:id="422189703">
                  <w:marLeft w:val="0"/>
                  <w:marRight w:val="0"/>
                  <w:marTop w:val="0"/>
                  <w:marBottom w:val="0"/>
                  <w:divBdr>
                    <w:top w:val="none" w:sz="0" w:space="0" w:color="auto"/>
                    <w:left w:val="none" w:sz="0" w:space="0" w:color="auto"/>
                    <w:bottom w:val="none" w:sz="0" w:space="0" w:color="auto"/>
                    <w:right w:val="none" w:sz="0" w:space="0" w:color="auto"/>
                  </w:divBdr>
                  <w:divsChild>
                    <w:div w:id="1998679632">
                      <w:marLeft w:val="0"/>
                      <w:marRight w:val="0"/>
                      <w:marTop w:val="0"/>
                      <w:marBottom w:val="300"/>
                      <w:divBdr>
                        <w:top w:val="none" w:sz="0" w:space="0" w:color="auto"/>
                        <w:left w:val="none" w:sz="0" w:space="0" w:color="auto"/>
                        <w:bottom w:val="none" w:sz="0" w:space="0" w:color="auto"/>
                        <w:right w:val="none" w:sz="0" w:space="0" w:color="auto"/>
                      </w:divBdr>
                      <w:divsChild>
                        <w:div w:id="1602058892">
                          <w:marLeft w:val="0"/>
                          <w:marRight w:val="0"/>
                          <w:marTop w:val="0"/>
                          <w:marBottom w:val="0"/>
                          <w:divBdr>
                            <w:top w:val="none" w:sz="0" w:space="0" w:color="auto"/>
                            <w:left w:val="none" w:sz="0" w:space="0" w:color="auto"/>
                            <w:bottom w:val="none" w:sz="0" w:space="0" w:color="auto"/>
                            <w:right w:val="none" w:sz="0" w:space="0" w:color="auto"/>
                          </w:divBdr>
                          <w:divsChild>
                            <w:div w:id="995454349">
                              <w:marLeft w:val="0"/>
                              <w:marRight w:val="0"/>
                              <w:marTop w:val="0"/>
                              <w:marBottom w:val="0"/>
                              <w:divBdr>
                                <w:top w:val="none" w:sz="0" w:space="0" w:color="auto"/>
                                <w:left w:val="none" w:sz="0" w:space="0" w:color="auto"/>
                                <w:bottom w:val="none" w:sz="0" w:space="0" w:color="auto"/>
                                <w:right w:val="none" w:sz="0" w:space="0" w:color="auto"/>
                              </w:divBdr>
                              <w:divsChild>
                                <w:div w:id="535698155">
                                  <w:marLeft w:val="0"/>
                                  <w:marRight w:val="0"/>
                                  <w:marTop w:val="0"/>
                                  <w:marBottom w:val="0"/>
                                  <w:divBdr>
                                    <w:top w:val="none" w:sz="0" w:space="0" w:color="auto"/>
                                    <w:left w:val="none" w:sz="0" w:space="0" w:color="auto"/>
                                    <w:bottom w:val="none" w:sz="0" w:space="0" w:color="auto"/>
                                    <w:right w:val="none" w:sz="0" w:space="0" w:color="auto"/>
                                  </w:divBdr>
                                  <w:divsChild>
                                    <w:div w:id="882905520">
                                      <w:marLeft w:val="240"/>
                                      <w:marRight w:val="0"/>
                                      <w:marTop w:val="0"/>
                                      <w:marBottom w:val="0"/>
                                      <w:divBdr>
                                        <w:top w:val="none" w:sz="0" w:space="0" w:color="auto"/>
                                        <w:left w:val="none" w:sz="0" w:space="0" w:color="auto"/>
                                        <w:bottom w:val="none" w:sz="0" w:space="0" w:color="auto"/>
                                        <w:right w:val="none" w:sz="0" w:space="0" w:color="auto"/>
                                      </w:divBdr>
                                      <w:divsChild>
                                        <w:div w:id="2114276642">
                                          <w:marLeft w:val="3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953636">
      <w:bodyDiv w:val="1"/>
      <w:marLeft w:val="0"/>
      <w:marRight w:val="0"/>
      <w:marTop w:val="0"/>
      <w:marBottom w:val="0"/>
      <w:divBdr>
        <w:top w:val="none" w:sz="0" w:space="0" w:color="auto"/>
        <w:left w:val="none" w:sz="0" w:space="0" w:color="auto"/>
        <w:bottom w:val="none" w:sz="0" w:space="0" w:color="auto"/>
        <w:right w:val="none" w:sz="0" w:space="0" w:color="auto"/>
      </w:divBdr>
    </w:div>
    <w:div w:id="1979990140">
      <w:bodyDiv w:val="1"/>
      <w:marLeft w:val="0"/>
      <w:marRight w:val="0"/>
      <w:marTop w:val="0"/>
      <w:marBottom w:val="0"/>
      <w:divBdr>
        <w:top w:val="none" w:sz="0" w:space="0" w:color="auto"/>
        <w:left w:val="none" w:sz="0" w:space="0" w:color="auto"/>
        <w:bottom w:val="none" w:sz="0" w:space="0" w:color="auto"/>
        <w:right w:val="none" w:sz="0" w:space="0" w:color="auto"/>
      </w:divBdr>
      <w:divsChild>
        <w:div w:id="68700278">
          <w:marLeft w:val="0"/>
          <w:marRight w:val="0"/>
          <w:marTop w:val="0"/>
          <w:marBottom w:val="0"/>
          <w:divBdr>
            <w:top w:val="none" w:sz="0" w:space="0" w:color="auto"/>
            <w:left w:val="none" w:sz="0" w:space="0" w:color="auto"/>
            <w:bottom w:val="none" w:sz="0" w:space="0" w:color="auto"/>
            <w:right w:val="none" w:sz="0" w:space="0" w:color="auto"/>
          </w:divBdr>
          <w:divsChild>
            <w:div w:id="191043072">
              <w:marLeft w:val="0"/>
              <w:marRight w:val="0"/>
              <w:marTop w:val="0"/>
              <w:marBottom w:val="0"/>
              <w:divBdr>
                <w:top w:val="none" w:sz="0" w:space="0" w:color="auto"/>
                <w:left w:val="none" w:sz="0" w:space="0" w:color="auto"/>
                <w:bottom w:val="none" w:sz="0" w:space="0" w:color="auto"/>
                <w:right w:val="none" w:sz="0" w:space="0" w:color="auto"/>
              </w:divBdr>
              <w:divsChild>
                <w:div w:id="2129467944">
                  <w:marLeft w:val="0"/>
                  <w:marRight w:val="0"/>
                  <w:marTop w:val="0"/>
                  <w:marBottom w:val="0"/>
                  <w:divBdr>
                    <w:top w:val="none" w:sz="0" w:space="0" w:color="auto"/>
                    <w:left w:val="none" w:sz="0" w:space="0" w:color="auto"/>
                    <w:bottom w:val="none" w:sz="0" w:space="0" w:color="auto"/>
                    <w:right w:val="none" w:sz="0" w:space="0" w:color="auto"/>
                  </w:divBdr>
                  <w:divsChild>
                    <w:div w:id="688064692">
                      <w:marLeft w:val="0"/>
                      <w:marRight w:val="0"/>
                      <w:marTop w:val="0"/>
                      <w:marBottom w:val="300"/>
                      <w:divBdr>
                        <w:top w:val="none" w:sz="0" w:space="0" w:color="auto"/>
                        <w:left w:val="none" w:sz="0" w:space="0" w:color="auto"/>
                        <w:bottom w:val="none" w:sz="0" w:space="0" w:color="auto"/>
                        <w:right w:val="none" w:sz="0" w:space="0" w:color="auto"/>
                      </w:divBdr>
                      <w:divsChild>
                        <w:div w:id="2714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pref.osaka.lg.jp/keikakusuishin/syougai-plan/sabekai-kaisai.html" TargetMode="External"/><Relationship Id="rId26" Type="http://schemas.openxmlformats.org/officeDocument/2006/relationships/image" Target="media/image8.jpeg"/><Relationship Id="rId39" Type="http://schemas.openxmlformats.org/officeDocument/2006/relationships/hyperlink" Target="http://www.pref.osaka.lg.jp/keikakusuishin/syougai-plan/sabekai-kaisai.html" TargetMode="External"/><Relationship Id="rId21" Type="http://schemas.openxmlformats.org/officeDocument/2006/relationships/hyperlink" Target="http://www8.cao.go.jp/shougai/suishin/wakugumi.html" TargetMode="External"/><Relationship Id="rId34" Type="http://schemas.openxmlformats.org/officeDocument/2006/relationships/image" Target="media/image15.jpeg"/><Relationship Id="rId42" Type="http://schemas.openxmlformats.org/officeDocument/2006/relationships/image" Target="media/image17.jpeg"/><Relationship Id="rId47" Type="http://schemas.openxmlformats.org/officeDocument/2006/relationships/hyperlink" Target="http://www.pref.osaka.lg.jp/keikakusuishin/syougai-info/fureai.html" TargetMode="External"/><Relationship Id="rId50" Type="http://schemas.openxmlformats.org/officeDocument/2006/relationships/image" Target="media/image20.jpeg"/><Relationship Id="rId55" Type="http://schemas.openxmlformats.org/officeDocument/2006/relationships/footer" Target="footer2.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hlw.go.jp/stf/seisakunitsuite/bunya/koyou_roudou/koyou/shougaishakoyou/shougaisha_h25/index.html" TargetMode="External"/><Relationship Id="rId20" Type="http://schemas.openxmlformats.org/officeDocument/2006/relationships/hyperlink" Target="http://www.mofa.go.jp/mofaj/gaiko/jinken/index_shogaisha.html" TargetMode="External"/><Relationship Id="rId29" Type="http://schemas.openxmlformats.org/officeDocument/2006/relationships/image" Target="media/image11.jpeg"/><Relationship Id="rId41" Type="http://schemas.openxmlformats.org/officeDocument/2006/relationships/hyperlink" Target="http://www.pref.osaka.lg.jp/keikakusuishin/kankou/eeyan-tigattemo.html" TargetMode="External"/><Relationship Id="rId54" Type="http://schemas.openxmlformats.org/officeDocument/2006/relationships/header" Target="header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image" Target="media/image16.jpeg"/><Relationship Id="rId40" Type="http://schemas.openxmlformats.org/officeDocument/2006/relationships/hyperlink" Target="http://www.pref.osaka.lg.jp/keikakusuishin/kankou/eeyan-tigattemo.html" TargetMode="External"/><Relationship Id="rId45" Type="http://schemas.openxmlformats.org/officeDocument/2006/relationships/image" Target="media/image18.jpeg"/><Relationship Id="rId53" Type="http://schemas.openxmlformats.org/officeDocument/2006/relationships/header" Target="header1.xml"/><Relationship Id="rId58"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mhlw.go.jp/topics/bukyoku/syakai/hojyoken/html/a01.html" TargetMode="External"/><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hyperlink" Target="http://www.pref.osaka.lg.jp/keikakusuishin/syougai-plan/sabekai-kaisai.html" TargetMode="External"/><Relationship Id="rId49" Type="http://schemas.openxmlformats.org/officeDocument/2006/relationships/image" Target="media/image19.jpeg"/><Relationship Id="rId57" Type="http://schemas.openxmlformats.org/officeDocument/2006/relationships/header" Target="header3.xml"/><Relationship Id="rId61" Type="http://schemas.openxmlformats.org/officeDocument/2006/relationships/footer" Target="footer5.xml"/><Relationship Id="rId10" Type="http://schemas.openxmlformats.org/officeDocument/2006/relationships/image" Target="media/image2.gif"/><Relationship Id="rId19" Type="http://schemas.openxmlformats.org/officeDocument/2006/relationships/hyperlink" Target="http://www.pref.osaka.lg.jp/keikakusuishin/syougai-plan/4jikeikaku.html" TargetMode="External"/><Relationship Id="rId31" Type="http://schemas.openxmlformats.org/officeDocument/2006/relationships/image" Target="media/image13.jpeg"/><Relationship Id="rId44" Type="http://schemas.openxmlformats.org/officeDocument/2006/relationships/hyperlink" Target="http://www.pref.osaka.lg.jp/jiritsusodan/kojinou/" TargetMode="External"/><Relationship Id="rId52" Type="http://schemas.openxmlformats.org/officeDocument/2006/relationships/image" Target="media/image22.jpeg"/><Relationship Id="rId60" Type="http://schemas.openxmlformats.org/officeDocument/2006/relationships/image" Target="media/image24.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8.cao.go.jp/shougai/suishin/sabekai/taioshishin.html" TargetMode="External"/><Relationship Id="rId22" Type="http://schemas.openxmlformats.org/officeDocument/2006/relationships/hyperlink" Target="http://www8.cao.go.jp/shougai/suishin/sabekai.html" TargetMode="External"/><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hyperlink" Target="http://www.pref.osaka.lg.jp/keikakusuishin/syougai-plan/sabekai-kaisai.html" TargetMode="External"/><Relationship Id="rId43" Type="http://schemas.openxmlformats.org/officeDocument/2006/relationships/hyperlink" Target="http://www.pref.osaka.lg.jp/jiritsusodan/kojinou/" TargetMode="External"/><Relationship Id="rId48" Type="http://schemas.openxmlformats.org/officeDocument/2006/relationships/hyperlink" Target="http://www.pref.osaka.lg.jp/keikakusuishin/syougai-info/fureai.html" TargetMode="Externa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image" Target="media/image2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7.jpeg"/><Relationship Id="rId33" Type="http://schemas.openxmlformats.org/officeDocument/2006/relationships/hyperlink" Target="http://www.pref.osaka.lg.jp/keikakusuishin/mark/index.html" TargetMode="External"/><Relationship Id="rId38" Type="http://schemas.openxmlformats.org/officeDocument/2006/relationships/hyperlink" Target="http://www.pref.osaka.lg.jp/keikakusuishin/syougai-plan/sabekai-kaisai.html" TargetMode="External"/><Relationship Id="rId46" Type="http://schemas.openxmlformats.org/officeDocument/2006/relationships/hyperlink" Target="http://www.pref.osaka.lg.jp/keikakusuishin/kankou/tebiki.html" TargetMode="External"/><Relationship Id="rId59" Type="http://schemas.openxmlformats.org/officeDocument/2006/relationships/image" Target="media/image2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821FB-CC02-4835-9C57-727EFC16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3272</Words>
  <Characters>18652</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2017-11-08T04:27:00Z</dcterms:created>
  <dcterms:modified xsi:type="dcterms:W3CDTF">2018-02-16T09:21:00Z</dcterms:modified>
</cp:coreProperties>
</file>